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200"/>
        <w:jc w:val="center"/>
      </w:pPr>
      <w:r>
        <w:rPr>
          <w:rFonts w:ascii="メイリオ" w:cs="メイリオ" w:eastAsia="メイリオ" w:hAnsi="メイリオ"/>
          <w:b/>
          <w:bCs/>
          <w:color w:val="1F3864"/>
          <w:sz w:val="72"/>
          <w:szCs w:val="72"/>
        </w:rPr>
        <w:t xml:space="preserve">詳　細　設　計　書</w:t>
      </w:r>
    </w:p>
    <w:p>
      <w:pPr>
        <w:spacing w:after="60"/>
        <w:jc w:val="center"/>
      </w:pPr>
      <w:r>
        <w:rPr>
          <w:rFonts w:ascii="メイリオ" w:cs="メイリオ" w:eastAsia="メイリオ" w:hAnsi="メイリオ"/>
          <w:b/>
          <w:bCs/>
          <w:color w:val="2E75B6"/>
          <w:sz w:val="36"/>
          <w:szCs w:val="36"/>
        </w:rPr>
        <w:t xml:space="preserve">DevFlow AI — AI統合型業務管理システム</w:t>
      </w:r>
    </w:p>
    <w:p>
      <w:pPr>
        <w:spacing w:after="7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ドキュメントID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DET-001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2026年4月27日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関連ドキュメント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要件定義書 REQ-001 / 基本設計書 BSD-001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ドラフト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機密区分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社外秘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800"/>
        <w:gridCol w:w="5126"/>
      </w:tblGrid>
      <w:tr>
        <w:tc>
          <w:tcPr>
            <w:tcW w:type="dxa" w:w="9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作成/改訂者</w:t>
            </w:r>
          </w:p>
        </w:tc>
        <w:tc>
          <w:tcPr>
            <w:tcW w:type="dxa" w:w="51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2026/04/27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システム開発部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  <w:tc>
          <w:tcPr>
            <w:tcW w:type="dxa" w:w="5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目　次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1　はじめに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2　API仕様（全エンドポイント）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3　シーケンス図（主要5ケース）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4　Lambda関数設計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5　LangGraph Agent設計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6　テスト設計方針</w:t>
      </w:r>
    </w:p>
    <w:p>
      <w:pPr>
        <w:spacing w:after="60"/>
      </w:pPr>
      <w:r>
        <w:rPr>
          <w:rFonts w:ascii="メイリオ" w:cs="メイリオ" w:eastAsia="メイリオ" w:hAnsi="メイリオ"/>
          <w:sz w:val="19"/>
          <w:szCs w:val="19"/>
        </w:rPr>
        <w:t xml:space="preserve">　　7　制約・前提条件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1　はじめに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1.1　本書の目的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本書はDevFlow AI（AI統合型業務管理システム）の詳細設計書である。基本設計書（BSD-001）で確定したシステム構成・画面設計をもとに、実装に必要なAPI仕様・Lambda関数設計・LangGraph Agent設計・シーケンス図を定義する。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1.2　技術スタック確定（詳細設計フェーズ）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採用技術</w:t>
            </w:r>
          </w:p>
        </w:tc>
        <w:tc>
          <w:tcPr>
            <w:tcW w:type="dxa" w:w="44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Lambdaルーティング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Hono v4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Lambda最適化済み。Expressの約5倍軽量。コールドスタート短縮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リクエストバリデーション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Zod v3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スキーマから型を自動推論。型定義の二重管理が不要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DynamoDBアクセス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SDK v3 + Repositoryパターン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型安全・モック差し替え容易・バンドルサイズ最小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Pythonバリデーション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ZodのPython相当。LangChainとの統合が容易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AIフレームワーク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v0.2 + LangChain AWS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StateGraphで状態管理・ReActパターン実装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Bedrock Claude 3.5 Sonnet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日本語対応・高精度・東京リージョン対応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Lambda監視・ログ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aws-lambda-powertools v3</w:t>
            </w:r>
          </w:p>
        </w:tc>
        <w:tc>
          <w:tcPr>
            <w:tcW w:type="dxa" w:w="4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X-Ray統合・構造化ログ・パラメータ取得をAWS公式で統合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2　API仕様（全エンドポイント）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共通仕様：ベースパス /api/v1/ ・JSONフィールド命名規則 snake_case・認証 Authorization: Bearer {JWT}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2.1　共通エラーレスポンス形式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全エンドポイントでエラーが発生した場合、以下の統一フォーマットで返却する。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HTTPステータス</w:t>
            </w:r>
          </w:p>
        </w:tc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error.code例</w:t>
            </w:r>
          </w:p>
        </w:tc>
        <w:tc>
          <w:tcPr>
            <w:tcW w:type="dxa" w:w="5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説明・フロントエンド処理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バリデーション失敗。error.detailsにフィールド別エラーを格納。フォームフィールド下に表示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UNAUTHORIZED / REFRESH_TOKEN_EXPIRED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認証エラー。Axios interceptorがリフレッシュトークンで自動再取得。失敗時はログイン画面へリダイレクト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権限エラー。「アクセス権限がありません」トースト通知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PROJECT_NOT_FOUND等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リソース未検出。「データが見つかりません」トースト通知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ALREADY_DELETED等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競合エラー。トースト通知後にデータ再取得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レートリミット超過。「しばらく待ってから再試行」トースト通知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サーバーエラー。CloudWatch + X-Rayでトレース。「しばらく待ってから再試行」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BEDROCK_TIMEOUT</w:t>
            </w:r>
          </w:p>
        </w:tc>
        <w:tc>
          <w:tcPr>
            <w:tcW w:type="dxa" w:w="5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Bedrock推論タイムアウト（30秒）。AIチャット専用エラー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2.2　認証系 /api/v1/auth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800"/>
        <w:gridCol w:w="1400"/>
        <w:gridCol w:w="1726"/>
        <w:gridCol w:w="1100"/>
      </w:tblGrid>
      <w:tr>
        <w:tc>
          <w:tcPr>
            <w:tcW w:type="dxa" w:w="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3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リクエスト主要項目</w:t>
            </w:r>
          </w:p>
        </w:tc>
        <w:tc>
          <w:tcPr>
            <w:tcW w:type="dxa" w:w="17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レスポンス主要項目</w:t>
            </w:r>
          </w:p>
        </w:tc>
        <w:tc>
          <w:tcPr>
            <w:tcW w:type="dxa" w:w="1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主なエラー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ログイン・トークン取得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不要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code（Cognitoから受け取った認証コード）、redirect_uri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access_token、token_type、expires_in、user{user_id、email、name、role、is_active、created_at}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400:INVALID_CODE、401:CODE_EXPIRED、423:USER_LOCKED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ログアウト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204 No Content。Cookie削除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401:UNAUTHORIZED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アクセストークン更新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なし（Cookieを自動送信）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access_token、token_type、expires_in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401:REFRESH_TOKEN_EXPIRED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ログイン中ユーザー情報取得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user_id、email、name、role、is_active、mfa_enabled、last_login_at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401:UNAUTHORIZED、403:USER_DISABLED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2.3　案件系 /api/v1/projects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200"/>
        <w:gridCol w:w="800"/>
        <w:gridCol w:w="1700"/>
        <w:gridCol w:w="1726"/>
        <w:gridCol w:w="1000"/>
      </w:tblGrid>
      <w:tr>
        <w:tc>
          <w:tcPr>
            <w:tcW w:type="dxa" w:w="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1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リクエスト主要項目</w:t>
            </w:r>
          </w:p>
        </w:tc>
        <w:tc>
          <w:tcPr>
            <w:tcW w:type="dxa" w:w="17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レスポンス主要項目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主なエラー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案件一覧取得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status[]、assignee_id、start_from、end_to、q、sort、order、limit（20）、offset（0）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total、limit、offset、items[]（project_id、name、client_name、status、progress、assignees[]、task_count、created_at）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400:INVALID_QUERY_PARAM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案件登録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JWT・Manager以上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name（必須）、client_name（必須）、status（必須）、budget、start_date（必須）、end_date（必須）、assignee_ids（必須・1件以上）、description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201 Created: 登録案件オブジェクト全体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400:VALIDATION_ERROR、403:FORBIDDEN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/api/v1/projects/{id}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案件詳細取得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案件オブジェクト全体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404:PROJECT_NOT_FOUND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/api/v1/projects/{id}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案件更新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JWT・Manager以上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部分更新可（name、client_name、status、budget、start_date、end_date、assignee_ids、description）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200 OK: 更新後オブジェクト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403:FORBIDDEN、404:PROJECT_NOT_FOUND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/api/v1/projects/{id}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案件論理削除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JWT・Admin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204 No Content。関連タスクも同時に論理削除。TTL 90日で物理削除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403:FORBIDDEN、404:NOT_FOUND、409:ALREADY_DELETED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2.4　タスク系 /api/v1/tasks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200"/>
        <w:gridCol w:w="800"/>
        <w:gridCol w:w="1700"/>
        <w:gridCol w:w="1726"/>
        <w:gridCol w:w="1000"/>
      </w:tblGrid>
      <w:tr>
        <w:tc>
          <w:tcPr>
            <w:tcW w:type="dxa" w:w="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1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リクエスト主要項目</w:t>
            </w:r>
          </w:p>
        </w:tc>
        <w:tc>
          <w:tcPr>
            <w:tcW w:type="dxa" w:w="17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レスポンス主要項目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主なエラー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/api/v1/tasks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タスク一覧取得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project_id、assignee_id（"me"可）、status[]、priority[]、due_from、due_to、overdue_only、limit（50）、offset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total、items[]（task_id、project_id、title、status、priority、assignee、due_date、is_overdue、comment_count）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400:INVALID_QUERY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/api/v1/tasks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タスク登録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project_id（必須）、title（必須・最大200字）、status（デフォルトtodo）、priority（デフォルトmedium）、assignee_id（必須）、due_date（必須）、description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201 Created: 登録タスクオブジェクト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400:VALIDATION_ERROR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/api/v1/tasks/{id}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タスク更新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JWT・担当者orManager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部分更新可（title、status、priority、due_date、description）。assignee_id変更はManager以上のみ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200 OK: 更新後オブジェクト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403:FORBIDDEN、404:TASK_NOT_FOUND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/api/v1/tasks/{id}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タスク論理削除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JWT・Manager以上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403:FORBIDDEN、404:NOT_FOUND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/api/v1/tasks/{id}/comments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コメント投稿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body（必須・最大2000字）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201 Created: comment_id、task_id、body、author、created_at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400:VALIDATION_ERROR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2.5　AI系 /api/v1/ai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AIチャットエンドポイントはServer-Sent Events（SSE）形式でストリーミングレスポンスを返す。SSEイベント種別は以下のとおり。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SSEイベント名</w:t>
            </w:r>
          </w:p>
        </w:tc>
        <w:tc>
          <w:tcPr>
            <w:tcW w:type="dxa" w:w="7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data内容・説明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agent_step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step（ツール名）、status（running/done）、label（日本語説明）。エージェントの処理ステップをフロントに通知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text_chunk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chunk（テキスト断片）。Bedrockのストリーミングレスポンスを50文字単位で逐次送信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session_id、message_id、total_tokens。処理完了通知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code（エラーコード）、message。SSE接続後に発生したエラー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200"/>
        <w:gridCol w:w="800"/>
        <w:gridCol w:w="1700"/>
        <w:gridCol w:w="1726"/>
        <w:gridCol w:w="1000"/>
      </w:tblGrid>
      <w:tr>
        <w:tc>
          <w:tcPr>
            <w:tcW w:type="dxa" w:w="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1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リクエスト主要項目</w:t>
            </w:r>
          </w:p>
        </w:tc>
        <w:tc>
          <w:tcPr>
            <w:tcW w:type="dxa" w:w="17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レスポンス主要項目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主なエラー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/api/v1/ai/chat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AIチャット送信（SSE）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session_id（任意・省略時新規作成）、message（必須・最大4000字）、context{type、id}（任意）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SSE形式（agent_step/text_chunk/done）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400:MESSAGE_TOO_LONG、429:RATE_LIMIT、504:BEDROCK_TIMEOUT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/api/v1/ai/chat/sessions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チャットセッション一覧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items[]（session_id、title、message_count、updated_at）。updated_at降順。TTL 90日で自動削除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401:UNAUTHORIZED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/api/v1/ai/chat/sessions/{id}/messages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会話履歴取得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items[]（message_id、role、content、created_at）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403:FORBIDDEN（他人のセッション）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/api/v1/reports/generate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AIレポート生成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JWT・Manager以上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type（project/workload/risk・必須）、project_id（type=project時必須）、period_from、period_to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201 Created: report_id、title、type、content（Markdown）、created_at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400:VALIDATION_ERROR、403:FORBIDDEN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/api/v1/reports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レポート一覧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JWT・Manager以上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items[]（report_id、title、type、created_at）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2.6　ファイル・ユーザー系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200"/>
        <w:gridCol w:w="800"/>
        <w:gridCol w:w="1700"/>
        <w:gridCol w:w="1726"/>
        <w:gridCol w:w="1000"/>
      </w:tblGrid>
      <w:tr>
        <w:tc>
          <w:tcPr>
            <w:tcW w:type="dxa" w:w="5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認証</w:t>
            </w:r>
          </w:p>
        </w:tc>
        <w:tc>
          <w:tcPr>
            <w:tcW w:type="dxa" w:w="1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リクエスト主要項目</w:t>
            </w:r>
          </w:p>
        </w:tc>
        <w:tc>
          <w:tcPr>
            <w:tcW w:type="dxa" w:w="17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レスポンス主要項目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主なエラー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/api/v1/files/presigned-url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S3署名付きURL発行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JWT必須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file_name（必須）、file_size（必須・上限50MB）、content_type（許可リスト制）、target_type、target_id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upload_url（署名付きPUT URL）、file_id、expires_in（300秒）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400:FILE_TOO_LARGE、400:UNSUPPORTED_TYPE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ユーザー一覧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JWT・Admin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名前・メール検索、ロール・ステータスフィルタ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items[]（user_id、email、name、role、is_active、last_login_at）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403:FORBIDDEN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ユーザー招待・登録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JWT・Admin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email（必須）、name（必須）、role（manager/member）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201 Created: ユーザーオブジェクト。Cognitoで仮PW生成・招待メール送信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409:EMAIL_ALREADY_EXISTS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/api/v1/users/{id}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ユーザー更新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JWT・Admin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role、is_active、name（部分更新可）</w:t>
            </w:r>
          </w:p>
        </w:tc>
        <w:tc>
          <w:tcPr>
            <w:tcW w:type="dxa" w:w="17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200 OK: 更新後ユーザーオブジェクト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403:SELF_OPERATION_FORBIDDEN（自分自身への無効化）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3　シーケンス図（主要5ケース）</w:t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図はウィジェットで確認済み。本章はテキスト仕様として記載する。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SEQ-001　ログイン・MFA認証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参加者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ブラウザ → Cognito HostedUI → API Gateway → Lambda → DynamoDB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①メール+PW送信 → ②Admin判定でMFA要求 → ③TOTPコード入力 → ④Cognito認証コード取得 → ⑤POST /api/v1/auth/login{code} → ⑥Lambda でCognito AdminInitiateAuth → ⑦DynamoDBにlast_login_at記録 → ⑧200 OK {access_token, user} → ⑨メモリに保存・ダッシュボード遷移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SEQ-002　案件登録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参加者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ブラウザ → API Gateway（WAF）→ Lambda → DynamoDB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①モーダルからフォーム送信（Manager以上）→ ②WAF検査 → ③JWT検証 → ④Lambda起動・Zodバリデーション → ⑤ロールチェック（member不可）→ ⑥DynamoDB PutItem（UUID生成）→ ⑦201 Created → ⑧UI再取得・モーダルクローズ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SEQ-003　タスク完了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参加者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ブラウザ → API Gateway → Lambda → DynamoDB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①Optimistic UI（チェックボックス即反映）→ ②PUT /api/v1/tasks/{id} {status:done} → ③JWT検証 → ④担当者/Managerチェック → ⑤UpdateItem（status=done, updated_at=now）→ ⑥200 OK → ⑦失敗時はUI ロールバック（打ち消し線解除）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SEQ-004　AIチャット（ストリーミング）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参加者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ブラウザ → API Gateway → Lambda(Python) → DynamoDB/S3 → Bedrock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①POST /api/v1/ai/chat（SSE接続確立）→ ②LangGraph起動 → ③get_user_context実行 → ④Bedrock推論開始 → ⑤tool_calls判定 → ⑥get_projects/get_tasks/aggregate_metrics実行 → ⑦SSE: agent_stepイベント送信 → ⑧Bedrock InvokeModelWithResponseStream → ⑨SSE: text_chunkを逐次送信 → ⑩DynamoDB PutItem（会話保存）→ ⑪SSE: doneイベント → ⑫クイック返信チップ生成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メイリオ" w:cs="メイリオ" w:eastAsia="メイリオ" w:hAnsi="メイリオ"/>
          <w:b/>
          <w:bCs/>
          <w:color w:val="333333"/>
          <w:sz w:val="22"/>
          <w:szCs w:val="22"/>
        </w:rPr>
        <w:t xml:space="preserve">SEQ-005　401エラー自動リフレッシュ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参加者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ブラウザ → API Gateway → Cognito → Lambda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7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①期限切れJWTでGET /api/v1/projects → ②JWT検証失敗 → ③401返却 → ④Axios interceptorが401検知 → ⑤POST /api/v1/auth/refresh（HttpOnly Cookie送信）→ ⑥Cognito InitiateAuth REFRESH_TOKEN → ⑦新access_token取得 → ⑧メモリ更新 → ⑨元リクエストを新JWTで自動リトライ → ⑩200 OK → ※リフレッシュ失敗時はログイン画面リダイレクト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4　Lambda関数設計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4.1　関数一覧・設定値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800"/>
        <w:gridCol w:w="1000"/>
        <w:gridCol w:w="1000"/>
        <w:gridCol w:w="3326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関数名</w:t>
            </w:r>
          </w:p>
        </w:tc>
        <w:tc>
          <w:tcPr>
            <w:tcW w:type="dxa" w:w="11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Runtime</w:t>
            </w:r>
          </w:p>
        </w:tc>
        <w:tc>
          <w:tcPr>
            <w:tcW w:type="dxa" w:w="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Arch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33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担当API・備考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devflow-auth-api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512MB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/api/v1/auth/*。Cognito SDK呼び出しを含む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devflow-projects-api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512MB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/api/v1/projects/*。最も呼び出し頻度が高い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devflow-tasks-api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512MB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/api/v1/tasks/*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devflow-files-api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256MB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/api/v1/files/*。S3署名URL発行のみ。軽量のため256MB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devflow-users-api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512MB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/api/v1/users/*。Admin専用・低頻度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devflow-reports-api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Node.js 22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512MB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30秒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/api/v1/reports/*。レポート生成で時間を要するため30秒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devflow-ai-api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Python 3.13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ARM64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1024MB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30秒</w:t>
            </w:r>
          </w:p>
        </w:tc>
        <w:tc>
          <w:tcPr>
            <w:tcW w:type="dxa" w:w="3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/api/v1/ai/*。LangGraph + Bedrock SSE。SnapStart有効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4.2　3層アーキテクチャ設計方針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全Node.js Lambda関数は Handler → Service → Repository の3層構造で実装する。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3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責務</w:t>
            </w:r>
          </w:p>
        </w:tc>
        <w:tc>
          <w:tcPr>
            <w:tcW w:type="dxa" w:w="40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実装方針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Handler層（Hono Route）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HTTPリクエスト受付・Zodバリデーション・レスポンス成形・エラーハンドリング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ビジネスロジックは持たない。zValidator ミドルウェアでリクエストを検証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Service層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ビジネスロジック・権限チェック・複数Repository協調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テストの中心。Repositoryはインターフェース経由で参照（DI対応）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Repository層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DynamoDB操作のみ（PutItem/GetItem/Query/UpdateItem）</w:t>
            </w:r>
          </w:p>
        </w:tc>
        <w:tc>
          <w:tcPr>
            <w:tcW w:type="dxa" w:w="4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Service は Repository の実装を知らない。単体テストではモック化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4.3　共通ミドルウェア設計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ミドルウェア名</w:t>
            </w:r>
          </w:p>
        </w:tc>
        <w:tc>
          <w:tcPr>
            <w:tcW w:type="dxa" w:w="6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authMiddleware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 GatewayがJWT検証済みのClaimsをeventに注入。LambdaはrequestContext.authorizer.jwt.claimsを読み取りユーザー情報をHonoのcontextに設定。Lambda側でJWT再検証は行わない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errorMiddleware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ZodError → 400 VALIDATION_ERROR変換。AppErrorサブクラスは対応ステータスコードで返却。予期しないエラーはCloudWatchにJSON構造化ログを出力後500を返す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4.4　DynamoDBクライアント設計</w:t>
      </w:r>
    </w:p>
    <w:p>
      <w:pPr>
        <w:spacing w:after="80"/>
      </w:pPr>
      <w:r>
        <w:rPr>
          <w:rFonts w:ascii="メイリオ" w:cs="メイリオ" w:eastAsia="メイリオ" w:hAnsi="メイリオ"/>
          <w:sz w:val="19"/>
          <w:szCs w:val="19"/>
        </w:rPr>
        <w:t xml:space="preserve">getDynamoClient() はモジュールレベルでシングルトンを保持する。Lambdaのウォームスタート時にTCP接続を再利用することでレイテンシを短縮する。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値・方針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process.env.AWS_REGION（CDKから環境変数で注入）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maxAttempts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3（指数バックオフで自動リトライ。DynamoDBのスロットリング対策）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marshallOptions.removeUndefinedValues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true（undefinedフィールドを自動除去。DynamoDB書き込みエラー防止）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marshallOptions.convertEmptyValues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false（空文字を空文字のまま保持）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5　LangGraph Agent設計</w:t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5.1　設計方針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採用方針・理由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推論パターン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ReAct（Reasoning + Acting）パターン。思考→ツール呼び出し→観察のループでデータに基づいた回答を生成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グラフ制御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 StateGraph。状態を明示的に管理することでデバッグ・エラーリカバリが容易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状態（AgentState）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messages（会話履歴）、user_context（権限情報）、tool_results（ツール実行結果）、step_count（ループカウンター）、session_id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LLMモデル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Bedrock Claude 3.5 Sonnet（anthropic.claude-3-5-sonnet-20241022-v2:0）。temperature=0.1（業務データ分析は低温度推奨）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ストリーミング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ChatBedrock(streaming=True)。SSEでtext_chunkを50文字単位でフロントに逐次送信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グラフコンパイル</w:t>
            </w:r>
          </w:p>
        </w:tc>
        <w:tc>
          <w:tcPr>
            <w:tcW w:type="dxa" w:w="6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AGENT=build_agent_graph() をモジュールレベルで定義。ウォームスタート時にグラフ構築コストゼロ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5.2　ツール一覧（6本）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1600"/>
        <w:gridCol w:w="1626"/>
      </w:tblGrid>
      <w:tr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2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入力パラメータ</w:t>
            </w:r>
          </w:p>
        </w:tc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  <w:tc>
          <w:tcPr>
            <w:tcW w:type="dxa" w:w="16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権限制御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get_projects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案件データ取得・フィルタ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project_ids?、status?、limit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案件リスト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memberは担当のみ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get_tasks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タスク取得・期限切れ検出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project_id?、assignee_id?、overdue_only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タスクリスト+is_overdueフラグ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memberは担当のみ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get_documents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S3ドキュメント参照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project_id、doc_type?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メタデータ+テキスト抜粋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案件権限に準拠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aggregate_metrics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数値集計・KPI計算（Bedrockへのトークン節約）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project_id?、period_from?、period_to?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progress_rate、完了数、overdue数、by_assignee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get_user_context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ユーザー権限・担当情報取得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role、assigned_project_ids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自分のみ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save_report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レポートDynamoDB保存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title、content、type、project_id?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report_id</w:t>
            </w:r>
          </w:p>
        </w:tc>
        <w:tc>
          <w:tcPr>
            <w:tcW w:type="dxa" w:w="1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明示的指示時のみ実行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メイリオ" w:cs="メイリオ" w:eastAsia="メイリオ" w:hAnsi="メイリオ"/>
          <w:i/>
          <w:iCs/>
          <w:color w:val="666666"/>
          <w:sz w:val="17"/>
          <w:szCs w:val="17"/>
        </w:rPr>
        <w:t xml:space="preserve">※ aggregate_metricsを独立ツールにする設計意図：DynamoDBの生データをそのままBedrockに渡すとトークンが大量消費される。事前にPythonで集計・サマリー化してからBedrockに渡すことで入力トークンを大幅削減し、Bedrock課金を最適化する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メイリオ" w:cs="メイリオ" w:eastAsia="メイリオ" w:hAnsi="メイリオ"/>
          <w:b/>
          <w:bCs/>
          <w:color w:val="2E75B6"/>
          <w:sz w:val="24"/>
          <w:szCs w:val="24"/>
        </w:rPr>
        <w:t xml:space="preserve">5.3　安全設計・ハードリミット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制約項目</w:t>
            </w:r>
          </w:p>
        </w:tc>
        <w:tc>
          <w:tcPr>
            <w:tcW w:type="dxa" w:w="30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実装方法</w:t>
            </w:r>
          </w:p>
        </w:tc>
        <w:tc>
          <w:tcPr>
            <w:tcW w:type="dxa" w:w="42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根拠・目的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最大ステップ数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recursion_limit=20（LangGraph設定）+ step_countカウンター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無限ループ・コスト爆発防止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タイムアウト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 timeout=30秒。Bedrock read_timeout=25秒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ユーザー体験・コスト管理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データアクセス権限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get_user_contextで取得したallowed_idsで全ツールをフィルタ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要件定義F-032準拠。権限外データへのアクセス完全禁止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書き込み禁止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ツールは原則Read Only。save_reportのみWrite（明示的指示時のみ）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誤操作・データ破壊防止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トークン上限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max_tokens=4096。入力は8000トークンでtruncate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Bedrock課金管理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PII保護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システムプロンプトで給与・評価等への言及を禁止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個人情報保護法対応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プロンプトインジェクション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ユーザー入力はHumanMessageに隔離。システムプロンプトと混在しない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セキュリティ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エラーリカバリ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ツールエラーはToolMessageに格納しループ継続。致命的エラーのみ停止</w:t>
            </w:r>
          </w:p>
        </w:tc>
        <w:tc>
          <w:tcPr>
            <w:tcW w:type="dxa" w:w="4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可用性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6　テスト設計方針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3826"/>
      </w:tblGrid>
      <w:tr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テスト種別</w:t>
            </w:r>
          </w:p>
        </w:tc>
        <w:tc>
          <w:tcPr>
            <w:tcW w:type="dxa" w:w="16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22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38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単体テスト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Service層・Repository層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Jest（Node.js）/ pytest（Python）</w:t>
            </w:r>
          </w:p>
        </w:tc>
        <w:tc>
          <w:tcPr>
            <w:tcW w:type="dxa" w:w="3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Repositoryはモック化。Service層のビジネスロジック・権限チェックを網羅。カバレッジ80%以上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統合テスト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API Endpointを通した動作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SuperTest + Jest</w:t>
            </w:r>
          </w:p>
        </w:tc>
        <w:tc>
          <w:tcPr>
            <w:tcW w:type="dxa" w:w="3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Hono appを直接インスタンス化してHTTPリクエストをテスト。DynamoDB Localを使用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E2Eテスト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Stagingで主要フロー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ログイン・案件登録・タスク完了・AIチャットの5フローを自動実行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負荷テスト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Lambda + DynamoDB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k6</w:t>
            </w:r>
          </w:p>
        </w:tc>
        <w:tc>
          <w:tcPr>
            <w:tcW w:type="dxa" w:w="38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50同時ユーザー。通常API 1秒以内・AIチャット10秒以内のSLA確認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7　制約・前提条件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c>
          <w:tcPr>
            <w:tcW w:type="dxa" w:w="7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6926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HonoはNode.js 18以上が必須。Node.js 22（AL2023）で動作確認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LangGraphはPython 3.11以上が必須。Python 3.13（AL2023）で動作確認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技術制約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SSEはAPI Gateway REST APIとLambda Function URLで対応。HTTP APIはSSE非対応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未決事項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レポートPDF出力の実装方法（Lambda + puppeteer / wkhtmltopdf）は別途検討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C-05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未決事項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DynamoDB GSI設計の詳細はER図/DB設計書（DB-001）で確定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C-06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AWS Bedrock Claude 3.5 Sonnetの東京リージョン利用申請が完了していること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C-07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69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開発環境にPython 3.13・Node.js 22・AWS CDK CLIが導入済みであること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20"/>
      </w:pPr>
      <w:r>
        <w:rPr>
          <w:rFonts w:ascii="メイリオ" w:cs="メイリオ" w:eastAsia="メイリオ" w:hAnsi="メイリオ"/>
          <w:b/>
          <w:bCs/>
          <w:color w:val="1F3864"/>
          <w:sz w:val="28"/>
          <w:szCs w:val="28"/>
        </w:rPr>
        <w:t xml:space="preserve">　承認欄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8"/>
        <w:gridCol w:w="2410"/>
      </w:tblGrid>
      <w:tr>
        <w:tc>
          <w:tcPr>
            <w:tcW w:type="dxa" w:w="180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担当者</w:t>
            </w:r>
          </w:p>
        </w:tc>
        <w:tc>
          <w:tcPr>
            <w:tcW w:type="dxa" w:w="2408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確認者</w:t>
            </w:r>
          </w:p>
        </w:tc>
        <w:tc>
          <w:tcPr>
            <w:tcW w:type="dxa" w:w="2410"/>
            <w:gridSpan w:val="1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承認者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氏名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所属・役職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署名・押印</w:t>
            </w:r>
          </w:p>
        </w:tc>
        <w:tc>
          <w:tcPr>
            <w:tcW w:type="dxa" w:w="24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  <w:tc>
          <w:tcPr>
            <w:tcW w:type="dxa" w:w="240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  <w:tc>
          <w:tcPr>
            <w:tcW w:type="dxa" w:w="24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60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年　　月　　日</w:t>
            </w:r>
          </w:p>
        </w:tc>
        <w:tc>
          <w:tcPr>
            <w:tcW w:type="dxa" w:w="240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年　　月　　日</w:t>
            </w:r>
          </w:p>
        </w:tc>
        <w:tc>
          <w:tcPr>
            <w:tcW w:type="dxa" w:w="24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　　年　　月　　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© 2026 DevFlow AI Project　　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メイリオ" w:cs="メイリオ" w:eastAsia="メイリオ" w:hAnsi="メイリオ"/>
        <w:color w:val="888888"/>
        <w:sz w:val="16"/>
        <w:szCs w:val="16"/>
      </w:rPr>
      <w:t xml:space="preserve"> / </w:t>
    </w:r>
    <w:r>
      <w:rPr>
        <w:rFonts w:ascii="メイリオ" w:cs="メイリオ" w:eastAsia="メイリオ" w:hAnsi="メイリオ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メイリオ" w:cs="メイリオ" w:eastAsia="メイリオ" w:hAnsi="メイリオ"/>
        <w:color w:val="888888"/>
        <w:sz w:val="16"/>
        <w:szCs w:val="16"/>
      </w:rPr>
      <w:t xml:space="preserve">DevFlow AI　詳細設計書　DET-001 v1.0.0　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メイリオ" w:cs="メイリオ" w:eastAsia="メイリオ" w:hAnsi="メイリオ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メイリオ" w:cs="メイリオ" w:eastAsia="メイリオ" w:hAnsi="メイリオ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メイリオ" w:cs="メイリオ" w:eastAsia="メイリオ" w:hAnsi="メイリオ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2026-04-27T09:35:29.617Z</dcterms:created>
  <dcterms:modified xsi:type="dcterms:W3CDTF">2026-04-27T09:35:29.618Z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