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10C" w:rsidRPr="00053ECB" w:rsidRDefault="00053ECB" w:rsidP="00053ECB">
      <w:pPr>
        <w:pBdr>
          <w:top w:val="single" w:sz="4" w:space="1" w:color="auto"/>
          <w:left w:val="single" w:sz="4" w:space="4" w:color="auto"/>
          <w:bottom w:val="single" w:sz="4" w:space="1" w:color="auto"/>
          <w:right w:val="single" w:sz="4" w:space="4" w:color="auto"/>
        </w:pBdr>
        <w:snapToGrid w:val="0"/>
        <w:jc w:val="center"/>
        <w:rPr>
          <w:rFonts w:ascii="標楷體" w:eastAsia="標楷體" w:hAnsi="標楷體"/>
          <w:i/>
          <w:sz w:val="36"/>
          <w:szCs w:val="36"/>
        </w:rPr>
      </w:pPr>
      <w:bookmarkStart w:id="0" w:name="_GoBack"/>
      <w:bookmarkEnd w:id="0"/>
      <w:r w:rsidRPr="00053ECB">
        <w:rPr>
          <w:rFonts w:ascii="標楷體" w:eastAsia="標楷體" w:hAnsi="標楷體"/>
          <w:i/>
          <w:sz w:val="36"/>
          <w:szCs w:val="36"/>
        </w:rPr>
        <w:t>題組二  參考答案</w:t>
      </w:r>
    </w:p>
    <w:p w:rsidR="00A3010C" w:rsidRPr="00B54CB4" w:rsidRDefault="00A3010C" w:rsidP="00B54CB4">
      <w:pPr>
        <w:jc w:val="both"/>
        <w:rPr>
          <w:rFonts w:ascii="Arial" w:eastAsia="新細明體" w:hAnsi="Arial"/>
        </w:rPr>
      </w:pPr>
    </w:p>
    <w:p w:rsidR="00A3010C" w:rsidRPr="00B54CB4" w:rsidRDefault="0059034F" w:rsidP="00B54CB4">
      <w:pPr>
        <w:jc w:val="both"/>
        <w:rPr>
          <w:rFonts w:ascii="Arial" w:eastAsia="新細明體" w:hAnsi="Arial"/>
          <w:u w:val="single"/>
        </w:rPr>
      </w:pPr>
      <w:r w:rsidRPr="00B54CB4">
        <w:rPr>
          <w:rFonts w:ascii="Arial" w:eastAsia="新細明體" w:hAnsi="Arial"/>
          <w:u w:val="single"/>
        </w:rPr>
        <w:t>若說無線區域網路是明日之星，也許你會很納悶地跟我說「我並不需要它」。且慢，沒有任何事是完美的！雖然同軸電纜、雙絞線讓你成功地將數台、或數十台</w:t>
      </w:r>
      <w:r w:rsidR="00053ECB">
        <w:rPr>
          <w:rFonts w:ascii="Arial" w:eastAsia="新細明體" w:hAnsi="Arial"/>
          <w:u w:val="single"/>
        </w:rPr>
        <w:t xml:space="preserve">   </w:t>
      </w:r>
      <w:r w:rsidR="00053ECB">
        <w:rPr>
          <w:rFonts w:ascii="Arial" w:eastAsia="新細明體" w:hAnsi="Arial"/>
          <w:u w:val="single"/>
        </w:rPr>
        <w:t>（</w:t>
      </w:r>
      <w:r w:rsidRPr="00B54CB4">
        <w:rPr>
          <w:rFonts w:ascii="Arial" w:eastAsia="新細明體" w:hAnsi="Arial"/>
          <w:u w:val="single"/>
        </w:rPr>
        <w:t>這可能有點擁擠了</w:t>
      </w:r>
      <w:r w:rsidR="00053ECB">
        <w:rPr>
          <w:rFonts w:ascii="Arial" w:eastAsia="新細明體" w:hAnsi="Arial"/>
          <w:u w:val="single"/>
        </w:rPr>
        <w:t>）</w:t>
      </w:r>
      <w:r w:rsidRPr="00B54CB4">
        <w:rPr>
          <w:rFonts w:ascii="Arial" w:eastAsia="新細明體" w:hAnsi="Arial"/>
          <w:u w:val="single"/>
        </w:rPr>
        <w:t>的電腦連接起來，而讓它們能夠互通訊息、分享資源，但是在有些情況下，這些「線」不僅礙眼，更是累贅，甚至不符合經濟效益，最糟的是並不是所有場合，都可以用這些「線」來解決一切問題。有了這樣的問題，自然就得有個像樣的辦法來解決它，最簡單的辦法是由人來扮演資料傳輸的媒介，將所要分享的資料放在磁片、硬碟上，然後將磁片、硬碟搬來搬去，這樣不但達到了資料傳輸的目的，也克服了不能用「線」來解決問題的場合。但這絕對不是個好辦法，聰明的人所想出來的聰明辦法，是無線區域網路。</w:t>
      </w:r>
    </w:p>
    <w:p w:rsidR="00A3010C" w:rsidRDefault="00A3010C" w:rsidP="00B54CB4">
      <w:pPr>
        <w:jc w:val="both"/>
        <w:rPr>
          <w:rFonts w:ascii="Arial" w:eastAsia="新細明體" w:hAnsi="Arial"/>
        </w:rPr>
      </w:pPr>
    </w:p>
    <w:tbl>
      <w:tblPr>
        <w:tblStyle w:val="a7"/>
        <w:tblW w:w="8784" w:type="dxa"/>
        <w:tblCellMar>
          <w:left w:w="28" w:type="dxa"/>
          <w:right w:w="28" w:type="dxa"/>
        </w:tblCellMar>
        <w:tblLook w:val="04A0" w:firstRow="1" w:lastRow="0" w:firstColumn="1" w:lastColumn="0" w:noHBand="0" w:noVBand="1"/>
      </w:tblPr>
      <w:tblGrid>
        <w:gridCol w:w="1129"/>
        <w:gridCol w:w="3119"/>
        <w:gridCol w:w="2551"/>
        <w:gridCol w:w="1985"/>
      </w:tblGrid>
      <w:tr w:rsidR="001C6232" w:rsidTr="0002192A">
        <w:tc>
          <w:tcPr>
            <w:tcW w:w="1129" w:type="dxa"/>
            <w:vMerge w:val="restart"/>
            <w:textDirection w:val="tbRlV"/>
            <w:vAlign w:val="center"/>
          </w:tcPr>
          <w:p w:rsidR="001C6232" w:rsidRDefault="00934AB1" w:rsidP="0002192A">
            <w:pPr>
              <w:ind w:left="113" w:right="113"/>
              <w:jc w:val="center"/>
              <w:rPr>
                <w:rFonts w:ascii="Arial" w:eastAsia="新細明體" w:hAnsi="Arial"/>
              </w:rPr>
            </w:pPr>
            <w:r w:rsidRPr="00934AB1">
              <w:rPr>
                <w:rFonts w:ascii="Arial" w:eastAsia="新細明體" w:hAnsi="Arial" w:hint="eastAsia"/>
              </w:rPr>
              <w:t>使用情形獲利能力</w:t>
            </w:r>
          </w:p>
        </w:tc>
        <w:tc>
          <w:tcPr>
            <w:tcW w:w="3119" w:type="dxa"/>
          </w:tcPr>
          <w:p w:rsidR="001C6232" w:rsidRDefault="00934AB1" w:rsidP="008923FB">
            <w:pPr>
              <w:ind w:left="480" w:hangingChars="200" w:hanging="480"/>
              <w:jc w:val="both"/>
              <w:rPr>
                <w:rFonts w:ascii="Arial" w:eastAsia="新細明體" w:hAnsi="Arial"/>
              </w:rPr>
            </w:pPr>
            <w:r w:rsidRPr="00934AB1">
              <w:rPr>
                <w:rFonts w:ascii="Arial" w:eastAsia="新細明體" w:hAnsi="Arial" w:hint="eastAsia"/>
              </w:rPr>
              <w:t>一、企業或其負責人或負責人之配偶或由其擔任負責人之其他企業：使用票據於最近一年內有退票者。</w:t>
            </w:r>
          </w:p>
        </w:tc>
        <w:tc>
          <w:tcPr>
            <w:tcW w:w="2551" w:type="dxa"/>
            <w:tcBorders>
              <w:bottom w:val="single" w:sz="4" w:space="0" w:color="auto"/>
            </w:tcBorders>
            <w:vAlign w:val="center"/>
          </w:tcPr>
          <w:p w:rsidR="001C6232" w:rsidRPr="0002192A" w:rsidRDefault="00934AB1" w:rsidP="0002192A">
            <w:pPr>
              <w:jc w:val="both"/>
              <w:rPr>
                <w:rFonts w:ascii="Arial" w:eastAsia="標楷體" w:hAnsi="Arial"/>
                <w:i/>
              </w:rPr>
            </w:pPr>
            <w:r w:rsidRPr="0002192A">
              <w:rPr>
                <w:rFonts w:ascii="Arial" w:eastAsia="標楷體" w:hAnsi="Arial" w:hint="eastAsia"/>
                <w:i/>
              </w:rPr>
              <w:t>上述範圍，其使用票據於最近一年內有退票尚未註銷已達三張以上。</w:t>
            </w:r>
          </w:p>
        </w:tc>
        <w:tc>
          <w:tcPr>
            <w:tcW w:w="1985" w:type="dxa"/>
            <w:tcBorders>
              <w:bottom w:val="single" w:sz="4" w:space="0" w:color="auto"/>
            </w:tcBorders>
            <w:vAlign w:val="center"/>
          </w:tcPr>
          <w:p w:rsidR="001C6232" w:rsidRDefault="00934AB1" w:rsidP="0002192A">
            <w:pPr>
              <w:jc w:val="both"/>
              <w:rPr>
                <w:rFonts w:ascii="Arial" w:eastAsia="新細明體" w:hAnsi="Arial"/>
              </w:rPr>
            </w:pPr>
            <w:r w:rsidRPr="00934AB1">
              <w:rPr>
                <w:rFonts w:ascii="Arial" w:eastAsia="新細明體" w:hAnsi="Arial" w:hint="eastAsia"/>
              </w:rPr>
              <w:t>第四之一款之逾期如屬左列情形同時授信單位。</w:t>
            </w:r>
          </w:p>
        </w:tc>
      </w:tr>
      <w:tr w:rsidR="001C6232" w:rsidTr="0002192A">
        <w:tc>
          <w:tcPr>
            <w:tcW w:w="1129" w:type="dxa"/>
            <w:vMerge/>
            <w:textDirection w:val="tbRlV"/>
            <w:vAlign w:val="center"/>
          </w:tcPr>
          <w:p w:rsidR="001C6232" w:rsidRDefault="001C6232" w:rsidP="0002192A">
            <w:pPr>
              <w:ind w:left="113" w:right="113"/>
              <w:jc w:val="center"/>
              <w:rPr>
                <w:rFonts w:ascii="Arial" w:eastAsia="新細明體" w:hAnsi="Arial"/>
              </w:rPr>
            </w:pPr>
          </w:p>
        </w:tc>
        <w:tc>
          <w:tcPr>
            <w:tcW w:w="3119" w:type="dxa"/>
          </w:tcPr>
          <w:p w:rsidR="001C6232" w:rsidRDefault="00934AB1" w:rsidP="008923FB">
            <w:pPr>
              <w:ind w:left="480" w:hangingChars="200" w:hanging="480"/>
              <w:jc w:val="both"/>
              <w:rPr>
                <w:rFonts w:ascii="Arial" w:eastAsia="新細明體" w:hAnsi="Arial"/>
              </w:rPr>
            </w:pPr>
            <w:r w:rsidRPr="00934AB1">
              <w:rPr>
                <w:rFonts w:ascii="Arial" w:eastAsia="新細明體" w:hAnsi="Arial" w:hint="eastAsia"/>
              </w:rPr>
              <w:t>二、企業曾受拒絕往來處分，但在暫予恢復往來期間內者。</w:t>
            </w:r>
          </w:p>
        </w:tc>
        <w:tc>
          <w:tcPr>
            <w:tcW w:w="2551" w:type="dxa"/>
            <w:tcBorders>
              <w:tl2br w:val="single" w:sz="4" w:space="0" w:color="auto"/>
              <w:tr2bl w:val="single" w:sz="4" w:space="0" w:color="auto"/>
            </w:tcBorders>
            <w:vAlign w:val="center"/>
          </w:tcPr>
          <w:p w:rsidR="001C6232" w:rsidRDefault="001C6232" w:rsidP="0002192A">
            <w:pPr>
              <w:jc w:val="both"/>
              <w:rPr>
                <w:rFonts w:ascii="Arial" w:eastAsia="新細明體" w:hAnsi="Arial"/>
              </w:rPr>
            </w:pPr>
          </w:p>
        </w:tc>
        <w:tc>
          <w:tcPr>
            <w:tcW w:w="1985" w:type="dxa"/>
            <w:tcBorders>
              <w:tl2br w:val="single" w:sz="4" w:space="0" w:color="auto"/>
              <w:tr2bl w:val="single" w:sz="4" w:space="0" w:color="auto"/>
            </w:tcBorders>
            <w:vAlign w:val="center"/>
          </w:tcPr>
          <w:p w:rsidR="001C6232" w:rsidRDefault="001C6232" w:rsidP="0002192A">
            <w:pPr>
              <w:jc w:val="both"/>
              <w:rPr>
                <w:rFonts w:ascii="Arial" w:eastAsia="新細明體" w:hAnsi="Arial"/>
              </w:rPr>
            </w:pPr>
          </w:p>
        </w:tc>
      </w:tr>
      <w:tr w:rsidR="001C6232" w:rsidTr="0002192A">
        <w:tc>
          <w:tcPr>
            <w:tcW w:w="1129" w:type="dxa"/>
            <w:vMerge/>
            <w:textDirection w:val="tbRlV"/>
            <w:vAlign w:val="center"/>
          </w:tcPr>
          <w:p w:rsidR="001C6232" w:rsidRDefault="001C6232" w:rsidP="0002192A">
            <w:pPr>
              <w:ind w:left="113" w:right="113"/>
              <w:jc w:val="center"/>
              <w:rPr>
                <w:rFonts w:ascii="Arial" w:eastAsia="新細明體" w:hAnsi="Arial"/>
              </w:rPr>
            </w:pPr>
          </w:p>
        </w:tc>
        <w:tc>
          <w:tcPr>
            <w:tcW w:w="3119" w:type="dxa"/>
          </w:tcPr>
          <w:p w:rsidR="001C6232" w:rsidRDefault="00934AB1" w:rsidP="008923FB">
            <w:pPr>
              <w:ind w:left="480" w:hangingChars="200" w:hanging="480"/>
              <w:jc w:val="both"/>
              <w:rPr>
                <w:rFonts w:ascii="Arial" w:eastAsia="新細明體" w:hAnsi="Arial"/>
              </w:rPr>
            </w:pPr>
            <w:r w:rsidRPr="00934AB1">
              <w:rPr>
                <w:rFonts w:ascii="Arial" w:eastAsia="新細明體" w:hAnsi="Arial" w:hint="eastAsia"/>
              </w:rPr>
              <w:t>三、企業最近一年內變更負責人，原負責人於變更當時已受拒絕往來處分，但新任與原任負責人非二親等內血親者。</w:t>
            </w:r>
          </w:p>
        </w:tc>
        <w:tc>
          <w:tcPr>
            <w:tcW w:w="4536" w:type="dxa"/>
            <w:gridSpan w:val="2"/>
            <w:tcBorders>
              <w:bottom w:val="single" w:sz="4" w:space="0" w:color="auto"/>
            </w:tcBorders>
            <w:vAlign w:val="center"/>
          </w:tcPr>
          <w:p w:rsidR="001C6232" w:rsidRDefault="00934AB1" w:rsidP="0002192A">
            <w:pPr>
              <w:jc w:val="both"/>
              <w:rPr>
                <w:rFonts w:ascii="Arial" w:eastAsia="新細明體" w:hAnsi="Arial"/>
              </w:rPr>
            </w:pPr>
            <w:r w:rsidRPr="00934AB1">
              <w:rPr>
                <w:rFonts w:ascii="Arial" w:eastAsia="新細明體" w:hAnsi="Arial" w:hint="eastAsia"/>
              </w:rPr>
              <w:t>上述情形而新任與原任負責人為二親等內血親者。</w:t>
            </w:r>
          </w:p>
        </w:tc>
      </w:tr>
      <w:tr w:rsidR="001C6232" w:rsidTr="0002192A">
        <w:trPr>
          <w:cantSplit/>
          <w:trHeight w:val="1134"/>
        </w:trPr>
        <w:tc>
          <w:tcPr>
            <w:tcW w:w="1129" w:type="dxa"/>
            <w:textDirection w:val="tbRlV"/>
            <w:vAlign w:val="center"/>
          </w:tcPr>
          <w:p w:rsidR="001C6232" w:rsidRDefault="00934AB1" w:rsidP="0002192A">
            <w:pPr>
              <w:ind w:left="113" w:right="113"/>
              <w:jc w:val="center"/>
              <w:rPr>
                <w:rFonts w:ascii="Arial" w:eastAsia="新細明體" w:hAnsi="Arial"/>
              </w:rPr>
            </w:pPr>
            <w:r w:rsidRPr="00934AB1">
              <w:rPr>
                <w:rFonts w:ascii="Arial" w:eastAsia="新細明體" w:hAnsi="Arial" w:hint="eastAsia"/>
              </w:rPr>
              <w:t>授信往來</w:t>
            </w:r>
          </w:p>
        </w:tc>
        <w:tc>
          <w:tcPr>
            <w:tcW w:w="3119" w:type="dxa"/>
          </w:tcPr>
          <w:p w:rsidR="001C6232" w:rsidRDefault="00934AB1" w:rsidP="008923FB">
            <w:pPr>
              <w:ind w:left="480" w:hangingChars="200" w:hanging="480"/>
              <w:jc w:val="both"/>
              <w:rPr>
                <w:rFonts w:ascii="Arial" w:eastAsia="新細明體" w:hAnsi="Arial"/>
              </w:rPr>
            </w:pPr>
            <w:r w:rsidRPr="00934AB1">
              <w:rPr>
                <w:rFonts w:ascii="Arial" w:eastAsia="新細明體" w:hAnsi="Arial" w:hint="eastAsia"/>
              </w:rPr>
              <w:t>四、依企業辦理營利事業所得稅結算申報書之「帳</w:t>
            </w:r>
            <w:r>
              <w:rPr>
                <w:rFonts w:ascii="Arial" w:eastAsia="新細明體" w:hAnsi="Arial" w:hint="eastAsia"/>
              </w:rPr>
              <w:t>載結算金額」，最近三</w:t>
            </w:r>
            <w:r w:rsidRPr="00934AB1">
              <w:rPr>
                <w:rFonts w:ascii="Arial" w:eastAsia="新細明體" w:hAnsi="Arial" w:hint="eastAsia"/>
              </w:rPr>
              <w:t>年連續虧損者。</w:t>
            </w:r>
          </w:p>
        </w:tc>
        <w:tc>
          <w:tcPr>
            <w:tcW w:w="4536" w:type="dxa"/>
            <w:gridSpan w:val="2"/>
            <w:tcBorders>
              <w:tl2br w:val="single" w:sz="4" w:space="0" w:color="auto"/>
              <w:tr2bl w:val="single" w:sz="4" w:space="0" w:color="auto"/>
            </w:tcBorders>
          </w:tcPr>
          <w:p w:rsidR="001C6232" w:rsidRDefault="001C6232" w:rsidP="00B54CB4">
            <w:pPr>
              <w:jc w:val="both"/>
              <w:rPr>
                <w:rFonts w:ascii="Arial" w:eastAsia="新細明體" w:hAnsi="Arial"/>
              </w:rPr>
            </w:pPr>
          </w:p>
        </w:tc>
      </w:tr>
    </w:tbl>
    <w:p w:rsidR="001C6232" w:rsidRPr="00B54CB4" w:rsidRDefault="001C6232" w:rsidP="00B54CB4">
      <w:pPr>
        <w:jc w:val="both"/>
        <w:rPr>
          <w:rFonts w:ascii="Arial" w:eastAsia="新細明體" w:hAnsi="Arial"/>
        </w:rPr>
      </w:pPr>
    </w:p>
    <w:p w:rsidR="00A3010C" w:rsidRPr="00B54CB4" w:rsidRDefault="0059034F" w:rsidP="00B54CB4">
      <w:pPr>
        <w:ind w:firstLineChars="200" w:firstLine="480"/>
        <w:jc w:val="both"/>
        <w:rPr>
          <w:rFonts w:ascii="Arial" w:eastAsia="新細明體" w:hAnsi="Arial"/>
        </w:rPr>
      </w:pPr>
      <w:r w:rsidRPr="00B54CB4">
        <w:rPr>
          <w:rFonts w:ascii="Arial" w:eastAsia="新細明體" w:hAnsi="Arial"/>
        </w:rPr>
        <w:t>目前無線區域網路的產品，以傳輸介質來分，大抵可分為兩類。一類是利用無線電</w:t>
      </w:r>
      <w:r w:rsidR="00053ECB">
        <w:rPr>
          <w:rFonts w:ascii="Arial" w:eastAsia="新細明體" w:hAnsi="Arial"/>
        </w:rPr>
        <w:t xml:space="preserve">   </w:t>
      </w:r>
      <w:r w:rsidR="00053ECB">
        <w:rPr>
          <w:rFonts w:ascii="Arial" w:eastAsia="新細明體" w:hAnsi="Arial"/>
        </w:rPr>
        <w:t>（</w:t>
      </w:r>
      <w:r w:rsidRPr="00B54CB4">
        <w:rPr>
          <w:rFonts w:ascii="Arial" w:eastAsia="新細明體" w:hAnsi="Arial"/>
        </w:rPr>
        <w:t>Radio Frequency</w:t>
      </w:r>
      <w:r w:rsidR="00053ECB">
        <w:rPr>
          <w:rFonts w:ascii="Arial" w:eastAsia="新細明體" w:hAnsi="Arial"/>
        </w:rPr>
        <w:t>）</w:t>
      </w:r>
      <w:r w:rsidRPr="00B54CB4">
        <w:rPr>
          <w:rFonts w:ascii="Arial" w:eastAsia="新細明體" w:hAnsi="Arial"/>
        </w:rPr>
        <w:t>來傳遞訊息，另外一種則是利用紅外線</w:t>
      </w:r>
      <w:r w:rsidR="00053ECB">
        <w:rPr>
          <w:rFonts w:ascii="Arial" w:eastAsia="新細明體" w:hAnsi="Arial"/>
        </w:rPr>
        <w:t xml:space="preserve">   </w:t>
      </w:r>
      <w:r w:rsidR="00053ECB">
        <w:rPr>
          <w:rFonts w:ascii="Arial" w:eastAsia="新細明體" w:hAnsi="Arial"/>
        </w:rPr>
        <w:t>（</w:t>
      </w:r>
      <w:r w:rsidRPr="00B54CB4">
        <w:rPr>
          <w:rFonts w:ascii="Arial" w:eastAsia="新細明體" w:hAnsi="Arial"/>
        </w:rPr>
        <w:t>Infrared</w:t>
      </w:r>
      <w:r w:rsidR="00053ECB">
        <w:rPr>
          <w:rFonts w:ascii="Arial" w:eastAsia="新細明體" w:hAnsi="Arial"/>
        </w:rPr>
        <w:t>）</w:t>
      </w:r>
      <w:r w:rsidRPr="00B54CB4">
        <w:rPr>
          <w:rFonts w:ascii="Arial" w:eastAsia="新細明體" w:hAnsi="Arial"/>
        </w:rPr>
        <w:t>。不管無線電或是紅外線，它都是類比訊號，然而電腦處理的資料是數位的東西，因此要利用類比訊號傳送電腦所處理的數位資料，這中間必須要有能將數位訊號轉換成類比訊號的技巧，這技巧就叫做調變</w:t>
      </w:r>
      <w:r w:rsidR="00053ECB">
        <w:rPr>
          <w:rFonts w:ascii="Arial" w:eastAsia="新細明體" w:hAnsi="Arial"/>
        </w:rPr>
        <w:t xml:space="preserve">   </w:t>
      </w:r>
      <w:r w:rsidR="00053ECB">
        <w:rPr>
          <w:rFonts w:ascii="Arial" w:eastAsia="新細明體" w:hAnsi="Arial"/>
        </w:rPr>
        <w:t>（</w:t>
      </w:r>
      <w:r w:rsidRPr="00B54CB4">
        <w:rPr>
          <w:rFonts w:ascii="Arial" w:eastAsia="新細明體" w:hAnsi="Arial"/>
        </w:rPr>
        <w:t>Modulation</w:t>
      </w:r>
      <w:r w:rsidR="001F2BA6">
        <w:rPr>
          <w:rFonts w:ascii="Arial" w:eastAsia="新細明體" w:hAnsi="Arial" w:hint="eastAsia"/>
        </w:rPr>
        <w:t>）</w:t>
      </w:r>
      <w:r w:rsidRPr="00B54CB4">
        <w:rPr>
          <w:rFonts w:ascii="Arial" w:eastAsia="新細明體" w:hAnsi="Arial"/>
        </w:rPr>
        <w:t>。</w:t>
      </w:r>
    </w:p>
    <w:p w:rsidR="00A3010C" w:rsidRPr="00B54CB4" w:rsidRDefault="00A3010C" w:rsidP="00B54CB4">
      <w:pPr>
        <w:jc w:val="both"/>
        <w:rPr>
          <w:rFonts w:ascii="Arial" w:eastAsia="新細明體" w:hAnsi="Arial"/>
        </w:rPr>
      </w:pPr>
    </w:p>
    <w:p w:rsidR="00A3010C" w:rsidRPr="00B54CB4" w:rsidRDefault="00421E7A" w:rsidP="00B54CB4">
      <w:pPr>
        <w:jc w:val="both"/>
        <w:rPr>
          <w:rFonts w:ascii="Arial" w:eastAsia="標楷體" w:hAnsi="Arial"/>
        </w:rPr>
      </w:pPr>
      <w:r w:rsidRPr="00B54CB4">
        <w:rPr>
          <w:rFonts w:ascii="Arial" w:eastAsia="標楷體" w:hAnsi="Arial" w:hint="eastAsia"/>
        </w:rPr>
        <w:t>然而令人頭疼的是，如果你用無線電來當傳輸介質的話，單單利用基本的調變方式，</w:t>
      </w:r>
      <w:r w:rsidRPr="00B54CB4">
        <w:rPr>
          <w:rFonts w:ascii="Arial" w:eastAsia="標楷體" w:hAnsi="Arial" w:hint="eastAsia"/>
        </w:rPr>
        <w:lastRenderedPageBreak/>
        <w:t>是沒有辦法在目前受限的頻帶下傳遞大量的資料。當然事情也沒有這麼糟糕，為了解決在無線電環境下頻寬過小的窘境，展頻（</w:t>
      </w:r>
      <w:r w:rsidRPr="00B54CB4">
        <w:rPr>
          <w:rFonts w:ascii="Arial" w:eastAsia="標楷體" w:hAnsi="Arial" w:hint="eastAsia"/>
        </w:rPr>
        <w:t>Spread Spectrum</w:t>
      </w:r>
      <w:r w:rsidRPr="00B54CB4">
        <w:rPr>
          <w:rFonts w:ascii="Arial" w:eastAsia="標楷體" w:hAnsi="Arial" w:hint="eastAsia"/>
        </w:rPr>
        <w:t>）技術自然而然就被提出來了。展頻技術的方法有兩種，一種叫做直接序列（</w:t>
      </w:r>
      <w:r w:rsidRPr="00B54CB4">
        <w:rPr>
          <w:rFonts w:ascii="Arial" w:eastAsia="標楷體" w:hAnsi="Arial" w:hint="eastAsia"/>
        </w:rPr>
        <w:t>DirectSequence</w:t>
      </w:r>
      <w:r w:rsidRPr="00B54CB4">
        <w:rPr>
          <w:rFonts w:ascii="Arial" w:eastAsia="標楷體" w:hAnsi="Arial" w:hint="eastAsia"/>
        </w:rPr>
        <w:t>），另外一種叫做跳頻（</w:t>
      </w:r>
      <w:r w:rsidRPr="00B54CB4">
        <w:rPr>
          <w:rFonts w:ascii="Arial" w:eastAsia="標楷體" w:hAnsi="Arial" w:hint="eastAsia"/>
        </w:rPr>
        <w:t>Frequency Hopping</w:t>
      </w:r>
      <w:r w:rsidRPr="00B54CB4">
        <w:rPr>
          <w:rFonts w:ascii="Arial" w:eastAsia="標楷體" w:hAnsi="Arial" w:hint="eastAsia"/>
        </w:rPr>
        <w:t>）。這兩種技巧都是利用一個虛擬雜訊碼產生器（</w:t>
      </w:r>
      <w:r w:rsidRPr="00B54CB4">
        <w:rPr>
          <w:rFonts w:ascii="Arial" w:eastAsia="標楷體" w:hAnsi="Arial" w:hint="eastAsia"/>
        </w:rPr>
        <w:t>Pseudo Noise Code Generator</w:t>
      </w:r>
      <w:r w:rsidRPr="00B54CB4">
        <w:rPr>
          <w:rFonts w:ascii="Arial" w:eastAsia="標楷體" w:hAnsi="Arial" w:hint="eastAsia"/>
        </w:rPr>
        <w:t>），來產生虛擬雜訊碼，利用這個特殊的虛擬雜訊碼與原調變後的訊號相結合而達到展頻的目的。</w:t>
      </w:r>
      <w:r w:rsidRPr="00B54CB4">
        <w:rPr>
          <w:rFonts w:ascii="Arial" w:eastAsia="標楷體" w:hAnsi="Arial"/>
        </w:rPr>
        <w:cr/>
      </w:r>
    </w:p>
    <w:p w:rsidR="00A3010C" w:rsidRPr="00B54CB4" w:rsidRDefault="00A3010C" w:rsidP="00B54CB4">
      <w:pPr>
        <w:jc w:val="both"/>
        <w:rPr>
          <w:rFonts w:ascii="Arial" w:eastAsia="新細明體" w:hAnsi="Arial"/>
        </w:rPr>
      </w:pPr>
    </w:p>
    <w:p w:rsidR="00B54CB4" w:rsidRPr="00B54CB4" w:rsidRDefault="00B54CB4" w:rsidP="00B54CB4">
      <w:pPr>
        <w:ind w:firstLineChars="200" w:firstLine="480"/>
        <w:jc w:val="both"/>
        <w:rPr>
          <w:rFonts w:ascii="Arial" w:eastAsia="新細明體" w:hAnsi="Arial"/>
        </w:rPr>
        <w:sectPr w:rsidR="00B54CB4" w:rsidRPr="00B54CB4" w:rsidSect="0059034F">
          <w:headerReference w:type="default" r:id="rId7"/>
          <w:footerReference w:type="default" r:id="rId8"/>
          <w:pgSz w:w="11906" w:h="16838" w:code="9"/>
          <w:pgMar w:top="1701" w:right="1701" w:bottom="1701" w:left="1701" w:header="851" w:footer="992" w:gutter="0"/>
          <w:cols w:space="425"/>
          <w:docGrid w:type="lines" w:linePitch="360"/>
        </w:sectPr>
      </w:pPr>
    </w:p>
    <w:p w:rsidR="00B54CB4" w:rsidRPr="00B54CB4" w:rsidRDefault="0059034F" w:rsidP="00B54CB4">
      <w:pPr>
        <w:ind w:firstLineChars="200" w:firstLine="480"/>
        <w:jc w:val="both"/>
        <w:rPr>
          <w:rFonts w:ascii="Arial" w:eastAsia="新細明體" w:hAnsi="Arial"/>
        </w:rPr>
        <w:sectPr w:rsidR="00B54CB4" w:rsidRPr="00B54CB4" w:rsidSect="00B54CB4">
          <w:type w:val="continuous"/>
          <w:pgSz w:w="11906" w:h="16838" w:code="9"/>
          <w:pgMar w:top="1701" w:right="1701" w:bottom="1701" w:left="1701" w:header="851" w:footer="992" w:gutter="0"/>
          <w:cols w:num="2" w:space="568"/>
          <w:docGrid w:type="lines" w:linePitch="360"/>
        </w:sectPr>
      </w:pPr>
      <w:r w:rsidRPr="00B54CB4">
        <w:rPr>
          <w:rFonts w:ascii="Arial" w:eastAsia="新細明體" w:hAnsi="Arial"/>
        </w:rPr>
        <w:lastRenderedPageBreak/>
        <w:t>直接序列及跳頻這兩種技巧有好有壞。直接序列的好處是便宜，而且實作容易，然而由於所有的人都使用相同的頻率，因此可能會有遠近的問題</w:t>
      </w:r>
      <w:r w:rsidR="00053ECB">
        <w:rPr>
          <w:rFonts w:ascii="Arial" w:eastAsia="新細明體" w:hAnsi="Arial"/>
        </w:rPr>
        <w:t xml:space="preserve">   </w:t>
      </w:r>
      <w:r w:rsidR="00053ECB">
        <w:rPr>
          <w:rFonts w:ascii="Arial" w:eastAsia="新細明體" w:hAnsi="Arial"/>
        </w:rPr>
        <w:t>（</w:t>
      </w:r>
      <w:r w:rsidRPr="00B54CB4">
        <w:rPr>
          <w:rFonts w:ascii="Arial" w:eastAsia="新細明體" w:hAnsi="Arial"/>
        </w:rPr>
        <w:t>Near-Far Effect</w:t>
      </w:r>
      <w:r w:rsidR="00053ECB">
        <w:rPr>
          <w:rFonts w:ascii="Arial" w:eastAsia="新細明體" w:hAnsi="Arial"/>
        </w:rPr>
        <w:t>）</w:t>
      </w:r>
      <w:r w:rsidRPr="00B54CB4">
        <w:rPr>
          <w:rFonts w:ascii="Arial" w:eastAsia="新細明體" w:hAnsi="Arial"/>
        </w:rPr>
        <w:t>，也就是說，距離近的機器訊號強，容易霸佔整個頻道，而其他距離較遠的機器，因為訊號弱而一直被誤判成雜訊。為了解決這個問題，</w:t>
      </w:r>
      <w:r w:rsidRPr="00B54CB4">
        <w:rPr>
          <w:rFonts w:ascii="Arial" w:eastAsia="新細明體" w:hAnsi="Arial"/>
        </w:rPr>
        <w:lastRenderedPageBreak/>
        <w:t>必須多添加一些功率控制的元件，然而卻增加了成本的負擔，而抵消了剛剛所提到的優點。而跳頻的好處就是因為不斷做換頻的動作，因此比較少受其他人干擾；然而為了不斷做換頻的動作，線路的設計較直接序列複雜，當然成本也高一些。</w:t>
      </w:r>
    </w:p>
    <w:p w:rsidR="00A3010C" w:rsidRPr="00B54CB4" w:rsidRDefault="00A3010C" w:rsidP="00B54CB4">
      <w:pPr>
        <w:ind w:firstLineChars="200" w:firstLine="480"/>
        <w:jc w:val="both"/>
        <w:rPr>
          <w:rFonts w:ascii="Arial" w:eastAsia="新細明體" w:hAnsi="Arial"/>
        </w:rPr>
      </w:pPr>
    </w:p>
    <w:p w:rsidR="00A3010C" w:rsidRPr="00B54CB4" w:rsidRDefault="00A3010C" w:rsidP="00B54CB4">
      <w:pPr>
        <w:jc w:val="both"/>
        <w:rPr>
          <w:rFonts w:ascii="Arial" w:eastAsia="新細明體" w:hAnsi="Arial"/>
        </w:rPr>
      </w:pPr>
    </w:p>
    <w:p w:rsidR="00A3010C" w:rsidRPr="00B54CB4" w:rsidRDefault="0059034F" w:rsidP="00B54CB4">
      <w:pPr>
        <w:shd w:val="pct20" w:color="auto" w:fill="auto"/>
        <w:jc w:val="both"/>
        <w:rPr>
          <w:rFonts w:ascii="Arial" w:eastAsia="標楷體" w:hAnsi="Arial"/>
          <w:i/>
          <w:u w:val="single"/>
        </w:rPr>
      </w:pPr>
      <w:r w:rsidRPr="00B54CB4">
        <w:rPr>
          <w:rFonts w:ascii="Arial" w:eastAsia="標楷體" w:hAnsi="Arial"/>
          <w:i/>
          <w:u w:val="single"/>
        </w:rPr>
        <w:t>談到這裡，相信你已經知道利用無線電當傳輸媒介的優點與缺點了，現在就讓我們換換口味，看看紅外線技術有啥特性。說到紅外線技術的原理，你可能會很陌生，不過說到看電視時，用來轉台、調整音量的遙控器，你一定不陌生。沒錯！用來控制電視的遙控器，就是利用紅外線來傳送你所要下達的命令，既然能傳送你所要下達的命令，那麼變化一下，顯然也是可以拿來傳送一般的資料。</w:t>
      </w:r>
    </w:p>
    <w:p w:rsidR="00A3010C" w:rsidRPr="00B54CB4" w:rsidRDefault="00A3010C" w:rsidP="00B54CB4">
      <w:pPr>
        <w:jc w:val="both"/>
        <w:rPr>
          <w:rFonts w:ascii="Arial" w:eastAsia="新細明體" w:hAnsi="Arial"/>
        </w:rPr>
      </w:pPr>
    </w:p>
    <w:p w:rsidR="00374046" w:rsidRPr="00B54CB4" w:rsidRDefault="007537DB" w:rsidP="00B54CB4">
      <w:pPr>
        <w:ind w:firstLineChars="200" w:firstLine="480"/>
        <w:jc w:val="both"/>
        <w:rPr>
          <w:rFonts w:ascii="Arial" w:eastAsia="新細明體" w:hAnsi="Arial"/>
        </w:rPr>
      </w:pPr>
      <w:r>
        <w:rPr>
          <w:rFonts w:ascii="Arial" w:eastAsia="新細明體" w:hAnsi="Arial"/>
          <w:noProof/>
        </w:rPr>
        <w:drawing>
          <wp:anchor distT="0" distB="0" distL="114300" distR="114300" simplePos="0" relativeHeight="251658240" behindDoc="0" locked="0" layoutInCell="1" allowOverlap="1" wp14:anchorId="104951E3" wp14:editId="67D72FA7">
            <wp:simplePos x="0" y="0"/>
            <wp:positionH relativeFrom="margin">
              <wp:align>left</wp:align>
            </wp:positionH>
            <wp:positionV relativeFrom="paragraph">
              <wp:posOffset>24765</wp:posOffset>
            </wp:positionV>
            <wp:extent cx="1381125" cy="1594485"/>
            <wp:effectExtent l="19050" t="19050" r="85725" b="10096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0302.gif"/>
                    <pic:cNvPicPr/>
                  </pic:nvPicPr>
                  <pic:blipFill>
                    <a:blip r:embed="rId9">
                      <a:extLst>
                        <a:ext uri="{28A0092B-C50C-407E-A947-70E740481C1C}">
                          <a14:useLocalDpi xmlns:a14="http://schemas.microsoft.com/office/drawing/2010/main" val="0"/>
                        </a:ext>
                      </a:extLst>
                    </a:blip>
                    <a:stretch>
                      <a:fillRect/>
                    </a:stretch>
                  </pic:blipFill>
                  <pic:spPr>
                    <a:xfrm>
                      <a:off x="0" y="0"/>
                      <a:ext cx="1381125" cy="1594485"/>
                    </a:xfrm>
                    <a:prstGeom prst="rect">
                      <a:avLst/>
                    </a:prstGeom>
                    <a:ln>
                      <a:solidFill>
                        <a:schemeClr val="tx1"/>
                      </a:solidFill>
                    </a:ln>
                    <a:effectLst>
                      <a:outerShdw dist="38100" dir="2700000" sx="102000" sy="102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9034F" w:rsidRPr="00B54CB4">
        <w:rPr>
          <w:rFonts w:ascii="Arial" w:eastAsia="新細明體" w:hAnsi="Arial"/>
        </w:rPr>
        <w:t>乍聽之下，這方式挺不錯的，而且比起無線電波有頻寬不足的窘境來說，紅外線還有不需要額外的展頻技巧的好處，然而紅外線卻有方向性限制的大包袱。想想看，當你要和鄰近的電腦分享檔案，你願意先用類似遙控器的東西瞄準對方一番，再開始傳送檔案嗎？瞄準一個不打緊，很多人一起分享資料的時候，你的手在資料傳完之前，大概就已經抽筋了。</w:t>
      </w:r>
    </w:p>
    <w:sectPr w:rsidR="00374046" w:rsidRPr="00B54CB4" w:rsidSect="00B54CB4">
      <w:type w:val="continuous"/>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535" w:rsidRDefault="00394535" w:rsidP="0059034F">
      <w:r>
        <w:separator/>
      </w:r>
    </w:p>
  </w:endnote>
  <w:endnote w:type="continuationSeparator" w:id="0">
    <w:p w:rsidR="00394535" w:rsidRDefault="00394535" w:rsidP="00590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28" w:rsidRPr="0059034F" w:rsidRDefault="00B50228">
    <w:pPr>
      <w:pStyle w:val="a5"/>
      <w:rPr>
        <w:rFonts w:ascii="Times New Roman" w:eastAsia="新細明體" w:hAnsi="Times New Roman" w:hint="eastAsia"/>
      </w:rPr>
    </w:pPr>
    <w:r>
      <w:rPr>
        <w:rFonts w:ascii="Times New Roman" w:eastAsia="新細明體" w:hAnsi="Times New Roman"/>
      </w:rPr>
      <w:t>01</w:t>
    </w:r>
    <w:r>
      <w:rPr>
        <w:rFonts w:ascii="Times New Roman" w:eastAsia="新細明體" w:hAnsi="Times New Roman" w:hint="eastAsia"/>
      </w:rPr>
      <w:t>5223</w:t>
    </w:r>
    <w:r w:rsidR="0059034F" w:rsidRPr="0059034F">
      <w:rPr>
        <w:rFonts w:ascii="Times New Roman" w:eastAsia="新細明體" w:hAnsi="Times New Roman"/>
      </w:rPr>
      <w:ptab w:relativeTo="margin" w:alignment="center" w:leader="none"/>
    </w:r>
    <w:r>
      <w:rPr>
        <w:rFonts w:ascii="Times New Roman" w:eastAsia="新細明體" w:hAnsi="Times New Roman" w:hint="eastAsia"/>
      </w:rPr>
      <w:t>陳威愷</w:t>
    </w:r>
    <w:r w:rsidR="0059034F" w:rsidRPr="0059034F">
      <w:rPr>
        <w:rFonts w:ascii="Times New Roman" w:eastAsia="新細明體" w:hAnsi="Times New Roman"/>
      </w:rPr>
      <w:ptab w:relativeTo="margin" w:alignment="right" w:leader="none"/>
    </w:r>
    <w:r>
      <w:rPr>
        <w:rFonts w:ascii="Times New Roman" w:eastAsia="新細明體" w:hAnsi="Times New Roman" w:hint="eastAsia"/>
      </w:rPr>
      <w:t>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535" w:rsidRDefault="00394535" w:rsidP="0059034F">
      <w:r>
        <w:separator/>
      </w:r>
    </w:p>
  </w:footnote>
  <w:footnote w:type="continuationSeparator" w:id="0">
    <w:p w:rsidR="00394535" w:rsidRDefault="00394535" w:rsidP="005903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F" w:rsidRPr="0059034F" w:rsidRDefault="00B50228">
    <w:pPr>
      <w:pStyle w:val="a3"/>
      <w:rPr>
        <w:rFonts w:ascii="Times New Roman" w:eastAsia="新細明體" w:hAnsi="Times New Roman"/>
      </w:rPr>
    </w:pPr>
    <w:r>
      <w:rPr>
        <w:rFonts w:ascii="Times New Roman" w:eastAsia="新細明體" w:hAnsi="Times New Roman" w:hint="eastAsia"/>
      </w:rPr>
      <w:t>二○二二年十一月三十</w:t>
    </w:r>
    <w:r w:rsidR="0059034F" w:rsidRPr="0059034F">
      <w:rPr>
        <w:rFonts w:ascii="Times New Roman" w:eastAsia="新細明體" w:hAnsi="Times New Roman" w:hint="eastAsia"/>
      </w:rPr>
      <w:t>日</w:t>
    </w:r>
    <w:r w:rsidR="0059034F" w:rsidRPr="0059034F">
      <w:rPr>
        <w:rFonts w:ascii="Times New Roman" w:eastAsia="新細明體" w:hAnsi="Times New Roman"/>
      </w:rPr>
      <w:ptab w:relativeTo="margin" w:alignment="center" w:leader="none"/>
    </w:r>
    <w:r w:rsidR="0059034F" w:rsidRPr="0059034F">
      <w:rPr>
        <w:rFonts w:ascii="Times New Roman" w:eastAsia="新細明體" w:hAnsi="Times New Roman"/>
      </w:rPr>
      <w:ptab w:relativeTo="margin" w:alignment="right" w:leader="none"/>
    </w:r>
    <w:r w:rsidR="0059034F" w:rsidRPr="0059034F">
      <w:rPr>
        <w:rFonts w:ascii="Times New Roman" w:eastAsia="新細明體" w:hAnsi="Times New Roman" w:hint="eastAsia"/>
      </w:rPr>
      <w:t>第</w:t>
    </w:r>
    <w:r w:rsidR="0059034F" w:rsidRPr="0059034F">
      <w:rPr>
        <w:rFonts w:ascii="Times New Roman" w:eastAsia="新細明體" w:hAnsi="Times New Roman"/>
      </w:rPr>
      <w:fldChar w:fldCharType="begin"/>
    </w:r>
    <w:r w:rsidR="0059034F" w:rsidRPr="0059034F">
      <w:rPr>
        <w:rFonts w:ascii="Times New Roman" w:eastAsia="新細明體" w:hAnsi="Times New Roman"/>
      </w:rPr>
      <w:instrText>PAGE   \* MERGEFORMAT</w:instrText>
    </w:r>
    <w:r w:rsidR="0059034F" w:rsidRPr="0059034F">
      <w:rPr>
        <w:rFonts w:ascii="Times New Roman" w:eastAsia="新細明體" w:hAnsi="Times New Roman"/>
      </w:rPr>
      <w:fldChar w:fldCharType="separate"/>
    </w:r>
    <w:r w:rsidRPr="00B50228">
      <w:rPr>
        <w:rFonts w:ascii="Times New Roman" w:eastAsia="新細明體" w:hAnsi="Times New Roman"/>
        <w:noProof/>
        <w:lang w:val="zh-TW"/>
      </w:rPr>
      <w:t>2</w:t>
    </w:r>
    <w:r w:rsidR="0059034F" w:rsidRPr="0059034F">
      <w:rPr>
        <w:rFonts w:ascii="Times New Roman" w:eastAsia="新細明體" w:hAnsi="Times New Roman"/>
      </w:rPr>
      <w:fldChar w:fldCharType="end"/>
    </w:r>
    <w:r w:rsidR="0059034F" w:rsidRPr="0059034F">
      <w:rPr>
        <w:rFonts w:ascii="Times New Roman" w:eastAsia="新細明體" w:hAnsi="Times New Roman" w:hint="eastAsia"/>
      </w:rPr>
      <w:t>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F"/>
    <w:rsid w:val="0002192A"/>
    <w:rsid w:val="00053ECB"/>
    <w:rsid w:val="000C7DA2"/>
    <w:rsid w:val="001C6232"/>
    <w:rsid w:val="001F2BA6"/>
    <w:rsid w:val="00374046"/>
    <w:rsid w:val="00394535"/>
    <w:rsid w:val="00421E7A"/>
    <w:rsid w:val="00577D3D"/>
    <w:rsid w:val="0059034F"/>
    <w:rsid w:val="007537DB"/>
    <w:rsid w:val="008923FB"/>
    <w:rsid w:val="0091437C"/>
    <w:rsid w:val="00934AB1"/>
    <w:rsid w:val="00A3010C"/>
    <w:rsid w:val="00B50228"/>
    <w:rsid w:val="00B54C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EF50"/>
  <w15:chartTrackingRefBased/>
  <w15:docId w15:val="{95F7CC91-BE93-44A2-839E-D3FEE537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59034F"/>
    <w:pPr>
      <w:suppressAutoHyphens/>
      <w:autoSpaceDN w:val="0"/>
      <w:textAlignment w:val="baseline"/>
    </w:pPr>
    <w:rPr>
      <w:rFonts w:ascii="Courier New" w:eastAsia="細明體" w:hAnsi="Courier New" w:cs="Courier New"/>
      <w:kern w:val="3"/>
      <w:sz w:val="20"/>
      <w:szCs w:val="20"/>
      <w:lang w:bidi="hi-IN"/>
    </w:rPr>
  </w:style>
  <w:style w:type="paragraph" w:styleId="a3">
    <w:name w:val="header"/>
    <w:basedOn w:val="a"/>
    <w:link w:val="a4"/>
    <w:uiPriority w:val="99"/>
    <w:unhideWhenUsed/>
    <w:rsid w:val="0059034F"/>
    <w:pPr>
      <w:tabs>
        <w:tab w:val="center" w:pos="4153"/>
        <w:tab w:val="right" w:pos="8306"/>
      </w:tabs>
      <w:snapToGrid w:val="0"/>
    </w:pPr>
    <w:rPr>
      <w:sz w:val="20"/>
      <w:szCs w:val="20"/>
    </w:rPr>
  </w:style>
  <w:style w:type="character" w:customStyle="1" w:styleId="a4">
    <w:name w:val="頁首 字元"/>
    <w:basedOn w:val="a0"/>
    <w:link w:val="a3"/>
    <w:uiPriority w:val="99"/>
    <w:rsid w:val="0059034F"/>
    <w:rPr>
      <w:sz w:val="20"/>
      <w:szCs w:val="20"/>
    </w:rPr>
  </w:style>
  <w:style w:type="paragraph" w:styleId="a5">
    <w:name w:val="footer"/>
    <w:basedOn w:val="a"/>
    <w:link w:val="a6"/>
    <w:uiPriority w:val="99"/>
    <w:unhideWhenUsed/>
    <w:rsid w:val="0059034F"/>
    <w:pPr>
      <w:tabs>
        <w:tab w:val="center" w:pos="4153"/>
        <w:tab w:val="right" w:pos="8306"/>
      </w:tabs>
      <w:snapToGrid w:val="0"/>
    </w:pPr>
    <w:rPr>
      <w:sz w:val="20"/>
      <w:szCs w:val="20"/>
    </w:rPr>
  </w:style>
  <w:style w:type="character" w:customStyle="1" w:styleId="a6">
    <w:name w:val="頁尾 字元"/>
    <w:basedOn w:val="a0"/>
    <w:link w:val="a5"/>
    <w:uiPriority w:val="99"/>
    <w:rsid w:val="0059034F"/>
    <w:rPr>
      <w:sz w:val="20"/>
      <w:szCs w:val="20"/>
    </w:rPr>
  </w:style>
  <w:style w:type="table" w:styleId="a7">
    <w:name w:val="Table Grid"/>
    <w:basedOn w:val="a1"/>
    <w:uiPriority w:val="39"/>
    <w:rsid w:val="001C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9F8AB-0818-44F6-A6B0-45031A88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ykvs</dc:creator>
  <cp:keywords/>
  <dc:description/>
  <cp:lastModifiedBy>user</cp:lastModifiedBy>
  <cp:revision>3</cp:revision>
  <dcterms:created xsi:type="dcterms:W3CDTF">2022-11-28T03:25:00Z</dcterms:created>
  <dcterms:modified xsi:type="dcterms:W3CDTF">2022-11-30T03:38:00Z</dcterms:modified>
</cp:coreProperties>
</file>