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AF09" w14:textId="3F074666" w:rsidR="002804D4" w:rsidRPr="00CD1C64" w:rsidRDefault="00CF2130" w:rsidP="00CF2130">
      <w:pPr>
        <w:jc w:val="center"/>
        <w:rPr>
          <w:rFonts w:ascii="微軟正黑體 Light" w:eastAsia="微軟正黑體 Light" w:hAnsi="微軟正黑體 Light"/>
          <w:sz w:val="40"/>
          <w:szCs w:val="36"/>
        </w:rPr>
      </w:pPr>
      <w:proofErr w:type="gramStart"/>
      <w:r w:rsidRPr="00CD1C64">
        <w:rPr>
          <w:rFonts w:ascii="微軟正黑體 Light" w:eastAsia="微軟正黑體 Light" w:hAnsi="微軟正黑體 Light" w:hint="eastAsia"/>
          <w:sz w:val="40"/>
          <w:szCs w:val="36"/>
        </w:rPr>
        <w:t>榕</w:t>
      </w:r>
      <w:proofErr w:type="gramEnd"/>
      <w:r w:rsidRPr="00CD1C64">
        <w:rPr>
          <w:rFonts w:ascii="微軟正黑體 Light" w:eastAsia="微軟正黑體 Light" w:hAnsi="微軟正黑體 Light" w:hint="eastAsia"/>
          <w:sz w:val="40"/>
          <w:szCs w:val="36"/>
        </w:rPr>
        <w:t>沛社區</w:t>
      </w:r>
      <w:r w:rsidR="004C05E1" w:rsidRPr="00CD1C64">
        <w:rPr>
          <w:rFonts w:ascii="微軟正黑體 Light" w:eastAsia="微軟正黑體 Light" w:hAnsi="微軟正黑體 Light" w:hint="eastAsia"/>
          <w:sz w:val="40"/>
          <w:szCs w:val="36"/>
        </w:rPr>
        <w:t>寵物</w:t>
      </w:r>
      <w:r w:rsidR="00CC50EC" w:rsidRPr="00CD1C64">
        <w:rPr>
          <w:rFonts w:ascii="微軟正黑體 Light" w:eastAsia="微軟正黑體 Light" w:hAnsi="微軟正黑體 Light" w:hint="eastAsia"/>
          <w:sz w:val="40"/>
          <w:szCs w:val="36"/>
        </w:rPr>
        <w:t>試養計畫</w:t>
      </w:r>
    </w:p>
    <w:p w14:paraId="22D11BFC" w14:textId="15249FE2" w:rsidR="00723D95" w:rsidRDefault="00723D95" w:rsidP="00CF2130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rFonts w:ascii="微軟正黑體 Light" w:eastAsia="微軟正黑體 Light" w:hAnsi="微軟正黑體 Light" w:hint="eastAsia"/>
          <w:noProof/>
          <w:sz w:val="32"/>
          <w:szCs w:val="32"/>
          <w:lang w:val="zh-TW"/>
        </w:rPr>
        <w:drawing>
          <wp:anchor distT="0" distB="0" distL="114300" distR="114300" simplePos="0" relativeHeight="251658240" behindDoc="0" locked="0" layoutInCell="1" allowOverlap="1" wp14:anchorId="26C837C0" wp14:editId="10C427FC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3672840" cy="2419350"/>
            <wp:effectExtent l="0" t="0" r="381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plan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2CE93" w14:textId="4104F239" w:rsidR="00CC50EC" w:rsidRPr="00CD1C64" w:rsidRDefault="00CC50EC" w:rsidP="00CF2130">
      <w:pPr>
        <w:rPr>
          <w:rFonts w:ascii="微軟正黑體 Light" w:eastAsia="微軟正黑體 Light" w:hAnsi="微軟正黑體 Light" w:hint="eastAsia"/>
          <w:b/>
          <w:bCs/>
          <w:color w:val="002060"/>
          <w:sz w:val="32"/>
          <w:szCs w:val="32"/>
        </w:rPr>
      </w:pPr>
      <w:r w:rsidRPr="00CD1C64">
        <w:rPr>
          <w:rFonts w:ascii="微軟正黑體 Light" w:eastAsia="微軟正黑體 Light" w:hAnsi="微軟正黑體 Light" w:hint="eastAsia"/>
          <w:b/>
          <w:bCs/>
          <w:color w:val="002060"/>
          <w:sz w:val="32"/>
          <w:szCs w:val="32"/>
        </w:rPr>
        <w:t>想養寵物，卻不知道怎麼照顧寵物嗎？</w:t>
      </w:r>
    </w:p>
    <w:p w14:paraId="29FFA16E" w14:textId="210E0542" w:rsidR="00CC50EC" w:rsidRPr="00CD1C64" w:rsidRDefault="00CC50EC" w:rsidP="00CF2130">
      <w:pPr>
        <w:rPr>
          <w:rFonts w:ascii="微軟正黑體 Light" w:eastAsia="微軟正黑體 Light" w:hAnsi="微軟正黑體 Light"/>
          <w:b/>
          <w:bCs/>
          <w:color w:val="002060"/>
          <w:sz w:val="32"/>
          <w:szCs w:val="32"/>
        </w:rPr>
      </w:pPr>
      <w:r w:rsidRPr="00CD1C64">
        <w:rPr>
          <w:rFonts w:ascii="微軟正黑體 Light" w:eastAsia="微軟正黑體 Light" w:hAnsi="微軟正黑體 Light" w:hint="eastAsia"/>
          <w:b/>
          <w:bCs/>
          <w:color w:val="002060"/>
          <w:sz w:val="32"/>
          <w:szCs w:val="32"/>
        </w:rPr>
        <w:t>想找一隻寵物陪伴，但不知道怎麼找嗎？</w:t>
      </w:r>
    </w:p>
    <w:p w14:paraId="2E5D70F4" w14:textId="77777777" w:rsidR="00723D95" w:rsidRDefault="00723D95" w:rsidP="00CF2130">
      <w:pPr>
        <w:rPr>
          <w:rFonts w:ascii="微軟正黑體 Light" w:eastAsia="微軟正黑體 Light" w:hAnsi="微軟正黑體 Light"/>
          <w:sz w:val="32"/>
          <w:szCs w:val="32"/>
        </w:rPr>
      </w:pPr>
    </w:p>
    <w:p w14:paraId="31EC738B" w14:textId="71F7B8E7" w:rsidR="00CC50EC" w:rsidRDefault="00CC50EC" w:rsidP="00CF2130">
      <w:pPr>
        <w:rPr>
          <w:rFonts w:ascii="微軟正黑體 Light" w:eastAsia="微軟正黑體 Light" w:hAnsi="微軟正黑體 Light"/>
          <w:sz w:val="32"/>
          <w:szCs w:val="32"/>
        </w:rPr>
      </w:pPr>
      <w:proofErr w:type="gramStart"/>
      <w:r w:rsidRPr="00ED0546">
        <w:rPr>
          <w:rFonts w:ascii="微軟正黑體 Light" w:eastAsia="微軟正黑體 Light" w:hAnsi="微軟正黑體 Light" w:hint="eastAsia"/>
          <w:sz w:val="32"/>
          <w:szCs w:val="32"/>
        </w:rPr>
        <w:t>榕</w:t>
      </w:r>
      <w:proofErr w:type="gramEnd"/>
      <w:r w:rsidRPr="00ED0546">
        <w:rPr>
          <w:rFonts w:ascii="微軟正黑體 Light" w:eastAsia="微軟正黑體 Light" w:hAnsi="微軟正黑體 Light" w:hint="eastAsia"/>
          <w:sz w:val="32"/>
          <w:szCs w:val="32"/>
        </w:rPr>
        <w:t>沛社區與許多動物中途機構、動物領養機構、動物收容所等長期合作，幫助</w:t>
      </w:r>
      <w:r w:rsidR="004318D2" w:rsidRPr="00ED0546">
        <w:rPr>
          <w:rFonts w:ascii="微軟正黑體 Light" w:eastAsia="微軟正黑體 Light" w:hAnsi="微軟正黑體 Light" w:hint="eastAsia"/>
          <w:sz w:val="32"/>
          <w:szCs w:val="32"/>
        </w:rPr>
        <w:t>健康寵物尋找合適</w:t>
      </w:r>
      <w:r w:rsidRPr="00ED0546">
        <w:rPr>
          <w:rFonts w:ascii="微軟正黑體 Light" w:eastAsia="微軟正黑體 Light" w:hAnsi="微軟正黑體 Light" w:hint="eastAsia"/>
          <w:sz w:val="32"/>
          <w:szCs w:val="32"/>
        </w:rPr>
        <w:t>的飼主，並提供</w:t>
      </w:r>
      <w:r w:rsidR="004318D2" w:rsidRPr="00ED0546">
        <w:rPr>
          <w:rFonts w:ascii="微軟正黑體 Light" w:eastAsia="微軟正黑體 Light" w:hAnsi="微軟正黑體 Light" w:hint="eastAsia"/>
          <w:sz w:val="32"/>
          <w:szCs w:val="32"/>
        </w:rPr>
        <w:t>飼主相關的訓練課程，學習如何照顧寵物。</w:t>
      </w:r>
    </w:p>
    <w:p w14:paraId="477D5EBE" w14:textId="77777777" w:rsidR="00723D95" w:rsidRPr="00ED0546" w:rsidRDefault="00723D95" w:rsidP="00CF2130">
      <w:pPr>
        <w:rPr>
          <w:rFonts w:ascii="微軟正黑體 Light" w:eastAsia="微軟正黑體 Light" w:hAnsi="微軟正黑體 Light" w:hint="eastAsia"/>
          <w:sz w:val="32"/>
          <w:szCs w:val="32"/>
        </w:rPr>
      </w:pPr>
    </w:p>
    <w:p w14:paraId="551E5780" w14:textId="2265D3E4" w:rsidR="004318D2" w:rsidRPr="00723D95" w:rsidRDefault="00723D95" w:rsidP="00CF2130">
      <w:pPr>
        <w:rPr>
          <w:rFonts w:ascii="微軟正黑體 Light" w:eastAsia="微軟正黑體 Light" w:hAnsi="微軟正黑體 Light" w:hint="eastAsia"/>
          <w:sz w:val="32"/>
          <w:szCs w:val="32"/>
        </w:rPr>
      </w:pPr>
      <w:r>
        <w:rPr>
          <w:rFonts w:ascii="微軟正黑體 Light" w:eastAsia="微軟正黑體 Light" w:hAnsi="微軟正黑體 Light" w:hint="eastAsia"/>
          <w:sz w:val="32"/>
          <w:szCs w:val="32"/>
        </w:rPr>
        <w:t>一、</w:t>
      </w:r>
      <w:r w:rsidR="004318D2" w:rsidRPr="00723D95">
        <w:rPr>
          <w:rFonts w:ascii="微軟正黑體 Light" w:eastAsia="微軟正黑體 Light" w:hAnsi="微軟正黑體 Light" w:hint="eastAsia"/>
          <w:sz w:val="32"/>
          <w:szCs w:val="32"/>
        </w:rPr>
        <w:t>計畫內容</w:t>
      </w:r>
      <w:r w:rsidR="00ED0546" w:rsidRPr="00723D95">
        <w:rPr>
          <w:rFonts w:ascii="微軟正黑體 Light" w:eastAsia="微軟正黑體 Light" w:hAnsi="微軟正黑體 Light" w:hint="eastAsia"/>
          <w:sz w:val="32"/>
          <w:szCs w:val="32"/>
        </w:rPr>
        <w:t>如下</w:t>
      </w:r>
      <w:r w:rsidR="004318D2" w:rsidRPr="00723D95">
        <w:rPr>
          <w:rFonts w:ascii="微軟正黑體 Light" w:eastAsia="微軟正黑體 Light" w:hAnsi="微軟正黑體 Light" w:hint="eastAsia"/>
          <w:sz w:val="32"/>
          <w:szCs w:val="32"/>
        </w:rPr>
        <w:t>：</w:t>
      </w:r>
    </w:p>
    <w:p w14:paraId="43BF4A23" w14:textId="11DCD977" w:rsidR="004318D2" w:rsidRDefault="004318D2" w:rsidP="00CF2130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1. 參與寵物試養計畫之飼主至少需與寵物於本社區之寵物住宅同住30天（試住體驗飼主最多可住60天，長住服務之飼主不限飼養天數），確保飼主有足夠時間與寵物相處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0FCF54AC" w14:textId="26A6CB1A" w:rsidR="00CF2130" w:rsidRDefault="004318D2" w:rsidP="00CF2130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2. </w:t>
      </w:r>
      <w:proofErr w:type="gramStart"/>
      <w:r>
        <w:rPr>
          <w:rFonts w:ascii="微軟正黑體 Light" w:eastAsia="微軟正黑體 Light" w:hAnsi="微軟正黑體 Light" w:hint="eastAsia"/>
          <w:sz w:val="26"/>
          <w:szCs w:val="26"/>
        </w:rPr>
        <w:t>如飼主</w:t>
      </w:r>
      <w:proofErr w:type="gramEnd"/>
      <w:r>
        <w:rPr>
          <w:rFonts w:ascii="微軟正黑體 Light" w:eastAsia="微軟正黑體 Light" w:hAnsi="微軟正黑體 Light" w:hint="eastAsia"/>
          <w:sz w:val="26"/>
          <w:szCs w:val="26"/>
        </w:rPr>
        <w:t>或寵物出現不適合同住之情況（如健康因素、同住情況不佳等），本社區得中止計畫。</w:t>
      </w:r>
    </w:p>
    <w:p w14:paraId="67CA7165" w14:textId="1C1BF863" w:rsidR="004318D2" w:rsidRDefault="004318D2" w:rsidP="00CF2130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3. 參與本計畫之寵物皆有一年之內疫苗檢驗證明</w:t>
      </w:r>
      <w:r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包含狂犬病與綜合疫苗</w:t>
      </w:r>
      <w:r>
        <w:rPr>
          <w:rFonts w:ascii="微軟正黑體 Light" w:eastAsia="微軟正黑體 Light" w:hAnsi="微軟正黑體 Light" w:hint="eastAsia"/>
          <w:sz w:val="26"/>
          <w:szCs w:val="26"/>
        </w:rPr>
        <w:t>）</w:t>
      </w:r>
      <w:r>
        <w:rPr>
          <w:rFonts w:ascii="微軟正黑體 Light" w:eastAsia="微軟正黑體 Light" w:hAnsi="微軟正黑體 Light" w:hint="eastAsia"/>
          <w:sz w:val="26"/>
          <w:szCs w:val="26"/>
        </w:rPr>
        <w:t>、健康檢查報告（含寄生蟲檢驗）。</w:t>
      </w:r>
    </w:p>
    <w:p w14:paraId="3C6E001D" w14:textId="77777777" w:rsidR="004318D2" w:rsidRPr="004C05E1" w:rsidRDefault="004318D2" w:rsidP="004318D2">
      <w:pPr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 xml:space="preserve">4. 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若發現</w:t>
      </w:r>
      <w:r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身體不適</w:t>
      </w:r>
      <w:r>
        <w:rPr>
          <w:rFonts w:ascii="微軟正黑體 Light" w:eastAsia="微軟正黑體 Light" w:hAnsi="微軟正黑體 Light" w:hint="eastAsia"/>
          <w:sz w:val="26"/>
          <w:szCs w:val="26"/>
        </w:rPr>
        <w:t>，或有就醫之需要（如發現寄生蟲、跳蚤等）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>
        <w:rPr>
          <w:rFonts w:ascii="微軟正黑體 Light" w:eastAsia="微軟正黑體 Light" w:hAnsi="微軟正黑體 Light" w:hint="eastAsia"/>
          <w:sz w:val="26"/>
          <w:szCs w:val="26"/>
        </w:rPr>
        <w:t>優先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徵詢飼主意見決定醫療方式</w:t>
      </w:r>
      <w:r>
        <w:rPr>
          <w:rFonts w:ascii="微軟正黑體 Light" w:eastAsia="微軟正黑體 Light" w:hAnsi="微軟正黑體 Light" w:hint="eastAsia"/>
          <w:sz w:val="26"/>
          <w:szCs w:val="26"/>
        </w:rPr>
        <w:t>。如為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緊急情況</w:t>
      </w:r>
      <w:r>
        <w:rPr>
          <w:rFonts w:ascii="微軟正黑體 Light" w:eastAsia="微軟正黑體 Light" w:hAnsi="微軟正黑體 Light" w:hint="eastAsia"/>
          <w:sz w:val="26"/>
          <w:szCs w:val="26"/>
        </w:rPr>
        <w:t>或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第一時間無法聯絡上，</w:t>
      </w:r>
      <w:proofErr w:type="gramStart"/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則飼主</w:t>
      </w:r>
      <w:proofErr w:type="gramEnd"/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同意優先送往鄰近合格獸醫院治療，醫療費用由飼主負擔。</w:t>
      </w:r>
    </w:p>
    <w:p w14:paraId="7814BC43" w14:textId="3FF1F19C" w:rsidR="004318D2" w:rsidRDefault="004318D2" w:rsidP="00CF2130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5. 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若</w:t>
      </w:r>
      <w:r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直接或間接因本身固有疾病而發生意外事故，例如年老壽終正寢、有隱藏性疾病、先天性疾病</w:t>
      </w:r>
      <w:r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如癲癇</w:t>
      </w:r>
      <w:r>
        <w:rPr>
          <w:rFonts w:ascii="微軟正黑體 Light" w:eastAsia="微軟正黑體 Light" w:hAnsi="微軟正黑體 Light" w:hint="eastAsia"/>
          <w:sz w:val="26"/>
          <w:szCs w:val="26"/>
        </w:rPr>
        <w:t>）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、慢性疾病</w:t>
      </w:r>
      <w:r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如心臟病</w:t>
      </w:r>
      <w:r>
        <w:rPr>
          <w:rFonts w:ascii="微軟正黑體 Light" w:eastAsia="微軟正黑體 Light" w:hAnsi="微軟正黑體 Light" w:hint="eastAsia"/>
          <w:sz w:val="26"/>
          <w:szCs w:val="26"/>
        </w:rPr>
        <w:t>）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等非人為因素引起的傷亡，則不在</w:t>
      </w:r>
      <w:r>
        <w:rPr>
          <w:rFonts w:ascii="微軟正黑體 Light" w:eastAsia="微軟正黑體 Light" w:hAnsi="微軟正黑體 Light" w:hint="eastAsia"/>
          <w:sz w:val="26"/>
          <w:szCs w:val="26"/>
        </w:rPr>
        <w:t>本社區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賠償與法律責任範圍之內。</w:t>
      </w:r>
    </w:p>
    <w:p w14:paraId="047A8F02" w14:textId="084044D9" w:rsidR="00CF2130" w:rsidRDefault="004318D2" w:rsidP="00ED0546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6. 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於住宿</w:t>
      </w:r>
      <w:proofErr w:type="gramStart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期間（</w:t>
      </w:r>
      <w:proofErr w:type="gramEnd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含同住者）需遵守</w:t>
      </w:r>
      <w:r>
        <w:rPr>
          <w:rFonts w:ascii="微軟正黑體 Light" w:eastAsia="微軟正黑體 Light" w:hAnsi="微軟正黑體 Light" w:hint="eastAsia"/>
          <w:sz w:val="26"/>
          <w:szCs w:val="26"/>
        </w:rPr>
        <w:t>本社區之</w:t>
      </w:r>
      <w:r w:rsidRPr="00ED0546">
        <w:rPr>
          <w:rFonts w:ascii="微軟正黑體 Light" w:eastAsia="微軟正黑體 Light" w:hAnsi="微軟正黑體 Light" w:hint="eastAsia"/>
          <w:b/>
          <w:bCs/>
          <w:sz w:val="26"/>
          <w:szCs w:val="26"/>
        </w:rPr>
        <w:t>寵物住宿</w:t>
      </w:r>
      <w:r w:rsidRPr="00ED0546">
        <w:rPr>
          <w:rFonts w:ascii="微軟正黑體 Light" w:eastAsia="微軟正黑體 Light" w:hAnsi="微軟正黑體 Light" w:hint="eastAsia"/>
          <w:b/>
          <w:bCs/>
          <w:sz w:val="26"/>
          <w:szCs w:val="26"/>
        </w:rPr>
        <w:t>須知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，如未遵守經勸告無效者，本村得隨時逕行終止住宿，其未住天數費用，本村將無息退還。</w:t>
      </w:r>
    </w:p>
    <w:p w14:paraId="249E00EA" w14:textId="77777777" w:rsidR="00723D95" w:rsidRDefault="00723D95" w:rsidP="00ED0546">
      <w:pPr>
        <w:rPr>
          <w:rFonts w:ascii="微軟正黑體 Light" w:eastAsia="微軟正黑體 Light" w:hAnsi="微軟正黑體 Light" w:hint="eastAsia"/>
          <w:sz w:val="26"/>
          <w:szCs w:val="26"/>
        </w:rPr>
      </w:pPr>
    </w:p>
    <w:p w14:paraId="7F68EBBA" w14:textId="5C95E0CE" w:rsidR="00723D95" w:rsidRDefault="00723D95" w:rsidP="00ED0546">
      <w:pPr>
        <w:rPr>
          <w:rFonts w:ascii="微軟正黑體 Light" w:eastAsia="微軟正黑體 Light" w:hAnsi="微軟正黑體 Light"/>
          <w:sz w:val="32"/>
          <w:szCs w:val="32"/>
        </w:rPr>
      </w:pPr>
      <w:r w:rsidRPr="00723D95">
        <w:rPr>
          <w:rFonts w:ascii="微軟正黑體 Light" w:eastAsia="微軟正黑體 Light" w:hAnsi="微軟正黑體 Light" w:hint="eastAsia"/>
          <w:sz w:val="32"/>
          <w:szCs w:val="32"/>
        </w:rPr>
        <w:t>二、參加方式：申請試住體驗或長住服務時，可一同申請。詳情請參考申請試住體驗或長住服務之相關說明。</w:t>
      </w:r>
    </w:p>
    <w:p w14:paraId="7CDE29D5" w14:textId="77777777" w:rsidR="00723D95" w:rsidRPr="00723D95" w:rsidRDefault="00723D95" w:rsidP="00ED0546">
      <w:pPr>
        <w:rPr>
          <w:rFonts w:ascii="微軟正黑體 Light" w:eastAsia="微軟正黑體 Light" w:hAnsi="微軟正黑體 Light" w:hint="eastAsia"/>
          <w:sz w:val="32"/>
          <w:szCs w:val="32"/>
        </w:rPr>
      </w:pPr>
    </w:p>
    <w:p w14:paraId="015A005F" w14:textId="035FAB6E" w:rsidR="00723D95" w:rsidRPr="00723D95" w:rsidRDefault="00723D95" w:rsidP="00ED0546">
      <w:pPr>
        <w:rPr>
          <w:rFonts w:ascii="微軟正黑體 Light" w:eastAsia="微軟正黑體 Light" w:hAnsi="微軟正黑體 Light" w:hint="eastAsia"/>
          <w:sz w:val="32"/>
          <w:szCs w:val="32"/>
        </w:rPr>
      </w:pPr>
      <w:r w:rsidRPr="00723D95">
        <w:rPr>
          <w:rFonts w:ascii="微軟正黑體 Light" w:eastAsia="微軟正黑體 Light" w:hAnsi="微軟正黑體 Light" w:hint="eastAsia"/>
          <w:sz w:val="32"/>
          <w:szCs w:val="32"/>
        </w:rPr>
        <w:t>三、</w:t>
      </w:r>
      <w:r w:rsidRPr="00723D95">
        <w:rPr>
          <w:rFonts w:ascii="微軟正黑體 Light" w:eastAsia="微軟正黑體 Light" w:hAnsi="微軟正黑體 Light" w:hint="eastAsia"/>
          <w:sz w:val="32"/>
          <w:szCs w:val="32"/>
        </w:rPr>
        <w:t>如有疑問，可來電詢問相關事宜：03-932-2214</w:t>
      </w:r>
      <w:proofErr w:type="gramStart"/>
      <w:r w:rsidRPr="00723D95">
        <w:rPr>
          <w:rFonts w:ascii="微軟正黑體 Light" w:eastAsia="微軟正黑體 Light" w:hAnsi="微軟正黑體 Light" w:hint="eastAsia"/>
          <w:sz w:val="32"/>
          <w:szCs w:val="32"/>
        </w:rPr>
        <w:t>（</w:t>
      </w:r>
      <w:proofErr w:type="gramEnd"/>
      <w:r w:rsidRPr="00723D95">
        <w:rPr>
          <w:rFonts w:ascii="微軟正黑體 Light" w:eastAsia="微軟正黑體 Light" w:hAnsi="微軟正黑體 Light" w:hint="eastAsia"/>
          <w:sz w:val="32"/>
          <w:szCs w:val="32"/>
        </w:rPr>
        <w:t>服務時間：週</w:t>
      </w:r>
      <w:proofErr w:type="gramStart"/>
      <w:r w:rsidRPr="00723D95">
        <w:rPr>
          <w:rFonts w:ascii="微軟正黑體 Light" w:eastAsia="微軟正黑體 Light" w:hAnsi="微軟正黑體 Light" w:hint="eastAsia"/>
          <w:sz w:val="32"/>
          <w:szCs w:val="32"/>
        </w:rPr>
        <w:t>一</w:t>
      </w:r>
      <w:proofErr w:type="gramEnd"/>
      <w:r w:rsidRPr="00723D95">
        <w:rPr>
          <w:rFonts w:ascii="微軟正黑體 Light" w:eastAsia="微軟正黑體 Light" w:hAnsi="微軟正黑體 Light" w:hint="eastAsia"/>
          <w:sz w:val="32"/>
          <w:szCs w:val="32"/>
        </w:rPr>
        <w:t>至週五 10:00 - 18:00</w:t>
      </w:r>
      <w:proofErr w:type="gramStart"/>
      <w:r w:rsidRPr="00723D95">
        <w:rPr>
          <w:rFonts w:ascii="微軟正黑體 Light" w:eastAsia="微軟正黑體 Light" w:hAnsi="微軟正黑體 Light" w:hint="eastAsia"/>
          <w:sz w:val="32"/>
          <w:szCs w:val="32"/>
        </w:rPr>
        <w:t>）</w:t>
      </w:r>
      <w:proofErr w:type="gramEnd"/>
      <w:r w:rsidRPr="00723D95">
        <w:rPr>
          <w:rFonts w:ascii="微軟正黑體 Light" w:eastAsia="微軟正黑體 Light" w:hAnsi="微軟正黑體 Light" w:hint="eastAsia"/>
          <w:sz w:val="32"/>
          <w:szCs w:val="32"/>
        </w:rPr>
        <w:t>。</w:t>
      </w:r>
    </w:p>
    <w:sectPr w:rsidR="00723D95" w:rsidRPr="00723D95" w:rsidSect="00CF2130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243BB" w14:textId="77777777" w:rsidR="002176D4" w:rsidRDefault="002176D4" w:rsidP="00A23C5A">
      <w:r>
        <w:separator/>
      </w:r>
    </w:p>
  </w:endnote>
  <w:endnote w:type="continuationSeparator" w:id="0">
    <w:p w14:paraId="57FFA05F" w14:textId="77777777" w:rsidR="002176D4" w:rsidRDefault="002176D4" w:rsidP="00A2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6575721"/>
      <w:docPartObj>
        <w:docPartGallery w:val="Page Numbers (Bottom of Page)"/>
        <w:docPartUnique/>
      </w:docPartObj>
    </w:sdtPr>
    <w:sdtEndPr/>
    <w:sdtContent>
      <w:p w14:paraId="3D3631A2" w14:textId="7763E598" w:rsidR="00A23C5A" w:rsidRDefault="00A23C5A">
        <w:pPr>
          <w:pStyle w:val="a5"/>
          <w:jc w:val="center"/>
        </w:pPr>
        <w:r w:rsidRPr="00A23C5A">
          <w:rPr>
            <w:rFonts w:ascii="Malgun Gothic" w:eastAsia="Malgun Gothic" w:hAnsi="Malgun Gothic"/>
            <w:sz w:val="24"/>
            <w:szCs w:val="24"/>
          </w:rPr>
          <w:fldChar w:fldCharType="begin"/>
        </w:r>
        <w:r w:rsidRPr="00A23C5A">
          <w:rPr>
            <w:rFonts w:ascii="Malgun Gothic" w:eastAsia="Malgun Gothic" w:hAnsi="Malgun Gothic"/>
            <w:sz w:val="24"/>
            <w:szCs w:val="24"/>
          </w:rPr>
          <w:instrText>PAGE   \* MERGEFORMAT</w:instrTex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separate"/>
        </w:r>
        <w:r w:rsidR="00027582" w:rsidRPr="00027582">
          <w:rPr>
            <w:rFonts w:ascii="Malgun Gothic" w:eastAsia="Malgun Gothic" w:hAnsi="Malgun Gothic"/>
            <w:noProof/>
            <w:sz w:val="24"/>
            <w:szCs w:val="24"/>
            <w:lang w:val="zh-TW"/>
          </w:rPr>
          <w:t>2</w: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end"/>
        </w:r>
      </w:p>
    </w:sdtContent>
  </w:sdt>
  <w:p w14:paraId="1EDA8429" w14:textId="77777777" w:rsidR="00A23C5A" w:rsidRDefault="00A23C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39A99" w14:textId="77777777" w:rsidR="002176D4" w:rsidRDefault="002176D4" w:rsidP="00A23C5A">
      <w:r>
        <w:separator/>
      </w:r>
    </w:p>
  </w:footnote>
  <w:footnote w:type="continuationSeparator" w:id="0">
    <w:p w14:paraId="204D0DA2" w14:textId="77777777" w:rsidR="002176D4" w:rsidRDefault="002176D4" w:rsidP="00A23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30"/>
    <w:rsid w:val="00027582"/>
    <w:rsid w:val="0004030E"/>
    <w:rsid w:val="0010631D"/>
    <w:rsid w:val="002176D4"/>
    <w:rsid w:val="00260F01"/>
    <w:rsid w:val="002804D4"/>
    <w:rsid w:val="004318D2"/>
    <w:rsid w:val="004C05E1"/>
    <w:rsid w:val="005C12D7"/>
    <w:rsid w:val="005F06CE"/>
    <w:rsid w:val="00723D95"/>
    <w:rsid w:val="009166F1"/>
    <w:rsid w:val="00A23C5A"/>
    <w:rsid w:val="00A80B4E"/>
    <w:rsid w:val="00AD75C3"/>
    <w:rsid w:val="00AE3272"/>
    <w:rsid w:val="00B27453"/>
    <w:rsid w:val="00C16038"/>
    <w:rsid w:val="00CC50EC"/>
    <w:rsid w:val="00CD1C64"/>
    <w:rsid w:val="00CF2130"/>
    <w:rsid w:val="00D42410"/>
    <w:rsid w:val="00E96B8D"/>
    <w:rsid w:val="00ED0546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087D"/>
  <w15:chartTrackingRefBased/>
  <w15:docId w15:val="{1BD65081-5F12-4EEB-B8DC-A00DDAB5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3C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3C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820CC-4009-4DE5-A05F-EF640269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萍 萍</cp:lastModifiedBy>
  <cp:revision>5</cp:revision>
  <cp:lastPrinted>2020-08-02T13:34:00Z</cp:lastPrinted>
  <dcterms:created xsi:type="dcterms:W3CDTF">2020-08-02T13:38:00Z</dcterms:created>
  <dcterms:modified xsi:type="dcterms:W3CDTF">2020-08-02T14:14:00Z</dcterms:modified>
</cp:coreProperties>
</file>