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ufuckfgo4nr" w:id="0"/>
      <w:bookmarkEnd w:id="0"/>
      <w:r w:rsidDel="00000000" w:rsidR="00000000" w:rsidRPr="00000000">
        <w:rPr>
          <w:rtl w:val="0"/>
        </w:rPr>
        <w:t xml:space="preserve">COMP3046 </w:t>
      </w:r>
    </w:p>
    <w:p w:rsidR="00000000" w:rsidDel="00000000" w:rsidP="00000000" w:rsidRDefault="00000000" w:rsidRPr="00000000" w14:paraId="00000002">
      <w:pPr>
        <w:pStyle w:val="Title"/>
        <w:jc w:val="center"/>
        <w:rPr/>
      </w:pPr>
      <w:bookmarkStart w:colFirst="0" w:colLast="0" w:name="_fxw6s3d8s1h7" w:id="1"/>
      <w:bookmarkEnd w:id="1"/>
      <w:r w:rsidDel="00000000" w:rsidR="00000000" w:rsidRPr="00000000">
        <w:rPr>
          <w:rtl w:val="0"/>
        </w:rPr>
        <w:t xml:space="preserve">Group Assignment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color w:val="222222"/>
          <w:sz w:val="28"/>
          <w:szCs w:val="28"/>
        </w:rPr>
      </w:pPr>
      <w:r w:rsidDel="00000000" w:rsidR="00000000" w:rsidRPr="00000000">
        <w:rPr>
          <w:rtl w:val="0"/>
        </w:rPr>
      </w:r>
    </w:p>
    <w:p w:rsidR="00000000" w:rsidDel="00000000" w:rsidP="00000000" w:rsidRDefault="00000000" w:rsidRPr="00000000" w14:paraId="00000007">
      <w:pPr>
        <w:jc w:val="center"/>
        <w:rPr>
          <w:color w:val="222222"/>
          <w:sz w:val="28"/>
          <w:szCs w:val="28"/>
          <w:highlight w:val="white"/>
        </w:rPr>
      </w:pPr>
      <w:r w:rsidDel="00000000" w:rsidR="00000000" w:rsidRPr="00000000">
        <w:rPr>
          <w:rtl w:val="0"/>
        </w:rPr>
      </w:r>
    </w:p>
    <w:p w:rsidR="00000000" w:rsidDel="00000000" w:rsidP="00000000" w:rsidRDefault="00000000" w:rsidRPr="00000000" w14:paraId="00000008">
      <w:pPr>
        <w:shd w:fill="ffffff" w:val="clear"/>
        <w:rPr>
          <w:color w:val="222222"/>
          <w:sz w:val="28"/>
          <w:szCs w:val="28"/>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bl>
      <w:tblPr>
        <w:tblStyle w:val="Table1"/>
        <w:tblW w:w="90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605"/>
        <w:gridCol w:w="3900"/>
        <w:gridCol w:w="1635"/>
        <w:tblGridChange w:id="0">
          <w:tblGrid>
            <w:gridCol w:w="1935"/>
            <w:gridCol w:w="1605"/>
            <w:gridCol w:w="3900"/>
            <w:gridCol w:w="1635"/>
          </w:tblGrid>
        </w:tblGridChange>
      </w:tblGrid>
      <w:tr>
        <w:tc>
          <w:tcPr/>
          <w:p w:rsidR="00000000" w:rsidDel="00000000" w:rsidP="00000000" w:rsidRDefault="00000000" w:rsidRPr="00000000" w14:paraId="0000000A">
            <w:pPr>
              <w:spacing w:line="240" w:lineRule="auto"/>
              <w:jc w:val="center"/>
              <w:rPr/>
            </w:pPr>
            <w:r w:rsidDel="00000000" w:rsidR="00000000" w:rsidRPr="00000000">
              <w:rPr>
                <w:rtl w:val="0"/>
              </w:rPr>
              <w:t xml:space="preserve">Student Name</w:t>
            </w:r>
          </w:p>
        </w:tc>
        <w:tc>
          <w:tcPr/>
          <w:p w:rsidR="00000000" w:rsidDel="00000000" w:rsidP="00000000" w:rsidRDefault="00000000" w:rsidRPr="00000000" w14:paraId="0000000B">
            <w:pPr>
              <w:spacing w:line="240" w:lineRule="auto"/>
              <w:jc w:val="center"/>
              <w:rPr/>
            </w:pPr>
            <w:r w:rsidDel="00000000" w:rsidR="00000000" w:rsidRPr="00000000">
              <w:rPr>
                <w:rtl w:val="0"/>
              </w:rPr>
              <w:t xml:space="preserve">Student ID</w:t>
            </w:r>
          </w:p>
        </w:tc>
        <w:tc>
          <w:tcPr/>
          <w:p w:rsidR="00000000" w:rsidDel="00000000" w:rsidP="00000000" w:rsidRDefault="00000000" w:rsidRPr="00000000" w14:paraId="0000000C">
            <w:pPr>
              <w:spacing w:line="240" w:lineRule="auto"/>
              <w:jc w:val="center"/>
              <w:rPr/>
            </w:pPr>
            <w:r w:rsidDel="00000000" w:rsidR="00000000" w:rsidRPr="00000000">
              <w:rPr>
                <w:rtl w:val="0"/>
              </w:rPr>
              <w:t xml:space="preserve">Contribution</w:t>
            </w:r>
          </w:p>
        </w:tc>
        <w:tc>
          <w:tcPr/>
          <w:p w:rsidR="00000000" w:rsidDel="00000000" w:rsidP="00000000" w:rsidRDefault="00000000" w:rsidRPr="00000000" w14:paraId="0000000D">
            <w:pPr>
              <w:spacing w:line="240" w:lineRule="auto"/>
              <w:jc w:val="center"/>
              <w:rPr/>
            </w:pPr>
            <w:r w:rsidDel="00000000" w:rsidR="00000000" w:rsidRPr="00000000">
              <w:rPr>
                <w:rtl w:val="0"/>
              </w:rPr>
              <w:t xml:space="preserve">Percentage</w:t>
            </w:r>
          </w:p>
        </w:tc>
      </w:tr>
      <w:tr>
        <w:tc>
          <w:tcPr/>
          <w:p w:rsidR="00000000" w:rsidDel="00000000" w:rsidP="00000000" w:rsidRDefault="00000000" w:rsidRPr="00000000" w14:paraId="0000000E">
            <w:pPr>
              <w:spacing w:line="240" w:lineRule="auto"/>
              <w:jc w:val="center"/>
              <w:rPr/>
            </w:pPr>
            <w:r w:rsidDel="00000000" w:rsidR="00000000" w:rsidRPr="00000000">
              <w:rPr>
                <w:rtl w:val="0"/>
              </w:rPr>
              <w:t xml:space="preserve">Fong Ming To</w:t>
            </w:r>
          </w:p>
        </w:tc>
        <w:tc>
          <w:tcPr/>
          <w:p w:rsidR="00000000" w:rsidDel="00000000" w:rsidP="00000000" w:rsidRDefault="00000000" w:rsidRPr="00000000" w14:paraId="0000000F">
            <w:pPr>
              <w:spacing w:line="240" w:lineRule="auto"/>
              <w:jc w:val="center"/>
              <w:rPr/>
            </w:pPr>
            <w:r w:rsidDel="00000000" w:rsidR="00000000" w:rsidRPr="00000000">
              <w:rPr>
                <w:rtl w:val="0"/>
              </w:rPr>
              <w:t xml:space="preserve">19220456</w:t>
            </w:r>
          </w:p>
        </w:tc>
        <w:tc>
          <w:tcPr/>
          <w:p w:rsidR="00000000" w:rsidDel="00000000" w:rsidP="00000000" w:rsidRDefault="00000000" w:rsidRPr="00000000" w14:paraId="00000010">
            <w:pPr>
              <w:spacing w:line="240" w:lineRule="auto"/>
              <w:rPr/>
            </w:pPr>
            <w:r w:rsidDel="00000000" w:rsidR="00000000" w:rsidRPr="00000000">
              <w:rPr>
                <w:rtl w:val="0"/>
              </w:rPr>
              <w:t xml:space="preserve">the design, implementation, debugging, experiments, documentation</w:t>
            </w:r>
          </w:p>
        </w:tc>
        <w:tc>
          <w:tcPr/>
          <w:p w:rsidR="00000000" w:rsidDel="00000000" w:rsidP="00000000" w:rsidRDefault="00000000" w:rsidRPr="00000000" w14:paraId="00000011">
            <w:pPr>
              <w:spacing w:line="240" w:lineRule="auto"/>
              <w:jc w:val="center"/>
              <w:rPr/>
            </w:pPr>
            <w:r w:rsidDel="00000000" w:rsidR="00000000" w:rsidRPr="00000000">
              <w:rPr>
                <w:rtl w:val="0"/>
              </w:rPr>
              <w:t xml:space="preserve">50%</w:t>
            </w:r>
          </w:p>
        </w:tc>
      </w:tr>
      <w:tr>
        <w:trPr>
          <w:trHeight w:val="480" w:hRule="atLeast"/>
        </w:trPr>
        <w:tc>
          <w:tcPr/>
          <w:p w:rsidR="00000000" w:rsidDel="00000000" w:rsidP="00000000" w:rsidRDefault="00000000" w:rsidRPr="00000000" w14:paraId="00000012">
            <w:pPr>
              <w:spacing w:line="240" w:lineRule="auto"/>
              <w:jc w:val="center"/>
              <w:rPr/>
            </w:pPr>
            <w:r w:rsidDel="00000000" w:rsidR="00000000" w:rsidRPr="00000000">
              <w:rPr>
                <w:rtl w:val="0"/>
              </w:rPr>
              <w:t xml:space="preserve">Juai Sze Ming</w:t>
            </w:r>
          </w:p>
        </w:tc>
        <w:tc>
          <w:tcPr/>
          <w:p w:rsidR="00000000" w:rsidDel="00000000" w:rsidP="00000000" w:rsidRDefault="00000000" w:rsidRPr="00000000" w14:paraId="00000013">
            <w:pPr>
              <w:spacing w:line="240" w:lineRule="auto"/>
              <w:jc w:val="center"/>
              <w:rPr/>
            </w:pPr>
            <w:r w:rsidDel="00000000" w:rsidR="00000000" w:rsidRPr="00000000">
              <w:rPr>
                <w:rtl w:val="0"/>
              </w:rPr>
              <w:t xml:space="preserve">19220502</w:t>
            </w:r>
          </w:p>
        </w:tc>
        <w:tc>
          <w:tcPr/>
          <w:p w:rsidR="00000000" w:rsidDel="00000000" w:rsidP="00000000" w:rsidRDefault="00000000" w:rsidRPr="00000000" w14:paraId="00000014">
            <w:pPr>
              <w:spacing w:line="240" w:lineRule="auto"/>
              <w:rPr/>
            </w:pPr>
            <w:r w:rsidDel="00000000" w:rsidR="00000000" w:rsidRPr="00000000">
              <w:rPr>
                <w:rtl w:val="0"/>
              </w:rPr>
              <w:t xml:space="preserve">the design, implementation, debugging, documentation</w:t>
            </w:r>
          </w:p>
        </w:tc>
        <w:tc>
          <w:tcPr/>
          <w:p w:rsidR="00000000" w:rsidDel="00000000" w:rsidP="00000000" w:rsidRDefault="00000000" w:rsidRPr="00000000" w14:paraId="00000015">
            <w:pPr>
              <w:spacing w:line="240" w:lineRule="auto"/>
              <w:jc w:val="center"/>
              <w:rPr/>
            </w:pPr>
            <w:r w:rsidDel="00000000" w:rsidR="00000000" w:rsidRPr="00000000">
              <w:rPr>
                <w:rtl w:val="0"/>
              </w:rPr>
              <w:t xml:space="preserve">50%</w:t>
            </w:r>
          </w:p>
        </w:tc>
      </w:tr>
      <w:tr>
        <w:tc>
          <w:tcPr/>
          <w:p w:rsidR="00000000" w:rsidDel="00000000" w:rsidP="00000000" w:rsidRDefault="00000000" w:rsidRPr="00000000" w14:paraId="00000016">
            <w:pPr>
              <w:spacing w:line="240" w:lineRule="auto"/>
              <w:jc w:val="center"/>
              <w:rPr/>
            </w:pPr>
            <w:r w:rsidDel="00000000" w:rsidR="00000000" w:rsidRPr="00000000">
              <w:rPr>
                <w:rtl w:val="0"/>
              </w:rPr>
            </w:r>
          </w:p>
        </w:tc>
        <w:tc>
          <w:tcPr/>
          <w:p w:rsidR="00000000" w:rsidDel="00000000" w:rsidP="00000000" w:rsidRDefault="00000000" w:rsidRPr="00000000" w14:paraId="00000017">
            <w:pPr>
              <w:spacing w:line="240" w:lineRule="auto"/>
              <w:jc w:val="center"/>
              <w:rPr/>
            </w:pPr>
            <w:r w:rsidDel="00000000" w:rsidR="00000000" w:rsidRPr="00000000">
              <w:rPr>
                <w:rtl w:val="0"/>
              </w:rPr>
            </w:r>
          </w:p>
        </w:tc>
        <w:tc>
          <w:tcPr/>
          <w:p w:rsidR="00000000" w:rsidDel="00000000" w:rsidP="00000000" w:rsidRDefault="00000000" w:rsidRPr="00000000" w14:paraId="00000018">
            <w:pPr>
              <w:spacing w:line="240" w:lineRule="auto"/>
              <w:jc w:val="center"/>
              <w:rPr/>
            </w:pPr>
            <w:r w:rsidDel="00000000" w:rsidR="00000000" w:rsidRPr="00000000">
              <w:rPr>
                <w:rtl w:val="0"/>
              </w:rPr>
            </w:r>
          </w:p>
        </w:tc>
        <w:tc>
          <w:tcPr/>
          <w:p w:rsidR="00000000" w:rsidDel="00000000" w:rsidP="00000000" w:rsidRDefault="00000000" w:rsidRPr="00000000" w14:paraId="00000019">
            <w:pPr>
              <w:spacing w:line="240" w:lineRule="auto"/>
              <w:jc w:val="center"/>
              <w:rPr/>
            </w:pPr>
            <w:r w:rsidDel="00000000" w:rsidR="00000000" w:rsidRPr="00000000">
              <w:rPr>
                <w:rtl w:val="0"/>
              </w:rPr>
              <w:t xml:space="preserve">Total: 100%</w:t>
            </w:r>
          </w:p>
        </w:tc>
      </w:tr>
    </w:tbl>
    <w:p w:rsidR="00000000" w:rsidDel="00000000" w:rsidP="00000000" w:rsidRDefault="00000000" w:rsidRPr="00000000" w14:paraId="0000001A">
      <w:pPr>
        <w:jc w:val="right"/>
        <w:rPr>
          <w:color w:val="222222"/>
          <w:sz w:val="28"/>
          <w:szCs w:val="28"/>
        </w:rPr>
      </w:pPr>
      <w:r w:rsidDel="00000000" w:rsidR="00000000" w:rsidRPr="00000000">
        <w:rPr>
          <w:rtl w:val="0"/>
        </w:rPr>
      </w:r>
    </w:p>
    <w:p w:rsidR="00000000" w:rsidDel="00000000" w:rsidP="00000000" w:rsidRDefault="00000000" w:rsidRPr="00000000" w14:paraId="0000001B">
      <w:pPr>
        <w:jc w:val="center"/>
        <w:rPr>
          <w:color w:val="222222"/>
          <w:sz w:val="28"/>
          <w:szCs w:val="28"/>
          <w:u w:val="single"/>
        </w:rPr>
      </w:pPr>
      <w:r w:rsidDel="00000000" w:rsidR="00000000" w:rsidRPr="00000000">
        <w:rPr>
          <w:color w:val="222222"/>
          <w:sz w:val="28"/>
          <w:szCs w:val="28"/>
          <w:rtl w:val="0"/>
        </w:rPr>
        <w:t xml:space="preserve">Date: </w:t>
      </w:r>
      <w:r w:rsidDel="00000000" w:rsidR="00000000" w:rsidRPr="00000000">
        <w:rPr>
          <w:color w:val="222222"/>
          <w:sz w:val="28"/>
          <w:szCs w:val="28"/>
          <w:u w:val="single"/>
          <w:rtl w:val="0"/>
        </w:rPr>
        <w:t xml:space="preserve">29/12/2019</w:t>
      </w:r>
      <w:r w:rsidDel="00000000" w:rsidR="00000000" w:rsidRPr="00000000">
        <w:br w:type="page"/>
      </w:r>
      <w:r w:rsidDel="00000000" w:rsidR="00000000" w:rsidRPr="00000000">
        <w:rPr>
          <w:rtl w:val="0"/>
        </w:rPr>
      </w:r>
    </w:p>
    <w:p w:rsidR="00000000" w:rsidDel="00000000" w:rsidP="00000000" w:rsidRDefault="00000000" w:rsidRPr="00000000" w14:paraId="0000001C">
      <w:pPr>
        <w:jc w:val="left"/>
        <w:rPr>
          <w:b w:val="1"/>
          <w:color w:val="222222"/>
          <w:sz w:val="28"/>
          <w:szCs w:val="28"/>
        </w:rPr>
      </w:pPr>
      <w:r w:rsidDel="00000000" w:rsidR="00000000" w:rsidRPr="00000000">
        <w:rPr>
          <w:b w:val="1"/>
          <w:color w:val="222222"/>
          <w:sz w:val="28"/>
          <w:szCs w:val="28"/>
          <w:rtl w:val="0"/>
        </w:rPr>
        <w:t xml:space="preserve">Design of the solution</w:t>
      </w:r>
    </w:p>
    <w:p w:rsidR="00000000" w:rsidDel="00000000" w:rsidP="00000000" w:rsidRDefault="00000000" w:rsidRPr="00000000" w14:paraId="0000001D">
      <w:pPr>
        <w:numPr>
          <w:ilvl w:val="0"/>
          <w:numId w:val="2"/>
        </w:numPr>
        <w:shd w:fill="ffffff" w:val="clear"/>
        <w:spacing w:after="0" w:afterAutospacing="0" w:before="280" w:lineRule="auto"/>
        <w:ind w:left="720" w:hanging="360"/>
        <w:rPr>
          <w:color w:val="222222"/>
          <w:sz w:val="22"/>
          <w:szCs w:val="22"/>
        </w:rPr>
      </w:pPr>
      <w:r w:rsidDel="00000000" w:rsidR="00000000" w:rsidRPr="00000000">
        <w:rPr>
          <w:color w:val="222222"/>
          <w:rtl w:val="0"/>
        </w:rPr>
        <w:t xml:space="preserve">Using OpenMP</w:t>
      </w:r>
    </w:p>
    <w:p w:rsidR="00000000" w:rsidDel="00000000" w:rsidP="00000000" w:rsidRDefault="00000000" w:rsidRPr="00000000" w14:paraId="0000001E">
      <w:pPr>
        <w:numPr>
          <w:ilvl w:val="1"/>
          <w:numId w:val="2"/>
        </w:numPr>
        <w:spacing w:after="0" w:afterAutospacing="0" w:before="0" w:beforeAutospacing="0" w:lineRule="auto"/>
        <w:ind w:left="1440" w:hanging="360"/>
        <w:rPr>
          <w:color w:val="222222"/>
          <w:sz w:val="22"/>
          <w:szCs w:val="22"/>
        </w:rPr>
      </w:pPr>
      <w:r w:rsidDel="00000000" w:rsidR="00000000" w:rsidRPr="00000000">
        <w:rPr>
          <w:color w:val="222222"/>
          <w:rtl w:val="0"/>
        </w:rPr>
        <w:t xml:space="preserve">easier to program and debug</w:t>
      </w:r>
    </w:p>
    <w:p w:rsidR="00000000" w:rsidDel="00000000" w:rsidP="00000000" w:rsidRDefault="00000000" w:rsidRPr="00000000" w14:paraId="0000001F">
      <w:pPr>
        <w:numPr>
          <w:ilvl w:val="1"/>
          <w:numId w:val="2"/>
        </w:numPr>
        <w:spacing w:after="0" w:afterAutospacing="0" w:before="0" w:beforeAutospacing="0" w:lineRule="auto"/>
        <w:ind w:left="1440" w:hanging="360"/>
        <w:rPr>
          <w:color w:val="222222"/>
          <w:sz w:val="22"/>
          <w:szCs w:val="22"/>
        </w:rPr>
      </w:pPr>
      <w:r w:rsidDel="00000000" w:rsidR="00000000" w:rsidRPr="00000000">
        <w:rPr>
          <w:color w:val="222222"/>
          <w:rtl w:val="0"/>
        </w:rPr>
        <w:t xml:space="preserve">directives can be added incrementally - gradual parallelization</w:t>
      </w:r>
    </w:p>
    <w:p w:rsidR="00000000" w:rsidDel="00000000" w:rsidP="00000000" w:rsidRDefault="00000000" w:rsidRPr="00000000" w14:paraId="00000020">
      <w:pPr>
        <w:numPr>
          <w:ilvl w:val="1"/>
          <w:numId w:val="2"/>
        </w:numPr>
        <w:spacing w:after="0" w:afterAutospacing="0" w:before="0" w:beforeAutospacing="0" w:lineRule="auto"/>
        <w:ind w:left="1440" w:hanging="360"/>
        <w:rPr>
          <w:color w:val="222222"/>
          <w:sz w:val="22"/>
          <w:szCs w:val="22"/>
        </w:rPr>
      </w:pPr>
      <w:r w:rsidDel="00000000" w:rsidR="00000000" w:rsidRPr="00000000">
        <w:rPr>
          <w:color w:val="222222"/>
          <w:rtl w:val="0"/>
        </w:rPr>
        <w:t xml:space="preserve">can still run the program as a serial code</w:t>
      </w:r>
    </w:p>
    <w:p w:rsidR="00000000" w:rsidDel="00000000" w:rsidP="00000000" w:rsidRDefault="00000000" w:rsidRPr="00000000" w14:paraId="00000021">
      <w:pPr>
        <w:numPr>
          <w:ilvl w:val="1"/>
          <w:numId w:val="2"/>
        </w:numPr>
        <w:spacing w:after="0" w:afterAutospacing="0" w:before="0" w:beforeAutospacing="0" w:lineRule="auto"/>
        <w:ind w:left="1440" w:hanging="360"/>
        <w:rPr>
          <w:color w:val="222222"/>
          <w:sz w:val="22"/>
          <w:szCs w:val="22"/>
        </w:rPr>
      </w:pPr>
      <w:r w:rsidDel="00000000" w:rsidR="00000000" w:rsidRPr="00000000">
        <w:rPr>
          <w:color w:val="222222"/>
          <w:rtl w:val="0"/>
        </w:rPr>
        <w:t xml:space="preserve">serial code statements usually don't need modification</w:t>
      </w:r>
    </w:p>
    <w:p w:rsidR="00000000" w:rsidDel="00000000" w:rsidP="00000000" w:rsidRDefault="00000000" w:rsidRPr="00000000" w14:paraId="00000022">
      <w:pPr>
        <w:numPr>
          <w:ilvl w:val="1"/>
          <w:numId w:val="2"/>
        </w:numPr>
        <w:spacing w:after="280" w:before="0" w:beforeAutospacing="0" w:lineRule="auto"/>
        <w:ind w:left="1440" w:hanging="360"/>
        <w:rPr>
          <w:color w:val="222222"/>
          <w:sz w:val="22"/>
          <w:szCs w:val="22"/>
        </w:rPr>
      </w:pPr>
      <w:r w:rsidDel="00000000" w:rsidR="00000000" w:rsidRPr="00000000">
        <w:rPr>
          <w:color w:val="222222"/>
          <w:rtl w:val="0"/>
        </w:rPr>
        <w:t xml:space="preserve">code is easier to understand and more easily maintained</w:t>
      </w:r>
      <w:r w:rsidDel="00000000" w:rsidR="00000000" w:rsidRPr="00000000">
        <w:rPr>
          <w:rtl w:val="0"/>
        </w:rPr>
      </w:r>
    </w:p>
    <w:p w:rsidR="00000000" w:rsidDel="00000000" w:rsidP="00000000" w:rsidRDefault="00000000" w:rsidRPr="00000000" w14:paraId="00000023">
      <w:pPr>
        <w:jc w:val="left"/>
        <w:rPr>
          <w:b w:val="1"/>
          <w:color w:val="222222"/>
          <w:sz w:val="28"/>
          <w:szCs w:val="28"/>
        </w:rPr>
      </w:pPr>
      <w:r w:rsidDel="00000000" w:rsidR="00000000" w:rsidRPr="00000000">
        <w:rPr>
          <w:b w:val="1"/>
          <w:color w:val="222222"/>
          <w:sz w:val="28"/>
          <w:szCs w:val="28"/>
          <w:rtl w:val="0"/>
        </w:rPr>
        <w:t xml:space="preserve">Optimize the performance</w:t>
      </w:r>
    </w:p>
    <w:p w:rsidR="00000000" w:rsidDel="00000000" w:rsidP="00000000" w:rsidRDefault="00000000" w:rsidRPr="00000000" w14:paraId="00000024">
      <w:pPr>
        <w:ind w:firstLine="720"/>
        <w:jc w:val="left"/>
        <w:rPr>
          <w:color w:val="222222"/>
        </w:rPr>
      </w:pPr>
      <w:r w:rsidDel="00000000" w:rsidR="00000000" w:rsidRPr="00000000">
        <w:rPr>
          <w:color w:val="222222"/>
          <w:rtl w:val="0"/>
        </w:rPr>
        <w:t xml:space="preserve">OpenMP provides a transplantable and scalable programming model on a shared memory platform and to offer a simple and flexible programming interface for the development of parallel applications. It supports incremental parallelization so it is very easy to transform a serial application to a parallel one and gain considerable performance enhancement on shared memory architecture.</w:t>
      </w:r>
    </w:p>
    <w:p w:rsidR="00000000" w:rsidDel="00000000" w:rsidP="00000000" w:rsidRDefault="00000000" w:rsidRPr="00000000" w14:paraId="00000025">
      <w:pPr>
        <w:ind w:left="0" w:firstLine="720"/>
        <w:jc w:val="left"/>
        <w:rPr>
          <w:color w:val="222222"/>
        </w:rPr>
      </w:pPr>
      <w:r w:rsidDel="00000000" w:rsidR="00000000" w:rsidRPr="00000000">
        <w:rPr>
          <w:color w:val="222222"/>
          <w:rtl w:val="0"/>
        </w:rPr>
        <w:t xml:space="preserve">In our project, “feedforward” and “updateWeight” function need immense data processing. Thus, we adopt OpenMP to forks a team of threads to execute the following structured block. Furthermore, with the parallel for the directive, the system parallelism the for the loop by dividing the iterations of the loop among the threads.</w:t>
      </w:r>
    </w:p>
    <w:p w:rsidR="00000000" w:rsidDel="00000000" w:rsidP="00000000" w:rsidRDefault="00000000" w:rsidRPr="00000000" w14:paraId="00000026">
      <w:pPr>
        <w:jc w:val="left"/>
        <w:rPr>
          <w:b w:val="1"/>
          <w:color w:val="222222"/>
          <w:sz w:val="28"/>
          <w:szCs w:val="28"/>
        </w:rPr>
      </w:pPr>
      <w:r w:rsidDel="00000000" w:rsidR="00000000" w:rsidRPr="00000000">
        <w:rPr>
          <w:rtl w:val="0"/>
        </w:rPr>
      </w:r>
    </w:p>
    <w:p w:rsidR="00000000" w:rsidDel="00000000" w:rsidP="00000000" w:rsidRDefault="00000000" w:rsidRPr="00000000" w14:paraId="00000027">
      <w:pPr>
        <w:jc w:val="left"/>
        <w:rPr>
          <w:b w:val="1"/>
          <w:color w:val="222222"/>
          <w:sz w:val="28"/>
          <w:szCs w:val="28"/>
        </w:rPr>
      </w:pPr>
      <w:r w:rsidDel="00000000" w:rsidR="00000000" w:rsidRPr="00000000">
        <w:rPr>
          <w:b w:val="1"/>
          <w:color w:val="222222"/>
          <w:sz w:val="28"/>
          <w:szCs w:val="28"/>
          <w:rtl w:val="0"/>
        </w:rPr>
        <w:t xml:space="preserve">Compile the source codes</w:t>
      </w:r>
    </w:p>
    <w:p w:rsidR="00000000" w:rsidDel="00000000" w:rsidP="00000000" w:rsidRDefault="00000000" w:rsidRPr="00000000" w14:paraId="00000028">
      <w:pPr>
        <w:jc w:val="left"/>
        <w:rPr>
          <w:b w:val="1"/>
          <w:color w:val="222222"/>
          <w:sz w:val="28"/>
          <w:szCs w:val="28"/>
        </w:rPr>
      </w:pPr>
      <w:r w:rsidDel="00000000" w:rsidR="00000000" w:rsidRPr="00000000">
        <w:rPr>
          <w:rtl w:val="0"/>
        </w:rPr>
      </w:r>
    </w:p>
    <w:p w:rsidR="00000000" w:rsidDel="00000000" w:rsidP="00000000" w:rsidRDefault="00000000" w:rsidRPr="00000000" w14:paraId="00000029">
      <w:pPr>
        <w:numPr>
          <w:ilvl w:val="0"/>
          <w:numId w:val="3"/>
        </w:numPr>
        <w:ind w:left="720" w:hanging="360"/>
        <w:jc w:val="left"/>
        <w:rPr>
          <w:color w:val="222222"/>
          <w:u w:val="none"/>
        </w:rPr>
      </w:pPr>
      <w:r w:rsidDel="00000000" w:rsidR="00000000" w:rsidRPr="00000000">
        <w:rPr>
          <w:color w:val="222222"/>
          <w:rtl w:val="0"/>
        </w:rPr>
        <w:t xml:space="preserve">Choose Start, expand All Programs(Win7 version only), and then expand Microsoft Visual Studio.</w:t>
      </w:r>
    </w:p>
    <w:p w:rsidR="00000000" w:rsidDel="00000000" w:rsidP="00000000" w:rsidRDefault="00000000" w:rsidRPr="00000000" w14:paraId="0000002A">
      <w:pPr>
        <w:numPr>
          <w:ilvl w:val="0"/>
          <w:numId w:val="3"/>
        </w:numPr>
        <w:ind w:left="720" w:hanging="360"/>
        <w:jc w:val="left"/>
        <w:rPr>
          <w:color w:val="222222"/>
          <w:u w:val="none"/>
        </w:rPr>
      </w:pPr>
      <w:r w:rsidDel="00000000" w:rsidR="00000000" w:rsidRPr="00000000">
        <w:rPr>
          <w:color w:val="222222"/>
          <w:rtl w:val="0"/>
        </w:rPr>
        <w:t xml:space="preserve">Depending on the version of Visual Studio you've installed, choose Visual Studio Tools, Visual Studio Developer Command Prompt.</w:t>
      </w:r>
    </w:p>
    <w:p w:rsidR="00000000" w:rsidDel="00000000" w:rsidP="00000000" w:rsidRDefault="00000000" w:rsidRPr="00000000" w14:paraId="0000002B">
      <w:pPr>
        <w:numPr>
          <w:ilvl w:val="0"/>
          <w:numId w:val="3"/>
        </w:numPr>
        <w:ind w:left="720" w:hanging="360"/>
        <w:jc w:val="left"/>
        <w:rPr>
          <w:color w:val="222222"/>
          <w:u w:val="none"/>
        </w:rPr>
      </w:pPr>
      <w:r w:rsidDel="00000000" w:rsidR="00000000" w:rsidRPr="00000000">
        <w:rPr>
          <w:color w:val="222222"/>
          <w:rtl w:val="0"/>
        </w:rPr>
        <w:t xml:space="preserve">Enter “cd ../directory” to redirect to the location of neuron network .cpp file </w:t>
      </w:r>
    </w:p>
    <w:p w:rsidR="00000000" w:rsidDel="00000000" w:rsidP="00000000" w:rsidRDefault="00000000" w:rsidRPr="00000000" w14:paraId="0000002C">
      <w:pPr>
        <w:numPr>
          <w:ilvl w:val="0"/>
          <w:numId w:val="3"/>
        </w:numPr>
        <w:ind w:left="720" w:hanging="360"/>
        <w:jc w:val="left"/>
        <w:rPr>
          <w:color w:val="222222"/>
          <w:u w:val="none"/>
        </w:rPr>
      </w:pPr>
      <w:r w:rsidDel="00000000" w:rsidR="00000000" w:rsidRPr="00000000">
        <w:rPr>
          <w:color w:val="222222"/>
          <w:rtl w:val="0"/>
        </w:rPr>
        <w:t xml:space="preserve">Enter “cl file.cpp”  commend to compile neuron network .cpp file</w:t>
      </w:r>
    </w:p>
    <w:p w:rsidR="00000000" w:rsidDel="00000000" w:rsidP="00000000" w:rsidRDefault="00000000" w:rsidRPr="00000000" w14:paraId="0000002D">
      <w:pPr>
        <w:numPr>
          <w:ilvl w:val="0"/>
          <w:numId w:val="3"/>
        </w:numPr>
        <w:ind w:left="720" w:hanging="360"/>
        <w:jc w:val="left"/>
        <w:rPr>
          <w:color w:val="222222"/>
          <w:u w:val="none"/>
        </w:rPr>
      </w:pPr>
      <w:r w:rsidDel="00000000" w:rsidR="00000000" w:rsidRPr="00000000">
        <w:rPr>
          <w:color w:val="222222"/>
          <w:rtl w:val="0"/>
        </w:rPr>
        <w:t xml:space="preserve">Enter ”file.exe” to execute the program.</w:t>
      </w:r>
    </w:p>
    <w:p w:rsidR="00000000" w:rsidDel="00000000" w:rsidP="00000000" w:rsidRDefault="00000000" w:rsidRPr="00000000" w14:paraId="0000002E">
      <w:pPr>
        <w:jc w:val="left"/>
        <w:rPr>
          <w:b w:val="1"/>
          <w:color w:val="222222"/>
          <w:sz w:val="28"/>
          <w:szCs w:val="28"/>
        </w:rPr>
      </w:pPr>
      <w:r w:rsidDel="00000000" w:rsidR="00000000" w:rsidRPr="00000000">
        <w:rPr>
          <w:rtl w:val="0"/>
        </w:rPr>
      </w:r>
    </w:p>
    <w:p w:rsidR="00000000" w:rsidDel="00000000" w:rsidP="00000000" w:rsidRDefault="00000000" w:rsidRPr="00000000" w14:paraId="0000002F">
      <w:pPr>
        <w:jc w:val="left"/>
        <w:rPr>
          <w:b w:val="1"/>
          <w:color w:val="222222"/>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jc w:val="left"/>
        <w:rPr>
          <w:b w:val="1"/>
          <w:color w:val="222222"/>
          <w:sz w:val="28"/>
          <w:szCs w:val="28"/>
        </w:rPr>
      </w:pPr>
      <w:r w:rsidDel="00000000" w:rsidR="00000000" w:rsidRPr="00000000">
        <w:rPr>
          <w:b w:val="1"/>
          <w:color w:val="222222"/>
          <w:sz w:val="28"/>
          <w:szCs w:val="28"/>
          <w:rtl w:val="0"/>
        </w:rPr>
        <w:t xml:space="preserve">Hardware environment</w:t>
      </w:r>
    </w:p>
    <w:p w:rsidR="00000000" w:rsidDel="00000000" w:rsidP="00000000" w:rsidRDefault="00000000" w:rsidRPr="00000000" w14:paraId="00000031">
      <w:pPr>
        <w:numPr>
          <w:ilvl w:val="0"/>
          <w:numId w:val="1"/>
        </w:numPr>
        <w:ind w:left="720" w:hanging="360"/>
        <w:jc w:val="left"/>
        <w:rPr>
          <w:color w:val="222222"/>
        </w:rPr>
      </w:pPr>
      <w:r w:rsidDel="00000000" w:rsidR="00000000" w:rsidRPr="00000000">
        <w:rPr>
          <w:color w:val="222222"/>
          <w:rtl w:val="0"/>
        </w:rPr>
        <w:t xml:space="preserve">Intel(R) Core(TM)i7-4770 CPU @ 3.40 GHz</w:t>
      </w:r>
    </w:p>
    <w:p w:rsidR="00000000" w:rsidDel="00000000" w:rsidP="00000000" w:rsidRDefault="00000000" w:rsidRPr="00000000" w14:paraId="00000032">
      <w:pPr>
        <w:jc w:val="left"/>
        <w:rPr>
          <w:b w:val="1"/>
          <w:color w:val="222222"/>
          <w:sz w:val="28"/>
          <w:szCs w:val="28"/>
        </w:rPr>
      </w:pPr>
      <w:r w:rsidDel="00000000" w:rsidR="00000000" w:rsidRPr="00000000">
        <w:rPr>
          <w:rtl w:val="0"/>
        </w:rPr>
      </w:r>
    </w:p>
    <w:p w:rsidR="00000000" w:rsidDel="00000000" w:rsidP="00000000" w:rsidRDefault="00000000" w:rsidRPr="00000000" w14:paraId="00000033">
      <w:pPr>
        <w:jc w:val="left"/>
        <w:rPr>
          <w:b w:val="1"/>
          <w:color w:val="222222"/>
          <w:sz w:val="28"/>
          <w:szCs w:val="28"/>
        </w:rPr>
      </w:pPr>
      <w:r w:rsidDel="00000000" w:rsidR="00000000" w:rsidRPr="00000000">
        <w:rPr>
          <w:b w:val="1"/>
          <w:color w:val="222222"/>
          <w:sz w:val="28"/>
          <w:szCs w:val="28"/>
          <w:rtl w:val="0"/>
        </w:rPr>
        <w:t xml:space="preserve">Results</w:t>
      </w:r>
    </w:p>
    <w:tbl>
      <w:tblPr>
        <w:tblStyle w:val="Table2"/>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385"/>
        <w:gridCol w:w="2370"/>
        <w:gridCol w:w="2460"/>
        <w:tblGridChange w:id="0">
          <w:tblGrid>
            <w:gridCol w:w="1875"/>
            <w:gridCol w:w="2385"/>
            <w:gridCol w:w="2370"/>
            <w:gridCol w:w="2460"/>
          </w:tblGrid>
        </w:tblGridChange>
      </w:tblGrid>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Case 1</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File : train_small.txt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Case2</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File : test.txt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Case3</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File : train.txt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Runtime(without OpenMP)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3881ms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71653543307025" w:firstLine="0"/>
              <w:jc w:val="left"/>
              <w:rPr>
                <w:color w:val="222222"/>
              </w:rPr>
            </w:pPr>
            <w:r w:rsidDel="00000000" w:rsidR="00000000" w:rsidRPr="00000000">
              <w:rPr>
                <w:color w:val="222222"/>
                <w:rtl w:val="0"/>
              </w:rPr>
              <w:t xml:space="preserve">35855ms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601745ms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Runtime(with OpenMP)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2027ms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15936ms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345672ms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Speed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highlight w:val="white"/>
                <w:rtl w:val="0"/>
              </w:rPr>
              <w:t xml:space="preserve">1.91465219536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highlight w:val="white"/>
                <w:rtl w:val="0"/>
              </w:rPr>
              <w:t xml:space="preserve">2.249937249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4881889763735" w:firstLine="0"/>
              <w:jc w:val="left"/>
              <w:rPr>
                <w:color w:val="222222"/>
              </w:rPr>
            </w:pPr>
            <w:r w:rsidDel="00000000" w:rsidR="00000000" w:rsidRPr="00000000">
              <w:rPr>
                <w:color w:val="222222"/>
                <w:highlight w:val="white"/>
                <w:rtl w:val="0"/>
              </w:rPr>
              <w:t xml:space="preserve">1.74079763475</w:t>
            </w:r>
            <w:r w:rsidDel="00000000" w:rsidR="00000000" w:rsidRPr="00000000">
              <w:rPr>
                <w:rtl w:val="0"/>
              </w:rPr>
            </w:r>
          </w:p>
        </w:tc>
      </w:tr>
    </w:tbl>
    <w:p w:rsidR="00000000" w:rsidDel="00000000" w:rsidP="00000000" w:rsidRDefault="00000000" w:rsidRPr="00000000" w14:paraId="00000047">
      <w:pPr>
        <w:jc w:val="left"/>
        <w:rPr>
          <w:b w:val="1"/>
          <w:color w:val="222222"/>
          <w:sz w:val="28"/>
          <w:szCs w:val="28"/>
        </w:rPr>
      </w:pPr>
      <w:r w:rsidDel="00000000" w:rsidR="00000000" w:rsidRPr="00000000">
        <w:rPr>
          <w:rtl w:val="0"/>
        </w:rPr>
      </w:r>
    </w:p>
    <w:p w:rsidR="00000000" w:rsidDel="00000000" w:rsidP="00000000" w:rsidRDefault="00000000" w:rsidRPr="00000000" w14:paraId="00000048">
      <w:pPr>
        <w:jc w:val="left"/>
        <w:rPr>
          <w:b w:val="1"/>
          <w:color w:val="222222"/>
          <w:sz w:val="28"/>
          <w:szCs w:val="28"/>
        </w:rPr>
      </w:pPr>
      <w:r w:rsidDel="00000000" w:rsidR="00000000" w:rsidRPr="00000000">
        <w:rPr>
          <w:rtl w:val="0"/>
        </w:rPr>
      </w:r>
    </w:p>
    <w:p w:rsidR="00000000" w:rsidDel="00000000" w:rsidP="00000000" w:rsidRDefault="00000000" w:rsidRPr="00000000" w14:paraId="00000049">
      <w:pPr>
        <w:jc w:val="left"/>
        <w:rPr>
          <w:b w:val="1"/>
          <w:color w:val="222222"/>
          <w:sz w:val="28"/>
          <w:szCs w:val="28"/>
        </w:rPr>
      </w:pPr>
      <w:r w:rsidDel="00000000" w:rsidR="00000000" w:rsidRPr="00000000">
        <w:rPr>
          <w:rtl w:val="0"/>
        </w:rPr>
      </w:r>
    </w:p>
    <w:p w:rsidR="00000000" w:rsidDel="00000000" w:rsidP="00000000" w:rsidRDefault="00000000" w:rsidRPr="00000000" w14:paraId="0000004A">
      <w:pPr>
        <w:jc w:val="center"/>
        <w:rPr>
          <w:color w:val="222222"/>
          <w:sz w:val="28"/>
          <w:szCs w:val="28"/>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8"/>
        <w:szCs w:val="28"/>
        <w:u w:val="none"/>
      </w:rPr>
    </w:lvl>
    <w:lvl w:ilvl="1">
      <w:start w:val="1"/>
      <w:numFmt w:val="bullet"/>
      <w:lvlText w:val="○"/>
      <w:lvlJc w:val="left"/>
      <w:pPr>
        <w:ind w:left="1440" w:hanging="360"/>
      </w:pPr>
      <w:rPr>
        <w:sz w:val="28"/>
        <w:szCs w:val="2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