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Makena Bustos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25th, 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 Secure Coding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Journal: Portfolio Reflection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secure coding standards are essential within the software development lifecycle as it should be treated as a present thought rather than after the completion of the development process. Integrating security at the start of the development process can help in preventing common vulnerabilities. Common secure coding standards that developers can best follow can include validating input, efficient encryption, or sanitizing user data. Developers should be encouraged to think about security as they write code as it will reduce the risk of introducing vulnerabilities which can lead to exploitation.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is safe” or zero trust is the best security practice as it is to assume that no user is trustworthy and to always assume they are malicious users. Whether these users are inside or outside, it is safe to assume for the benefit of the security of the application that there should be security measures implemented for every user.</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security policies is crucial for enforcing framework in maintaining security within an organization. Expected behaviors, responsibility sand practices are defined for all members to follow and to maintain. Security policies need to be comprehensive and cover acceptable uses for data protection, response to incidents, and management of data. The importance of unified support from all levels whether from executives to employeesmust be enforced, otherwise can be due to fail. Evolving threats should be responded by regular reviews and updates of policies and response plans to any potential breaches to minimize damage such as data loss.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Kueh, T. (2020, January 17). </w:t>
      </w:r>
      <w:r w:rsidDel="00000000" w:rsidR="00000000" w:rsidRPr="00000000">
        <w:rPr>
          <w:rFonts w:ascii="Times New Roman" w:cs="Times New Roman" w:eastAsia="Times New Roman" w:hAnsi="Times New Roman"/>
          <w:i w:val="1"/>
          <w:sz w:val="24"/>
          <w:szCs w:val="24"/>
          <w:rtl w:val="0"/>
        </w:rPr>
        <w:t xml:space="preserve">A practical guide to zero-trust security</w:t>
      </w:r>
      <w:r w:rsidDel="00000000" w:rsidR="00000000" w:rsidRPr="00000000">
        <w:rPr>
          <w:rFonts w:ascii="Times New Roman" w:cs="Times New Roman" w:eastAsia="Times New Roman" w:hAnsi="Times New Roman"/>
          <w:sz w:val="24"/>
          <w:szCs w:val="24"/>
          <w:rtl w:val="0"/>
        </w:rPr>
        <w:t xml:space="preserve">. Threatpost English Global threatpostcom. https://threatpost.com/practical-guide-zero-trust-security/151912/ </w:t>
      </w:r>
    </w:p>
    <w:p w:rsidR="00000000" w:rsidDel="00000000" w:rsidP="00000000" w:rsidRDefault="00000000" w:rsidRPr="00000000" w14:paraId="00000022">
      <w:pPr>
        <w:spacing w:after="240" w:before="240" w:line="480" w:lineRule="auto"/>
        <w:ind w:left="580" w:hanging="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 DunhamRay Dunham started his career as an Air Force Officer in 1996 in the field of Communications and Computer Systems. Following his time in the Air Force. (2021, October 26). </w:t>
      </w:r>
      <w:r w:rsidDel="00000000" w:rsidR="00000000" w:rsidRPr="00000000">
        <w:rPr>
          <w:rFonts w:ascii="Times New Roman" w:cs="Times New Roman" w:eastAsia="Times New Roman" w:hAnsi="Times New Roman"/>
          <w:i w:val="1"/>
          <w:sz w:val="24"/>
          <w:szCs w:val="24"/>
          <w:rtl w:val="0"/>
        </w:rPr>
        <w:t xml:space="preserve">The importance of a company information security policy</w:t>
      </w:r>
      <w:r w:rsidDel="00000000" w:rsidR="00000000" w:rsidRPr="00000000">
        <w:rPr>
          <w:rFonts w:ascii="Times New Roman" w:cs="Times New Roman" w:eastAsia="Times New Roman" w:hAnsi="Times New Roman"/>
          <w:sz w:val="24"/>
          <w:szCs w:val="24"/>
          <w:rtl w:val="0"/>
        </w:rPr>
        <w:t xml:space="preserve">. Linford &amp; Company LLP. https://linfordco.com/blog/information-security-policies/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