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F9270A" w14:textId="76781FDA" w:rsidR="00C13838" w:rsidRDefault="00C13838" w:rsidP="0083411B">
      <w:pPr>
        <w:spacing w:line="360" w:lineRule="auto"/>
        <w:rPr>
          <w:b/>
          <w:bCs/>
        </w:rPr>
      </w:pPr>
      <w:bookmarkStart w:id="0" w:name="_Toc159087273"/>
      <w:r w:rsidRPr="003B0771">
        <w:rPr>
          <w:b/>
          <w:bCs/>
        </w:rPr>
        <w:t>Discussion</w:t>
      </w:r>
      <w:r w:rsidR="003B0771" w:rsidRPr="003B0771">
        <w:rPr>
          <w:b/>
          <w:bCs/>
        </w:rPr>
        <w:t xml:space="preserve"> Outline</w:t>
      </w:r>
    </w:p>
    <w:p w14:paraId="444E1539" w14:textId="24D37974" w:rsidR="00D3254E" w:rsidRDefault="00CE4C81" w:rsidP="0083411B">
      <w:pPr>
        <w:spacing w:line="360" w:lineRule="auto"/>
      </w:pPr>
      <w:r>
        <w:t>Observ</w:t>
      </w:r>
      <w:r w:rsidR="000876EC">
        <w:t>ed</w:t>
      </w:r>
      <w:r>
        <w:t xml:space="preserve"> cost reduction </w:t>
      </w:r>
      <w:r w:rsidR="009F7CEC">
        <w:t xml:space="preserve">during learning </w:t>
      </w:r>
      <w:r w:rsidR="004358CF">
        <w:t>pose</w:t>
      </w:r>
      <w:r w:rsidR="000876EC">
        <w:t>s</w:t>
      </w:r>
      <w:r w:rsidR="004358CF">
        <w:t xml:space="preserve"> the question</w:t>
      </w:r>
      <w:r w:rsidR="00D029B7">
        <w:t xml:space="preserve"> of whether the motor </w:t>
      </w:r>
      <w:r w:rsidR="0061041E">
        <w:t>system is trying to reduce error</w:t>
      </w:r>
      <w:r w:rsidR="004D0526">
        <w:t xml:space="preserve"> and effort in parrallel? </w:t>
      </w:r>
      <w:r w:rsidR="00AB31AE">
        <w:t>Which</w:t>
      </w:r>
      <w:r w:rsidR="004D0526">
        <w:t xml:space="preserve"> cost is more important in driving or shaping the learning process? </w:t>
      </w:r>
      <w:r w:rsidR="00515B10">
        <w:t>We compared</w:t>
      </w:r>
      <w:r w:rsidR="00411A1E">
        <w:t xml:space="preserve"> learning in</w:t>
      </w:r>
      <w:r w:rsidR="00515B10">
        <w:t xml:space="preserve"> split-belt </w:t>
      </w:r>
      <w:r w:rsidR="00411A1E">
        <w:t xml:space="preserve">locomotion </w:t>
      </w:r>
      <w:r w:rsidR="00834017">
        <w:t xml:space="preserve">between three groups with differing levels of background effort. </w:t>
      </w:r>
      <w:r w:rsidR="0001358F">
        <w:t xml:space="preserve">We found no differences </w:t>
      </w:r>
      <w:r w:rsidR="00F1714B">
        <w:t xml:space="preserve">between </w:t>
      </w:r>
      <w:r w:rsidR="00A728F5">
        <w:t xml:space="preserve">high, low, and control effort conditions in the rate or extent of </w:t>
      </w:r>
      <w:r w:rsidR="004A520A">
        <w:t>step length asymmetry adaptation. The three groups also had similar aftereffects and similar patterns of relearning</w:t>
      </w:r>
      <w:r w:rsidR="00832E8B">
        <w:t xml:space="preserve">. A subset of individuals returned to complete the task in </w:t>
      </w:r>
      <w:r w:rsidR="006336C1">
        <w:t>the opposite effort condition</w:t>
      </w:r>
      <w:r w:rsidR="00B65947">
        <w:t xml:space="preserve">, second visit </w:t>
      </w:r>
      <w:r w:rsidR="006336C1">
        <w:t xml:space="preserve">participants </w:t>
      </w:r>
      <w:r w:rsidR="003F418A">
        <w:t xml:space="preserve">in both groups </w:t>
      </w:r>
      <w:r w:rsidR="006336C1">
        <w:t xml:space="preserve">showed substantial savings between the two visits with no effect of the </w:t>
      </w:r>
      <w:r w:rsidR="00D3254E">
        <w:t>effort condition in which they first encountered the split-belt perturbation.</w:t>
      </w:r>
    </w:p>
    <w:p w14:paraId="05875107" w14:textId="70828D7D" w:rsidR="004D7090" w:rsidRDefault="008A3235" w:rsidP="0083411B">
      <w:pPr>
        <w:spacing w:line="360" w:lineRule="auto"/>
      </w:pPr>
      <w:r>
        <w:t>Probably because of red-eyed all</w:t>
      </w:r>
      <w:r w:rsidR="00B710BF">
        <w:t>-</w:t>
      </w:r>
      <w:r>
        <w:t xml:space="preserve">nighters studying for exams, it feels </w:t>
      </w:r>
      <w:r w:rsidR="00B710BF">
        <w:t xml:space="preserve">intuitive that effort must </w:t>
      </w:r>
      <w:r w:rsidR="005062F9">
        <w:t xml:space="preserve">improve learning somehow. Refocusing on </w:t>
      </w:r>
      <w:r w:rsidR="00D2335C">
        <w:t>motor learning</w:t>
      </w:r>
      <w:r w:rsidR="00A71E5A">
        <w:t xml:space="preserve">, the connection feels </w:t>
      </w:r>
      <w:r w:rsidR="00B65667">
        <w:t xml:space="preserve">less </w:t>
      </w:r>
      <w:r w:rsidR="0025152A">
        <w:t xml:space="preserve">direct; </w:t>
      </w:r>
      <w:r w:rsidR="00450D3C">
        <w:t>after all</w:t>
      </w:r>
      <w:r w:rsidR="00A219FC">
        <w:t xml:space="preserve">, we would not try to correct our </w:t>
      </w:r>
      <w:r w:rsidR="00B13D0C">
        <w:t xml:space="preserve">weightlifting form </w:t>
      </w:r>
      <w:r w:rsidR="005538F5">
        <w:t>using a bar loaded to our one-rep-max</w:t>
      </w:r>
      <w:r w:rsidR="001D2C47">
        <w:t xml:space="preserve">. </w:t>
      </w:r>
      <w:r w:rsidR="0088666D">
        <w:t xml:space="preserve">Neither of these hypotheticals offer any insight into the value or detriment of </w:t>
      </w:r>
      <w:r w:rsidR="004F5E68">
        <w:t>modest</w:t>
      </w:r>
      <w:r w:rsidR="001D2C47">
        <w:t xml:space="preserve"> effort increases</w:t>
      </w:r>
      <w:r w:rsidR="0085561A">
        <w:t xml:space="preserve">, could </w:t>
      </w:r>
      <w:r w:rsidR="004F5E68">
        <w:t>additional</w:t>
      </w:r>
      <w:r w:rsidR="0085561A">
        <w:t xml:space="preserve"> neuromuscular recruitment</w:t>
      </w:r>
      <w:r w:rsidR="004F5E68">
        <w:t xml:space="preserve">, </w:t>
      </w:r>
      <w:r w:rsidR="00756AE2">
        <w:t>augmented proprioception</w:t>
      </w:r>
      <w:r w:rsidR="00872FC4">
        <w:t xml:space="preserve">, or </w:t>
      </w:r>
      <w:r w:rsidR="009B6861">
        <w:t>general discomfort</w:t>
      </w:r>
      <w:r w:rsidR="00E57A1D">
        <w:t xml:space="preserve"> change learning?</w:t>
      </w:r>
      <w:r w:rsidR="004F5E68">
        <w:t xml:space="preserve"> </w:t>
      </w:r>
      <w:r w:rsidR="00034F25">
        <w:t xml:space="preserve"> </w:t>
      </w:r>
      <w:r w:rsidR="0018530E">
        <w:t>The brain is sensitive to effort costs and tends to select movements that minimize effort or that balance effort and reward, but it is unclear how the brain might interpret task-irrelevant effort. Based on prior work related to effort, movement, and learning</w:t>
      </w:r>
      <w:r w:rsidR="00AB317B">
        <w:t>, w</w:t>
      </w:r>
      <w:r w:rsidR="00472B08">
        <w:t xml:space="preserve">e developed three predictions </w:t>
      </w:r>
      <w:r w:rsidR="00AB317B">
        <w:t>for how effort might interact with motor learning</w:t>
      </w:r>
      <w:r w:rsidR="00B03961">
        <w:t xml:space="preserve">. </w:t>
      </w:r>
      <w:r w:rsidR="00232EFD">
        <w:t>In the firs</w:t>
      </w:r>
      <w:r w:rsidR="00C3396F">
        <w:t>t</w:t>
      </w:r>
      <w:r w:rsidR="00232EFD">
        <w:t>, we anticipated accelerated learning because the</w:t>
      </w:r>
      <w:r w:rsidR="00C3396F">
        <w:t xml:space="preserve"> higher magnitude effort </w:t>
      </w:r>
      <w:r w:rsidR="00E30017">
        <w:t>during early learning</w:t>
      </w:r>
      <w:r w:rsidR="00C65D10">
        <w:t xml:space="preserve"> might increase the urgency of error reduction</w:t>
      </w:r>
      <w:r w:rsidR="00FD203B">
        <w:t xml:space="preserve"> by augmenting proprioceptive feedback </w:t>
      </w:r>
      <w:r w:rsidR="004E2AEB">
        <w:t xml:space="preserve">or engaging explicit learning </w:t>
      </w:r>
      <w:r w:rsidR="00B317DF">
        <w:t xml:space="preserve">mechanisms </w:t>
      </w:r>
      <w:r w:rsidR="004E2AEB">
        <w:t>more readily</w:t>
      </w:r>
      <w:r w:rsidR="00AF5632">
        <w:t xml:space="preserve"> similar to </w:t>
      </w:r>
      <w:r w:rsidR="00E72EBA">
        <w:t xml:space="preserve">the effect </w:t>
      </w:r>
      <w:r w:rsidR="0072453E">
        <w:t xml:space="preserve">punishment or </w:t>
      </w:r>
      <w:r w:rsidR="00E72EBA">
        <w:t xml:space="preserve">of larger belt speed differences </w:t>
      </w:r>
      <w:r w:rsidR="00E72EBA">
        <w:fldChar w:fldCharType="begin"/>
      </w:r>
      <w:r w:rsidR="00E72EBA">
        <w:instrText xml:space="preserve"> ADDIN ZOTERO_ITEM CSL_CITATION {"citationID":"ONJDwxCM","properties":{"formattedCitation":"(Leech et al. 2018)","plainCitation":"(Leech et al. 2018)","noteIndex":0},"citationItems":[{"id":918,"uris":["http://zotero.org/users/5902728/items/QZVENWGA"],"itemData":{"id":918,"type":"article-journal","abstract":"Abstract\n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J."}],"issued":{"date-parts":[["2018",1,8]]}}}],"schema":"https://github.com/citation-style-language/schema/raw/master/csl-citation.json"} </w:instrText>
      </w:r>
      <w:r w:rsidR="00E72EBA">
        <w:fldChar w:fldCharType="separate"/>
      </w:r>
      <w:r w:rsidR="00E72EBA" w:rsidRPr="00E72EBA">
        <w:rPr>
          <w:rFonts w:ascii="Aptos" w:hAnsi="Aptos"/>
        </w:rPr>
        <w:t>(Leech et al. 2018)</w:t>
      </w:r>
      <w:r w:rsidR="00E72EBA">
        <w:fldChar w:fldCharType="end"/>
      </w:r>
      <w:r w:rsidR="00C65D10">
        <w:t>. In the second</w:t>
      </w:r>
      <w:r w:rsidR="00704D04">
        <w:t xml:space="preserve">, we predicted that </w:t>
      </w:r>
      <w:r w:rsidR="00C338BB">
        <w:t xml:space="preserve">the additional effort might </w:t>
      </w:r>
      <w:r w:rsidR="00B36FDA">
        <w:t>impair learning</w:t>
      </w:r>
      <w:r w:rsidR="00833BE4">
        <w:t xml:space="preserve"> by</w:t>
      </w:r>
      <w:r w:rsidR="00EC1A82">
        <w:t xml:space="preserve"> distracting the participant or by</w:t>
      </w:r>
      <w:r w:rsidR="00833BE4">
        <w:t xml:space="preserve"> reducing </w:t>
      </w:r>
      <w:r w:rsidR="00C21424">
        <w:t xml:space="preserve">motivation as the effort cost interacts with </w:t>
      </w:r>
      <w:r w:rsidR="006A66CD">
        <w:t>tonic dopamine</w:t>
      </w:r>
      <w:r w:rsidR="00112CD5">
        <w:t xml:space="preserve"> </w:t>
      </w:r>
      <w:r w:rsidR="00A32A85">
        <w:t>in the brain</w:t>
      </w:r>
      <w:r w:rsidR="00EC1A82">
        <w:t xml:space="preserve"> </w:t>
      </w:r>
      <w:r w:rsidR="00AE10A3">
        <w:fldChar w:fldCharType="begin"/>
      </w:r>
      <w:r w:rsidR="00A32A85">
        <w:instrText xml:space="preserve"> ADDIN ZOTERO_ITEM CSL_CITATION {"citationID":"9Ezs7CLt","properties":{"formattedCitation":"(Malone and Bastian 2010; Niv et al. 2007)","plainCitation":"(Malone and Bastian 2010; Niv et al. 2007)","noteIndex":0},"citationItems":[{"id":2202,"uris":["http://zotero.org/users/5902728/items/UAH4V7Q8"],"itemData":{"id":2202,"type":"article-journal","abstract":"Control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J."}],"issued":{"date-parts":[["2010",4]]}}},{"id":1989,"uris":["http://zotero.org/users/5902728/items/4BYEYUP8"],"itemData":{"id":1989,"type":"article-journal","abstract":"Rationale Dopamine neurotransmission has long been known to exert a powerful influence over the vigor, strength, or rate of responding. However, there exists no clear understanding of the computational foundation for this effect; predominant accounts of dopamine's computational function focus on a role for phasic dopamine in controlling the discrete selection between different actions and have nothing to say about response vigor or indeed the free-operant tasks in which it is typically measured. Objectives We seek to accommodate free-operant behavioral tasks within the realm of models of optimal control and thereby capture how dopaminergic and motivational manipulations affect response vigor. Methods We construct an average reward reinforcement learning model in which subjects choose both which action to perform and also the latency with which to perform it. Optimal control balances the costs of acting quickly against the benefits of getting reward earlier and thereby chooses a best response latency. Results In this framework, the long-run average rate of reward plays a key role as an opportunity cost and mediates motivational influences on rates and vigor of responding. We review evidence suggesting that the average reward rate is reported by tonic levels of dopamine putatively in the nucleus accumbens. Conclusions Our extension of reinforcement learning models to free-operant tasks unites psychologically and computationally inspired ideas about the role of tonic dopamine in striatum, explaining from a normative point of view why higher levels of dopamine might be associated with more vigorous responding.","container-title":"Dopamine - revisited","ISSN":"00333158","issue":"3","language":"English","note":"publisher-place: Berlin\npublisher: Springer","page":"507-520","source":"EBSCOhost","title":"Tonic dopamine : opportunity costs and the control of response vigor","title-short":"Tonic dopamine","volume":"191","author":[{"family":"Niv","given":"Yael"},{"family":"Daw","given":"Nathaniel D"},{"family":"Joel","given":"Daphna"},{"family":"Dayan","given":"Peter"}],"issued":{"date-parts":[["2007",1,1]]}}}],"schema":"https://github.com/citation-style-language/schema/raw/master/csl-citation.json"} </w:instrText>
      </w:r>
      <w:r w:rsidR="00AE10A3">
        <w:fldChar w:fldCharType="separate"/>
      </w:r>
      <w:r w:rsidR="00A32A85" w:rsidRPr="00A32A85">
        <w:rPr>
          <w:rFonts w:ascii="Aptos" w:hAnsi="Aptos"/>
        </w:rPr>
        <w:t>(Malone and Bastian 2010; Niv et al. 2007)</w:t>
      </w:r>
      <w:r w:rsidR="00AE10A3">
        <w:fldChar w:fldCharType="end"/>
      </w:r>
      <w:r w:rsidR="00AE10A3">
        <w:t xml:space="preserve">. </w:t>
      </w:r>
      <w:r w:rsidR="0072453E">
        <w:t>Finally, based on data showing that pain can modulate muscular activation</w:t>
      </w:r>
      <w:r w:rsidR="002C583E">
        <w:t xml:space="preserve"> patterns and change retention, without affecting the learning process in reaching and walking</w:t>
      </w:r>
      <w:r w:rsidR="00245041">
        <w:t>, we predicted that the background effort would not affect the process of asymmetry reduction</w:t>
      </w:r>
      <w:r w:rsidR="004D7090">
        <w:t xml:space="preserve"> </w:t>
      </w:r>
      <w:r w:rsidR="004D7090">
        <w:fldChar w:fldCharType="begin"/>
      </w:r>
      <w:r w:rsidR="004D7090">
        <w:instrText xml:space="preserve"> ADDIN ZOTERO_ITEM CSL_CITATION {"citationID":"Z146Y0Sh","properties":{"formattedCitation":"(Galgiani et al. 2024; Salomoni et al. 2019)","plainCitation":"(Galgiani et al. 2024; Salomoni et al. 2019)","noteIndex":0},"citationItems":[{"id":"mSGGDRN9/dk12jjSa","uris":["http://zotero.org/users/5902728/items/JS6U4IVS"],"itemData":{"id":"mSGGDRN9/dk12jjSa","type":"article-journal","abstract":"Download figureDownload PowerPoint","container-title":"Journal of Neurophysiology","DOI":"10.1152/jn.00343.2023","ISSN":"0022-3077","issue":"4","note":"publisher: American Physiological Society","page":"678-688","source":"journals-physiology-org.colorado.idm.oclc.org (Atypon)","title":"Acute pain impairs retention of locomotor learning","volume":"131","author":[{"family":"Galgiani","given":"Jessica E."},{"family":"French","given":"Margaret A."},{"family":"Morton","given":"Susanne M."}],"issued":{"date-parts":[["2024",4]]}}},{"id":2340,"uris":["http://zotero.org/users/5902728/items/8D5KHSAA"],"itemData":{"id":2340,"type":"article-journal","abstract":"Introduction \n          Pain affects movement planning and execution, and may interfere with the ability to learn new motor skills. Variations among previous studies suggest task-specific effects of pain on the initial acquisition and subsequent retention of motor strategies.\n          Methods \n          The present study assessed how acute pain in the anterior deltoid muscle affects movement accuracy of fast arm-reaching movements during force field perturbations and upon immediate pain-free repetition of the same task.\n          Results \n          Despite having slower initial rate of improvement, individuals who experienced pain during training achieved the same final performance as pain-free controls. However, pain altered the strategy of muscle activation adopted to perform the task, which involved less activity of the shoulder and arm muscles. Strikingly, motor strategies developed during the first exposure to the force field were retained upon reexposure to the same perturbation after resolution of pain.\n          Conclusions \n          Although reduced muscle activation may be interpreted as metabolically efficient, it reduces joint stability and can have negative consequences for joint integrity. These results demonstrate that alternative motor strategies developed in the presence of pain can be maintained when training is resumed after resolution of pain. This effect could have deleterious consequences if it applies when learning motor skills in sports training and rehabilitation.","container-title":"Medicine &amp; Science in Sports &amp; Exercise","DOI":"10.1249/MSS.0000000000002059","ISSN":"0195-9131","issue":"11","language":"en-US","page":"2334","source":"journals.lww.com","title":"Motor Strategies Learned during Pain Are Sustained upon Pain-free Reexposure to Task","volume":"51","author":[{"family":"Salomoni","given":"Sauro E."},{"family":"Marinovic","given":"Welber"},{"family":"Carroll","given":"Timothy J."},{"family":"Hodges","given":"Paul W."}],"issued":{"date-parts":[["2019",11]]}}}],"schema":"https://github.com/citation-style-language/schema/raw/master/csl-citation.json"} </w:instrText>
      </w:r>
      <w:r w:rsidR="004D7090">
        <w:fldChar w:fldCharType="separate"/>
      </w:r>
      <w:r w:rsidR="004D7090" w:rsidRPr="004D7090">
        <w:rPr>
          <w:rFonts w:ascii="Aptos" w:hAnsi="Aptos"/>
        </w:rPr>
        <w:t>(Galgiani et al. 2024; Salomoni et al. 2019)</w:t>
      </w:r>
      <w:r w:rsidR="004D7090">
        <w:fldChar w:fldCharType="end"/>
      </w:r>
      <w:r w:rsidR="004D7090">
        <w:t>.</w:t>
      </w:r>
      <w:r w:rsidR="0072453E">
        <w:t xml:space="preserve"> </w:t>
      </w:r>
    </w:p>
    <w:p w14:paraId="44D4C680" w14:textId="46A02C60" w:rsidR="00AA3145" w:rsidRDefault="00C66D08" w:rsidP="001D3693">
      <w:pPr>
        <w:spacing w:line="360" w:lineRule="auto"/>
      </w:pPr>
      <w:r>
        <w:rPr>
          <w:i/>
          <w:iCs/>
        </w:rPr>
        <w:t xml:space="preserve">How much effort is enough? </w:t>
      </w:r>
      <w:r w:rsidR="000B3D7D">
        <w:t xml:space="preserve">Since faster learning had already been observed in split-belt locomotion when walking on an incline, we compared the </w:t>
      </w:r>
      <w:r w:rsidR="00662740">
        <w:t xml:space="preserve">relative effort costs of the two protocols </w:t>
      </w:r>
      <w:r w:rsidR="00662740">
        <w:fldChar w:fldCharType="begin"/>
      </w:r>
      <w:r w:rsidR="00662740">
        <w:instrText xml:space="preserve"> ADDIN ZOTERO_ITEM CSL_CITATION {"citationID":"Cs6Et5SC","properties":{"formattedCitation":"(Sombric et al. 2019)","plainCitation":"(Sombric et al. 2019)","noteIndex":0},"citationItems":[{"id":1420,"uris":["http://zotero.org/users/5902728/items/ZXNKBBEF"],"itemData":{"id":1420,"type":"article-journal","abstract":"There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662740">
        <w:fldChar w:fldCharType="separate"/>
      </w:r>
      <w:r w:rsidR="00662740" w:rsidRPr="009F39EC">
        <w:rPr>
          <w:rFonts w:ascii="Aptos" w:hAnsi="Aptos"/>
        </w:rPr>
        <w:t>(Sombric et al. 2019)</w:t>
      </w:r>
      <w:r w:rsidR="00662740">
        <w:fldChar w:fldCharType="end"/>
      </w:r>
      <w:r w:rsidR="000B3D7D">
        <w:t xml:space="preserve">. </w:t>
      </w:r>
      <w:r w:rsidR="005D7D8D">
        <w:t>While, the</w:t>
      </w:r>
      <w:r w:rsidR="00662740">
        <w:t xml:space="preserve"> incline</w:t>
      </w:r>
      <w:r w:rsidR="005D7D8D">
        <w:t xml:space="preserve"> task also</w:t>
      </w:r>
      <w:r w:rsidR="00662740">
        <w:t xml:space="preserve"> increased propulsion </w:t>
      </w:r>
      <w:r w:rsidR="005D7D8D">
        <w:t>and d</w:t>
      </w:r>
      <w:r w:rsidR="00662740">
        <w:t>ecreased braking</w:t>
      </w:r>
      <w:r w:rsidR="005D7D8D">
        <w:t xml:space="preserve">, </w:t>
      </w:r>
      <w:r w:rsidR="00530476">
        <w:t xml:space="preserve">it could not delineate whether elevated effort was </w:t>
      </w:r>
      <w:r w:rsidR="002F7D79">
        <w:t>contributing to accelerated learning</w:t>
      </w:r>
      <w:r w:rsidR="00244D6E">
        <w:t xml:space="preserve"> and provides a useful point of comparison for “how much” effort might be sufficient to</w:t>
      </w:r>
      <w:r w:rsidR="00CF066A">
        <w:t xml:space="preserve"> enhance learning. </w:t>
      </w:r>
      <w:r w:rsidR="00C53D49">
        <w:t xml:space="preserve">Based on data from Butterfield and Collins, </w:t>
      </w:r>
      <w:r w:rsidR="001B19F8">
        <w:t>th</w:t>
      </w:r>
      <w:r w:rsidR="00C53D49">
        <w:t xml:space="preserve">e metabolic cost of spilt-belt walking is </w:t>
      </w:r>
      <w:r w:rsidR="001B19F8">
        <w:t xml:space="preserve">similar </w:t>
      </w:r>
      <w:r w:rsidR="00C53D49">
        <w:t xml:space="preserve">to the cost of tied belt walking at the average belt </w:t>
      </w:r>
      <w:commentRangeStart w:id="1"/>
      <w:r w:rsidR="00C53D49">
        <w:t xml:space="preserve">speed </w:t>
      </w:r>
      <w:commentRangeEnd w:id="1"/>
      <w:r w:rsidR="00C53D49">
        <w:rPr>
          <w:rStyle w:val="CommentReference"/>
        </w:rPr>
        <w:commentReference w:id="1"/>
      </w:r>
      <w:r w:rsidR="00C53D49">
        <w:fldChar w:fldCharType="begin"/>
      </w:r>
      <w:r w:rsidR="00C53D49">
        <w:instrText xml:space="preserve"> ADDIN ZOTERO_ITEM CSL_CITATION {"citationID":"JsHA3jjU","properties":{"formattedCitation":"(Butterfield and Collins 2022)","plainCitation":"(Butterfield and Collins 2022)","noteIndex":0},"citationItems":[{"id":954,"uris":["http://zotero.org/users/5902728/items/AWJ95YUL"],"itemData":{"id":954,"type":"article-journal","abstract":"Walking on a split-belt treadmill is often compared to walking on tied belts at the average speed, but the relationship between the metabolic energy costs of split- and tied-belt walking remains largely unexplored. Recent simulation work has suggested that people could take advantage of a belt speed difference and lower their energy costs, but this effect has not yet been observed experimentally. To relate metabolic energy costs across a range of belt speed combinations, we had 10 participants each complete 14 tied-belt and 39 split-belt walking trials, with early split-belt trials incorporating additional time for training. The average speeds ranged from 0.6 to 1.8 m/s with belt speed differences up to 1.4 m/s. We used ANOVA to determine differences in energy cost due to average speed and belt speed difference. We fit a linear model to estimate the tied-belt speed with the same energy cost as a given pair of split belt speeds. The cost of split-belt walking was on average just 0.13 ± 0.32 W/kg more expensive than the cost of tied-belt walking at the average speed. Contrary to predictions from simple dynamical models, increased belt speed difference resulted in increased energy cost, and the energetically equivalent tied-belt speed could be estimated as veq=vavg+0.065</w:instrText>
      </w:r>
      <w:r w:rsidR="00C53D49">
        <w:rPr>
          <w:rFonts w:ascii="Cambria Math" w:hAnsi="Cambria Math" w:cs="Cambria Math"/>
        </w:rPr>
        <w:instrText>⋅</w:instrText>
      </w:r>
      <w:r w:rsidR="00C53D49">
        <w:rPr>
          <w:rFonts w:ascii="Aptos" w:hAnsi="Aptos" w:cs="Aptos"/>
        </w:rPr>
        <w:instrText>Δ</w:instrText>
      </w:r>
      <w:r w:rsidR="00C53D49">
        <w:instrText xml:space="preserve">v. Clinicians designing rehabilitation protocols can balance the therapeutic benefits of higher belt speed difference with increased energetic demands. Open questions remain about why people cannot fully take advantage of mechanical work performed by a split-belt treadmill.","container-title":"Journal of Biomechanics","DOI":"10.1016/j.jbiomech.2021.110905","ISSN":"0021-9290","journalAbbreviation":"Journal of Biomechanics","language":"en","page":"110905","source":"ScienceDirect","title":"The energy cost of split-belt walking for a variety of belt speed combinations","volume":"132","author":[{"family":"Butterfield","given":"Julia K."},{"family":"Collins","given":"Steven H."}],"issued":{"date-parts":[["2022",2,1]]}}}],"schema":"https://github.com/citation-style-language/schema/raw/master/csl-citation.json"} </w:instrText>
      </w:r>
      <w:r w:rsidR="00C53D49">
        <w:fldChar w:fldCharType="separate"/>
      </w:r>
      <w:r w:rsidR="00C53D49" w:rsidRPr="00007A7A">
        <w:rPr>
          <w:rFonts w:ascii="Aptos" w:hAnsi="Aptos"/>
        </w:rPr>
        <w:t>(Butterfield and Collins 2022)</w:t>
      </w:r>
      <w:r w:rsidR="00C53D49">
        <w:fldChar w:fldCharType="end"/>
      </w:r>
      <w:r w:rsidR="001B19F8">
        <w:t xml:space="preserve">. Their </w:t>
      </w:r>
      <w:r w:rsidR="001F2E2C">
        <w:t xml:space="preserve">data includes a small correction for belt-speed difference, but since both </w:t>
      </w:r>
      <w:r w:rsidR="006438BA">
        <w:t>our study and the incline study set belt speeds to 0.5 and 1.5 m/s we neglected this correction</w:t>
      </w:r>
      <w:r w:rsidR="008037DC">
        <w:t xml:space="preserve"> </w:t>
      </w:r>
      <w:r w:rsidR="00DE42E6">
        <w:t xml:space="preserve">in order to </w:t>
      </w:r>
      <w:r w:rsidR="004F524F">
        <w:t>apply tied-belt walking cost equations for added mass and incline</w:t>
      </w:r>
      <w:r w:rsidR="007073F3">
        <w:t xml:space="preserve"> </w:t>
      </w:r>
      <w:r w:rsidR="007073F3">
        <w:fldChar w:fldCharType="begin"/>
      </w:r>
      <w:r w:rsidR="007073F3">
        <w:instrText xml:space="preserve"> ADDIN ZOTERO_ITEM CSL_CITATION {"citationID":"AJtRN09D","properties":{"formattedCitation":"(Butterfield and Collins 2022)","plainCitation":"(Butterfield and Collins 2022)","noteIndex":0},"citationItems":[{"id":954,"uris":["http://zotero.org/users/5902728/items/AWJ95YUL"],"itemData":{"id":954,"type":"article-journal","abstract":"Walking on a split-belt treadmill is often compared to walking on tied belts at the average speed, but the relationship between the metabolic energy costs of split- and tied-belt walking remains largely unexplored. Recent simulation work has suggested that people could take advantage of a belt speed difference and lower their energy costs, but this effect has not yet been observed experimentally. To relate metabolic energy costs across a range of belt speed combinations, we had 10 participants each complete 14 tied-belt and 39 split-belt walking trials, with early split-belt trials incorporating additional time for training. The average speeds ranged from 0.6 to 1.8 m/s with belt speed differences up to 1.4 m/s. We used ANOVA to determine differences in energy cost due to average speed and belt speed difference. We fit a linear model to estimate the tied-belt speed with the same energy cost as a given pair of split belt speeds. The cost of split-belt walking was on average just 0.13 ± 0.32 W/kg more expensive than the cost of tied-belt walking at the average speed. Contrary to predictions from simple dynamical models, increased belt speed difference resulted in increased energy cost, and the energetically equivalent tied-belt speed could be estimated as veq=vavg+0.065</w:instrText>
      </w:r>
      <w:r w:rsidR="007073F3">
        <w:rPr>
          <w:rFonts w:ascii="Cambria Math" w:hAnsi="Cambria Math" w:cs="Cambria Math"/>
        </w:rPr>
        <w:instrText>⋅</w:instrText>
      </w:r>
      <w:r w:rsidR="007073F3">
        <w:rPr>
          <w:rFonts w:ascii="Aptos" w:hAnsi="Aptos" w:cs="Aptos"/>
        </w:rPr>
        <w:instrText>Δ</w:instrText>
      </w:r>
      <w:r w:rsidR="007073F3">
        <w:instrText xml:space="preserve">v. Clinicians designing rehabilitation protocols can balance the therapeutic benefits of higher belt speed difference with increased energetic demands. Open questions remain about why people cannot fully take advantage of mechanical work performed by a split-belt treadmill.","container-title":"Journal of Biomechanics","DOI":"10.1016/j.jbiomech.2021.110905","ISSN":"0021-9290","journalAbbreviation":"Journal of Biomechanics","language":"en","page":"110905","source":"ScienceDirect","title":"The energy cost of split-belt walking for a variety of belt speed combinations","volume":"132","author":[{"family":"Butterfield","given":"Julia K."},{"family":"Collins","given":"Steven H."}],"issued":{"date-parts":[["2022",2,1]]}}}],"schema":"https://github.com/citation-style-language/schema/raw/master/csl-citation.json"} </w:instrText>
      </w:r>
      <w:r w:rsidR="007073F3">
        <w:fldChar w:fldCharType="separate"/>
      </w:r>
      <w:r w:rsidR="007073F3" w:rsidRPr="007073F3">
        <w:rPr>
          <w:rFonts w:ascii="Aptos" w:hAnsi="Aptos"/>
        </w:rPr>
        <w:t>(Butterfield and Collins 2022)</w:t>
      </w:r>
      <w:r w:rsidR="007073F3">
        <w:fldChar w:fldCharType="end"/>
      </w:r>
      <w:r w:rsidR="006438BA">
        <w:t>.</w:t>
      </w:r>
      <w:r w:rsidR="007073F3">
        <w:t xml:space="preserve"> </w:t>
      </w:r>
      <w:r w:rsidR="001D3693">
        <w:t>Ludlow and Weyland</w:t>
      </w:r>
      <w:r w:rsidR="001D3693" w:rsidRPr="001D3693">
        <w:t xml:space="preserve"> </w:t>
      </w:r>
      <w:r w:rsidR="004B49F6">
        <w:t xml:space="preserve">investigated the net metabolic cost of </w:t>
      </w:r>
      <w:r w:rsidR="004B49F6">
        <w:lastRenderedPageBreak/>
        <w:t>walking r</w:t>
      </w:r>
      <w:r w:rsidR="001D3693">
        <w:t>elating incline, added mass, and walking speed</w:t>
      </w:r>
      <w:r w:rsidR="00EB1470">
        <w:t xml:space="preserve"> </w:t>
      </w:r>
      <w:r w:rsidR="00EB1470">
        <w:fldChar w:fldCharType="begin"/>
      </w:r>
      <w:r w:rsidR="00EB1470">
        <w:instrText xml:space="preserve"> ADDIN ZOTERO_ITEM CSL_CITATION {"citationID":"837Kn6Sb","properties":{"formattedCitation":"(Ludlow and Weyand 2016)","plainCitation":"(Ludlow and Weyand 2016)","noteIndex":0},"citationItems":[{"id":5424,"uris":["http://zotero.org/users/5902728/items/TTFPX3EL"],"itemData":{"id":5424,"type":"paper-conference","abstract":"We used external loading and surface inclination as experimental tools to: 1) test whether the metabolic cost of transporting body mass and torso mass are equal during walking, and 2) to develop an algorithm for estimating walking metabolism in the field. Rates of oxygen uptake were measured in ten physically active volunteers during constant-velocity treadmill trials (0.6-1.4 m·s-1) on four grades (0-9°) under three loading conditions (1.0-1.31 times body mass). Walking metabolic rates (Egross-Erest) increased systematically with speed, load, and grade to span values from 2.2 to 14.2 times measured resting metabolic rates. When walking metabolism was expressed in relation to the total mass carried, loaded and unloaded metabolic rates were nearly identical across all conditions. The equivalent costs of transporting one kg of body and external mass allowed formulation of a promising estimation algorithm requiring only total mass, speed, and grade as inputs (R2=0.98; SEE=0.37 W·kg-1; n=360 trials).","container-title":"2016 IEEE 13th International Conference on Wearable and Implantable Body Sensor Networks (BSN)","DOI":"10.1109/BSN.2016.7516279","event-title":"2016 IEEE 13th International Conference on Wearable and Implantable Body Sensor Networks (BSN)","note":"ISSN: 2376-8894","page":"306-311","source":"IEEE Xplore","title":"Estimating loaded, inclined walking energetics: No functional difference between added and body mass","title-short":"Estimating loaded, inclined walking energetics","URL":"https://ieeexplore.ieee.org/abstract/document/7516279","author":[{"family":"Ludlow","given":"Lindsay W."},{"family":"Weyand","given":"Peter G."}],"accessed":{"date-parts":[["2024",10,11]]},"issued":{"date-parts":[["2016",6]]}}}],"schema":"https://github.com/citation-style-language/schema/raw/master/csl-citation.json"} </w:instrText>
      </w:r>
      <w:r w:rsidR="00EB1470">
        <w:fldChar w:fldCharType="separate"/>
      </w:r>
      <w:r w:rsidR="00EB1470" w:rsidRPr="00EB1470">
        <w:rPr>
          <w:rFonts w:ascii="Aptos" w:hAnsi="Aptos"/>
        </w:rPr>
        <w:t>(Ludlow and Weyand 2016)</w:t>
      </w:r>
      <w:r w:rsidR="00EB1470">
        <w:fldChar w:fldCharType="end"/>
      </w:r>
      <w:r w:rsidR="004B49F6">
        <w:t>. In agreement with other findings, the</w:t>
      </w:r>
      <w:r w:rsidR="00B66177">
        <w:t>y found that the costs incurred with additional mass were proportional to the mass as a percentage of body weight</w:t>
      </w:r>
      <w:r w:rsidR="00D57AB4">
        <w:t xml:space="preserve"> </w:t>
      </w:r>
      <w:r w:rsidR="00B157E2">
        <w:fldChar w:fldCharType="begin"/>
      </w:r>
      <w:r w:rsidR="00B157E2">
        <w:instrText xml:space="preserve"> ADDIN ZOTERO_ITEM CSL_CITATION {"citationID":"Kd24pAo9","properties":{"formattedCitation":"(Bastien et al. 2005; Ludlow and Weyand 2016)","plainCitation":"(Bastien et al. 2005; Ludlow and Weyand 2016)","noteIndex":0},"citationItems":[{"id":5444,"uris":["http://zotero.org/users/5902728/items/YQ5KLZ8S"],"itemData":{"id":5444,"type":"article-journal","abstract":"It is well established that the energy cost per unit distance traveled is minimal at an intermediate walking speed in humans, defining an energetically optimal walking speed. However, little is known about the optimal walking speed while carrying a load. In this work, we studied the effect of speed and load on the energy expenditure of walking. The O2 consumption and CO2 production were measured in ten subjects while standing or walking at different speeds from 0.5 to 1.7 m s−1 with loads from 0 to 75% of their body mass (Mb). The loads were carried in typical trekker’s backpacks with hip support. Our results show that the mass-specific gross metabolic power increases curvilinearly with speed and is directly proportional to the load at any speed. For all loading conditions, the gross metabolic energy cost (J kg−1 m−1) presents a U-shaped curve with a minimum at around 1.3 m s−1. At that optimal speed, a load up to 1/4 Mb seems appropriate for long-distance walks. In addition, the optimal speed for net cost minimization is around 1.06 m s−1 and is independent of load.","container-title":"European Journal of Applied Physiology","DOI":"10.1007/s00421-004-1286-z","ISSN":"1439-6327","issue":"1","journalAbbreviation":"Eur J Appl Physiol","language":"en","page":"76-83","source":"Springer Link","title":"Effect of load and speed on the energetic cost of human walking","volume":"94","author":[{"family":"Bastien","given":"G. J."},{"family":"Willems","given":"P. A."},{"family":"Schepens","given":"B."},{"family":"Heglund","given":"N. C."}],"issued":{"date-parts":[["2005",5,1]]}}},{"id":5424,"uris":["http://zotero.org/users/5902728/items/TTFPX3EL"],"itemData":{"id":5424,"type":"paper-conference","abstract":"We used external loading and surface inclination as experimental tools to: 1) test whether the metabolic cost of transporting body mass and torso mass are equal during walking, and 2) to develop an algorithm for estimating walking metabolism in the field. Rates of oxygen uptake were measured in ten physically active volunteers during constant-velocity treadmill trials (0.6-1.4 m·s-1) on four grades (0-9°) under three loading conditions (1.0-1.31 times body mass). Walking metabolic rates (Egross-Erest) increased systematically with speed, load, and grade to span values from 2.2 to 14.2 times measured resting metabolic rates. When walking metabolism was expressed in relation to the total mass carried, loaded and unloaded metabolic rates were nearly identical across all conditions. The equivalent costs of transporting one kg of body and external mass allowed formulation of a promising estimation algorithm requiring only total mass, speed, and grade as inputs (R2=0.98; SEE=0.37 W·kg-1; n=360 trials).","container-title":"2016 IEEE 13th International Conference on Wearable and Implantable Body Sensor Networks (BSN)","DOI":"10.1109/BSN.2016.7516279","event-title":"2016 IEEE 13th International Conference on Wearable and Implantable Body Sensor Networks (BSN)","note":"ISSN: 2376-8894","page":"306-311","source":"IEEE Xplore","title":"Estimating loaded, inclined walking energetics: No functional difference between added and body mass","title-short":"Estimating loaded, inclined walking energetics","URL":"https://ieeexplore.ieee.org/abstract/document/7516279","author":[{"family":"Ludlow","given":"Lindsay W."},{"family":"Weyand","given":"Peter G."}],"accessed":{"date-parts":[["2024",10,11]]},"issued":{"date-parts":[["2016",6]]}}}],"schema":"https://github.com/citation-style-language/schema/raw/master/csl-citation.json"} </w:instrText>
      </w:r>
      <w:r w:rsidR="00B157E2">
        <w:fldChar w:fldCharType="separate"/>
      </w:r>
      <w:r w:rsidR="00B157E2" w:rsidRPr="00B157E2">
        <w:rPr>
          <w:rFonts w:ascii="Aptos" w:hAnsi="Aptos"/>
        </w:rPr>
        <w:t>(Bastien et al. 2005; Ludlow and Weyand 2016)</w:t>
      </w:r>
      <w:r w:rsidR="00B157E2">
        <w:fldChar w:fldCharType="end"/>
      </w:r>
      <w:r w:rsidR="00B66177">
        <w:t xml:space="preserve">. </w:t>
      </w:r>
      <w:r w:rsidR="00B157E2">
        <w:t xml:space="preserve">Based on an </w:t>
      </w:r>
      <w:r w:rsidR="003200B7">
        <w:t xml:space="preserve">their </w:t>
      </w:r>
      <w:r w:rsidR="00B157E2">
        <w:t>empirical equation</w:t>
      </w:r>
      <w:r w:rsidR="003200B7">
        <w:t xml:space="preserve">, </w:t>
      </w:r>
      <w:r w:rsidR="000A0160">
        <w:t>we estimated the net metabolic cost of walking</w:t>
      </w:r>
      <w:r w:rsidR="001114F4">
        <w:t xml:space="preserve"> to be </w:t>
      </w:r>
      <w:r w:rsidR="000A0160">
        <w:t xml:space="preserve"> </w:t>
      </w:r>
      <w:r w:rsidR="001114F4">
        <w:t>2.6</w:t>
      </w:r>
      <w:r w:rsidR="00553448">
        <w:t>1</w:t>
      </w:r>
      <w:r w:rsidR="001114F4">
        <w:t xml:space="preserve"> W/</w:t>
      </w:r>
      <w:proofErr w:type="spellStart"/>
      <w:r w:rsidR="001114F4">
        <w:t>kgBW</w:t>
      </w:r>
      <w:proofErr w:type="spellEnd"/>
      <w:r w:rsidR="001114F4">
        <w:t xml:space="preserve"> </w:t>
      </w:r>
      <w:r w:rsidR="000A0160">
        <w:t xml:space="preserve">with </w:t>
      </w:r>
      <w:r w:rsidR="003B6502">
        <w:t xml:space="preserve">the </w:t>
      </w:r>
      <w:r w:rsidR="00650D6F">
        <w:t>1</w:t>
      </w:r>
      <w:r w:rsidR="003B6502">
        <w:t>5% body weight</w:t>
      </w:r>
      <w:r w:rsidR="001114F4">
        <w:t xml:space="preserve"> and </w:t>
      </w:r>
      <w:r w:rsidR="008E6AD9">
        <w:t>6.76 W/</w:t>
      </w:r>
      <w:proofErr w:type="spellStart"/>
      <w:r w:rsidR="008E6AD9">
        <w:t>kgBW</w:t>
      </w:r>
      <w:proofErr w:type="spellEnd"/>
      <w:r w:rsidR="008E6AD9">
        <w:t xml:space="preserve"> on an 8.5 degree incline </w:t>
      </w:r>
      <w:r w:rsidR="008E6AD9">
        <w:fldChar w:fldCharType="begin"/>
      </w:r>
      <w:r w:rsidR="008E6AD9">
        <w:instrText xml:space="preserve"> ADDIN ZOTERO_ITEM CSL_CITATION {"citationID":"d0GjLipa","properties":{"formattedCitation":"(Ludlow and Weyand 2016; Sombric et al. 2019)","plainCitation":"(Ludlow and Weyand 2016; Sombric et al. 2019)","noteIndex":0},"citationItems":[{"id":5424,"uris":["http://zotero.org/users/5902728/items/TTFPX3EL"],"itemData":{"id":5424,"type":"paper-conference","abstract":"We used external loading and surface inclination as experimental tools to: 1) test whether the metabolic cost of transporting body mass and torso mass are equal during walking, and 2) to develop an algorithm for estimating walking metabolism in the field. Rates of oxygen uptake were measured in ten physically active volunteers during constant-velocity treadmill trials (0.6-1.4 m·s-1) on four grades (0-9°) under three loading conditions (1.0-1.31 times body mass). Walking metabolic rates (Egross-Erest) increased systematically with speed, load, and grade to span values from 2.2 to 14.2 times measured resting metabolic rates. When walking metabolism was expressed in relation to the total mass carried, loaded and unloaded metabolic rates were nearly identical across all conditions. The equivalent costs of transporting one kg of body and external mass allowed formulation of a promising estimation algorithm requiring only total mass, speed, and grade as inputs (R2=0.98; SEE=0.37 W·kg-1; n=360 trials).","container-title":"2016 IEEE 13th International Conference on Wearable and Implantable Body Sensor Networks (BSN)","DOI":"10.1109/BSN.2016.7516279","event-title":"2016 IEEE 13th International Conference on Wearable and Implantable Body Sensor Networks (BSN)","note":"ISSN: 2376-8894","page":"306-311","source":"IEEE Xplore","title":"Estimating loaded, inclined walking energetics: No functional difference between added and body mass","title-short":"Estimating loaded, inclined walking energetics","URL":"https://ieeexplore.ieee.org/abstract/document/7516279","author":[{"family":"Ludlow","given":"Lindsay W."},{"family":"Weyand","given":"Peter G."}],"accessed":{"date-parts":[["2024",10,11]]},"issued":{"date-parts":[["2016",6]]}}},{"id":1420,"uris":["http://zotero.org/users/5902728/items/ZXNKBBEF"],"itemData":{"id":1420,"type":"article-journal","abstract":"There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8E6AD9">
        <w:fldChar w:fldCharType="separate"/>
      </w:r>
      <w:r w:rsidR="008E6AD9" w:rsidRPr="008E6AD9">
        <w:rPr>
          <w:rFonts w:ascii="Aptos" w:hAnsi="Aptos"/>
        </w:rPr>
        <w:t>(Ludlow and Weyand 2016; Sombric et al. 2019)</w:t>
      </w:r>
      <w:r w:rsidR="008E6AD9">
        <w:fldChar w:fldCharType="end"/>
      </w:r>
      <w:r w:rsidR="00D57AB4">
        <w:t>. The</w:t>
      </w:r>
      <w:r w:rsidR="001D3693">
        <w:t xml:space="preserve"> same equation predicts a gross metabolic cost of 2.27 W/</w:t>
      </w:r>
      <w:proofErr w:type="spellStart"/>
      <w:r w:rsidR="001D3693">
        <w:t>kgBW</w:t>
      </w:r>
      <w:proofErr w:type="spellEnd"/>
      <w:r w:rsidR="001D3693">
        <w:t xml:space="preserve"> for level, unweighted walking at 1.0 m/s, so that </w:t>
      </w:r>
      <w:r w:rsidR="0035687F">
        <w:t xml:space="preserve">the </w:t>
      </w:r>
      <w:r w:rsidR="001D3693">
        <w:t xml:space="preserve">additional </w:t>
      </w:r>
      <w:r w:rsidR="00CB7C28">
        <w:t xml:space="preserve">mass </w:t>
      </w:r>
      <w:r w:rsidR="00D57AB4">
        <w:t xml:space="preserve">constituted </w:t>
      </w:r>
      <w:r w:rsidR="001D3693">
        <w:t>a proportional 15% increase in</w:t>
      </w:r>
      <w:r w:rsidR="00D57AB4">
        <w:t xml:space="preserve"> net metabolic</w:t>
      </w:r>
      <w:r w:rsidR="001D3693">
        <w:t xml:space="preserve"> cost, while the incline increase</w:t>
      </w:r>
      <w:r w:rsidR="00D57AB4">
        <w:t>d</w:t>
      </w:r>
      <w:r w:rsidR="001D3693">
        <w:t xml:space="preserve"> the cost by </w:t>
      </w:r>
      <w:r w:rsidR="00252270">
        <w:t>nearly 200</w:t>
      </w:r>
      <w:r w:rsidR="001D3693">
        <w:t xml:space="preserve">%. </w:t>
      </w:r>
      <w:r w:rsidR="001B49E9">
        <w:t xml:space="preserve"> </w:t>
      </w:r>
      <w:r w:rsidR="00252270">
        <w:t>Thus</w:t>
      </w:r>
      <w:r w:rsidR="0026239F">
        <w:t>,</w:t>
      </w:r>
      <w:r w:rsidR="00252270">
        <w:t xml:space="preserve"> if the </w:t>
      </w:r>
      <w:r w:rsidR="00CB08FB">
        <w:t>faster</w:t>
      </w:r>
      <w:r w:rsidR="00252270">
        <w:t xml:space="preserve"> learning </w:t>
      </w:r>
      <w:r w:rsidR="0026239F">
        <w:t>observed in the inclined split-belt is attributable to higher effort</w:t>
      </w:r>
      <w:r w:rsidR="00CB08FB">
        <w:t xml:space="preserve"> magnitude</w:t>
      </w:r>
      <w:r w:rsidR="0026239F">
        <w:t>, e</w:t>
      </w:r>
      <w:r w:rsidR="001D3693">
        <w:t>ffort</w:t>
      </w:r>
      <w:r w:rsidR="009C634F">
        <w:t xml:space="preserve"> costs</w:t>
      </w:r>
      <w:r w:rsidR="001D3693">
        <w:t xml:space="preserve"> from added </w:t>
      </w:r>
      <w:r w:rsidR="009C634F">
        <w:t xml:space="preserve">mass may be </w:t>
      </w:r>
      <w:r w:rsidR="001D3693">
        <w:t>insufficient to drive faster learning</w:t>
      </w:r>
      <w:r w:rsidR="009C634F">
        <w:t>.</w:t>
      </w:r>
    </w:p>
    <w:p w14:paraId="2635315C" w14:textId="77777777" w:rsidR="00CB1353" w:rsidRDefault="00626B85" w:rsidP="001D3693">
      <w:pPr>
        <w:spacing w:line="360" w:lineRule="auto"/>
      </w:pPr>
      <w:r>
        <w:t xml:space="preserve">In selecting the added mass, we wanted to choose a meaningful effort cost without accumulating fatigue over the course of the session. Oxygen consumption is significantly higher than unweighted walking with as little as 10% bodyweight additional weight </w:t>
      </w:r>
      <w:r>
        <w:fldChar w:fldCharType="begin"/>
      </w:r>
      <w:r>
        <w:instrText xml:space="preserve"> ADDIN ZOTERO_ITEM CSL_CITATION {"citationID":"GLCsRFaw","properties":{"formattedCitation":"(Puthoff et al. 2006)","plainCitation":"(Puthoff et al. 2006)","noteIndex":0},"citationItems":[{"id":5492,"uris":["http://zotero.org/users/5902728/items/DBR65RH5"],"itemData":{"id":5492,"type":"article-journal","abstract":"Purpose: \n          This study examined how oxygen consumption, relative exercise intensity, vertical ground reaction forces (VGRF), and loading rate (LR) were affected while using a weighted vest (WV) during treadmill walking.\n          Methods: \n          A sample of 10 (aged 23.4 ± 1.7 yr) subjects performed a standardized walking test (4-min stages at 0.89, 1.12, 1.34, 1.56, and 1.79 m·s−1) on a treadmill under four weighted vest conditions (0, 10, 15, and 20% of body mass (BM)). Dependent variables included oxygen consumption (V˙O2), relative exercise intensity, first (F1) and second (F2) peaks of the VGRF curve, and LR.\n          Results: \n          Repeated-measures ANOVA revealed significant vest versus speed interaction for V˙O2 and relative exercise intensity. Follow-up contrasts showed significant vest effect differences between 0% BM and all other WV conditions, and between 10 and 20% BM at all speeds for V˙O2. Follow-up analysis of relative exercise intensity demonstrated no significant vest effect difference at slower speeds, but significant differences at higher speeds. A significant main effect for WV condition was found for F1, F2, and LR. Follow-up testing revealed F1 and F2 at 0% BM were significantly different than at 10, 15, and 20% BM. F1 and F2 at 10% BM were significantly different than 20% BM, whereas F1 at 15% BM was significantly different than at 20% BM. LR at 0% BM was significantly different than at 15 and 20% BM.\n          Conclusion: \n          Using a weighted vest can increase the metabolic costs, relative exercise intensity, and loading of the skeletal system during walking.","container-title":"Medicine &amp; Science in Sports &amp; Exercise","DOI":"10.1249/01.mss.0000210198.79705.19","ISSN":"0195-9131","issue":"4","language":"en-US","page":"746","source":"journals-lww-com.colorado.idm.oclc.org","title":"The Effect of Weighted Vest Walking on Metabolic Responses and Ground Reaction Forces","volume":"38","author":[{"family":"Puthoff","given":"Michael L."},{"family":"Darter","given":"Benjamin J."},{"family":"Nielsen","given":"David H."},{"family":"Yack","given":"H. John"}],"issued":{"date-parts":[["2006",4]]}}}],"schema":"https://github.com/citation-style-language/schema/raw/master/csl-citation.json"} </w:instrText>
      </w:r>
      <w:r>
        <w:fldChar w:fldCharType="separate"/>
      </w:r>
      <w:r w:rsidRPr="00E1678D">
        <w:rPr>
          <w:rFonts w:ascii="Aptos" w:hAnsi="Aptos"/>
        </w:rPr>
        <w:t>(Puthoff et al. 2006)</w:t>
      </w:r>
      <w:r>
        <w:fldChar w:fldCharType="end"/>
      </w:r>
      <w:r>
        <w:t xml:space="preserve">. And weights below 25% of bodyweight are manageable for sustained periods </w:t>
      </w:r>
      <w:r>
        <w:fldChar w:fldCharType="begin"/>
      </w:r>
      <w:r>
        <w:instrText xml:space="preserve"> ADDIN ZOTERO_ITEM CSL_CITATION {"citationID":"rSYbghen","properties":{"formattedCitation":"(Bastien et al. 2005)","plainCitation":"(Bastien et al. 2005)","noteIndex":0},"citationItems":[{"id":5444,"uris":["http://zotero.org/users/5902728/items/YQ5KLZ8S"],"itemData":{"id":5444,"type":"article-journal","abstract":"It is well established that the energy cost per unit distance traveled is minimal at an intermediate walking speed in humans, defining an energetically optimal walking speed. However, little is known about the optimal walking speed while carrying a load. In this work, we studied the effect of speed and load on the energy expenditure of walking. The O2 consumption and CO2 production were measured in ten subjects while standing or walking at different speeds from 0.5 to 1.7 m s−1 with loads from 0 to 75% of their body mass (Mb). The loads were carried in typical trekker’s backpacks with hip support. Our results show that the mass-specific gross metabolic power increases curvilinearly with speed and is directly proportional to the load at any speed. For all loading conditions, the gross metabolic energy cost (J kg−1 m−1) presents a U-shaped curve with a minimum at around 1.3 m s−1. At that optimal speed, a load up to 1/4 Mb seems appropriate for long-distance walks. In addition, the optimal speed for net cost minimization is around 1.06 m s−1 and is independent of load.","container-title":"European Journal of Applied Physiology","DOI":"10.1007/s00421-004-1286-z","ISSN":"1439-6327","issue":"1","journalAbbreviation":"Eur J Appl Physiol","language":"en","page":"76-83","source":"Springer Link","title":"Effect of load and speed on the energetic cost of human walking","volume":"94","author":[{"family":"Bastien","given":"G. J."},{"family":"Willems","given":"P. A."},{"family":"Schepens","given":"B."},{"family":"Heglund","given":"N. C."}],"issued":{"date-parts":[["2005",5,1]]}}}],"schema":"https://github.com/citation-style-language/schema/raw/master/csl-citation.json"} </w:instrText>
      </w:r>
      <w:r>
        <w:fldChar w:fldCharType="separate"/>
      </w:r>
      <w:r w:rsidRPr="00D374F0">
        <w:rPr>
          <w:rFonts w:ascii="Aptos" w:hAnsi="Aptos"/>
        </w:rPr>
        <w:t>(Bastien et al. 2005)</w:t>
      </w:r>
      <w:r>
        <w:fldChar w:fldCharType="end"/>
      </w:r>
      <w:r>
        <w:t>. The high effort group, carrying 15% BW of additional mass fell comfortably in this range. Based on early and late learning net metabolic cost</w:t>
      </w:r>
      <w:r w:rsidR="007F2C87">
        <w:t xml:space="preserve">s reported by </w:t>
      </w:r>
      <w:r>
        <w:t xml:space="preserve">Finely et al. (2013), if we assume that the added mass generates a uniformly proportional increase in net metabolic cost during learning, participants in the high effort group stand to reduce net metabolic cost by nearly </w:t>
      </w:r>
      <w:r w:rsidR="00D76B76">
        <w:t>2</w:t>
      </w:r>
      <w:r>
        <w:t>0% during the learning block</w:t>
      </w:r>
      <w:r w:rsidR="00B927E1">
        <w:t xml:space="preserve"> (</w:t>
      </w:r>
      <w:r>
        <w:t xml:space="preserve">from roughly </w:t>
      </w:r>
      <w:r w:rsidR="00F17071">
        <w:t>4</w:t>
      </w:r>
      <w:r>
        <w:t>.</w:t>
      </w:r>
      <w:r w:rsidR="000D1A1C">
        <w:t>3</w:t>
      </w:r>
      <w:r>
        <w:t>7 W/</w:t>
      </w:r>
      <w:proofErr w:type="spellStart"/>
      <w:r>
        <w:t>kgBW</w:t>
      </w:r>
      <w:proofErr w:type="spellEnd"/>
      <w:r>
        <w:t xml:space="preserve"> in early learning to roughly 3.5</w:t>
      </w:r>
      <w:r w:rsidR="000D1A1C">
        <w:t>1</w:t>
      </w:r>
      <w:r>
        <w:t xml:space="preserve"> W/</w:t>
      </w:r>
      <w:proofErr w:type="spellStart"/>
      <w:r>
        <w:t>kgBW</w:t>
      </w:r>
      <w:proofErr w:type="spellEnd"/>
      <w:r>
        <w:t xml:space="preserve"> in late learning</w:t>
      </w:r>
      <w:r w:rsidR="006A2393">
        <w:t xml:space="preserve"> based on multiplying reported </w:t>
      </w:r>
      <w:r w:rsidR="0087464C">
        <w:t xml:space="preserve">early and late split-belt </w:t>
      </w:r>
      <w:r w:rsidR="006A2393">
        <w:t xml:space="preserve">cost values by 1.15; </w:t>
      </w:r>
      <w:r>
        <w:t xml:space="preserve"> </w:t>
      </w:r>
      <w:r>
        <w:fldChar w:fldCharType="begin"/>
      </w:r>
      <w:r>
        <w:instrText xml:space="preserve"> ADDIN ZOTERO_ITEM CSL_CITATION {"citationID":"6Q4bLe6P","properties":{"formattedCitation":"(Finley et al. 2013)","plainCitation":"(Finley et al. 2013)","noteIndex":0},"citationItems":[{"id":1509,"uris":["http://zotero.org/users/5902728/items/ZHYYCPXM"],"itemData":{"id":1509,"type":"article-journal","abstract":"Key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S."}],"issued":{"date-parts":[["2013"]]}}}],"schema":"https://github.com/citation-style-language/schema/raw/master/csl-citation.json"} </w:instrText>
      </w:r>
      <w:r>
        <w:fldChar w:fldCharType="separate"/>
      </w:r>
      <w:r w:rsidRPr="00912CFB">
        <w:rPr>
          <w:rFonts w:ascii="Aptos" w:hAnsi="Aptos"/>
        </w:rPr>
        <w:t>Finley et al. 2013)</w:t>
      </w:r>
      <w:r>
        <w:fldChar w:fldCharType="end"/>
      </w:r>
      <w:r>
        <w:t>.</w:t>
      </w:r>
      <w:r w:rsidR="00261A03">
        <w:t xml:space="preserve"> </w:t>
      </w:r>
      <w:r w:rsidR="008812DC">
        <w:t>In</w:t>
      </w:r>
      <w:r w:rsidR="00476FCB">
        <w:t xml:space="preserve"> other</w:t>
      </w:r>
      <w:r w:rsidR="009C634F">
        <w:t xml:space="preserve"> </w:t>
      </w:r>
      <w:r w:rsidR="00476FCB">
        <w:t xml:space="preserve">locomotion tasks </w:t>
      </w:r>
      <w:r w:rsidR="001D3693">
        <w:t>people</w:t>
      </w:r>
      <w:r w:rsidR="005C128D">
        <w:t xml:space="preserve"> highly</w:t>
      </w:r>
      <w:r w:rsidR="001D3693">
        <w:t xml:space="preserve"> are sensitive to small differences in</w:t>
      </w:r>
      <w:r w:rsidR="00B73504">
        <w:t xml:space="preserve"> effort</w:t>
      </w:r>
      <w:r w:rsidR="005C128D">
        <w:t xml:space="preserve">. </w:t>
      </w:r>
      <w:r w:rsidR="001D3693">
        <w:t>When wearing an exoskeleton that penalized preferred step frequency, participants adjusted</w:t>
      </w:r>
      <w:r w:rsidR="005C128D">
        <w:t xml:space="preserve"> away from</w:t>
      </w:r>
      <w:r w:rsidR="001D3693">
        <w:t xml:space="preserve"> their</w:t>
      </w:r>
      <w:r w:rsidR="005C128D">
        <w:t xml:space="preserve"> preferred</w:t>
      </w:r>
      <w:r w:rsidR="001D3693">
        <w:t xml:space="preserve"> gait for cost savings of 4-8%</w:t>
      </w:r>
      <w:r w:rsidR="004704B4">
        <w:t>,</w:t>
      </w:r>
      <w:r w:rsidR="004423D2">
        <w:t xml:space="preserve"> though</w:t>
      </w:r>
      <w:r w:rsidR="004704B4">
        <w:t xml:space="preserve"> cost gradient alone </w:t>
      </w:r>
      <w:r w:rsidR="004423D2">
        <w:t>was</w:t>
      </w:r>
      <w:r w:rsidR="004704B4">
        <w:t xml:space="preserve"> insufficient to initiate adaptation and participants need</w:t>
      </w:r>
      <w:r w:rsidR="004423D2">
        <w:t>ed</w:t>
      </w:r>
      <w:r w:rsidR="004704B4">
        <w:t xml:space="preserve"> to be guided to explore the environment before adjusting away from their preferred gait </w:t>
      </w:r>
      <w:r w:rsidR="004704B4">
        <w:fldChar w:fldCharType="begin"/>
      </w:r>
      <w:r w:rsidR="004704B4">
        <w:instrText xml:space="preserve"> ADDIN ZOTERO_ITEM CSL_CITATION {"citationID":"YGwS8nwm","properties":{"formattedCitation":"(Selinger et al. 2015; Simha et al. 2021)","plainCitation":"(Selinger et al. 2015; Simha et al. 2021)","noteIndex":0},"citationItems":[{"id":98,"uris":["http://zotero.org/users/5902728/items/T8EXEA7M"],"itemData":{"id":98,"type":"article-journal","abstract":"People prefer to move in ways that minimize their energetic cost [1, 2, 3, 4, 5, 6, 7, 8, 9]. For example, people tend to walk at a speed that minimizes energy use per unit distance [5, 6, 7, 8] and, for that speed, they select a step frequency that makes walking less costly [3, 4, 6, 10, 11, 12]. Although aspects of this preference appear to be established over both evolutionary [9, 13, 14, 15] and developmental [16] timescales, it remains unclear whether people can also optimize energetic cost in real time. Here we show that during walking, people readily adapt established motor programs to minimize energy use. To accomplish this, we used robotic exoskeletons to shift people’s energetically optimal step frequency to frequencies higher and lower than normally preferred. In response, we found that subjects adapted their step frequency to converge on the new energetic optima within minutes and in response to relatively small savings in cost (&lt;5%). When transiently perturbed from their new optimal gait, subjects relied on an updated prediction to rapidly re-converge within seconds. Our collective findings indicate that energetic cost is not just an outcome of movement, but also plays a central role in continuously shaping it.","container-title":"Current Biology","DOI":"10.1016/j.cub.2015.08.016","ISSN":"0960-9822","issue":"18","journalAbbreviation":"Current Biology","language":"en","page":"2452-2456","source":"ScienceDirect","title":"Humans Can Continuously Optimize Energetic Cost during Walking","volume":"25","author":[{"family":"Selinger","given":"Jessica C."},{"family":"O’Connor","given":"Shawn M."},{"family":"Wong","given":"Jeremy D."},{"family":"Donelan","given":"J. Maxwell"}],"issued":{"date-parts":[["2015",9,21]]}}},{"id":5863,"uris":["http://zotero.org/users/5902728/items/JDC8MSEK"],"itemData":{"id":5863,"type":"article-journal","abstract":"Download figureDownload PowerPoint","container-title":"Journal of Neurophysiology","DOI":"10.1152/jn.00311.2020","ISSN":"0022-3077","issue":"2","note":"publisher: American Physiological Society","page":"440-450","source":"journals-physiology-org.colorado.idm.oclc.org (Atypon)","title":"Increasing the gradient of energetic cost does not initiate adaptation in human walking","volume":"126","author":[{"family":"Simha","given":"Surabhi N."},{"family":"Wong","given":"Jeremy D."},{"family":"Selinger","given":"Jessica C."},{"family":"Abram","given":"Sabrina J."},{"family":"Donelan","given":"J. Maxwell"}],"issued":{"date-parts":[["2021",8]]}}}],"schema":"https://github.com/citation-style-language/schema/raw/master/csl-citation.json"} </w:instrText>
      </w:r>
      <w:r w:rsidR="004704B4">
        <w:fldChar w:fldCharType="separate"/>
      </w:r>
      <w:r w:rsidR="004704B4" w:rsidRPr="00663DE4">
        <w:rPr>
          <w:rFonts w:ascii="Aptos" w:hAnsi="Aptos"/>
        </w:rPr>
        <w:t>(Selinger et al. 2015; Simha et al. 2021)</w:t>
      </w:r>
      <w:r w:rsidR="004704B4">
        <w:fldChar w:fldCharType="end"/>
      </w:r>
      <w:r w:rsidR="004704B4">
        <w:t>.</w:t>
      </w:r>
      <w:r w:rsidR="004423D2">
        <w:t xml:space="preserve"> </w:t>
      </w:r>
      <w:r w:rsidR="005224FA">
        <w:t xml:space="preserve">In a study that allowed participants to </w:t>
      </w:r>
      <w:r w:rsidR="005D42FE">
        <w:t>select a treadmill belt speed by changing their</w:t>
      </w:r>
      <w:r w:rsidR="005224FA">
        <w:t xml:space="preserve"> step placement asymmetr</w:t>
      </w:r>
      <w:r w:rsidR="005D42FE">
        <w:t xml:space="preserve">y, participants </w:t>
      </w:r>
      <w:r w:rsidR="00D47FF7" w:rsidRPr="00CD33E4">
        <w:rPr>
          <w:i/>
          <w:iCs/>
        </w:rPr>
        <w:t>generate</w:t>
      </w:r>
      <w:r w:rsidR="00D47FF7">
        <w:rPr>
          <w:i/>
          <w:iCs/>
        </w:rPr>
        <w:t>d</w:t>
      </w:r>
      <w:r w:rsidR="00D47FF7">
        <w:t xml:space="preserve"> asymmetry</w:t>
      </w:r>
      <w:r w:rsidR="006F5C11">
        <w:t xml:space="preserve"> to walk at a faster </w:t>
      </w:r>
      <w:r w:rsidR="006D5885">
        <w:t>speed (symmetric walking set the treadmill to 0.5 m/s) which</w:t>
      </w:r>
      <w:r w:rsidR="00D47FF7">
        <w:t xml:space="preserve"> minimize</w:t>
      </w:r>
      <w:r w:rsidR="006D5885">
        <w:t>d</w:t>
      </w:r>
      <w:r w:rsidR="00D47FF7">
        <w:t xml:space="preserve"> cost of transport </w:t>
      </w:r>
      <w:r w:rsidR="00D47FF7">
        <w:fldChar w:fldCharType="begin"/>
      </w:r>
      <w:r w:rsidR="00D47FF7">
        <w:instrText xml:space="preserve"> ADDIN ZOTERO_ITEM CSL_CITATION {"citationID":"ceLDF6ek","properties":{"formattedCitation":"(Roemmich et al. 2019)","plainCitation":"(Roemmich et al. 2019)","noteIndex":0},"citationItems":[{"id":1154,"uris":["http://zotero.org/users/5902728/items/97PNFENX"],"itemData":{"id":1154,"type":"article-journal","abstract":"Background:\nHumans typically walk in ways that minimize energy cost. Recent work has found that healthy adults will even adopt new ways of walking when a new pattern costs less energy. This suggests potential for rehabilitation to drive changes in walking by altering the energy costs of walking patterns so that the desired pattern becomes energetically optimal (i.e., costs least energy of all available patterns).\n\nObjective:\nWe aimed to change gait symmetry in healthy adults and persons post-stroke by creating environments where changing symmetry allowed the participants to save energy.\n\nMethods:\nAcross three experiments, we tested healthy adults (n=12 in Experiment 1, n=20 in Experiment 2) and persons post-stroke (n=7 in Experiment 3) in a novel treadmill environment that linked asymmetric stepping and gait speed – two factors that influence energy cost – to create situations where walking with one’s preferred gait symmetry (or asymmetry, in the case of the persons post-stroke) was no longer the least energetically costly way to walk.\n\nResults:\nAcross the three experiments, we found that most participants changed their gait when experiencing the new energy landscape. Healthy adults often adopted an asymmetric gait if it saved energy, and persons post-stroke often began to step more symmetrically than they prefer to walk in daily life.\n\nConclusions:\nWe used a novel treadmill environment to show that people with and without stroke change clinically-relevant features of walking to save energy. These findings suggest that rehabilitation approaches aimed at making symmetric walking energetically “easier” may promote gait symmetry after stroke.","container-title":"Neurorehabilitation and neural repair","DOI":"10.1177/1545968319855028","ISSN":"1545-9683","issue":"8","journalAbbreviation":"Neurorehabil Neural Repair","note":"PMID: 31208276\nPMCID: PMC6688943","page":"602-613","source":"PubMed Central","title":"Trading symmetry for energy cost during walking in healthy adults and persons post-stroke","volume":"33","author":[{"family":"Roemmich","given":"Ryan T."},{"family":"Leech","given":"Kristan A."},{"family":"Gonzalez","given":"Anthony J."},{"family":"Bastian","given":"Amy J."}],"issued":{"date-parts":[["2019",8]]}}}],"schema":"https://github.com/citation-style-language/schema/raw/master/csl-citation.json"} </w:instrText>
      </w:r>
      <w:r w:rsidR="00D47FF7">
        <w:fldChar w:fldCharType="separate"/>
      </w:r>
      <w:r w:rsidR="00D47FF7" w:rsidRPr="00CE77D8">
        <w:rPr>
          <w:rFonts w:ascii="Aptos" w:hAnsi="Aptos"/>
        </w:rPr>
        <w:t>(Roemmich et al. 2019)</w:t>
      </w:r>
      <w:r w:rsidR="00D47FF7">
        <w:fldChar w:fldCharType="end"/>
      </w:r>
      <w:r w:rsidR="00D47FF7">
        <w:t>.</w:t>
      </w:r>
      <w:r w:rsidR="006D5885">
        <w:t xml:space="preserve"> </w:t>
      </w:r>
      <w:r w:rsidR="0021375B">
        <w:t>Th</w:t>
      </w:r>
      <w:r w:rsidR="00D94520">
        <w:t>ough we observed no effect of effort, th</w:t>
      </w:r>
      <w:r w:rsidR="0021375B">
        <w:t>ese studies suggest a high</w:t>
      </w:r>
      <w:r w:rsidR="00D66B77">
        <w:t>-</w:t>
      </w:r>
      <w:r w:rsidR="0021375B">
        <w:t>resolution sensitivity to changes in metabolic cost</w:t>
      </w:r>
      <w:r w:rsidR="006C23C9">
        <w:t xml:space="preserve"> and imply that </w:t>
      </w:r>
      <w:proofErr w:type="spellStart"/>
      <w:r w:rsidR="00B13572">
        <w:t>i</w:t>
      </w:r>
      <w:proofErr w:type="spellEnd"/>
      <w:r w:rsidR="00B13572">
        <w:t xml:space="preserve">) </w:t>
      </w:r>
      <w:r w:rsidR="004008B7">
        <w:t xml:space="preserve">high effort group experienced meaningfully more effort </w:t>
      </w:r>
      <w:r w:rsidR="006D5B5C">
        <w:t xml:space="preserve">during the walking task </w:t>
      </w:r>
      <w:r w:rsidR="00B13572">
        <w:t xml:space="preserve">and ii) the difference in effort cost is sufficient </w:t>
      </w:r>
      <w:r w:rsidR="00681D98">
        <w:t>to incentivize gait changes</w:t>
      </w:r>
      <w:r w:rsidR="00EA09B8">
        <w:t>.</w:t>
      </w:r>
    </w:p>
    <w:p w14:paraId="3F5D63F4" w14:textId="3E782D4E" w:rsidR="005410B9" w:rsidRDefault="003614E8" w:rsidP="001D3693">
      <w:pPr>
        <w:spacing w:line="360" w:lineRule="auto"/>
      </w:pPr>
      <w:r>
        <w:t xml:space="preserve">Since </w:t>
      </w:r>
      <w:r w:rsidR="00CB1353">
        <w:t>effort d</w:t>
      </w:r>
      <w:r>
        <w:t xml:space="preserve">id </w:t>
      </w:r>
      <w:r w:rsidR="00CB1353">
        <w:t xml:space="preserve">not impair motor learning, </w:t>
      </w:r>
      <w:r>
        <w:t xml:space="preserve">modest increases in effort </w:t>
      </w:r>
      <w:r w:rsidR="0033268D">
        <w:t xml:space="preserve">could help build strength and endurance in </w:t>
      </w:r>
      <w:r w:rsidR="00CB1353">
        <w:t>rehabilitation applications</w:t>
      </w:r>
      <w:r w:rsidR="0033268D">
        <w:t xml:space="preserve"> without slowing recovery. </w:t>
      </w:r>
      <w:r w:rsidR="00591442">
        <w:t>Exercise priming (</w:t>
      </w:r>
      <w:r w:rsidR="00CB1353">
        <w:t>e</w:t>
      </w:r>
      <w:r w:rsidR="00D4291B">
        <w:t>xercising prior to a learning task can improve retention of explicit learning</w:t>
      </w:r>
      <w:r w:rsidR="00591442">
        <w:t xml:space="preserve"> in </w:t>
      </w:r>
      <w:commentRangeStart w:id="2"/>
      <w:r w:rsidR="00591442">
        <w:t>reaching</w:t>
      </w:r>
      <w:commentRangeEnd w:id="2"/>
      <w:r w:rsidR="00591442">
        <w:rPr>
          <w:rStyle w:val="CommentReference"/>
        </w:rPr>
        <w:commentReference w:id="2"/>
      </w:r>
      <w:r w:rsidR="00D4291B">
        <w:t xml:space="preserve">, but does not appear to improve locomotor learning in stroke patients </w:t>
      </w:r>
      <w:r w:rsidR="00D4291B">
        <w:fldChar w:fldCharType="begin"/>
      </w:r>
      <w:r w:rsidR="00D4291B">
        <w:instrText xml:space="preserve"> ADDIN ZOTERO_ITEM CSL_CITATION {"citationID":"RPCL5znA","properties":{"formattedCitation":"(Thompson et al. 2023)","plainCitation":"(Thompson et al. 2023)","noteIndex":0},"citationItems":[{"id":2320,"uris":["http://zotero.org/users/5902728/items/ELRLHCZ5"],"itemData":{"id":2320,"type":"article-journal","abstract":"Background:\nExercise priming, pairing high intensity exercise with a motor learning task, improves retention of upper extremity tasks in individuals after stroke, but has shown no benefit to locomotor learning. This difference may relate to the type of learning studied. Upper extremity studies used explicit, strategic tasks; locomotor studies used implicit sensorimotor adaptation (split-belt treadmill). Since walking is an important rehabilitation goal, it is crucial to understand under which circumstances exercise priming may improve retention of a newly learned walking pattern.\n\nObjective:\nDetermine the impact of exercise priming on explicit, strategic locomotor learning task retention in chronic stroke survivors.\n\nMethods:\nChronic stroke survivors (&gt;6 months) performed two treadmill walking sessions. Visual feedback was used to train increased step length. Participants were assigned to control group (no exercise), continuous exercise (five minutes high intensity), or long-interval exercise (15 minutes high/moderate intervals). After day 1 learning, participants either rested or performed exercise. On day 2, retention of the learned walking pattern was tested.\n\nResults:\nAll groups learned on day 1 (p&lt;0.001). The two priming groups showed significant changes in blood lactate and heart rate after exercise priming, the resting control group did not (p&lt;0.001). On day 2, there was no significant between-group difference in cued or un-cued task retention (p=0.963, p=0.287, respectively).\n\nConclusions:\nExercise priming did not affect retention of an explicit locomotor task in chronic stroke survivors. Further work should explore subgroups of individuals for whom priming may have selective clinical benefit to locomotor learning.","container-title":"Neurorehabilitation and neural repair","DOI":"10.1177/15459683231195039","ISSN":"1545-9683","issue":"9","journalAbbreviation":"Neurorehabil Neural Repair","note":"PMID: 37646138\nPMCID: PMC10529423","page":"628-639","source":"PubMed Central","title":"Effects of an acute high intensity exercise bout on retention of explicit, strategic locomotor learning in individuals with chronic stroke","volume":"37","author":[{"family":"Thompson","given":"Elizabeth D."},{"family":"Bhat","given":"Soumya"},{"family":"French","given":"Margaret A."},{"family":"Morton","given":"Susanne"},{"family":"Pohlig","given":"Ryan T."},{"family":"Reisman","given":"Darcy S."}],"issued":{"date-parts":[["2023",9]]}}}],"schema":"https://github.com/citation-style-language/schema/raw/master/csl-citation.json"} </w:instrText>
      </w:r>
      <w:r w:rsidR="00D4291B">
        <w:fldChar w:fldCharType="separate"/>
      </w:r>
      <w:r w:rsidR="00D4291B" w:rsidRPr="00A12B20">
        <w:rPr>
          <w:rFonts w:ascii="Aptos" w:hAnsi="Aptos"/>
        </w:rPr>
        <w:t>(Thompson et al. 2023)</w:t>
      </w:r>
      <w:r w:rsidR="00D4291B">
        <w:fldChar w:fldCharType="end"/>
      </w:r>
      <w:r w:rsidR="00D4291B">
        <w:t xml:space="preserve">. However, </w:t>
      </w:r>
      <w:r w:rsidR="00A100D4">
        <w:t>post-stroke patient</w:t>
      </w:r>
      <w:r w:rsidR="00EC7EBB">
        <w:t xml:space="preserve">s </w:t>
      </w:r>
      <w:r w:rsidR="00D4291B">
        <w:t>gait training at higher intensity show</w:t>
      </w:r>
      <w:r w:rsidR="00EC7EBB">
        <w:t>ed</w:t>
      </w:r>
      <w:r w:rsidR="00D4291B">
        <w:t xml:space="preserve"> greater improvements in clinical outcomes like the 6-minute walk test and comfortable gait speed </w:t>
      </w:r>
      <w:r w:rsidR="00EC7EBB">
        <w:t xml:space="preserve">than did </w:t>
      </w:r>
      <w:r w:rsidR="00D4291B">
        <w:t xml:space="preserve">post-stroke patients training at low intensity </w:t>
      </w:r>
      <w:r w:rsidR="00D4291B">
        <w:fldChar w:fldCharType="begin"/>
      </w:r>
      <w:r w:rsidR="00D4291B">
        <w:instrText xml:space="preserve"> ADDIN ZOTERO_ITEM CSL_CITATION {"citationID":"CBBqNPDS","properties":{"formattedCitation":"(Boyne et al. 2024; Holleran et al. 2015)","plainCitation":"(Boyne et al. 2024; Holleran et al. 2015)","noteIndex":0},"citationItems":[{"id":2287,"uris":["http://zotero.org/users/5902728/items/X8LMWGU9"],"itemData":{"id":2287,"type":"article-journal","abstract":"Background and Purpose: \n          This meta-analysis quantified mean effects of moderate to vigorous intensity locomotor training (LTmv) on walking outcomes in subacute and chronic stroke, and the magnitude of variability in LTmv response.\n          Methods: \n          Databases were searched for randomized trials comparing LTmv with no intervention, nongait intervention, or low-intensity gait training. Comfortable gait speed (CGS), fastest gait speed (FGS), 6-minute walk test (6MWT), walking activity (steps per day), and adverse effect/event (AE) data were extracted. Pooled estimates were calculated for mean changes, AE relative risks, and the standard deviation of response (SDresponse) to LTmv versus control groups, stratified by study chronicity where possible.\n          Results: \n          There were 19 eligible studies (total N = 1096): 14 in chronic stroke (N = 839) and 5 in subacute stroke (N = 257). Compared with control interventions, LTmv yielded significantly greater increases in CGS (chronic, +0.06 m/s [95% confidence interval (CI), 0.01–0.10]; subacute, +0.16 [0.12–0.19]; subacute vs chronic, P = 0.03), FGS (chronic, +0.07 m/s [0.02-0.13]; subacute, +0.21 [0.01, 0.41]; P = 0.04), and 6MWT (chronic, +33 m [24–42]; subacute, +51 [26–77]; P = 0.054) but not steps/day (+260 [−1159 to 1679]). There were no treatment-related serious AEs among 398 LTmv participants in 14 AE-reporting studies. SDresponse estimates indicated substantial response variability: CGS, 0.11 m/s [0.00–0.15]; FGS, 0.14 m/s [−0.00 to 0.20]; and 6MWT, 41 m [27–51].\n          Discussion and Conclusions: \n          LTmv improves mean walking capacity outcomes in subacute and chronic stroke and does not appear to have high risk of serious harm. Response magnitude varies within and between chronicity subgroups, and few studies have tested effects on daily walking activity or non-serious AEs.\n          Video Abstract available for more insights from the authors (see the Video, Supplemental Digital Content 1 available at: https://links.lww.com/JNPT/A452).","container-title":"Journal of Neurologic Physical Therapy","DOI":"10.1097/NPT.0000000000000456","ISSN":"1557-0576","issue":"1","language":"en-US","page":"15","source":"journals.lww.com","title":"Moderate to Vigorous Intensity Locomotor Training After Stroke: A Systematic Review and Meta-analysis of Mean Effects and Response Variability","title-short":"Moderate to Vigorous Intensity Locomotor Training After Stroke","volume":"48","author":[{"family":"Boyne","given":"Pierce"},{"family":"Miller","given":"Allison"},{"family":"Kubalak","given":"Owen"},{"family":"Mink","given":"Caroline"},{"family":"Reisman","given":"Darcy S."},{"family":"Fulk","given":"George"}],"issued":{"date-parts":[["2024",1]]}}},{"id":2289,"uris":["http://zotero.org/users/5902728/items/TR2VW29Z"],"itemData":{"id":2289,"type":"article-journal","abstract":"Background and Purpose: \n          Many interventions can improve walking ability of individuals with stroke, although the training parameters that maximize recovery are not clear. For example, the contribution of training intensity has not been well established and may contribute to the efficacy of many locomotor interventions. The purpose of this preliminary study was to evaluate the effects of locomotor training intensity on walking outcomes in individuals with gait deficits poststroke.\n          Methods: \n          Using a randomized cross-over design, 12 participants with chronic stroke (&gt;6-month duration) performed either high-intensity (70%-80% of heart rate reserve; n = 6) or low-intensity (30%-40% heart rate reserve; n = 6) locomotor training for 12 or fewer sessions over 4 to 5 weeks. Four weeks following completion, the alternate training intervention was performed. Training intensity was manipulated by adding loads or applying resistance during walking, with similar speeds, durations, and amount of stepping practice between conditions.\n          Results: \n          Greater increases in 6-Minute Walk Test performance were observed following high-intensity training compared with low-intensity training. A significant interaction of intensity and order was also observed for 6-Minute Walk Test and peak treadmill speed, with the largest changes in those who performed high-intensity training first. Moderate correlations were observed between locomotor outcomes and measures of training intensity.\n          Conclusion: \n          This study provides the first evidence that the intensity of locomotor practice may be an important independent determinant of walking outcomes poststroke. In the clinical setting, the intensity of locomotor training can be manipulated in many ways, although this represents only 1 parameter to consider.\n          Video Abstract available for more insights from the authors (see Supplemental Digital Content 1, https://links.lww.com/JNPT/A90).","container-title":"Journal of Neurologic Physical Therapy","DOI":"10.1097/NPT.0000000000000077","ISSN":"1557-0576","issue":"2","language":"en-US","page":"95","source":"journals.lww.com","title":"Potential Contributions of Training Intensity on Locomotor Performance in Individuals With Chronic Stroke","volume":"39","author":[{"family":"Holleran","given":"Carey L."},{"family":"Rodriguez","given":"Kelly S."},{"family":"Echauz","given":"Anthony"},{"family":"Leech","given":"Kristan A."},{"family":"Hornby","given":"T. George"}],"issued":{"date-parts":[["2015",4]]}}}],"schema":"https://github.com/citation-style-language/schema/raw/master/csl-citation.json"} </w:instrText>
      </w:r>
      <w:r w:rsidR="00D4291B">
        <w:fldChar w:fldCharType="separate"/>
      </w:r>
      <w:r w:rsidR="00D4291B" w:rsidRPr="00C91F3E">
        <w:rPr>
          <w:rFonts w:ascii="Aptos" w:hAnsi="Aptos"/>
        </w:rPr>
        <w:t>(Boyne et al. 2024; Holleran et al. 2015)</w:t>
      </w:r>
      <w:r w:rsidR="00D4291B">
        <w:fldChar w:fldCharType="end"/>
      </w:r>
      <w:r w:rsidR="00D4291B">
        <w:t>.</w:t>
      </w:r>
    </w:p>
    <w:p w14:paraId="6F0CC42A" w14:textId="7576CE43" w:rsidR="00F36A93" w:rsidRPr="002133C4" w:rsidRDefault="003415C2" w:rsidP="0083411B">
      <w:pPr>
        <w:spacing w:line="360" w:lineRule="auto"/>
        <w:rPr>
          <w:i/>
          <w:iCs/>
        </w:rPr>
      </w:pPr>
      <w:r>
        <w:rPr>
          <w:i/>
          <w:iCs/>
        </w:rPr>
        <w:lastRenderedPageBreak/>
        <w:t xml:space="preserve">Limitations. </w:t>
      </w:r>
      <w:r w:rsidR="00664897">
        <w:rPr>
          <w:i/>
          <w:iCs/>
        </w:rPr>
        <w:t xml:space="preserve"> </w:t>
      </w:r>
      <w:r w:rsidR="00702255">
        <w:t xml:space="preserve">We specifically selected </w:t>
      </w:r>
      <w:r w:rsidR="0041001F">
        <w:t>the high effort mass to</w:t>
      </w:r>
      <w:r w:rsidR="00702255">
        <w:t xml:space="preserve"> increase metabolic cost without accumulating fatigue, for this reason the metabolic costs are not equivalently comparable to some other locomotor learning tasks.</w:t>
      </w:r>
      <w:r w:rsidR="002C5DBD">
        <w:t xml:space="preserve"> </w:t>
      </w:r>
      <w:r w:rsidR="00847398">
        <w:t>Thus,</w:t>
      </w:r>
      <w:r w:rsidR="008201F2">
        <w:t xml:space="preserve"> our experimental design cannot rule out an </w:t>
      </w:r>
      <w:r w:rsidR="004B1F8D">
        <w:t xml:space="preserve">effect of </w:t>
      </w:r>
      <w:r w:rsidR="00416C3A">
        <w:t xml:space="preserve">higher </w:t>
      </w:r>
      <w:r w:rsidR="008201F2">
        <w:t>magnitude</w:t>
      </w:r>
      <w:r w:rsidR="00416C3A">
        <w:t xml:space="preserve"> effort.</w:t>
      </w:r>
      <w:r w:rsidR="005906E6" w:rsidRPr="005906E6">
        <w:t xml:space="preserve"> </w:t>
      </w:r>
      <w:r w:rsidR="004B7FA5">
        <w:t xml:space="preserve">Because participants </w:t>
      </w:r>
      <w:r w:rsidR="00BE4774">
        <w:t>wore</w:t>
      </w:r>
      <w:r w:rsidR="004B7FA5">
        <w:t xml:space="preserve"> the </w:t>
      </w:r>
      <w:r w:rsidR="00BE4774">
        <w:t xml:space="preserve">vest for the entire duration of the split-belt task, </w:t>
      </w:r>
      <w:r w:rsidR="00051828">
        <w:t>they</w:t>
      </w:r>
      <w:r w:rsidR="005906E6">
        <w:t xml:space="preserve"> completed adaptation, washout, and readaptation in the same motor context.</w:t>
      </w:r>
      <w:r w:rsidR="0094416A">
        <w:t xml:space="preserve"> </w:t>
      </w:r>
      <w:r w:rsidR="006E4B2C">
        <w:t xml:space="preserve">Further research will need to address whether </w:t>
      </w:r>
      <w:r w:rsidR="006025D8">
        <w:t xml:space="preserve">effort </w:t>
      </w:r>
      <w:r w:rsidR="006E4B2C">
        <w:t>cost experienced during learning mig</w:t>
      </w:r>
      <w:r w:rsidR="00C10070">
        <w:t>ht generalize to unweighted walking conditions.</w:t>
      </w:r>
      <w:r w:rsidR="004042EC" w:rsidRPr="004042EC">
        <w:t xml:space="preserve"> </w:t>
      </w:r>
      <w:r w:rsidR="004042EC">
        <w:t xml:space="preserve">Other than instructing participants to look ahead and not at the belts, we also made no adjustments to correct for the proprioceptive mismatch of treadmill walking where there is no optical flow. While this is similar to </w:t>
      </w:r>
      <w:r w:rsidR="00BC540B">
        <w:t xml:space="preserve">most split-belt studies, </w:t>
      </w:r>
      <w:r w:rsidR="00A35D11">
        <w:t xml:space="preserve">removing vision during </w:t>
      </w:r>
      <w:r w:rsidR="008811DB">
        <w:t>adaptation</w:t>
      </w:r>
      <w:r w:rsidR="006626B9">
        <w:t xml:space="preserve"> improves learning</w:t>
      </w:r>
      <w:r w:rsidR="00FF2F84">
        <w:t xml:space="preserve"> </w:t>
      </w:r>
      <w:r w:rsidR="001F339C">
        <w:t>by mitigating the visual-proprioceptive mismatch</w:t>
      </w:r>
      <w:r w:rsidR="00490CC2">
        <w:t xml:space="preserve"> </w:t>
      </w:r>
      <w:r w:rsidR="00490CC2">
        <w:fldChar w:fldCharType="begin"/>
      </w:r>
      <w:r w:rsidR="00490CC2">
        <w:instrText xml:space="preserve"> ADDIN ZOTERO_ITEM CSL_CITATION {"citationID":"fADgrPsM","properties":{"formattedCitation":"(Torres-Oviedo and Bastian 2010)","plainCitation":"(Torres-Oviedo and Bastian 2010)","noteIndex":0},"citationItems":[{"id":1482,"uris":["http://zotero.org/users/5902728/items/FA9GGE64"],"itemData":{"id":1482,"type":"article-journal","abstract":"Devices such as robots or treadmills are often used to drive motor learning because they can create novel physical environments. However, the learning (i.e., adaptation) acquired on these devices only partially generalizes to natural movements. What determines the specificity of motor learning, and can this be reliably made more general? Here we investigated the effect of visual cues on the specificity of split-belt walking adaptation. We systematically removed vision to eliminate the visual-proprioceptive mismatch that is a salient cue specific to treadmills: vision indicates that we are not moving while leg proprioception indicates that we are. We evaluated the adaptation of temporal and spatial features of gait (i.e., timing and location of foot landing), their transfer to walking over ground, and washout of adaptation when subjects returned to the treadmill. Removing vision during both training (i.e., on the treadmill) and testing (i.e., over ground) strongly improved the transfer of treadmill adaptation to natural walking. Removing vision only during training increased transfer of temporal adaptation, whereas removing vision only during testing increased the transfer of spatial adaptation. This dissociation reveals differences in adaptive mechanisms for temporal and spatial features of walking. Finally training without vision increased the amount that was learned and was linked to the variability in the behavior during adaptation. In conclusion, contextual cues can be manipulated to modulate the magnitude, transfer, and washout of device-induced learning in humans. These results bring us closer to our ultimate goal of developing rehabilitation strategies that improve movements beyond the clinical setting.","container-title":"The Journal of Neuroscience","DOI":"10.1523/JNEUROSCI.4205-10.2010","note":"PMID: 21159971","page":"17015 - 17022","title":"Seeing Is Believing: Effects of Visual Contextual Cues on Learning and Transfer of Locomotor Adaptation","volume":"30","author":[{"family":"Torres-Oviedo","given":"G."},{"family":"Bastian","given":"A."}],"issued":{"date-parts":[["2010"]]}}}],"schema":"https://github.com/citation-style-language/schema/raw/master/csl-citation.json"} </w:instrText>
      </w:r>
      <w:r w:rsidR="00490CC2">
        <w:fldChar w:fldCharType="separate"/>
      </w:r>
      <w:r w:rsidR="00490CC2" w:rsidRPr="00490CC2">
        <w:rPr>
          <w:rFonts w:ascii="Aptos" w:hAnsi="Aptos"/>
        </w:rPr>
        <w:t>(Torres-Oviedo and Bastian 2010)</w:t>
      </w:r>
      <w:r w:rsidR="00490CC2">
        <w:fldChar w:fldCharType="end"/>
      </w:r>
      <w:r w:rsidR="00490CC2">
        <w:t>. Since</w:t>
      </w:r>
      <w:r w:rsidR="009A730B">
        <w:t xml:space="preserve"> </w:t>
      </w:r>
      <w:r w:rsidR="00CE7A00">
        <w:t>effort might increase</w:t>
      </w:r>
      <w:r w:rsidR="00490CC2">
        <w:t xml:space="preserve"> proprioceptive </w:t>
      </w:r>
      <w:proofErr w:type="gramStart"/>
      <w:r w:rsidR="00490CC2">
        <w:t>gain</w:t>
      </w:r>
      <w:r w:rsidR="009E37EB">
        <w:t xml:space="preserve">, </w:t>
      </w:r>
      <w:r w:rsidR="008342F8">
        <w:t xml:space="preserve"> </w:t>
      </w:r>
      <w:r w:rsidR="009A730B">
        <w:t>learning</w:t>
      </w:r>
      <w:proofErr w:type="gramEnd"/>
      <w:r w:rsidR="009A730B">
        <w:t xml:space="preserve"> might be more sensitive to eff</w:t>
      </w:r>
      <w:r w:rsidR="006044CB">
        <w:t xml:space="preserve">ort-related modulations </w:t>
      </w:r>
      <w:r w:rsidR="003D1469">
        <w:t>when proprioceptive information is not</w:t>
      </w:r>
      <w:r w:rsidR="00FE3D92">
        <w:t xml:space="preserve"> countered by </w:t>
      </w:r>
      <w:r w:rsidR="0008635C">
        <w:t xml:space="preserve">stationary </w:t>
      </w:r>
      <w:r w:rsidR="00FE3D92">
        <w:t>visua</w:t>
      </w:r>
      <w:r w:rsidR="0052598E">
        <w:t>l</w:t>
      </w:r>
      <w:r w:rsidR="0008635C">
        <w:t xml:space="preserve"> feedback and future work could explore effort and adaptation </w:t>
      </w:r>
      <w:r w:rsidR="00690F6F">
        <w:t>with obscured vision or in virtual reality environments with optical flow.</w:t>
      </w:r>
      <w:r w:rsidR="002133C4">
        <w:rPr>
          <w:i/>
          <w:iCs/>
        </w:rPr>
        <w:t xml:space="preserve"> </w:t>
      </w:r>
      <w:r w:rsidR="00FE54A7">
        <w:t>This study included only healthy participants and thu</w:t>
      </w:r>
      <w:r w:rsidR="00540FB5">
        <w:t xml:space="preserve">s cannot directly indicate the effect of different effort costs on a clinical population who will face different obstacles and effort landscapes </w:t>
      </w:r>
      <w:r w:rsidR="00567641">
        <w:t>during gait retraining.</w:t>
      </w:r>
    </w:p>
    <w:p w14:paraId="6BD2A11C" w14:textId="44DA91CC" w:rsidR="00E95554" w:rsidRDefault="00DC7E6B" w:rsidP="0083411B">
      <w:pPr>
        <w:spacing w:line="360" w:lineRule="auto"/>
      </w:pPr>
      <w:r>
        <w:rPr>
          <w:i/>
          <w:iCs/>
        </w:rPr>
        <w:t xml:space="preserve">Conclusion. </w:t>
      </w:r>
      <w:r w:rsidR="00C16320">
        <w:t>This study investigated the effect of background effort on split belt adaptation</w:t>
      </w:r>
      <w:r w:rsidR="007D0419">
        <w:t>, retention, and readaptation during one or two visits to the laboratory</w:t>
      </w:r>
      <w:r w:rsidR="00CD5962">
        <w:t xml:space="preserve">. </w:t>
      </w:r>
      <w:r w:rsidR="00657C11">
        <w:t xml:space="preserve">We identified no effect on rate or extent of adaptation, rate or extent of </w:t>
      </w:r>
      <w:proofErr w:type="gramStart"/>
      <w:r w:rsidR="00657C11">
        <w:t>readaptation</w:t>
      </w:r>
      <w:proofErr w:type="gramEnd"/>
      <w:r w:rsidR="00657C11">
        <w:t>, or on retention within or across visits. The absence of any effect of background effort on the learning process suggests that performance-independent effort costs do not change the perception of the belt speeds, urgency of error or effort reduction, or the use of explicit strategy during split-belt adaptation.</w:t>
      </w:r>
      <w:r w:rsidR="00D4291B">
        <w:t xml:space="preserve"> </w:t>
      </w:r>
      <w:r w:rsidR="00B37D9E">
        <w:t xml:space="preserve">These findings imply that </w:t>
      </w:r>
      <w:r w:rsidR="00C55044">
        <w:t>modest increases in effort do not impair learning and so may be beneficial for building strength</w:t>
      </w:r>
      <w:r w:rsidR="00E36A98">
        <w:t xml:space="preserve"> during rehabilitation or motor retraining without inhibiting</w:t>
      </w:r>
      <w:r w:rsidR="00F36A93">
        <w:t xml:space="preserve"> performance recovery.</w:t>
      </w:r>
      <w:r w:rsidR="00435CB7">
        <w:t xml:space="preserve"> </w:t>
      </w:r>
    </w:p>
    <w:p w14:paraId="30FDF61F" w14:textId="3F3F09F7" w:rsidR="00160AF0" w:rsidRPr="00541289" w:rsidRDefault="00203593" w:rsidP="0083411B">
      <w:pPr>
        <w:spacing w:line="360" w:lineRule="auto"/>
        <w:rPr>
          <w:color w:val="FF0000"/>
        </w:rPr>
      </w:pPr>
      <w:r w:rsidRPr="00541289">
        <w:rPr>
          <w:color w:val="FF0000"/>
        </w:rPr>
        <w:t xml:space="preserve">To estimate the </w:t>
      </w:r>
      <w:r w:rsidR="000C4C2C" w:rsidRPr="00541289">
        <w:rPr>
          <w:color w:val="FF0000"/>
        </w:rPr>
        <w:t>cost of adapting t</w:t>
      </w:r>
      <w:r w:rsidR="009979C4" w:rsidRPr="00541289">
        <w:rPr>
          <w:color w:val="FF0000"/>
        </w:rPr>
        <w:t>o</w:t>
      </w:r>
      <w:r w:rsidR="000C4C2C" w:rsidRPr="00541289">
        <w:rPr>
          <w:color w:val="FF0000"/>
        </w:rPr>
        <w:t xml:space="preserve"> split-belt while wearing the weighted vest, we </w:t>
      </w:r>
      <w:r w:rsidR="00A41CA7" w:rsidRPr="00541289">
        <w:rPr>
          <w:color w:val="FF0000"/>
        </w:rPr>
        <w:t xml:space="preserve">first calculated the cost of split-belt walking </w:t>
      </w:r>
      <w:r w:rsidR="00EF053B" w:rsidRPr="00541289">
        <w:rPr>
          <w:color w:val="FF0000"/>
        </w:rPr>
        <w:t xml:space="preserve">based on the energetic cost equation </w:t>
      </w:r>
      <w:r w:rsidR="00041229" w:rsidRPr="00541289">
        <w:rPr>
          <w:color w:val="FF0000"/>
        </w:rPr>
        <w:t xml:space="preserve">and </w:t>
      </w:r>
      <w:r w:rsidR="00CA157D" w:rsidRPr="00541289">
        <w:rPr>
          <w:color w:val="FF0000"/>
        </w:rPr>
        <w:t>belt speed difference correction reported by Butterfield and Collins</w:t>
      </w:r>
      <w:r w:rsidR="00391E6D" w:rsidRPr="00541289">
        <w:rPr>
          <w:color w:val="FF0000"/>
        </w:rPr>
        <w:t xml:space="preserve"> (2022).</w:t>
      </w:r>
      <w:r w:rsidR="00481EE0" w:rsidRPr="00541289">
        <w:rPr>
          <w:color w:val="FF0000"/>
        </w:rPr>
        <w:t xml:space="preserve"> T</w:t>
      </w:r>
      <w:r w:rsidR="00A960CC" w:rsidRPr="00541289">
        <w:rPr>
          <w:color w:val="FF0000"/>
        </w:rPr>
        <w:t xml:space="preserve">hen, based on data showing that metabolic cost </w:t>
      </w:r>
      <w:r w:rsidR="00E82D47" w:rsidRPr="00541289">
        <w:rPr>
          <w:color w:val="FF0000"/>
        </w:rPr>
        <w:t xml:space="preserve">increases </w:t>
      </w:r>
      <w:r w:rsidR="000D7721" w:rsidRPr="00541289">
        <w:rPr>
          <w:color w:val="FF0000"/>
        </w:rPr>
        <w:t xml:space="preserve">proportionally with </w:t>
      </w:r>
      <w:r w:rsidR="003844EF" w:rsidRPr="00541289">
        <w:rPr>
          <w:color w:val="FF0000"/>
        </w:rPr>
        <w:t>amount of</w:t>
      </w:r>
      <w:r w:rsidR="000D7721" w:rsidRPr="00541289">
        <w:rPr>
          <w:color w:val="FF0000"/>
        </w:rPr>
        <w:t xml:space="preserve"> added weight</w:t>
      </w:r>
      <w:r w:rsidR="003844EF" w:rsidRPr="00541289">
        <w:rPr>
          <w:color w:val="FF0000"/>
        </w:rPr>
        <w:t>, we could estimate metabolic cost for the control group</w:t>
      </w:r>
      <w:r w:rsidR="006D3B7B" w:rsidRPr="00541289">
        <w:rPr>
          <w:color w:val="FF0000"/>
        </w:rPr>
        <w:t xml:space="preserve"> (1.845 W / </w:t>
      </w:r>
      <w:proofErr w:type="spellStart"/>
      <w:r w:rsidR="006D3B7B" w:rsidRPr="00541289">
        <w:rPr>
          <w:color w:val="FF0000"/>
        </w:rPr>
        <w:t>kgBW</w:t>
      </w:r>
      <w:proofErr w:type="spellEnd"/>
      <w:r w:rsidR="006D3B7B" w:rsidRPr="00541289">
        <w:rPr>
          <w:color w:val="FF0000"/>
        </w:rPr>
        <w:t>), low effort group (</w:t>
      </w:r>
      <w:r w:rsidR="007F3806" w:rsidRPr="00541289">
        <w:rPr>
          <w:color w:val="FF0000"/>
        </w:rPr>
        <w:t>1.94 W /</w:t>
      </w:r>
      <w:proofErr w:type="spellStart"/>
      <w:r w:rsidR="007F3806" w:rsidRPr="00541289">
        <w:rPr>
          <w:color w:val="FF0000"/>
        </w:rPr>
        <w:t>kgBW</w:t>
      </w:r>
      <w:proofErr w:type="spellEnd"/>
      <w:r w:rsidR="007F3806" w:rsidRPr="00541289">
        <w:rPr>
          <w:color w:val="FF0000"/>
        </w:rPr>
        <w:t xml:space="preserve">), and the high effort group </w:t>
      </w:r>
      <w:r w:rsidR="00E76CFA" w:rsidRPr="00541289">
        <w:rPr>
          <w:color w:val="FF0000"/>
        </w:rPr>
        <w:t xml:space="preserve"> and that</w:t>
      </w:r>
      <w:r w:rsidR="00995FF4" w:rsidRPr="00541289">
        <w:rPr>
          <w:color w:val="FF0000"/>
        </w:rPr>
        <w:t xml:space="preserve"> the cost of split-belt walking </w:t>
      </w:r>
      <w:r w:rsidR="00D42178" w:rsidRPr="00541289">
        <w:rPr>
          <w:color w:val="FF0000"/>
        </w:rPr>
        <w:t xml:space="preserve">can be approximated as the cost of tied belt walking at the average of the two </w:t>
      </w:r>
      <w:r w:rsidR="0065304E" w:rsidRPr="00541289">
        <w:rPr>
          <w:color w:val="FF0000"/>
        </w:rPr>
        <w:t xml:space="preserve">belt speeds </w:t>
      </w:r>
      <w:r w:rsidR="0065304E" w:rsidRPr="00541289">
        <w:rPr>
          <w:color w:val="FF0000"/>
        </w:rPr>
        <w:fldChar w:fldCharType="begin"/>
      </w:r>
      <w:r w:rsidR="002D5FD0" w:rsidRPr="00541289">
        <w:rPr>
          <w:color w:val="FF0000"/>
        </w:rPr>
        <w:instrText xml:space="preserve"> ADDIN ZOTERO_ITEM CSL_CITATION {"citationID":"mgLEeI6K","properties":{"formattedCitation":"(Bastien et al. 2005; Butterfield and Collins 2022)","plainCitation":"(Bastien et al. 2005; Butterfield and Collins 2022)","noteIndex":0},"citationItems":[{"id":5444,"uris":["http://zotero.org/users/5902728/items/YQ5KLZ8S"],"itemData":{"id":5444,"type":"article-journal","abstract":"It is well established that the energy cost per unit distance traveled is minimal at an intermediate walking speed in humans, defining an energetically optimal walking speed. However, little is known about the optimal walking speed while carrying a load. In this work, we studied the effect of speed and load on the energy expenditure of walking. The O2 consumption and CO2 production were measured in ten subjects while standing or walking at different speeds from 0.5 to 1.7 m s−1 with loads from 0 to 75% of their body mass (Mb). The loads were carried in typical trekker’s backpacks with hip support. Our results show that the mass-specific gross metabolic power increases curvilinearly with speed and is directly proportional to the load at any speed. For all loading conditions, the gross metabolic energy cost (J kg−1 m−1) presents a U-shaped curve with a minimum at around 1.3 m s−1. At that optimal speed, a load up to 1/4 Mb seems appropriate for long-distance walks. In addition, the optimal speed for net cost minimization is around 1.06 m s−1 and is independent of load.","container-title":"European Journal of Applied Physiology","DOI":"10.1007/s00421-004-1286-z","ISSN":"1439-6327","issue":"1","journalAbbreviation":"Eur J Appl Physiol","language":"en","page":"76-83","source":"Springer Link","title":"Effect of load and speed on the energetic cost of human walking","volume":"94","author":[{"family":"Bastien","given":"G. J."},{"family":"Willems","given":"P. A."},{"family":"Schepens","given":"B."},{"family":"Heglund","given":"N. C."}],"issued":{"date-parts":[["2005",5,1]]}}},{"id":954,"uris":["http://zotero.org/users/5902728/items/AWJ95YUL"],"itemData":{"id":954,"type":"article-journal","abstract":"Walking on a split-belt treadmill is often compared to walking on tied belts at the average speed, but the relationship between the metabolic energy costs of split- and tied-belt walking remains largely unexplored. Recent simulation work has suggested that people could take advantage of a belt speed difference and lower their energy costs, but this effect has not yet been observed experimentally. To relate metabolic energy costs across a range of belt speed combinations, we had 10 participants each complete 14 tied-belt and 39 split-belt walking trials, with early split-belt trials incorporating additional time for training. The average speeds ranged from 0.6 to 1.8 m/s with belt speed differences up to 1.4 m/s. We used ANOVA to determine differences in energy cost due to average speed and belt speed difference. We fit a linear model to estimate the tied-belt speed with the same energy cost as a given pair of split belt speeds. The cost of split-belt walking was on average just 0.13 ± 0.32 W/kg more expensive than the cost of tied-belt walking at the average speed. Contrary to predictions from simple dynamical models, increased belt speed difference resulted in increased energy cost, and the energetically equivalent tied-belt speed could be estimated as veq=vavg+0.065</w:instrText>
      </w:r>
      <w:r w:rsidR="002D5FD0" w:rsidRPr="00541289">
        <w:rPr>
          <w:rFonts w:ascii="Cambria Math" w:hAnsi="Cambria Math" w:cs="Cambria Math"/>
          <w:color w:val="FF0000"/>
        </w:rPr>
        <w:instrText>⋅</w:instrText>
      </w:r>
      <w:r w:rsidR="002D5FD0" w:rsidRPr="00541289">
        <w:rPr>
          <w:rFonts w:ascii="Aptos" w:hAnsi="Aptos" w:cs="Aptos"/>
          <w:color w:val="FF0000"/>
        </w:rPr>
        <w:instrText>Δ</w:instrText>
      </w:r>
      <w:r w:rsidR="002D5FD0" w:rsidRPr="00541289">
        <w:rPr>
          <w:color w:val="FF0000"/>
        </w:rPr>
        <w:instrText xml:space="preserve">v. Clinicians designing rehabilitation protocols can balance the therapeutic benefits of higher belt speed difference with increased energetic demands. Open questions remain about why people cannot fully take advantage of mechanical work performed by a split-belt treadmill.","container-title":"Journal of Biomechanics","DOI":"10.1016/j.jbiomech.2021.110905","ISSN":"0021-9290","journalAbbreviation":"Journal of Biomechanics","language":"en","page":"110905","source":"ScienceDirect","title":"The energy cost of split-belt walking for a variety of belt speed combinations","volume":"132","author":[{"family":"Butterfield","given":"Julia K."},{"family":"Collins","given":"Steven H."}],"issued":{"date-parts":[["2022",2,1]]}}}],"schema":"https://github.com/citation-style-language/schema/raw/master/csl-citation.json"} </w:instrText>
      </w:r>
      <w:r w:rsidR="0065304E" w:rsidRPr="00541289">
        <w:rPr>
          <w:color w:val="FF0000"/>
        </w:rPr>
        <w:fldChar w:fldCharType="separate"/>
      </w:r>
      <w:r w:rsidR="002D5FD0" w:rsidRPr="00541289">
        <w:rPr>
          <w:rFonts w:ascii="Aptos" w:hAnsi="Aptos"/>
          <w:color w:val="FF0000"/>
        </w:rPr>
        <w:t>(Bastien et al. 2005; Butterfield and Collins 2022)</w:t>
      </w:r>
      <w:r w:rsidR="0065304E" w:rsidRPr="00541289">
        <w:rPr>
          <w:color w:val="FF0000"/>
        </w:rPr>
        <w:fldChar w:fldCharType="end"/>
      </w:r>
      <w:r w:rsidR="00E561DB" w:rsidRPr="00541289">
        <w:rPr>
          <w:color w:val="FF0000"/>
        </w:rPr>
        <w:t xml:space="preserve">. </w:t>
      </w:r>
      <w:r w:rsidR="00447071" w:rsidRPr="00541289">
        <w:rPr>
          <w:color w:val="FF0000"/>
        </w:rPr>
        <w:t>Thus, based on</w:t>
      </w:r>
      <w:r w:rsidR="005632EE" w:rsidRPr="00541289">
        <w:rPr>
          <w:color w:val="FF0000"/>
        </w:rPr>
        <w:t xml:space="preserve"> </w:t>
      </w:r>
      <w:r w:rsidR="009F18C5" w:rsidRPr="00541289">
        <w:rPr>
          <w:color w:val="FF0000"/>
        </w:rPr>
        <w:t xml:space="preserve">the 0.5 m/s and 1.5 m/s belt speeds, </w:t>
      </w:r>
      <w:r w:rsidR="00447071" w:rsidRPr="00541289">
        <w:rPr>
          <w:color w:val="FF0000"/>
        </w:rPr>
        <w:t xml:space="preserve">and the 15% BW load, we </w:t>
      </w:r>
      <w:commentRangeStart w:id="3"/>
      <w:r w:rsidR="00447071" w:rsidRPr="00541289">
        <w:rPr>
          <w:color w:val="FF0000"/>
        </w:rPr>
        <w:t xml:space="preserve">estimated that participant’s </w:t>
      </w:r>
      <w:r w:rsidR="00FD292F" w:rsidRPr="00541289">
        <w:rPr>
          <w:color w:val="FF0000"/>
        </w:rPr>
        <w:t xml:space="preserve">metabolic rate would be 1.15 times that of the average metabolic rate for walking </w:t>
      </w:r>
      <w:r w:rsidR="00490A12" w:rsidRPr="00541289">
        <w:rPr>
          <w:color w:val="FF0000"/>
        </w:rPr>
        <w:t xml:space="preserve">on tied belts at 1 m/s. </w:t>
      </w:r>
      <w:r w:rsidR="0095401E" w:rsidRPr="00541289">
        <w:rPr>
          <w:color w:val="FF0000"/>
        </w:rPr>
        <w:t xml:space="preserve">Previous estimates for this rate range from 3 </w:t>
      </w:r>
      <w:r w:rsidR="00490A12" w:rsidRPr="00541289">
        <w:rPr>
          <w:color w:val="FF0000"/>
        </w:rPr>
        <w:t xml:space="preserve">Based on data </w:t>
      </w:r>
      <w:r w:rsidR="009D5041" w:rsidRPr="00541289">
        <w:rPr>
          <w:color w:val="FF0000"/>
        </w:rPr>
        <w:t xml:space="preserve">published </w:t>
      </w:r>
      <w:commentRangeEnd w:id="3"/>
      <w:r w:rsidR="005F319A" w:rsidRPr="00541289">
        <w:rPr>
          <w:rStyle w:val="CommentReference"/>
          <w:color w:val="FF0000"/>
        </w:rPr>
        <w:commentReference w:id="3"/>
      </w:r>
      <w:r w:rsidR="009D5041" w:rsidRPr="00541289">
        <w:rPr>
          <w:color w:val="FF0000"/>
        </w:rPr>
        <w:t xml:space="preserve">by </w:t>
      </w:r>
    </w:p>
    <w:p w14:paraId="30644003" w14:textId="77777777" w:rsidR="002D5FD0" w:rsidRDefault="002D5FD0" w:rsidP="0083411B">
      <w:pPr>
        <w:spacing w:line="360" w:lineRule="auto"/>
      </w:pPr>
    </w:p>
    <w:p w14:paraId="25CE2B7A" w14:textId="77777777" w:rsidR="002D5FD0" w:rsidRDefault="002D5FD0" w:rsidP="0083411B">
      <w:pPr>
        <w:spacing w:line="360" w:lineRule="auto"/>
      </w:pPr>
    </w:p>
    <w:p w14:paraId="0BF38BC1" w14:textId="77777777" w:rsidR="002D5FD0" w:rsidRDefault="002D5FD0" w:rsidP="0083411B">
      <w:pPr>
        <w:spacing w:line="360" w:lineRule="auto"/>
      </w:pPr>
    </w:p>
    <w:p w14:paraId="0C26535C" w14:textId="77777777" w:rsidR="002D5FD0" w:rsidRDefault="002D5FD0" w:rsidP="0083411B">
      <w:pPr>
        <w:spacing w:line="360" w:lineRule="auto"/>
      </w:pPr>
    </w:p>
    <w:p w14:paraId="22CE54AA" w14:textId="77777777" w:rsidR="002D5FD0" w:rsidRDefault="002D5FD0" w:rsidP="0083411B">
      <w:pPr>
        <w:spacing w:line="360" w:lineRule="auto"/>
      </w:pPr>
    </w:p>
    <w:p w14:paraId="766C9F0D" w14:textId="77777777" w:rsidR="002D5FD0" w:rsidRDefault="002D5FD0" w:rsidP="00BC2B42"/>
    <w:p w14:paraId="6AEA8768" w14:textId="727717F3" w:rsidR="000244A6" w:rsidRPr="002C51EC" w:rsidRDefault="000244A6" w:rsidP="00BC2B42">
      <w:r>
        <w:t>Split-belt learning i</w:t>
      </w:r>
      <w:r w:rsidR="00461C89">
        <w:t xml:space="preserve">nvolves non-declarative </w:t>
      </w:r>
    </w:p>
    <w:p w14:paraId="0D530080" w14:textId="77777777" w:rsidR="0046326B" w:rsidRDefault="0046326B" w:rsidP="00BC2B42">
      <w:r>
        <w:t>Summary of results</w:t>
      </w:r>
    </w:p>
    <w:p w14:paraId="4F2083BB" w14:textId="4B5A2C27" w:rsidR="008F096D" w:rsidRDefault="007311E6" w:rsidP="00BC2B42">
      <w:r>
        <w:t xml:space="preserve">An effect of effort </w:t>
      </w:r>
      <w:r w:rsidR="0036287B">
        <w:t>feels</w:t>
      </w:r>
      <w:r>
        <w:t xml:space="preserve"> </w:t>
      </w:r>
      <w:r w:rsidR="005373F1">
        <w:t>intuitive</w:t>
      </w:r>
      <w:r w:rsidR="0036287B">
        <w:t xml:space="preserve">: </w:t>
      </w:r>
      <w:r w:rsidR="005373F1">
        <w:t>we badly want greater effort to</w:t>
      </w:r>
      <w:r w:rsidR="00BF08E0">
        <w:t xml:space="preserve"> improve learning and performance</w:t>
      </w:r>
      <w:r w:rsidR="003D369D">
        <w:t xml:space="preserve">. One example of this is students insistence that effortful study strategies like tediously copying copious notes are more effective than </w:t>
      </w:r>
      <w:r w:rsidR="000B3A43">
        <w:t>less painful strategies like reviewing flash cards</w:t>
      </w:r>
      <w:r w:rsidR="00296906">
        <w:t xml:space="preserve"> </w:t>
      </w:r>
      <w:r w:rsidR="005D6C98">
        <w:fldChar w:fldCharType="begin"/>
      </w:r>
      <w:r w:rsidR="005D6C98">
        <w:instrText xml:space="preserve"> ADDIN ZOTERO_ITEM CSL_CITATION {"citationID":"BLDxHFFe","properties":{"formattedCitation":"(Blasiman et al. 2017)","plainCitation":"(Blasiman et al. 2017)","noteIndex":0},"citationItems":[{"id":5817,"uris":["http://zotero.org/users/5902728/items/KD822PVF"],"itemData":{"id":5817,"type":"article-journal","abstract":"The study behaviours of students can be assessed from several perspectives, such as what study strategies are used, the total number of hours of study, and the distribution of studying over time. Here, we present the results of a survey study that considered each of these perspectives by asking students to report the what, how much, and when of their study behaviours over the course of a semester. As important, to better understand students’ use of study strategies, we also had students report at the beginning of the semester how they intended to study and their beliefs about the effectiveness of a variety of common strategies. Our results indicate that during the semester, students rely on relatively ineffective strategies and mass their studying the day or two before an exam. However, students intended to begin studying earlier and to use a mix of effective and ineffective study habits. Despite their use of some ineffective strategies, they did have a relatively accurate assessment of which strategies were less versus more effective. Taken together, our results suggest that students have some excellent intentions but may falter because massing study the evening before an exam limits their use of more effective study strategies.","container-title":"Memory","DOI":"10.1080/09658211.2016.1221974","ISSN":"0965-8211","issue":"6","note":"publisher: Routledge\n_eprint: https://doi.org/10.1080/09658211.2016.1221974\nPMID: 27561889","page":"784-792","source":"Taylor and Francis+NEJM","title":"The what, how much, and when of study strategies: comparing intended versus actual study behaviour","title-short":"The what, how much, and when of study strategies","volume":"25","author":[{"family":"Blasiman","given":"Rachael N."},{"family":"Dunlosky","given":"John"},{"family":"Rawson","given":"Katherine A."}],"issued":{"date-parts":[["2017",7,3]]}}}],"schema":"https://github.com/citation-style-language/schema/raw/master/csl-citation.json"} </w:instrText>
      </w:r>
      <w:r w:rsidR="005D6C98">
        <w:fldChar w:fldCharType="separate"/>
      </w:r>
      <w:r w:rsidR="005D6C98" w:rsidRPr="005D6C98">
        <w:rPr>
          <w:rFonts w:ascii="Aptos" w:hAnsi="Aptos"/>
        </w:rPr>
        <w:t>(Blasiman et al. 2017)</w:t>
      </w:r>
      <w:r w:rsidR="005D6C98">
        <w:fldChar w:fldCharType="end"/>
      </w:r>
      <w:r w:rsidR="00C71AE0">
        <w:t>.</w:t>
      </w:r>
      <w:r w:rsidR="005D6C98">
        <w:t xml:space="preserve"> </w:t>
      </w:r>
      <w:r w:rsidR="00B83102">
        <w:t xml:space="preserve">For this reason, one of the </w:t>
      </w:r>
      <w:r>
        <w:t>question</w:t>
      </w:r>
      <w:r w:rsidR="00B83102">
        <w:t xml:space="preserve">s about these findings </w:t>
      </w:r>
      <w:r w:rsidR="003A0072">
        <w:t xml:space="preserve">is: was the effort </w:t>
      </w:r>
      <w:r w:rsidR="00D60575">
        <w:t>sufficient</w:t>
      </w:r>
      <w:r w:rsidR="003A0072">
        <w:t xml:space="preserve"> </w:t>
      </w:r>
      <w:r w:rsidR="00D60575">
        <w:t xml:space="preserve">to </w:t>
      </w:r>
      <w:proofErr w:type="gramStart"/>
      <w:r w:rsidR="001850D4">
        <w:t>cause</w:t>
      </w:r>
      <w:proofErr w:type="gramEnd"/>
      <w:r w:rsidR="00CE5ADD">
        <w:t xml:space="preserve"> an</w:t>
      </w:r>
      <w:r w:rsidR="001850D4">
        <w:t>y</w:t>
      </w:r>
      <w:r w:rsidR="00CE5ADD">
        <w:t xml:space="preserve"> effect</w:t>
      </w:r>
      <w:r w:rsidR="00D60575">
        <w:t>?</w:t>
      </w:r>
    </w:p>
    <w:p w14:paraId="7EB47251" w14:textId="544C296C" w:rsidR="00E02158" w:rsidRDefault="008F096D" w:rsidP="00E02158">
      <w:pPr>
        <w:pStyle w:val="ListParagraph"/>
        <w:numPr>
          <w:ilvl w:val="0"/>
          <w:numId w:val="3"/>
        </w:numPr>
      </w:pPr>
      <w:r>
        <w:t xml:space="preserve">Assumptions: walking on split is </w:t>
      </w:r>
      <w:proofErr w:type="gramStart"/>
      <w:r>
        <w:t>similar to</w:t>
      </w:r>
      <w:proofErr w:type="gramEnd"/>
      <w:r>
        <w:t xml:space="preserve"> walking at average speed of tied belts</w:t>
      </w:r>
      <w:r w:rsidR="00E02158">
        <w:t xml:space="preserve"> – see </w:t>
      </w:r>
      <w:proofErr w:type="spellStart"/>
      <w:r w:rsidR="00E02158">
        <w:t>butterfield</w:t>
      </w:r>
      <w:proofErr w:type="spellEnd"/>
      <w:r w:rsidR="00E02158">
        <w:t xml:space="preserve"> and </w:t>
      </w:r>
      <w:proofErr w:type="spellStart"/>
      <w:r w:rsidR="00E02158">
        <w:t>collins</w:t>
      </w:r>
      <w:proofErr w:type="spellEnd"/>
      <w:r w:rsidR="00E02158">
        <w:t xml:space="preserve"> for when we might need to add a term for the split ratio. </w:t>
      </w:r>
    </w:p>
    <w:p w14:paraId="625BFE8E" w14:textId="38FCE68C" w:rsidR="007311E6" w:rsidRDefault="008F096D" w:rsidP="00E02158">
      <w:pPr>
        <w:pStyle w:val="ListParagraph"/>
        <w:numPr>
          <w:ilvl w:val="0"/>
          <w:numId w:val="3"/>
        </w:numPr>
      </w:pPr>
      <w:r>
        <w:t>Significant changes in metabolic cost</w:t>
      </w:r>
      <w:r w:rsidR="007311E6">
        <w:t xml:space="preserve"> </w:t>
      </w:r>
      <w:r w:rsidR="00E02158">
        <w:t>from added weight</w:t>
      </w:r>
    </w:p>
    <w:p w14:paraId="0AD7F83D" w14:textId="4FB57D5A" w:rsidR="00E02158" w:rsidRDefault="00E02158" w:rsidP="00E02158">
      <w:pPr>
        <w:pStyle w:val="ListParagraph"/>
        <w:numPr>
          <w:ilvl w:val="0"/>
          <w:numId w:val="3"/>
        </w:numPr>
      </w:pPr>
      <w:r>
        <w:t>A</w:t>
      </w:r>
      <w:r w:rsidR="005F27EE">
        <w:t xml:space="preserve">pproximate change in metabolic </w:t>
      </w:r>
      <w:proofErr w:type="gramStart"/>
      <w:r w:rsidR="005F27EE">
        <w:t>cost</w:t>
      </w:r>
      <w:proofErr w:type="gramEnd"/>
    </w:p>
    <w:p w14:paraId="31D1815B" w14:textId="451069E0" w:rsidR="005F27EE" w:rsidRDefault="005F27EE" w:rsidP="00E02158">
      <w:pPr>
        <w:pStyle w:val="ListParagraph"/>
        <w:numPr>
          <w:ilvl w:val="0"/>
          <w:numId w:val="3"/>
        </w:numPr>
      </w:pPr>
      <w:r>
        <w:t>Compare magnitude to the metabolic cost changes sufficient to drive adaptation of gait parameters (Selinger)</w:t>
      </w:r>
    </w:p>
    <w:p w14:paraId="78A3AD24" w14:textId="7101453E" w:rsidR="005F27EE" w:rsidRDefault="005F27EE" w:rsidP="00E02158">
      <w:pPr>
        <w:pStyle w:val="ListParagraph"/>
        <w:numPr>
          <w:ilvl w:val="0"/>
          <w:numId w:val="3"/>
        </w:numPr>
      </w:pPr>
      <w:r>
        <w:t>Compare magnitude of metabolic cost changes observed in incline walking paper</w:t>
      </w:r>
    </w:p>
    <w:p w14:paraId="625F4C15" w14:textId="373F80D4" w:rsidR="005F27EE" w:rsidRDefault="005F27EE" w:rsidP="00E02158">
      <w:pPr>
        <w:pStyle w:val="ListParagraph"/>
        <w:numPr>
          <w:ilvl w:val="0"/>
          <w:numId w:val="3"/>
        </w:numPr>
      </w:pPr>
      <w:r>
        <w:t>Compare magnitude of metabolic cost changes associated with optimized step time</w:t>
      </w:r>
    </w:p>
    <w:p w14:paraId="5A3E5FBB" w14:textId="6F3DF258" w:rsidR="005F27EE" w:rsidRDefault="008D3B06" w:rsidP="005F27EE">
      <w:r>
        <w:t>Effort in rehabilitation – case study and other publication</w:t>
      </w:r>
    </w:p>
    <w:p w14:paraId="309B7B32" w14:textId="54492EB6" w:rsidR="003B0771" w:rsidRDefault="003B0771" w:rsidP="005F27EE">
      <w:pPr>
        <w:pStyle w:val="ListParagraph"/>
        <w:numPr>
          <w:ilvl w:val="0"/>
          <w:numId w:val="3"/>
        </w:numPr>
        <w:jc w:val="both"/>
      </w:pPr>
      <w:r>
        <w:t xml:space="preserve">Walking, or locomotion, is complex: each step requires seamless coordination of many muscles acting at the hip, knee, ankle and throughout the foot to push off with the trailing toe, vault the bodyweight over the straightened forward leg and swing the pushing leg forward to </w:t>
      </w:r>
      <w:proofErr w:type="gramStart"/>
      <w:r>
        <w:t>brake</w:t>
      </w:r>
      <w:proofErr w:type="gramEnd"/>
      <w:r>
        <w:t xml:space="preserve"> the forward fall. In day-to-day life, locomotion is a primary movement, crucial for navigating complex </w:t>
      </w:r>
      <w:proofErr w:type="gramStart"/>
      <w:r>
        <w:t>environment</w:t>
      </w:r>
      <w:proofErr w:type="gramEnd"/>
      <w:r>
        <w:t xml:space="preserve"> and acquiring needs. Walking also plays an important role in well-being: patients with chronic stroke, Parkinson’s disease, and multiple sclerosis </w:t>
      </w:r>
      <w:r w:rsidRPr="00A57258">
        <w:t xml:space="preserve">report slowness or difficult walking as detrimental to quality of life </w:t>
      </w:r>
      <w:r w:rsidRPr="00A57258">
        <w:fldChar w:fldCharType="begin"/>
      </w:r>
      <w:r w:rsidRPr="00A57258">
        <w:instrText xml:space="preserve"> ADDIN ZOTERO_ITEM CSL_CITATION {"citationID":"2dSuHjYo","properties":{"formattedCitation":"(Dzewaltowski et al. 2021; Hammarlund et al. 2014; Zhang et al. 2020)","plainCitation":"(Dzewaltowski et al. 2021; Hammarlund et al. 2014; Zhang et al. 2020)","noteIndex":0},"citationItems":[{"id":5000,"uris":["http://zotero.org/users/5902728/items/SQERGVUY"],"itemData":{"id":5000,"type":"article-journal","abstract":"Background\nIndividuals poststroke experience gait asymmetries that result in decreased community ambulation and a lower quality of life. A variety of studies have utilized split-belt treadmill training to investigate its effect on gait asymmetry, but many employ various methodologies that report differing results.\nObjective\nThe purpose of this meta-analysis was to determine the effects of split-belt treadmill walking on step length symmetry in individuals poststroke both during and following training.\nMethods\nA comprehensive search of PubMed/MEDLINE, CINAHL, Web of Science, and Scopus was conducted to find peer-reviewed journal articles that included individuals poststroke that participated in a split-belt treadmill walking intervention. Strengthening the Reporting of Observational Studies in Epidemiology (STROBE) was used to assess risk of bias. Pooled Hedge’s g with random effects models were used to estimate the effect of split-belt training on step length symmetry.\nResults\nTwenty-one studies were assessed and included in the systematic review with 11 of them included in the meta-analysis. Included studies had an average STROBE score of 16.2 ± 2.5. The pooled effects for step length asymmetry from baseline to late adaptation were not significant (g = 0.060, P = .701). Large, significant effects were found at posttraining after a single session (g = 1.04, P &lt; .01), posttraining after multiple sessions (g = −0.70, P = .01), and follow-up (g = −0.718, P = .023).\nConclusion\nResults indicate split-belt treadmill training with the shorter step length on the fast belt has the potential to improve step length symmetry in individuals poststroke when long-term training is implemented, but randomized controlled trials are needed to confirm the efficacy of split-belt treadmill training.","container-title":"Neurorehabilitation and Neural Repair","DOI":"10.1177/15459683211011226","ISSN":"1545-9683","issue":"7","journalAbbreviation":"Neurorehabil Neural Repair","language":"en","note":"publisher: SAGE Publications Inc STM","page":"563-575","source":"SAGE Journals","title":"The Effect of Split-Belt Treadmill Interventions on Step Length Asymmetry in Individuals Poststroke: A Systematic Review With Meta-Analysis","title-short":"The Effect of Split-Belt Treadmill Interventions on Step Length Asymmetry in Individuals Poststroke","volume":"35","author":[{"family":"Dzewaltowski","given":"Alex C."},{"family":"Hedrick","given":"Erica A."},{"family":"Leutzinger","given":"Todd J."},{"family":"Remski","given":"Lindsey E."},{"family":"Rosen","given":"Adam B."}],"issued":{"date-parts":[["2021",7,1]]}}},{"id":4995,"uris":["http://zotero.org/users/5902728/items/GP7WQ9NS"],"itemData":{"id":4995,"type":"article-journal","abstract":"Background: Parkinson's disease (PD) is associated with progressive mobility and walking difficulties. Although these aspects have been found to be central from a patient perspective, the perceived significance of walking is less well understood. Obj","container-title":"Journal of Parkinson's Disease","DOI":"10.3233/JPD-140399","ISSN":"1877-7171","issue":"4","language":"en","note":"publisher: IOS Press","page":"657-663","source":"content.iospress.com","title":"The Significance of Walking from the Perspective of People with Parkinson's Disease","volume":"4","author":[{"family":"Hammarlund","given":"Catharina Sjödahl"},{"family":"Andersson","given":"Karolina"},{"family":"Andersson","given":"Margareta"},{"family":"Nilsson","given":"Maria H."},{"family":"Hagell","given":"Peter"}],"issued":{"date-parts":[["2014",1,1]]}}},{"id":4996,"uris":["http://zotero.org/users/5902728/items/TUCMVD8K"],"itemData":{"id":4996,"type":"article-journal","container-title":"Multiple Sclerosis Journal","issue":"8","page":"1262 - 1275","title":"Feelings of depression, pain and walking difficulties have the largest impact on the quality of life of people with multiple sclerosis, irrespective of clinical phenotype - Yan Zhang, Bruce V Taylor, Steve Simpson, Leigh Blizzard, Julie A Campbell, Andrew J Palmer, Ingrid van der Mei, 2021","volume":"27","author":[{"family":"Zhang","given":"Yan"},{"literal":"Taylor, Bruce"},{"literal":"Simpson, Steve Jr"},{"literal":"Blizzard, Leigh"},{"literal":"Campbell, Julie A"},{"literal":"Palmer, Andrew"},{"literal":"van der Mei, Ingrid"}],"issued":{"date-parts":[["2020",9,14]]}}}],"schema":"https://github.com/citation-style-language/schema/raw/master/csl-citation.json"} </w:instrText>
      </w:r>
      <w:r w:rsidRPr="00A57258">
        <w:fldChar w:fldCharType="separate"/>
      </w:r>
      <w:r w:rsidRPr="003B0771">
        <w:rPr>
          <w:rFonts w:ascii="Aptos" w:hAnsi="Aptos"/>
        </w:rPr>
        <w:t>(Dzewaltowski et al. 2021; Hammarlund et al. 2014; Zhang et al. 2020)</w:t>
      </w:r>
      <w:r w:rsidRPr="00A57258">
        <w:fldChar w:fldCharType="end"/>
      </w:r>
      <w:r w:rsidRPr="00A57258">
        <w:t>. In addition to improving mobility and independence, walking interventions can reduce symptoms of depression, reduce incidence of heart disease</w:t>
      </w:r>
      <w:r>
        <w:t xml:space="preserve">, counter cognitive impairment, and improve sleep and fitness </w:t>
      </w:r>
      <w:r>
        <w:fldChar w:fldCharType="begin"/>
      </w:r>
      <w:r>
        <w:instrText xml:space="preserve"> ADDIN ZOTERO_ITEM CSL_CITATION {"citationID":"k9oZW7EJ","properties":{"formattedCitation":"(Dzewaltowski et al. 2021; Grau-Pellicer et al. 2019; Martin et al. 2024; Noetel et al. 2024; Ungvari et al. 2023)","plainCitation":"(Dzewaltowski et al. 2021; Grau-Pellicer et al. 2019; Martin et al. 2024; Noetel et al. 2024; Ungvari et al. 2023)","noteIndex":0},"citationItems":[{"id":5000,"uris":["http://zotero.org/users/5902728/items/SQERGVUY"],"itemData":{"id":5000,"type":"article-journal","abstract":"Background\nIndividuals poststroke experience gait asymmetries that result in decreased community ambulation and a lower quality of life. A variety of studies have utilized split-belt treadmill training to investigate its effect on gait asymmetry, but many employ various methodologies that report differing results.\nObjective\nThe purpose of this meta-analysis was to determine the effects of split-belt treadmill walking on step length symmetry in individuals poststroke both during and following training.\nMethods\nA comprehensive search of PubMed/MEDLINE, CINAHL, Web of Science, and Scopus was conducted to find peer-reviewed journal articles that included individuals poststroke that participated in a split-belt treadmill walking intervention. Strengthening the Reporting of Observational Studies in Epidemiology (STROBE) was used to assess risk of bias. Pooled Hedge’s g with random effects models were used to estimate the effect of split-belt training on step length symmetry.\nResults\nTwenty-one studies were assessed and included in the systematic review with 11 of them included in the meta-analysis. Included studies had an average STROBE score of 16.2 ± 2.5. The pooled effects for step length asymmetry from baseline to late adaptation were not significant (g = 0.060, P = .701). Large, significant effects were found at posttraining after a single session (g = 1.04, P &lt; .01), posttraining after multiple sessions (g = −0.70, P = .01), and follow-up (g = −0.718, P = .023).\nConclusion\nResults indicate split-belt treadmill training with the shorter step length on the fast belt has the potential to improve step length symmetry in individuals poststroke when long-term training is implemented, but randomized controlled trials are needed to confirm the efficacy of split-belt treadmill training.","container-title":"Neurorehabilitation and Neural Repair","DOI":"10.1177/15459683211011226","ISSN":"1545-9683","issue":"7","journalAbbreviation":"Neurorehabil Neural Repair","language":"en","note":"publisher: SAGE Publications Inc STM","page":"563-575","source":"SAGE Journals","title":"The Effect of Split-Belt Treadmill Interventions on Step Length Asymmetry in Individuals Poststroke: A Systematic Review With Meta-Analysis","title-short":"The Effect of Split-Belt Treadmill Interventions on Step Length Asymmetry in Individuals Poststroke","volume":"35","author":[{"family":"Dzewaltowski","given":"Alex C."},{"family":"Hedrick","given":"Erica A."},{"family":"Leutzinger","given":"Todd J."},{"family":"Remski","given":"Lindsey E."},{"family":"Rosen","given":"Adam B."}],"issued":{"date-parts":[["2021",7,1]]}}},{"id":4998,"uris":["http://zotero.org/users/5902728/items/SYLY3VP9"],"itemData":{"id":4998,"type":"article-journal","abstract":"Background: Community mobility (CM) is considered a part of community reintegration that enhances Quality of Life (QoL). Achieving an appropriate gait speed is essential in attaining an independent outdoor ambulation and satisfactory CM. Objective: The aim of this study was to identify whether gait speed is a predictor of CM and QoL in patients with stroke following a multimodal rehabilitation program (MRP). Methods: This was a baseline control trial with 6-months follow-up in an outpatient rehabilitation setting at a university hospital. Twenty-six stroke survivors completed the MRP (24 sessions, 2 days/wk, 1 hr/session). The MRP consisted of aerobic exercise, task-oriented exercises, balance exercises and stretching. Participants also performed an ambulation program at home. Outcome variables were: walking speed (10-m walking test) and QoL (physical and psychosocial domains of Euroquol and Sickness Impact Profile). Results: At the end of the intervention, comfortable and fast walking speed increased by an average of 0.16 (SD 0.21) (*p &lt; .05) and 0.40 (SD 0.51) (**p &lt; .001) m/s, respectively. After the intervention, all participants achieved independent outdoor ambulation with an increase of 34.14 of walking minutes/day in the community and a decrease of sitting time of 95.45 minutes/day. Regarding QoL there were increased mean scores on the physical and psychosocial dimensions of Euroquol and the Sickness Impact Profile, respectively (**p &lt; .001). Conclusions: The results suggest that improved walking speed after the MRP is associated with CM and higher scores in QoL. These findings support the need to implement rehabilitation programs to promote increased speed.","container-title":"Topics in Stroke Rehabilitation","DOI":"10.1080/10749357.2019.1605751","ISSN":"1074-9357","issue":"5","note":"publisher: Taylor &amp; Francis\n_eprint: https://doi.org/10.1080/10749357.2019.1605751\nPMID: 31063439","page":"349-358","source":"Taylor and Francis+NEJM","title":"Walking speed as a predictor of community mobility and quality of life after stroke","volume":"26","author":[{"family":"Grau-Pellicer","given":"Montserrat"},{"family":"Chamarro-Lusar","given":"Andrés"},{"family":"Medina-Casanovas","given":"Josep"},{"family":"Serdà Ferrer","given":"Bernat-Carles"}],"issued":{"date-parts":[["2019",7,4]]}}},{"id":5008,"uris":["http://zotero.org/users/5902728/items/SEKV6UJU"],"itemData":{"id":5008,"type":"article-journal","container-title":"Circulation","DOI":"10.1161/CIR.0000000000001209","issue":"8","journalAbbreviation":"Circulation","note":"publisher: American Heart Association","page":"e347-e913","title":"2024 Heart Disease and Stroke Statistics: A Report of US and Global Data From the American Heart Association","volume":"149","author":[{"family":"Martin","given":"Seth S."},{"family":"Aday","given":"Aaron W."},{"family":"Almarzooq","given":"Zaid I."},{"family":"Anderson","given":"Cheryl A.M."},{"family":"Arora","given":"Pankaj"},{"family":"Avery","given":"Christy L."},{"family":"Baker-Smith","given":"Carissa M."},{"family":"Barone Gibbs","given":"Bethany"},{"family":"Beaton","given":"Andrea Z."},{"family":"Boehme","given":"Amelia K."},{"family":"Commodore-Mensah","given":"Yvonne"},{"family":"Currie","given":"Maria E."},{"family":"Elkind","given":"Mitchell S.V."},{"family":"Evenson","given":"Kelly R."},{"family":"Generoso","given":"Giuliano"},{"family":"Heard","given":"Debra G."},{"family":"Hiremath","given":"Swapnil"},{"family":"Johansen","given":"Michelle C."},{"family":"Kalani","given":"Rizwan"},{"family":"Kazi","given":"Dhruv S."},{"family":"Ko","given":"Darae"},{"family":"Liu","given":"Junxiu"},{"family":"Magnani","given":"Jared W."},{"family":"Michos","given":"Erin D."},{"family":"Mussolino","given":"Michael E."},{"family":"Navaneethan","given":"Sankar D."},{"family":"Parikh","given":"Nisha I."},{"family":"Perman","given":"Sarah M."},{"family":"Poudel","given":"Remy"},{"family":"Rezk-Hanna","given":"Mary"},{"family":"Roth","given":"Gregory A."},{"family":"Shah","given":"Nilay S."},{"family":"St-Onge","given":"Marie-Pierre"},{"family":"Thacker","given":"Evan L."},{"family":"Tsao","given":"Connie W."},{"family":"Urbut","given":"Sarah M."},{"family":"Van Spall","given":"Harriette G.C."},{"family":"Voeks","given":"Jenifer H."},{"family":"Wang","given":"Nae-Yuh"},{"family":"Wong","given":"Nathan D."},{"family":"Wong","given":"Sally S."},{"family":"Yaffe","given":"Kristine"},{"family":"Palaniappan","given":"Latha P."},{"literal":"on behalf of the American Heart Association Council on Epidemiology and Prevention Statistics Committee and Stroke Statistics Subcommittee"}],"issued":{"date-parts":[["2024",2,20]]}}},{"id":4992,"uris":["http://zotero.org/users/5902728/items/3RG6DMSC"],"itemData":{"id":4992,"type":"article-journal","abstract":"Objective To identify the optimal dose and modality of exercise for treating major depressive disorder, compared with psychotherapy, antidepressants, and control conditions.\nDesign Systematic review and network meta-analysis.\nMethods Screening, data extraction, coding, and risk of bias assessment were performed independently and in duplicate. Bayesian arm based, multilevel network meta-analyses were performed for the primary analyses. Quality of the evidence for each arm was graded using the confidence in network meta-analysis (CINeMA) online tool.\nData sources Cochrane Library, Medline, Embase, SPORTDiscus, and PsycINFO databases.\nEligibility criteria for selecting studies Any randomised trial with exercise arms for participants meeting clinical cut-offs for major depression.\nResults 218 unique studies with a total of 495 arms and 14 170 participants were included. Compared with active controls (eg, usual care, placebo tablet), moderate reductions in depression were found for walking or jogging (n=1210, κ=51, Hedges’ g −0.62, 95% credible interval −0.80 to −0.45), yoga (n=1047, κ=33, g −0.55, −0.73 to −0.36), strength training (n=643, κ=22, g −0.49, −0.69 to −0.29), mixed aerobic exercises (n=1286, κ=51, g −0.43, −0.61 to −0.24), and tai chi or qigong (n=343, κ=12, g −0.42, −0.65 to −0.21). The effects of exercise were proportional to the intensity prescribed. Strength training and yoga appeared to be the most acceptable modalities. Results appeared robust to publication bias, but only one study met the Cochrane criteria for low risk of bias. As a result, confidence in accordance with CINeMA was low for walking or jogging and very low for other treatments.\nConclusions Exercise is an effective treatment for depression, with walking or jogging, yoga, and strength training more effective than other exercises, particularly when intense. Yoga and strength training were well tolerated compared with other treatments. Exercise appeared equally effective for people with and without comorbidities and with different baseline levels of depression. To mitigate expectancy effects, future studies could aim to blind participants and staff. These forms of exercise could be considered alongside psychotherapy and antidepressants as core treatments for depression.\nSystematic review registration PROSPERO CRD42018118040.","container-title":"BMJ","DOI":"10.1136/bmj-2023-075847","ISSN":"1756-1833","journalAbbreviation":"BMJ","language":"en","license":"© Author(s) (or their employer(s)) 2019.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British Medical Journal Publishing Group\nsection: Research\nPMID: 38355154","page":"e075847","source":"www.bmj.com","title":"Effect of exercise for depression: systematic review and network meta-analysis of randomised controlled trials","title-short":"Effect of exercise for depression","volume":"384","author":[{"family":"Noetel","given":"Michael"},{"family":"Sanders","given":"Taren"},{"family":"Gallardo-Gómez","given":"Daniel"},{"family":"Taylor","given":"Paul"},{"family":"Cruz","given":"Borja del Pozo"},{"family":"Hoek","given":"Daniel","dropping-particle":"van den"},{"family":"Smith","given":"Jordan J."},{"family":"Mahoney","given":"John"},{"family":"Spathis","given":"Jemima"},{"family":"Moresi","given":"Mark"},{"family":"Pagano","given":"Rebecca"},{"family":"Pagano","given":"Lisa"},{"family":"Vasconcellos","given":"Roberta"},{"family":"Arnott","given":"Hugh"},{"family":"Varley","given":"Benjamin"},{"family":"Parker","given":"Philip"},{"family":"Biddle","given":"Stuart"},{"family":"Lonsdale","given":"Chris"}],"issued":{"date-parts":[["2024",2,14]]}}},{"id":5010,"uris":["http://zotero.org/users/5902728/items/Y3L7Z2T2"],"itemData":{"id":5010,"type":"article-journal","abstract":"Physical activity, including walking, has numerous health benefits in older adults, supported by a plethora of observational and interventional studies. Walking decreases the risk or severity of various health outcomes such as cardiovascular and cerebrovascular diseases, type 2 diabetes mellitus, cognitive impairment and dementia, while also improving mental well-being, sleep, and longevity. Dose-response relationships for walking duration and intensity are established for adverse cardiovascular outcomes. Walking’s favorable effects on cardiovascular risk factors are attributed to its impact on circulatory, cardiopulmonary, and immune function. Meeting current physical activity guidelines by walking briskly for 30 min per day for 5 days can reduce the risk of several age-associated diseases. Additionally, low-intensity physical exercise, including walking, exerts anti-aging effects and helps prevent age-related diseases, making it a powerful tool for promoting healthy aging. This is exemplified by the lifestyles of individuals in Blue Zones, regions of the world with the highest concentration of centenarians. Walking and other low-intensity physical activities contribute significantly to the longevity of individuals in these regions, with walking being an integral part of their daily lives. Thus, incorporating walking into daily routines and encouraging walking-based physical activity interventions can be an effective strategy for promoting healthy aging and improving health outcomes in all populations. The goal of this review is to provide an overview of the vast and consistent evidence supporting the health benefits of physical activity, with a specific focus on walking, and to discuss the impact of walking on various health outcomes, including the prevention of age-related diseases. Furthermore, this review will delve into the evidence on the impact of walking and low-intensity physical activity on specific molecular and cellular mechanisms of aging, providing insights into the underlying biological mechanisms through which walking exerts its beneficial anti-aging effects.","container-title":"GeroScience","DOI":"10.1007/s11357-023-00873-8","ISSN":"2509-2723","issue":"6","journalAbbreviation":"GeroScience","language":"en","page":"3211-3239","source":"Springer Link","title":"The multifaceted benefits of walking for healthy aging: from Blue Zones to molecular mechanisms","title-short":"The multifaceted benefits of walking for healthy aging","volume":"45","author":[{"family":"Ungvari","given":"Zoltan"},{"family":"Fazekas-Pongor","given":"Vince"},{"family":"Csiszar","given":"Anna"},{"family":"Kunutsor","given":"Setor K."}],"issued":{"date-parts":[["2023",12,1]]}}}],"schema":"https://github.com/citation-style-language/schema/raw/master/csl-citation.json"} </w:instrText>
      </w:r>
      <w:r>
        <w:fldChar w:fldCharType="separate"/>
      </w:r>
      <w:r w:rsidRPr="003B0771">
        <w:rPr>
          <w:rFonts w:ascii="Aptos" w:hAnsi="Aptos"/>
        </w:rPr>
        <w:t>(Dzewaltowski et al. 2021; Grau-Pellicer et al. 2019; Martin et al. 2024; Noetel et al. 2024; Ungvari et al. 2023)</w:t>
      </w:r>
      <w:r>
        <w:fldChar w:fldCharType="end"/>
      </w:r>
      <w:r>
        <w:t xml:space="preserve">. For stroke patients specifically, a 4-week period of higher intensity training has been shown to improve performance on a 6-minute walk test over a similar 4-week training period completed at a low intensity </w:t>
      </w:r>
      <w:r>
        <w:fldChar w:fldCharType="begin"/>
      </w:r>
      <w:r>
        <w:instrText xml:space="preserve"> ADDIN ZOTERO_ITEM CSL_CITATION {"citationID":"u7BRoywT","properties":{"formattedCitation":"(Holleran et al. 2015)","plainCitation":"(Holleran et al. 2015)","noteIndex":0},"citationItems":[{"id":2289,"uris":["http://zotero.org/users/5902728/items/TR2VW29Z"],"itemData":{"id":2289,"type":"article-journal","abstract":"Background and Purpose: \n          Many interventions can improve walking ability of individuals with stroke, although the training parameters that maximize recovery are not clear. For example, the contribution of training intensity has not been well established and may contribute to the efficacy of many locomotor interventions. The purpose of this preliminary study was to evaluate the effects of locomotor training intensity on walking outcomes in individuals with gait deficits poststroke.\n          Methods: \n          Using a randomized cross-over design, 12 participants with chronic stroke (&gt;6-month duration) performed either high-intensity (70%-80% of heart rate reserve; n = 6) or low-intensity (30%-40% heart rate reserve; n = 6) locomotor training for 12 or fewer sessions over 4 to 5 weeks. Four weeks following completion, the alternate training intervention was performed. Training intensity was manipulated by adding loads or applying resistance during walking, with similar speeds, durations, and amount of stepping practice between conditions.\n          Results: \n          Greater increases in 6-Minute Walk Test performance were observed following high-intensity training compared with low-intensity training. A significant interaction of intensity and order was also observed for 6-Minute Walk Test and peak treadmill speed, with the largest changes in those who performed high-intensity training first. Moderate correlations were observed between locomotor outcomes and measures of training intensity.\n          Conclusion: \n          This study provides the first evidence that the intensity of locomotor practice may be an important independent determinant of walking outcomes poststroke. In the clinical setting, the intensity of locomotor training can be manipulated in many ways, although this represents only 1 parameter to consider.\n          Video Abstract available for more insights from the authors (see Supplemental Digital Content 1, https://links.lww.com/JNPT/A90).","container-title":"Journal of Neurologic Physical Therapy","DOI":"10.1097/NPT.0000000000000077","ISSN":"1557-0576","issue":"2","language":"en-US","page":"95","source":"journals.lww.com","title":"Potential Contributions of Training Intensity on Locomotor Performance in Individuals With Chronic Stroke","volume":"39","author":[{"family":"Holleran","given":"Carey L."},{"family":"Rodriguez","given":"Kelly S."},{"family":"Echauz","given":"Anthony"},{"family":"Leech","given":"Kristan A."},{"family":"Hornby","given":"T. George"}],"issued":{"date-parts":[["2015",4]]}}}],"schema":"https://github.com/citation-style-language/schema/raw/master/csl-citation.json"} </w:instrText>
      </w:r>
      <w:r>
        <w:fldChar w:fldCharType="separate"/>
      </w:r>
      <w:r w:rsidRPr="003B0771">
        <w:rPr>
          <w:rFonts w:ascii="Aptos" w:hAnsi="Aptos"/>
        </w:rPr>
        <w:t>(Holleran et al. 2015)</w:t>
      </w:r>
      <w:r>
        <w:fldChar w:fldCharType="end"/>
      </w:r>
      <w:r>
        <w:t xml:space="preserve">. We used </w:t>
      </w:r>
      <w:proofErr w:type="gramStart"/>
      <w:r>
        <w:t>split-belt</w:t>
      </w:r>
      <w:proofErr w:type="gramEnd"/>
      <w:r>
        <w:t xml:space="preserve"> walking to examine motor learning and adaptation. Understanding these learning mechanisms can be applied to develop specific rehabilitation programs, design interventions to accelerate injury recovery, and counter age- and disease- related gait impairment.</w:t>
      </w:r>
    </w:p>
    <w:p w14:paraId="4D942408" w14:textId="229F8616" w:rsidR="00782054" w:rsidRPr="00782054" w:rsidRDefault="00782054" w:rsidP="00782054">
      <w:pPr>
        <w:pStyle w:val="ListParagraph"/>
        <w:numPr>
          <w:ilvl w:val="0"/>
          <w:numId w:val="3"/>
        </w:numPr>
        <w:jc w:val="both"/>
        <w:rPr>
          <w:color w:val="747474" w:themeColor="background2" w:themeShade="80"/>
        </w:rPr>
      </w:pPr>
      <w:r w:rsidRPr="00782054">
        <w:rPr>
          <w:color w:val="747474" w:themeColor="background2" w:themeShade="80"/>
        </w:rPr>
        <w:t>Cognitive effort – is there explicit learning in split-belt adaptation? There is evidence that explicit learning / the maintenance of a strategy for performance has a cognitive load (see</w:t>
      </w:r>
    </w:p>
    <w:p w14:paraId="4737265D" w14:textId="7E7E55D9" w:rsidR="00782054" w:rsidRPr="00782054" w:rsidRDefault="00782054" w:rsidP="00782054">
      <w:pPr>
        <w:pStyle w:val="ListParagraph"/>
        <w:numPr>
          <w:ilvl w:val="0"/>
          <w:numId w:val="3"/>
        </w:numPr>
        <w:jc w:val="both"/>
        <w:rPr>
          <w:color w:val="747474" w:themeColor="background2" w:themeShade="80"/>
        </w:rPr>
      </w:pPr>
      <w:r w:rsidRPr="00782054">
        <w:rPr>
          <w:color w:val="747474" w:themeColor="background2" w:themeShade="80"/>
        </w:rPr>
        <w:t>Examples for adding or reducing effort (assistance) - over ground walking for spinal cord injury (Musselman review)</w:t>
      </w:r>
    </w:p>
    <w:p w14:paraId="29C7A75C" w14:textId="7EA5CA7B" w:rsidR="00782054" w:rsidRPr="00782054" w:rsidRDefault="00782054" w:rsidP="00782054">
      <w:pPr>
        <w:pStyle w:val="ListParagraph"/>
        <w:numPr>
          <w:ilvl w:val="0"/>
          <w:numId w:val="3"/>
        </w:numPr>
        <w:jc w:val="both"/>
        <w:rPr>
          <w:color w:val="747474" w:themeColor="background2" w:themeShade="80"/>
        </w:rPr>
      </w:pPr>
      <w:r w:rsidRPr="00782054">
        <w:rPr>
          <w:color w:val="747474" w:themeColor="background2" w:themeShade="80"/>
        </w:rPr>
        <w:t xml:space="preserve">Treadmill training with partial body weight support (assistance, effort reduction) – treadmill training review (Hesse 2008) </w:t>
      </w:r>
    </w:p>
    <w:p w14:paraId="6B6C4BA3" w14:textId="29B51577" w:rsidR="00782054" w:rsidRPr="00782054" w:rsidRDefault="00782054" w:rsidP="00782054">
      <w:pPr>
        <w:pStyle w:val="ListParagraph"/>
        <w:numPr>
          <w:ilvl w:val="0"/>
          <w:numId w:val="3"/>
        </w:numPr>
        <w:jc w:val="both"/>
        <w:rPr>
          <w:color w:val="747474" w:themeColor="background2" w:themeShade="80"/>
        </w:rPr>
      </w:pPr>
      <w:r w:rsidRPr="00782054">
        <w:rPr>
          <w:color w:val="747474" w:themeColor="background2" w:themeShade="80"/>
        </w:rPr>
        <w:t xml:space="preserve">Effect of body weight support most papers in this field are looking at cardiovascular health rather than walking speed or symmetry, but study by </w:t>
      </w:r>
      <w:r w:rsidRPr="00782054">
        <w:rPr>
          <w:color w:val="747474" w:themeColor="background2" w:themeShade="80"/>
        </w:rPr>
        <w:fldChar w:fldCharType="begin"/>
      </w:r>
      <w:r w:rsidRPr="00782054">
        <w:rPr>
          <w:color w:val="747474" w:themeColor="background2" w:themeShade="80"/>
        </w:rPr>
        <w:instrText xml:space="preserve"> ADDIN ZOTERO_ITEM CSL_CITATION {"citationID":"YpnP7jG6","properties":{"formattedCitation":"(Ilunga Tshiswaka et al. 2018)","plainCitation":"(Ilunga Tshiswaka et al. 2018)","noteIndex":0},"citationItems":[{"id":5175,"uris":["http://zotero.org/users/5902728/items/Y3TJYKRI"],"itemData":{"id":5175,"type":"article-journal","abstract":"Physical function is often compromised as a result of stroke event. Although interventions propose different strategies that seek to improve stroke survivors’ physical function, a need remains to evaluate walking training studies aimed at improving such physical function. The aim of this review was to assess the available literature that highlights the impact of walking training on enhancing walking for stroke survivors. We performed a systematic literature review of online databases – Google Scholar, PubMed, CINHAL, Cochrane Library, Scopus, and EBSCO – with the following inclusion criteria: manuscript published from 2005 to 2016, written in English, with treatment and control groups, for walking training studies aimed at improving physical function among stroke survivors. Findings indicated that walking speed, walking distance, and gait speed were the most used outcome variables for measuring improved physical function among stroke survivors. Importantly, proposed interventions involved either overground or treadmill walking trainings, if not both. Preserved locomotor improvements were not noted in all interventions at follow-up. Some interventions that used walking treadmill training augmented by auditory stimulations reported significant improvements in physical function compared with overground walking training augmented by auditory stimulations. The imperative to improve physical function among stroke survivors with physical impairment is paramount, as it allows survivors to be socially, emotionally, and physically more independent. In general, we note an insufficiency of research on the interaction between physical function and socialization among stroke survivors.","container-title":"International Journal of Rehabilitation Research","DOI":"10.1097/MRR.0000000000000250","ISSN":"0342-5282","issue":"1","language":"en-US","page":"1","source":"journals-lww-com.colorado.idm.oclc.org","title":"Effects of walking trainings on walking function among stroke survivors: a systematic review","title-short":"Effects of walking trainings on walking function among stroke survivors","volume":"41","author":[{"family":"Ilunga Tshiswaka","given":"Daudet"},{"family":"Bennett","given":"Crystal"},{"family":"Franklin","given":"Cheyanne"}],"issued":{"date-parts":[["2018",3]]}}}],"schema":"https://github.com/citation-style-language/schema/raw/master/csl-citation.json"} </w:instrText>
      </w:r>
      <w:r w:rsidRPr="00782054">
        <w:rPr>
          <w:color w:val="747474" w:themeColor="background2" w:themeShade="80"/>
        </w:rPr>
        <w:fldChar w:fldCharType="separate"/>
      </w:r>
      <w:r w:rsidRPr="00782054">
        <w:rPr>
          <w:rFonts w:ascii="Aptos" w:hAnsi="Aptos"/>
          <w:color w:val="747474" w:themeColor="background2" w:themeShade="80"/>
        </w:rPr>
        <w:t>(Ilunga Tshiswaka et al. 2018)</w:t>
      </w:r>
      <w:r w:rsidRPr="00782054">
        <w:rPr>
          <w:color w:val="747474" w:themeColor="background2" w:themeShade="80"/>
        </w:rPr>
        <w:fldChar w:fldCharType="end"/>
      </w:r>
      <w:r w:rsidRPr="00782054">
        <w:rPr>
          <w:color w:val="747474" w:themeColor="background2" w:themeShade="80"/>
        </w:rPr>
        <w:t xml:space="preserve"> and a review by </w:t>
      </w:r>
      <w:r w:rsidRPr="00782054">
        <w:rPr>
          <w:color w:val="747474" w:themeColor="background2" w:themeShade="80"/>
        </w:rPr>
        <w:fldChar w:fldCharType="begin"/>
      </w:r>
      <w:r w:rsidRPr="00782054">
        <w:rPr>
          <w:color w:val="747474" w:themeColor="background2" w:themeShade="80"/>
        </w:rPr>
        <w:instrText xml:space="preserve"> ADDIN ZOTERO_ITEM CSL_CITATION {"citationID":"rVgLM8o0","properties":{"formattedCitation":"(Mehrholz et al. 2017)","plainCitation":"(Mehrholz et al. 2017)","noteIndex":0},"citationItems":[{"id":5173,"uris":["http://zotero.org/users/5902728/items/GR7259FG"],"itemData":{"id":5173,"type":"article-journal","container-title":"Cochrane Database of Systematic Reviews","DOI":"10.1002/14651858.CD002840.pub4","ISSN":"1465-1858","issue":"8","language":"en","note":"publisher: John Wiley &amp; Sons, Ltd","source":"www.cochranelibrary.com","title":"Treadmill training and body weight support for walking after stroke","URL":"https://www.cochranelibrary.com/cdsr/doi/10.1002/14651858.CD002840.pub4/full?cookiesEnabled","author":[{"family":"Mehrholz","given":"Jan"},{"family":"Thomas","given":"Simone"},{"family":"Elsner","given":"Bernhard"}],"accessed":{"date-parts":[["2024",8,23]]},"issued":{"date-parts":[["2017"]]}}}],"schema":"https://github.com/citation-style-language/schema/raw/master/csl-citation.json"} </w:instrText>
      </w:r>
      <w:r w:rsidRPr="00782054">
        <w:rPr>
          <w:color w:val="747474" w:themeColor="background2" w:themeShade="80"/>
        </w:rPr>
        <w:fldChar w:fldCharType="separate"/>
      </w:r>
      <w:r w:rsidRPr="00782054">
        <w:rPr>
          <w:rFonts w:ascii="Aptos" w:hAnsi="Aptos"/>
          <w:color w:val="747474" w:themeColor="background2" w:themeShade="80"/>
        </w:rPr>
        <w:t>(Mehrholz et al. 2017)</w:t>
      </w:r>
      <w:r w:rsidRPr="00782054">
        <w:rPr>
          <w:color w:val="747474" w:themeColor="background2" w:themeShade="80"/>
        </w:rPr>
        <w:fldChar w:fldCharType="end"/>
      </w:r>
      <w:r w:rsidRPr="00782054">
        <w:rPr>
          <w:color w:val="747474" w:themeColor="background2" w:themeShade="80"/>
        </w:rPr>
        <w:t xml:space="preserve"> suggests that body weight support does not significantly change rehabilitation outcomes.</w:t>
      </w:r>
    </w:p>
    <w:p w14:paraId="34408EE7" w14:textId="77777777" w:rsidR="00782054" w:rsidRDefault="00782054" w:rsidP="00782054">
      <w:pPr>
        <w:pStyle w:val="ListParagraph"/>
        <w:numPr>
          <w:ilvl w:val="0"/>
          <w:numId w:val="3"/>
        </w:numPr>
        <w:jc w:val="both"/>
        <w:rPr>
          <w:color w:val="747474" w:themeColor="background2" w:themeShade="80"/>
        </w:rPr>
      </w:pPr>
      <w:r w:rsidRPr="00782054">
        <w:rPr>
          <w:color w:val="747474" w:themeColor="background2" w:themeShade="80"/>
        </w:rPr>
        <w:t xml:space="preserve">Similarly, (Lura 2019) found no specific benefit to body weight support as compared to overground walking? </w:t>
      </w:r>
    </w:p>
    <w:p w14:paraId="713E7932" w14:textId="328F54E5" w:rsidR="00782054" w:rsidRPr="003B0771" w:rsidRDefault="00782054" w:rsidP="005F27EE">
      <w:pPr>
        <w:pStyle w:val="ListParagraph"/>
        <w:numPr>
          <w:ilvl w:val="0"/>
          <w:numId w:val="3"/>
        </w:numPr>
        <w:jc w:val="both"/>
        <w:rPr>
          <w:color w:val="747474" w:themeColor="background2" w:themeShade="80"/>
        </w:rPr>
      </w:pPr>
      <w:r>
        <w:t>Treadmill vs single belt (Yang 2023)</w:t>
      </w:r>
    </w:p>
    <w:p w14:paraId="215E53AB" w14:textId="311469F3" w:rsidR="00C675C8" w:rsidRDefault="00FF046B" w:rsidP="005F27EE">
      <w:r>
        <w:lastRenderedPageBreak/>
        <w:t>What effort might be acting on</w:t>
      </w:r>
      <w:r w:rsidR="00C675C8">
        <w:t xml:space="preserve">? </w:t>
      </w:r>
    </w:p>
    <w:p w14:paraId="1F12C712" w14:textId="3B80166A" w:rsidR="00FF046B" w:rsidRDefault="00FF046B" w:rsidP="005F27EE">
      <w:r>
        <w:t xml:space="preserve"> implicit versus explicit </w:t>
      </w:r>
      <w:r w:rsidR="00C675C8">
        <w:t>sensitivity to effort</w:t>
      </w:r>
      <w:r w:rsidR="00925F26">
        <w:t xml:space="preserve"> and how that maps to the</w:t>
      </w:r>
      <w:r>
        <w:t xml:space="preserve"> </w:t>
      </w:r>
      <w:r w:rsidR="00C675C8">
        <w:t>upregulation and impairment predictions</w:t>
      </w:r>
    </w:p>
    <w:p w14:paraId="679878A7" w14:textId="1246B84C" w:rsidR="00925F26" w:rsidRDefault="00925F26" w:rsidP="005F27EE">
      <w:r>
        <w:t>implicit and explicit components of split-belt adaptation – higher level suppression of h reflex and activity in the temporal lobe</w:t>
      </w:r>
      <w:r w:rsidR="004C6A1E">
        <w:t xml:space="preserve"> (?) (citations from GWEAT)</w:t>
      </w:r>
    </w:p>
    <w:p w14:paraId="5CFDB7A5" w14:textId="2FB946C7" w:rsidR="004C6A1E" w:rsidRDefault="003B0771" w:rsidP="005F27EE">
      <w:r>
        <w:t>________ end outline</w:t>
      </w:r>
    </w:p>
    <w:p w14:paraId="131275CB" w14:textId="688CA277" w:rsidR="003B0771" w:rsidRPr="003B0771" w:rsidRDefault="003B0771" w:rsidP="005F27EE">
      <w:pPr>
        <w:rPr>
          <w:b/>
          <w:bCs/>
        </w:rPr>
      </w:pPr>
      <w:r w:rsidRPr="003B0771">
        <w:rPr>
          <w:b/>
          <w:bCs/>
        </w:rPr>
        <w:t>Introduction outtakes</w:t>
      </w:r>
    </w:p>
    <w:p w14:paraId="4DEEC9C9" w14:textId="77777777" w:rsidR="003B0771" w:rsidRDefault="003B0771" w:rsidP="005F27EE"/>
    <w:p w14:paraId="4D04E74F" w14:textId="508E283A" w:rsidR="0046326B" w:rsidRDefault="003B0771" w:rsidP="00BC2B42">
      <w:r>
        <w:t>________ end outtakes</w:t>
      </w:r>
    </w:p>
    <w:p w14:paraId="3516E8CC" w14:textId="0D82E718" w:rsidR="00ED3467" w:rsidRDefault="00ED3467" w:rsidP="00BC2B42">
      <w:pPr>
        <w:rPr>
          <w:b/>
          <w:bCs/>
        </w:rPr>
      </w:pPr>
      <w:r>
        <w:rPr>
          <w:b/>
          <w:bCs/>
        </w:rPr>
        <w:t>Major cost / effort split-belt papers</w:t>
      </w:r>
    </w:p>
    <w:p w14:paraId="70D886CF" w14:textId="72FA8997" w:rsidR="00F05B75" w:rsidRDefault="00F05B75" w:rsidP="00BC2B42">
      <w:r>
        <w:t xml:space="preserve">Roemmich et al. </w:t>
      </w:r>
      <w:r w:rsidR="009E5971">
        <w:t>2019 Trading Symmetry for energy cost during walking</w:t>
      </w:r>
    </w:p>
    <w:p w14:paraId="350EE737" w14:textId="61D3D500" w:rsidR="009E5971" w:rsidRDefault="009E5971" w:rsidP="00BC2B42">
      <w:r>
        <w:t>Stenum and Choi 202</w:t>
      </w:r>
      <w:r w:rsidR="000E4112">
        <w:t>0 Step time asymmetry but not step length asymmetry is adapted to optimize energy cost of split-belt treadmill walking</w:t>
      </w:r>
    </w:p>
    <w:p w14:paraId="3E736F33" w14:textId="75037EB0" w:rsidR="00EA35AB" w:rsidRDefault="00EA35AB" w:rsidP="00BC2B42">
      <w:r>
        <w:t>Finley et al. 2013 Learning to be economical: the energy cost of walking tracks motor adaptation</w:t>
      </w:r>
    </w:p>
    <w:p w14:paraId="49CB448F" w14:textId="1E5258C7" w:rsidR="0064758C" w:rsidRDefault="0064758C" w:rsidP="00BC2B42">
      <w:r>
        <w:t>Sanchez et al. 2017 Evidence of energetic optimization during adaptation differs for metabolic, mechanical, and perceptual estimates of metabolic cost</w:t>
      </w:r>
    </w:p>
    <w:p w14:paraId="0B27BE2C" w14:textId="5BA08A1C" w:rsidR="0064758C" w:rsidRDefault="00534530" w:rsidP="00BC2B42">
      <w:r>
        <w:t xml:space="preserve">Sanchez et al. 2019 Taking advantage of external mechanical work to reduce metabolic </w:t>
      </w:r>
      <w:proofErr w:type="gramStart"/>
      <w:r>
        <w:t>cost</w:t>
      </w:r>
      <w:proofErr w:type="gramEnd"/>
      <w:r>
        <w:t>: the mechanics and energetics of split-belt treadmill walking</w:t>
      </w:r>
    </w:p>
    <w:p w14:paraId="6816F6AD" w14:textId="2EB6EE4E" w:rsidR="00534530" w:rsidRDefault="00534530" w:rsidP="00BC2B42">
      <w:r>
        <w:t>Sanchez et al. 20</w:t>
      </w:r>
      <w:r w:rsidR="0077259D">
        <w:t>20 Using asymmetry to your advantage: learning to acquire and accept external assistance during prolonged split-belt walking</w:t>
      </w:r>
    </w:p>
    <w:p w14:paraId="6A00232D" w14:textId="44586ECC" w:rsidR="00384D4C" w:rsidRDefault="008F755F" w:rsidP="00BC2B42">
      <w:r>
        <w:t>Surabhi et al. 2021 Increasing the gradient of energetic cost does not initiate adaptation in human walking</w:t>
      </w:r>
    </w:p>
    <w:p w14:paraId="65186CC9" w14:textId="15544CF5" w:rsidR="0077259D" w:rsidRDefault="00FD245E" w:rsidP="00BC2B42">
      <w:pPr>
        <w:rPr>
          <w:b/>
          <w:bCs/>
        </w:rPr>
      </w:pPr>
      <w:r>
        <w:rPr>
          <w:b/>
          <w:bCs/>
        </w:rPr>
        <w:t xml:space="preserve">* </w:t>
      </w:r>
      <w:proofErr w:type="gramStart"/>
      <w:r>
        <w:rPr>
          <w:b/>
          <w:bCs/>
        </w:rPr>
        <w:t>related</w:t>
      </w:r>
      <w:proofErr w:type="gramEnd"/>
      <w:r>
        <w:rPr>
          <w:b/>
          <w:bCs/>
        </w:rPr>
        <w:t xml:space="preserve"> but different</w:t>
      </w:r>
    </w:p>
    <w:p w14:paraId="01372D11" w14:textId="5409531B" w:rsidR="00FD245E" w:rsidRDefault="00FD245E" w:rsidP="00BC2B42">
      <w:proofErr w:type="spellStart"/>
      <w:r>
        <w:t>Sombric</w:t>
      </w:r>
      <w:proofErr w:type="spellEnd"/>
      <w:r>
        <w:t xml:space="preserve"> et al. 2019 Large propulsion demands increase locomotor adaptation at the expense of step length asymmetry</w:t>
      </w:r>
    </w:p>
    <w:p w14:paraId="47B2A640" w14:textId="2113C715" w:rsidR="00823AD6" w:rsidRDefault="00C81F88" w:rsidP="00BC2B42">
      <w:r>
        <w:t>Butterfield and Collins 2022 The energy cost of split-belt walking for a variety of belt speed combinations</w:t>
      </w:r>
    </w:p>
    <w:p w14:paraId="3B8863C9" w14:textId="62E0534B" w:rsidR="00B47982" w:rsidRPr="002F5616" w:rsidRDefault="00B47982" w:rsidP="00BC2B42">
      <w:pPr>
        <w:rPr>
          <w:color w:val="747474" w:themeColor="background2" w:themeShade="80"/>
        </w:rPr>
      </w:pPr>
      <w:r w:rsidRPr="002F5616">
        <w:rPr>
          <w:color w:val="747474" w:themeColor="background2" w:themeShade="80"/>
        </w:rPr>
        <w:t>Ellis et al. 2013 The metabolic and mechanical costs of step time asymmetry in walking</w:t>
      </w:r>
    </w:p>
    <w:p w14:paraId="35337614" w14:textId="03F96D29" w:rsidR="00B47982" w:rsidRPr="002F5616" w:rsidRDefault="00D443BB" w:rsidP="00BC2B42">
      <w:pPr>
        <w:rPr>
          <w:color w:val="747474" w:themeColor="background2" w:themeShade="80"/>
        </w:rPr>
      </w:pPr>
      <w:r w:rsidRPr="002F5616">
        <w:rPr>
          <w:color w:val="747474" w:themeColor="background2" w:themeShade="80"/>
        </w:rPr>
        <w:t>Faraji et al. 2018 A simple model of mechanical effects to estimate metabolic cost of human walking</w:t>
      </w:r>
    </w:p>
    <w:p w14:paraId="532DE860" w14:textId="121AA898" w:rsidR="00D443BB" w:rsidRDefault="002F5616" w:rsidP="00BC2B42">
      <w:r>
        <w:t>Huang and Kuo 2014 Mechanics and energetics of load carriage during human walking</w:t>
      </w:r>
    </w:p>
    <w:p w14:paraId="7802D97F" w14:textId="77777777" w:rsidR="002F5616" w:rsidRPr="00FD245E" w:rsidRDefault="002F5616" w:rsidP="00BC2B42"/>
    <w:p w14:paraId="72A90135" w14:textId="79B9FAD0" w:rsidR="00ED3467" w:rsidRPr="00F05B75" w:rsidRDefault="00F05B75" w:rsidP="00BC2B42">
      <w:r>
        <w:t>________ end cost papers</w:t>
      </w:r>
    </w:p>
    <w:p w14:paraId="20C8CEE0" w14:textId="49A4A96F" w:rsidR="00EA2720" w:rsidRDefault="00EA2720" w:rsidP="00BC2B42">
      <w:r>
        <w:t xml:space="preserve">Discussion materials (out of </w:t>
      </w:r>
      <w:proofErr w:type="spellStart"/>
      <w:r>
        <w:t>SfN</w:t>
      </w:r>
      <w:proofErr w:type="spellEnd"/>
      <w:r>
        <w:t>)</w:t>
      </w:r>
    </w:p>
    <w:p w14:paraId="2CE2FA39" w14:textId="2C4E9670" w:rsidR="00EA2720" w:rsidRDefault="00EA2720" w:rsidP="00EA2720">
      <w:pPr>
        <w:pStyle w:val="ListParagraph"/>
        <w:numPr>
          <w:ilvl w:val="0"/>
          <w:numId w:val="2"/>
        </w:numPr>
      </w:pPr>
      <w:r>
        <w:t>“</w:t>
      </w:r>
      <w:proofErr w:type="gramStart"/>
      <w:r>
        <w:t>types</w:t>
      </w:r>
      <w:proofErr w:type="gramEnd"/>
      <w:r>
        <w:t xml:space="preserve"> of adapters?” </w:t>
      </w:r>
      <w:r w:rsidR="00695409">
        <w:t>explorative, insight</w:t>
      </w:r>
    </w:p>
    <w:p w14:paraId="107FEDF4" w14:textId="23C236DB" w:rsidR="00695409" w:rsidRDefault="00695409" w:rsidP="00EA2720">
      <w:pPr>
        <w:pStyle w:val="ListParagraph"/>
        <w:numPr>
          <w:ilvl w:val="0"/>
          <w:numId w:val="2"/>
        </w:numPr>
      </w:pPr>
      <w:r>
        <w:t>Explicit learning in split-belt</w:t>
      </w:r>
    </w:p>
    <w:p w14:paraId="7DA6EB4E" w14:textId="35CBF141" w:rsidR="00695409" w:rsidRDefault="00695409" w:rsidP="00EA2720">
      <w:pPr>
        <w:pStyle w:val="ListParagraph"/>
        <w:numPr>
          <w:ilvl w:val="0"/>
          <w:numId w:val="2"/>
        </w:numPr>
      </w:pPr>
      <w:r>
        <w:t>Energetic cost associated with grade / weight</w:t>
      </w:r>
    </w:p>
    <w:p w14:paraId="7A2189C2" w14:textId="77777777" w:rsidR="00695409" w:rsidRDefault="00695409" w:rsidP="00695409">
      <w:pPr>
        <w:pStyle w:val="ListParagraph"/>
      </w:pPr>
    </w:p>
    <w:p w14:paraId="14203FAC" w14:textId="77777777" w:rsidR="0054589D" w:rsidRDefault="00695409" w:rsidP="00EA2720">
      <w:pPr>
        <w:pStyle w:val="ListParagraph"/>
        <w:numPr>
          <w:ilvl w:val="0"/>
          <w:numId w:val="2"/>
        </w:numPr>
      </w:pPr>
      <w:r w:rsidRPr="00695409">
        <w:lastRenderedPageBreak/>
        <w:t xml:space="preserve">Sánchez, N., Park, S., and Finley, J. M. (2017). Evidence of energetic optimization during adaptation differs for metabolic, mechanical, and perceptual estimates of energetic cost. Sci. Rep. 7:7682. </w:t>
      </w:r>
      <w:proofErr w:type="spellStart"/>
      <w:r w:rsidRPr="00695409">
        <w:t>doi</w:t>
      </w:r>
      <w:proofErr w:type="spellEnd"/>
      <w:r w:rsidRPr="00695409">
        <w:t>: 10.1038/s41598-017-08147-y</w:t>
      </w:r>
      <w:r w:rsidR="0054589D" w:rsidRPr="0054589D">
        <w:t xml:space="preserve"> </w:t>
      </w:r>
    </w:p>
    <w:p w14:paraId="3437552B" w14:textId="77777777" w:rsidR="0054589D" w:rsidRDefault="0054589D" w:rsidP="0054589D">
      <w:pPr>
        <w:pStyle w:val="ListParagraph"/>
      </w:pPr>
    </w:p>
    <w:p w14:paraId="66690EBD" w14:textId="099E2C90" w:rsidR="00695409" w:rsidRDefault="0054589D" w:rsidP="0054589D">
      <w:r>
        <w:t>Aside from instructing participants to look ahead and not down, we made no adjustments to align the visual and proprioceptive feedback during the task (thus, the same as walking on any treadmill, participants’ stationary visual feedback was at odds with the proprioceptive feedback of forward movement.</w:t>
      </w:r>
    </w:p>
    <w:p w14:paraId="582C69BB" w14:textId="77777777" w:rsidR="00E35473" w:rsidRDefault="007418FD" w:rsidP="0054589D">
      <w:r>
        <w:t>Phasic dopamine as regulator of learning rate (in trace conditioning for mice) Coddington</w:t>
      </w:r>
      <w:r w:rsidR="00E35473" w:rsidRPr="00E35473">
        <w:t xml:space="preserve"> </w:t>
      </w:r>
    </w:p>
    <w:p w14:paraId="0F1688E1" w14:textId="7AFE15D8" w:rsidR="00BC2B42" w:rsidRDefault="00E35473" w:rsidP="00E35473">
      <w:r>
        <w:t xml:space="preserve">Dopaminergic manipulations do not appear to modulate reward- and error-based motor learning </w:t>
      </w:r>
      <w:r>
        <w:fldChar w:fldCharType="begin"/>
      </w:r>
      <w:r>
        <w:instrText xml:space="preserve"> ADDIN ZOTERO_ITEM CSL_CITATION {"citationID":"XY8sll7b","properties":{"formattedCitation":"(Palidis et al. 2021; Quattrocchi et al. 2018)","plainCitation":"(Palidis et al. 2021; Quattrocchi et al. 2018)","noteIndex":0},"citationItems":[{"id":1994,"uris":["http://zotero.org/users/5902728/items/735G79RF"],"itemData":{"id":1994,"type":"article-journal","abstract":"Download figureDownload PowerPoint","container-title":"Journal of Neurophysiology","DOI":"10.1152/jn.00696.2020","ISSN":"0022-3077","issue":"1","note":"publisher: American Physiological Society","page":"47-67","source":"journals.physiology.org (Atypon)","title":"Null effects of levodopa on reward- and error-based motor adaptation, savings, and anterograde interference","volume":"126","author":[{"family":"Palidis","given":"Dimitrios J."},{"family":"McGregor","given":"Heather R."},{"family":"Vo","given":"Andrew"},{"family":"MacDonald","given":"Penny A."},{"family":"Gribble","given":"Paul L."}],"issued":{"date-parts":[["2021",7]]}}},{"id":4201,"uris":["http://zotero.org/users/5902728/items/RMFEYHI5"],"itemData":{"id":4201,"type":"article-journal","abstract":"Motor adaptation tasks investigate our ability to adjust motor behaviors to an ever-changing and unpredictable world. Previous work has shown that punishment-based feedback delivered during a visuomotor adaptation task enhances error-reduction, whereas reward increases memory retention. While the neural underpinnings of the influence of punishment on the adaptation phase remain unclear, reward has been hypothesized to increase retention through dopaminergic mechanisms. We directly tested this hypothesis through pharmacological manipulation of the dopaminergic system. A total of 96 young healthy human participants were tested in a placebo-controlled double-blind between-subjects design in which they adapted to a 40° visuomotor rotation under reward or punishment conditions. We confirmed previous evidence that reward enhances retention, but the dopamine (DA) precursor levodopa (LD) or the DA antagonist haloperidol failed to influence performance. We reason that such a negative result could be due to experimental limitations or it may suggest that the effect of reward on motor memory retention is not driven by dopaminergic processes. This provides further insight regarding the role of motivational feedback in optimizing motor learning, and the basis for further decomposing the effect of reward on the subprocesses known to underlie motor adaptation paradigms.","container-title":"eNeuro","DOI":"10.1523/ENEURO.0453-17.2018","ISSN":"2373-2822","issue":"3","journalAbbreviation":"eNeuro","language":"en","license":"Copyright © 2018 Quattrocchi et al.. This is an open-access article distributed under the terms of the Creative Commons Attribution 4.0 International license, which permits unrestricted use, distribution and reproduction in any medium provided that the original work is properly attributed.","note":"publisher: Society for Neuroscience\nsection: Negative Results\nPMID: 30027109","source":"www.eneuro.org","title":"Pharmacological Dopamine Manipulation Does Not Alter Reward-Based Improvements in Memory Retention during a Visuomotor Adaptation Task","URL":"https://www.eneuro.org/content/5/3/ENEURO.0453-17.2018","volume":"5","author":[{"family":"Quattrocchi","given":"Graziella"},{"family":"Monaco","given":"Jessica"},{"family":"Ho","given":"Andy"},{"family":"Irmen","given":"Friederike"},{"family":"Strube","given":"Wolfgang"},{"family":"Ruge","given":"Diane"},{"family":"Bestmann","given":"Sven"},{"family":"Galea","given":"Joseph M."}],"accessed":{"date-parts":[["2024",1,31]]},"issued":{"date-parts":[["2018",5,1]]}}}],"schema":"https://github.com/citation-style-language/schema/raw/master/csl-citation.json"} </w:instrText>
      </w:r>
      <w:r>
        <w:fldChar w:fldCharType="separate"/>
      </w:r>
      <w:r w:rsidRPr="00F448D6">
        <w:rPr>
          <w:rFonts w:ascii="Aptos" w:hAnsi="Aptos"/>
        </w:rPr>
        <w:t>(Palidis et al. 2021; Quattrocchi et al. 2018)</w:t>
      </w:r>
      <w:r>
        <w:fldChar w:fldCharType="end"/>
      </w:r>
    </w:p>
    <w:p w14:paraId="559B8C3C" w14:textId="77777777" w:rsidR="00BC2B42" w:rsidRDefault="00BC2B42" w:rsidP="00DA5522">
      <w:pPr>
        <w:pStyle w:val="Heading2"/>
        <w:jc w:val="both"/>
      </w:pPr>
    </w:p>
    <w:p w14:paraId="3016D5ED" w14:textId="77777777" w:rsidR="00BC2B42" w:rsidRDefault="00BC2B42" w:rsidP="00DA5522">
      <w:pPr>
        <w:pStyle w:val="Heading2"/>
        <w:jc w:val="both"/>
      </w:pPr>
    </w:p>
    <w:p w14:paraId="2DC53CA4" w14:textId="77777777" w:rsidR="00BC2B42" w:rsidRDefault="00BC2B42" w:rsidP="00DA5522">
      <w:pPr>
        <w:pStyle w:val="Heading2"/>
        <w:jc w:val="both"/>
      </w:pPr>
    </w:p>
    <w:p w14:paraId="57228E82" w14:textId="77777777" w:rsidR="00BC2B42" w:rsidRDefault="00BC2B42" w:rsidP="00DA5522">
      <w:pPr>
        <w:pStyle w:val="Heading2"/>
        <w:jc w:val="both"/>
      </w:pPr>
    </w:p>
    <w:p w14:paraId="22218B51" w14:textId="77777777" w:rsidR="00BC2B42" w:rsidRDefault="00BC2B42" w:rsidP="00DA5522">
      <w:pPr>
        <w:pStyle w:val="Heading2"/>
        <w:jc w:val="both"/>
      </w:pPr>
    </w:p>
    <w:bookmarkEnd w:id="0"/>
    <w:p w14:paraId="200D9267" w14:textId="7DFEDA6E" w:rsidR="00113C7B" w:rsidRDefault="002F4B68" w:rsidP="00113C7B">
      <w:pPr>
        <w:jc w:val="both"/>
      </w:pPr>
      <w:r>
        <w:t>During s</w:t>
      </w:r>
      <w:r w:rsidR="00E00EF7">
        <w:t xml:space="preserve">plit-belt </w:t>
      </w:r>
      <w:r w:rsidR="00051C66">
        <w:t>training</w:t>
      </w:r>
      <w:r>
        <w:t>, participants walk</w:t>
      </w:r>
      <w:r w:rsidR="00E00EF7">
        <w:t xml:space="preserve"> </w:t>
      </w:r>
      <w:r w:rsidR="008C0A3C">
        <w:t xml:space="preserve">on a treadmill with </w:t>
      </w:r>
      <w:r w:rsidR="00CE721A">
        <w:t>a</w:t>
      </w:r>
      <w:r w:rsidR="008C0A3C">
        <w:t xml:space="preserve"> separately controlled belt</w:t>
      </w:r>
      <w:r w:rsidR="00CE721A">
        <w:t xml:space="preserve"> under</w:t>
      </w:r>
      <w:r w:rsidR="008C0A3C">
        <w:t xml:space="preserve"> each foot. The belts can run together at the same speed (tied) or separately at two different speeds</w:t>
      </w:r>
      <w:r w:rsidR="002A6390">
        <w:t xml:space="preserve"> (split). When the belts run at different speeds</w:t>
      </w:r>
      <w:r w:rsidR="00242982">
        <w:t xml:space="preserve">, participants </w:t>
      </w:r>
      <w:r w:rsidR="00A85948">
        <w:t xml:space="preserve">initially adopt a limping gait, leaning heavily on the </w:t>
      </w:r>
      <w:r w:rsidR="001E44A2">
        <w:t>slow-moving</w:t>
      </w:r>
      <w:r w:rsidR="00A85948">
        <w:t xml:space="preserve"> leg and taking short steps on the fast leg as it moves backward quickly</w:t>
      </w:r>
      <w:r w:rsidR="001E44A2">
        <w:t>. Over time, participants adjust their gait</w:t>
      </w:r>
      <w:r w:rsidR="001255D9">
        <w:t xml:space="preserve">, increasing the step length on the fast belt, so that step lengths become more </w:t>
      </w:r>
      <w:r w:rsidR="006E7361">
        <w:t>similar.</w:t>
      </w:r>
      <w:r w:rsidR="00113C7B">
        <w:t xml:space="preserve"> Step length asymmetry, defined as the difference between step lengths of the fast and slow legs divided by the sum of the two step lengths</w:t>
      </w:r>
      <w:r w:rsidR="008F4A38">
        <w:t xml:space="preserve">, is the </w:t>
      </w:r>
      <w:r w:rsidR="0069364A">
        <w:t xml:space="preserve">most common metric for the progress of </w:t>
      </w:r>
      <w:r w:rsidR="008F4A38">
        <w:t>adaptation</w:t>
      </w:r>
      <w:r w:rsidR="00113C7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7560"/>
        <w:gridCol w:w="1620"/>
      </w:tblGrid>
      <w:tr w:rsidR="00113C7B" w14:paraId="4837F6C3" w14:textId="77777777" w:rsidTr="00554365">
        <w:trPr>
          <w:trHeight w:val="152"/>
        </w:trPr>
        <w:tc>
          <w:tcPr>
            <w:tcW w:w="750" w:type="pct"/>
          </w:tcPr>
          <w:p w14:paraId="43B62EB1" w14:textId="77777777" w:rsidR="00113C7B" w:rsidRDefault="00113C7B" w:rsidP="00554365">
            <w:pPr>
              <w:jc w:val="both"/>
            </w:pPr>
          </w:p>
          <w:p w14:paraId="3F2A1BC3" w14:textId="77777777" w:rsidR="00113C7B" w:rsidRDefault="00113C7B" w:rsidP="00554365">
            <w:pPr>
              <w:jc w:val="both"/>
            </w:pPr>
          </w:p>
        </w:tc>
        <w:tc>
          <w:tcPr>
            <w:tcW w:w="3500" w:type="pct"/>
          </w:tcPr>
          <w:p w14:paraId="4D77CB0D" w14:textId="77777777" w:rsidR="00113C7B" w:rsidRDefault="00113C7B" w:rsidP="00554365">
            <w:pPr>
              <w:jc w:val="both"/>
            </w:pPr>
            <m:oMathPara>
              <m:oMath>
                <m:r>
                  <w:rPr>
                    <w:rFonts w:ascii="Cambria Math" w:hAnsi="Cambria Math"/>
                  </w:rPr>
                  <m:t xml:space="preserve">SLA = </m:t>
                </m:r>
                <m:f>
                  <m:fPr>
                    <m:ctrlPr>
                      <w:rPr>
                        <w:rFonts w:ascii="Cambria Math" w:hAnsi="Cambria Math"/>
                        <w:i/>
                      </w:rPr>
                    </m:ctrlPr>
                  </m:fPr>
                  <m:num>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 </m:t>
                    </m:r>
                    <m:sSub>
                      <m:sSubPr>
                        <m:ctrlPr>
                          <w:rPr>
                            <w:rFonts w:ascii="Cambria Math" w:hAnsi="Cambria Math"/>
                            <w:i/>
                          </w:rPr>
                        </m:ctrlPr>
                      </m:sSubPr>
                      <m:e>
                        <m:r>
                          <w:rPr>
                            <w:rFonts w:ascii="Cambria Math" w:hAnsi="Cambria Math"/>
                          </w:rPr>
                          <m:t>SL</m:t>
                        </m:r>
                      </m:e>
                      <m:sub>
                        <m:r>
                          <w:rPr>
                            <w:rFonts w:ascii="Cambria Math" w:hAnsi="Cambria Math"/>
                          </w:rPr>
                          <m:t>slow</m:t>
                        </m:r>
                      </m:sub>
                    </m:sSub>
                  </m:num>
                  <m:den>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m:t>
                    </m:r>
                    <m:sSub>
                      <m:sSubPr>
                        <m:ctrlPr>
                          <w:rPr>
                            <w:rFonts w:ascii="Cambria Math" w:hAnsi="Cambria Math"/>
                            <w:i/>
                          </w:rPr>
                        </m:ctrlPr>
                      </m:sSubPr>
                      <m:e>
                        <m:r>
                          <w:rPr>
                            <w:rFonts w:ascii="Cambria Math" w:hAnsi="Cambria Math"/>
                          </w:rPr>
                          <m:t>SL</m:t>
                        </m:r>
                      </m:e>
                      <m:sub>
                        <m:r>
                          <w:rPr>
                            <w:rFonts w:ascii="Cambria Math" w:hAnsi="Cambria Math"/>
                          </w:rPr>
                          <m:t>slow</m:t>
                        </m:r>
                      </m:sub>
                    </m:sSub>
                  </m:den>
                </m:f>
                <m:r>
                  <w:rPr>
                    <w:rFonts w:ascii="Cambria Math" w:hAnsi="Cambria Math"/>
                  </w:rPr>
                  <m:t>.</m:t>
                </m:r>
              </m:oMath>
            </m:oMathPara>
          </w:p>
        </w:tc>
        <w:tc>
          <w:tcPr>
            <w:tcW w:w="750" w:type="pct"/>
          </w:tcPr>
          <w:p w14:paraId="07B588F1" w14:textId="19490806" w:rsidR="00113C7B" w:rsidRPr="00FF712E" w:rsidRDefault="00113C7B" w:rsidP="00554365">
            <w:pPr>
              <w:pStyle w:val="Caption"/>
              <w:rPr>
                <w:szCs w:val="22"/>
              </w:rPr>
            </w:pPr>
            <w:r w:rsidRPr="00FF712E">
              <w:rPr>
                <w:szCs w:val="22"/>
              </w:rPr>
              <w:t xml:space="preserve">Equation </w:t>
            </w:r>
            <w:r w:rsidRPr="00FF712E">
              <w:rPr>
                <w:szCs w:val="22"/>
              </w:rPr>
              <w:fldChar w:fldCharType="begin"/>
            </w:r>
            <w:r w:rsidRPr="00FF712E">
              <w:rPr>
                <w:szCs w:val="22"/>
              </w:rPr>
              <w:instrText xml:space="preserve"> SEQ Equation \* ARABIC </w:instrText>
            </w:r>
            <w:r w:rsidRPr="00FF712E">
              <w:rPr>
                <w:szCs w:val="22"/>
              </w:rPr>
              <w:fldChar w:fldCharType="separate"/>
            </w:r>
            <w:r w:rsidR="00CE4C81">
              <w:rPr>
                <w:noProof/>
                <w:szCs w:val="22"/>
              </w:rPr>
              <w:t>1</w:t>
            </w:r>
            <w:r w:rsidRPr="00FF712E">
              <w:rPr>
                <w:szCs w:val="22"/>
              </w:rPr>
              <w:fldChar w:fldCharType="end"/>
            </w:r>
          </w:p>
          <w:p w14:paraId="5A534982" w14:textId="77777777" w:rsidR="00113C7B" w:rsidRDefault="00113C7B" w:rsidP="00554365">
            <w:pPr>
              <w:keepNext/>
              <w:jc w:val="both"/>
              <w:rPr>
                <w:rFonts w:ascii="Aptos Display" w:eastAsia="Times New Roman" w:hAnsi="Aptos Display" w:cs="Times New Roman"/>
              </w:rPr>
            </w:pPr>
          </w:p>
        </w:tc>
      </w:tr>
    </w:tbl>
    <w:p w14:paraId="48019C1C" w14:textId="104EFC1F" w:rsidR="00025BCF" w:rsidRDefault="00113C7B" w:rsidP="00DA5522">
      <w:pPr>
        <w:jc w:val="both"/>
      </w:pPr>
      <w:r>
        <w:t xml:space="preserve">Initially, when participants’ steps are biased toward the leg on the slow-moving belt, step length asymmetry is negative and as the step lengths equalize the asymmetry measure proceeds toward zero </w:t>
      </w:r>
      <w:r>
        <w:fldChar w:fldCharType="begin"/>
      </w:r>
      <w:r>
        <w:instrText xml:space="preserve"> ADDIN ZOTERO_ITEM CSL_CITATION {"citationID":"aIGLF5QB","properties":{"formattedCitation":"(Finley et al. 2013; Leech et al. 2018; Malone and Bastian 2010; Reisman et al. 2005, 2007; Roemmich and Bastian 2015)","plainCitation":"(Finley et al. 2013; Leech et al. 2018; Malone and Bastian 2010; Reisman et al. 2005, 2007; Roemmich and Bastian 2015)","noteIndex":0},"citationItems":[{"id":1509,"uris":["http://zotero.org/users/5902728/items/ZHYYCPXM"],"itemData":{"id":1509,"type":"article-journal","abstract":"Key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J."}],"issued":{"date-parts":[["2010",4]]}}},{"id":2573,"uris":["http://zotero.org/users/local/HcKvPyGm/items/S434IT6U","http://zotero.org/users/5902728/items/S434IT6U"],"itemData":{"id":2573,"type":"article-journal","abstract":"Interlimb coordination is critically important during bipedal locomotion and often must be adapted to account for varying environmental circumstances. Here we studied adaptation of human interlimb coordination using a split-belt treadmill, where the legs can be made to move at different speeds. Human adults, infants, and spinal cats can alter walking patterns on a split-belt treadmill by prolonging stance and shortening swing on the slower limb and vice versa on the faster limb. It is not known whether other locomotor parameters change or if there is a capacity for storage of a new motor pattern after training. We asked whether adults adapt both intra- and interlimb gait parameters during split-belt walking and show aftereffects from training. Healthy subjects were tested walking with belts tied (baseline), then belts split (adaptation), and again tied (postadaptation). Walking parameters that directly relate to the interlimb relationship changed slowly during adaptation and showed robust aftereffects during postadaptation. These changes paralleled subjective impressions of limping versus no limping. In contrast, parameters calculated from an individual leg changed rapidly to accommodate split-belts and showed no aftereffects. These results suggest some independence of neural control of intra- versus interlimb parameters during walking. They also show that the adult nervous system can adapt and store new interlimb patterns after short bouts of training. The differences in intra- versus interlimb control may be related to the varying complexity of the parameters, task demands, and/or the level of neural control necessary for their adaptation.","container-title":"Journal of Neurophysiology","DOI":"10.1152/jn.00089.2005","ISSN":"0022-3077","issue":"4","note":"publisher: American Physiological Society","page":"2403-2415","source":"journals-physiology-org.colorado.idm.oclc.org (Atypon)","title":"Interlimb Coordination During Locomotion: What Can be Adapted and Stored?","title-short":"Interlimb Coordination During Locomotion","volume":"94","author":[{"family":"Reisman","given":"Darcy S."},{"family":"Block","given":"Hannah J."},{"family":"Bastian","given":"Amy J."}],"issued":{"date-parts":[["2005",10]]}}},{"id":924,"uris":["http://zotero.org/users/5902728/items/8JISUV9J"],"itemData":{"id":924,"type":"article-journal","container-title":"Brain","DOI":"10.1093/brain/awm035","ISSN":"0006-8950, 1460-2156","issue":"7","journalAbbreviation":"Brain","language":"en","page":"1861-1872","source":"DOI.org (Crossref)","title":"Locomotor adaptation on a split-belt treadmill can improve walking symmetry post-stroke","volume":"130","author":[{"family":"Reisman","given":"D. S."},{"family":"Wityk","given":"R."},{"family":"Silver","given":"K."},{"family":"Bastian","given":"A. J."}],"issued":{"date-parts":[["2007",5,29]]}}},{"id":1018,"uris":["http://zotero.org/users/local/HcKvPyGm/items/KG9ISUPN","http://zotero.org/users/5902728/items/KG9ISUPN"],"itemData":{"id":1018,"type":"article-journal","abstract":"Savings,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J."}],"issued":{"date-parts":[["2015",6]]}}}],"schema":"https://github.com/citation-style-language/schema/raw/master/csl-citation.json"} </w:instrText>
      </w:r>
      <w:r>
        <w:fldChar w:fldCharType="separate"/>
      </w:r>
      <w:r w:rsidRPr="000267EE">
        <w:rPr>
          <w:rFonts w:ascii="Aptos" w:hAnsi="Aptos"/>
        </w:rPr>
        <w:t>(Finley et al. 2013; Leech et al. 2018; Malone and Bastian 2010; Reisman et al. 2005, 2007; Roemmich and Bastian 2015)</w:t>
      </w:r>
      <w:r>
        <w:fldChar w:fldCharType="end"/>
      </w:r>
      <w:r>
        <w:t>.</w:t>
      </w:r>
      <w:r w:rsidR="002100E9">
        <w:t xml:space="preserve"> </w:t>
      </w:r>
      <w:r w:rsidR="00BE4020">
        <w:t>In the context of motor learning, s</w:t>
      </w:r>
      <w:r>
        <w:t xml:space="preserve">tep-length </w:t>
      </w:r>
      <w:proofErr w:type="gramStart"/>
      <w:r>
        <w:t>asymmetry</w:t>
      </w:r>
      <w:proofErr w:type="gramEnd"/>
      <w:r>
        <w:t xml:space="preserve"> curves are </w:t>
      </w:r>
      <w:proofErr w:type="gramStart"/>
      <w:r>
        <w:t>similar to</w:t>
      </w:r>
      <w:proofErr w:type="gramEnd"/>
      <w:r w:rsidR="002E4EB7">
        <w:t xml:space="preserve"> the</w:t>
      </w:r>
      <w:r>
        <w:t xml:space="preserve"> error reduction curves</w:t>
      </w:r>
      <w:r w:rsidR="002E4EB7">
        <w:t xml:space="preserve"> observed and modeled</w:t>
      </w:r>
      <w:r w:rsidR="00AF74F0">
        <w:t xml:space="preserve"> for forcefield reaching or visuomotor rotation</w:t>
      </w:r>
      <w:r>
        <w:t xml:space="preserve"> </w:t>
      </w:r>
      <w:r w:rsidR="00A1244A">
        <w:t>where error correction is</w:t>
      </w:r>
      <w:r>
        <w:t xml:space="preserve"> faster </w:t>
      </w:r>
      <w:r w:rsidR="00BB4F38">
        <w:t>early</w:t>
      </w:r>
      <w:r w:rsidR="007B0C33">
        <w:t xml:space="preserve">, </w:t>
      </w:r>
      <w:r>
        <w:t xml:space="preserve">when there is </w:t>
      </w:r>
      <w:r w:rsidR="00BB4F38">
        <w:t>high initial error</w:t>
      </w:r>
      <w:r w:rsidR="007B0C33">
        <w:t xml:space="preserve">, </w:t>
      </w:r>
      <w:r>
        <w:t xml:space="preserve">and slows as </w:t>
      </w:r>
      <w:r w:rsidR="007B0C33">
        <w:t>error magnitude decreases</w:t>
      </w:r>
      <w:r>
        <w:t>.</w:t>
      </w:r>
      <w:r w:rsidR="00E37E92">
        <w:t xml:space="preserve"> Error reduction curves </w:t>
      </w:r>
      <w:r w:rsidR="00E32C80">
        <w:t xml:space="preserve">typically approach </w:t>
      </w:r>
      <w:r w:rsidR="00DE0B97">
        <w:t xml:space="preserve">a </w:t>
      </w:r>
      <w:r>
        <w:t>plateau</w:t>
      </w:r>
      <w:r w:rsidR="00DE0B97">
        <w:t xml:space="preserve"> late in the learning block</w:t>
      </w:r>
      <w:r w:rsidR="00D510E4">
        <w:t>, generally short of full</w:t>
      </w:r>
      <w:r w:rsidR="001439A3">
        <w:t xml:space="preserve"> correction</w:t>
      </w:r>
      <w:r w:rsidR="00DE0B97">
        <w:t>. This pattern is observed in split-belt adaptation too</w:t>
      </w:r>
      <w:r w:rsidR="003F532C">
        <w:t>, with step length asymmetry plateauing short off full symmetry</w:t>
      </w:r>
      <w:r>
        <w:t xml:space="preserve"> during typical learning blocks </w:t>
      </w:r>
      <w:r w:rsidR="00E24C7B">
        <w:t>lasting</w:t>
      </w:r>
      <w:r>
        <w:t xml:space="preserve"> between 6 and 20 minutes </w:t>
      </w:r>
      <w:r>
        <w:fldChar w:fldCharType="begin"/>
      </w:r>
      <w:r>
        <w:instrText xml:space="preserve"> ADDIN ZOTERO_ITEM CSL_CITATION {"citationID":"4lcIXmCg","properties":{"formattedCitation":"(Butterfield and Collins 2022; Finley et al. 2013; Leech et al. 2018; Malone et al. 2011; Roemmich and Bastian 2015; Torres-Oviedo et al. 2011)","plainCitation":"(Butterfield and Collins 2022; Finley et al. 2013; Leech et al. 2018; Malone et al. 2011; Roemmich and Bastian 2015; Torres-Oviedo et al. 2011)","noteIndex":0},"citationItems":[{"id":954,"uris":["http://zotero.org/users/5902728/items/AWJ95YUL"],"itemData":{"id":954,"type":"article-journal","abstract":"Walking on a split-belt treadmill is often compared to walking on tied belts at the average speed, but the relationship between the metabolic energy costs of split- and tied-belt walking remains largely unexplored. Recent simulation work has suggested that people could take advantage of a belt speed difference and lower their energy costs, but this effect has not yet been observed experimentally. To relate metabolic energy costs across a range of belt speed combinations, we had 10 participants each complete 14 tied-belt and 39 split-belt walking trials, with early split-belt trials incorporating additional time for training. The average speeds ranged from 0.6 to 1.8 m/s with belt speed differences up to 1.4 m/s. We used ANOVA to determine differences in energy cost due to average speed and belt speed difference. We fit a linear model to estimate the tied-belt speed with the same energy cost as a given pair of split belt speeds. The cost of split-belt walking was on average just 0.13 ± 0.32 W/kg more expensive than the cost of tied-belt walking at the average speed. Contrary to predictions from simple dynamical models, increased belt speed difference resulted in increased energy cost, and the energetically equivalent tied-belt speed could be estimated as veq=vavg+0.065</w:instrText>
      </w:r>
      <w:r>
        <w:rPr>
          <w:rFonts w:ascii="Cambria Math" w:hAnsi="Cambria Math" w:cs="Cambria Math"/>
        </w:rPr>
        <w:instrText>⋅</w:instrText>
      </w:r>
      <w:r>
        <w:rPr>
          <w:rFonts w:ascii="Aptos" w:hAnsi="Aptos" w:cs="Aptos"/>
        </w:rPr>
        <w:instrText>Δ</w:instrText>
      </w:r>
      <w:r>
        <w:instrText xml:space="preserve">v. Clinicians designing rehabilitation protocols can balance the therapeutic benefits of higher belt speed difference with increased energetic demands. Open questions remain about why people cannot fully take advantage of mechanical work performed by a split-belt treadmill.","container-title":"Journal of Biomechanics","DOI":"10.1016/j.jbiomech.2021.110905","ISSN":"0021-9290","journalAbbreviation":"Journal of Biomechanics","language":"en","page":"110905","source":"ScienceDirect","title":"The energy cost of split-belt walking for a variety of belt speed combinations","volume":"132","author":[{"family":"Butterfield","given":"Julia K."},{"family":"Collins","given":"Steven H."}],"issued":{"date-parts":[["2022",2,1]]}}},{"id":1509,"uris":["http://zotero.org/users/5902728/items/ZHYYCPXM"],"itemData":{"id":1509,"type":"article-journal","abstract":"Key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J."}],"issued":{"date-parts":[["2018",1,8]]}}},{"id":1021,"uris":["http://zotero.org/users/5902728/items/NWXSFH47"],"itemData":{"id":1021,"type":"article-journal","container-title":"Journal of Neuroscience","DOI":"10.1523/JNEUROSCI.1367-11.2011","ISSN":"0270-6474, 1529-2401","issue":"42","journalAbbreviation":"Journal of Neuroscience","language":"en","page":"15136-15143","source":"DOI.org (Crossref)","title":"Motor Adaptation Training for Faster Relearning","volume":"31","author":[{"family":"Malone","given":"L. A."},{"family":"Vasudevan","given":"E. V. L."},{"family":"Bastian","given":"A. J."}],"issued":{"date-parts":[["2011",10,19]]}}},{"id":1018,"uris":["http://zotero.org/users/local/HcKvPyGm/items/KG9ISUPN","http://zotero.org/users/5902728/items/KG9ISUPN"],"itemData":{"id":1018,"type":"article-journal","abstract":"Savings,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J."}],"issued":{"date-parts":[["2015",6]]}}},{"id":1075,"uris":["http://zotero.org/users/5902728/items/DRC9DY69"],"itemData":{"id":1075,"type":"chapter","abstract":"Motor learning is an essential part of human behavior, but poorly understood in the context of walking control. Here, we discuss our recent work on locomotor adaptation, which is an error driven motor learning process used to alter spatiotemporal elements of walking. Locomotor adaptation can be induced using a split-belt treadmill that controls the speed of each leg independently. Practicing split-belt walking changes the coordination between the legs, resulting in storage of a new walking pattern. Here, we review findings from this experimental paradigm regarding the learning and generalization of locomotor adaptation. First, we discuss how split-belt walking adaptation develops slowly throughout childhood and adolescence. Second, we demonstrate that conscious effort to change the walking pattern during split-belt training can speed up adaptation but worsens retention. In contrast, distraction (i.e., performing a dual task) during training slows adaptation but improves retention. Finally, we show the walking pattern acquired on the split-belt treadmill generalizes to natural walking when vision is removed. This suggests that treadmill learning can be generalized to different contexts if visual cues specific to the treadmill are removed. These findings allow us to highlight the many future questions that will need to be answered in order to develop more rational methods of rehabilitation for walking deficits.","container-title":"Progress in Brain Research","ISBN":"978-0-444-53752-2","language":"en","note":"DOI: 10.1016/B978-0-444-53752-2.00013-8","page":"65-74","publisher":"Elsevier","source":"DOI.org (Crossref)","title":"Locomotor adaptation","URL":"https://linkinghub.elsevier.com/retrieve/pii/B9780444537522000138","volume":"191","author":[{"family":"Torres-Oviedo","given":"Gelsy"},{"family":"Vasudevan","given":"Erin"},{"family":"Malone","given":"Laura"},{"family":"Bastian","given":"Amy J."}],"accessed":{"date-parts":[["2023",3,16]]},"issued":{"date-parts":[["2011"]]}}}],"schema":"https://github.com/citation-style-language/schema/raw/master/csl-citation.json"} </w:instrText>
      </w:r>
      <w:r>
        <w:fldChar w:fldCharType="separate"/>
      </w:r>
      <w:r w:rsidRPr="00A727A8">
        <w:rPr>
          <w:rFonts w:ascii="Aptos" w:hAnsi="Aptos"/>
        </w:rPr>
        <w:t>(Butterfield and Collins 2022; Finley et al. 2013; Leech et al. 2018; Malone et al. 2011; Roemmich and Bastian 2015; Torres-Oviedo et al. 2011)</w:t>
      </w:r>
      <w:r>
        <w:fldChar w:fldCharType="end"/>
      </w:r>
      <w:r>
        <w:t xml:space="preserve">. Long duration split-belt exposure or specific training can help participants reach or adapt past symmetric step length in order to take advantage of the treadmill power </w:t>
      </w:r>
      <w:r>
        <w:fldChar w:fldCharType="begin"/>
      </w:r>
      <w:r>
        <w:instrText xml:space="preserve"> ADDIN ZOTERO_ITEM CSL_CITATION {"citationID":"E8IJMjwr","properties":{"formattedCitation":"(S\\uc0\\u225{}nchez et al. 2019, 2020)","plainCitation":"(Sánchez et al. 2019, 2020)","noteIndex":0},"citationItems":[{"id":948,"uris":["http://zotero.org/users/5902728/items/FPZEQWQP"],"itemData":{"id":948,"type":"article-journal","abstract":"KEY POINTS: The neuromotor system generates flexible motor patterns that can adapt to changes in our bodies or environment and also take advantage of assistance provided by the environment. We ask how energy minimization influences adaptive learning during human locomotion to improve economy when walking on a split-belt treadmill. We use a model-based approach to predict how people should adjust their walking pattern to take advantage of the assistance provided by the treadmill, and we validate these predictions empirically. We show that adaptation to a split-belt treadmill can be explained as a process by which people reduce step length asymmetry to take advantage of the work performed by the treadmill to reduce metabolic cost. Our results also have implications for the evaluation of devices designed to reduce effort during walking, as locomotor adaptation may serve as a model approach to understand how people learn to take advantage of external assistance.\nABSTRACT: In everyday tasks such as walking and running, we often exploit the work performed by external sources to reduce effort. Recent research has focused on designing assistive devices capable of performing mechanical work to reduce the work performed by muscles and improve walking function. The success of these devices relies on the user learning to take advantage of this external assistance. Although adaptation is central to this process, the study of adaptation is often done using approaches that seem to have little in common with the use of external assistance. We show in 16 young, healthy participants that a common approach for studying adaptation, split-belt treadmill walking, can be understood from a perspective in which people learn to take advantage of mechanical work performed by the treadmill. Initially, during split-belt walking, people step further forward on the slow belt than the fast belt which we measure as a negative step length asymmetry, but this asymmetry is reduced with practice. We demonstrate that reductions in asymmetry allow people to extract positive work from the treadmill, reduce the positive work performed by the legs, and reduce metabolic cost. We also show that walking with positive step length asymmetries, defined by longer steps on the fast belt, minimizes metabolic cost, and people choose this pattern after guided experience of a wide range of asymmetries. Our results suggest that split-belt adaptation can be interpreted as a process by which people learn to take advantage of mechanical work performed by an external device to improve economy.","container-title":"The Journal of Physiology","DOI":"10.1113/JP277725","ISSN":"1469-7793","issue":"15","journalAbbreviation":"J Physiol","language":"eng","note":"PMID: 31192458\nPMCID: PMC6675650","page":"4053-4068","source":"PubMed","title":"Taking advantage of external mechanical work to reduce metabolic cost: the mechanics and energetics of split-belt treadmill walking","title-short":"Taking advantage of external mechanical work to reduce metabolic cost","volume":"597","author":[{"family":"Sánchez","given":"Natalia"},{"family":"Simha","given":"Surabhi N."},{"family":"Donelan","given":"J. Maxwell"},{"family":"Finley","given":"James M."}],"issued":{"date-parts":[["2019",8]]}}},{"id":1023,"uris":["http://zotero.org/users/5902728/items/SPE8KLI8"],"itemData":{"id":1023,"type":"report","abstract":"Abstract\n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M."}],"accessed":{"date-parts":[["2023",2,21]]},"issued":{"date-parts":[["2020",4,5]]}}}],"schema":"https://github.com/citation-style-language/schema/raw/master/csl-citation.json"} </w:instrText>
      </w:r>
      <w:r>
        <w:fldChar w:fldCharType="separate"/>
      </w:r>
      <w:r w:rsidRPr="00477ECA">
        <w:rPr>
          <w:rFonts w:ascii="Aptos" w:hAnsi="Aptos" w:cs="Times New Roman"/>
          <w:kern w:val="0"/>
        </w:rPr>
        <w:t>(Sánchez et al. 2019, 2020)</w:t>
      </w:r>
      <w:r>
        <w:fldChar w:fldCharType="end"/>
      </w:r>
      <w:r>
        <w:t>.</w:t>
      </w:r>
    </w:p>
    <w:p w14:paraId="6ED141F0" w14:textId="06FCE9B1" w:rsidR="00556D38" w:rsidRDefault="006D314D" w:rsidP="00DA5522">
      <w:pPr>
        <w:jc w:val="both"/>
      </w:pPr>
      <w:r>
        <w:t xml:space="preserve">This </w:t>
      </w:r>
      <w:r w:rsidR="00383795">
        <w:t>adaptation from a limping gait</w:t>
      </w:r>
      <w:r>
        <w:t xml:space="preserve"> toward step length symmetry</w:t>
      </w:r>
      <w:r w:rsidR="00B826F4">
        <w:t xml:space="preserve"> occurs even in the absence of instructions or performance cues</w:t>
      </w:r>
      <w:r w:rsidR="00E54460">
        <w:t xml:space="preserve"> during walking</w:t>
      </w:r>
      <w:r w:rsidR="00B826F4">
        <w:t xml:space="preserve"> and </w:t>
      </w:r>
      <w:r w:rsidR="00D4452A">
        <w:t>produces</w:t>
      </w:r>
      <w:r w:rsidR="00B826F4">
        <w:t xml:space="preserve"> pronounced aftereffects even after short </w:t>
      </w:r>
      <w:r w:rsidR="00E54460">
        <w:t>exposures</w:t>
      </w:r>
      <w:r w:rsidR="00B826F4">
        <w:t xml:space="preserve"> </w:t>
      </w:r>
      <w:r w:rsidR="00B826F4">
        <w:fldChar w:fldCharType="begin"/>
      </w:r>
      <w:r w:rsidR="002846D7">
        <w:instrText xml:space="preserve"> ADDIN ZOTERO_ITEM CSL_CITATION {"citationID":"imyILb7g","properties":{"formattedCitation":"(Malone and Bastian 2010; S\\uc0\\u225{}nchez et al. 2020)","plainCitation":"(Malone and Bastian 2010; Sánchez et al. 2020)","noteIndex":0},"citationItems":[{"id":2202,"uris":["http://zotero.org/users/5902728/items/UAH4V7Q8"],"itemData":{"id":2202,"type":"article-journal","abstract":"Control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M."}],"accessed":{"date-parts":[["2023",2,21]]},"issued":{"date-parts":[["2020",4,5]]}}}],"schema":"https://github.com/citation-style-language/schema/raw/master/csl-citation.json"} </w:instrText>
      </w:r>
      <w:r w:rsidR="00B826F4">
        <w:fldChar w:fldCharType="separate"/>
      </w:r>
      <w:r w:rsidR="002846D7" w:rsidRPr="002846D7">
        <w:rPr>
          <w:rFonts w:ascii="Aptos" w:hAnsi="Aptos" w:cs="Times New Roman"/>
          <w:kern w:val="0"/>
        </w:rPr>
        <w:t>(Malone and Bastian 2010; Sánchez et al. 2020)</w:t>
      </w:r>
      <w:r w:rsidR="00B826F4">
        <w:fldChar w:fldCharType="end"/>
      </w:r>
      <w:r w:rsidR="00B826F4">
        <w:t>. The lingering aftereffects indicate considerable implicit learning</w:t>
      </w:r>
      <w:r w:rsidR="00E313BE">
        <w:t xml:space="preserve"> which cannot </w:t>
      </w:r>
      <w:r w:rsidR="000C34E2">
        <w:t>be “turned off” when the walking context switches from split</w:t>
      </w:r>
      <w:r w:rsidR="0081529D">
        <w:t>-</w:t>
      </w:r>
      <w:r w:rsidR="000C34E2">
        <w:t xml:space="preserve"> to tied</w:t>
      </w:r>
      <w:r w:rsidR="0081529D">
        <w:t>-belt</w:t>
      </w:r>
      <w:r w:rsidR="004B35F9">
        <w:t xml:space="preserve"> </w:t>
      </w:r>
      <w:r w:rsidR="004B35F9">
        <w:fldChar w:fldCharType="begin"/>
      </w:r>
      <w:r w:rsidR="004B35F9">
        <w:instrText xml:space="preserve"> ADDIN ZOTERO_ITEM CSL_CITATION {"citationID":"L85vQdiE","properties":{"formattedCitation":"(French et al. 2018; Leech et al. 2018; Reisman et al. 2007; Roemmich et al. 2016)","plainCitation":"(French et al. 2018; Leech et al. 2018; Reisman et al. 2007; Roemmich et al. 2016)","noteIndex":0},"citationItems":[{"id":2326,"uris":["http://zotero.org/users/5902728/items/L42FTMPN"],"itemData":{"id":2326,"type":"article-journal","abstract":"Distorted visual feedback (DVF) during locomotion has been suggested to result in the development of a new walking pattern in healthy individuals through implicit learning processes. Recent work in upper extremity visuomotor rotation paradigms suggest that these paradigms involve implicit and explicit learning. Additionally, in upper extremity visuomotor paradigms, the verbal cues provided appear to impact how a behavior is learned and when this learned behavior is used. Here, in two experiments in neurologically intact individuals, we tested how verbal instruction impacts learning a new locomotor pattern on a treadmill through DVF, the transfer of that pattern to overground walking, and what types of learning occur (i.e., implicit vs. explicit learning). In experiment 1, we found that the instructions provided impacted the amount learned through DVF, but not the size of the aftereffects or the amount of the pattern transferred to overground walking. Additionally, the aftereffects observed were significantly different from the baseline walking pattern, but smaller than the behavior changes observed during learning, which is uncharacteristic of implicit sensorimotor adaptation. Thus, experiment 2 aimed to determine the cause of these discrepancies. In this experiment, when VF was not provided, individuals continued using the learned walking pattern when instructed to do so and returned toward their baseline pattern when instructed to do so. Based on these results, we conclude that DVF during locomotion results in a large portion of explicit learning and a small portion of implicit learning.NEW &amp; NOTEWORTHY The results of this study suggest that distorted visual feedback during locomotor learning involves the development of an explicit strategy with only a small component of implicit learning. This is important because previous studies using distorted visual feedback have suggested that locomotor learning relies primarily on implicit learning. This paradigm, therefore, provides a new way to examine a different form of learning in locomotion.","container-title":"Journal of Neurophysiology","DOI":"10.1152/jn.00252.2018","ISSN":"0022-3077","issue":"4","note":"publisher: American Physiological Society","page":"1923-1931","title":"A locomotor learning paradigm using distorted visual feedback elicits strategic learning","volume":"120","author":[{"family":"French","given":"Margaret A."},{"family":"Morton","given":"Susanne M."},{"family":"Charalambous","given":"Charalambos C."},{"family":"Reisman","given":"Darcy S."}],"issued":{"date-parts":[["2018",10,1]]}}},{"id":918,"uris":["http://zotero.org/users/5902728/items/QZVENWGA"],"itemData":{"id":918,"type":"article-journal","abstract":"Abstract\n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J."}],"issued":{"date-parts":[["2018",1,8]]}}},{"id":924,"uris":["http://zotero.org/users/5902728/items/8JISUV9J"],"itemData":{"id":924,"type":"article-journal","container-title":"Brain","DOI":"10.1093/brain/awm035","ISSN":"0006-8950, 1460-2156","issue":"7","journalAbbreviation":"Brain","language":"en","page":"1861-1872","source":"DOI.org (Crossref)","title":"Locomotor adaptation on a split-belt treadmill can improve walking symmetry post-stroke","volume":"130","author":[{"family":"Reisman","given":"D. S."},{"family":"Wityk","given":"R."},{"family":"Silver","given":"K."},{"family":"Bastian","given":"A. J."}],"issued":{"date-parts":[["2007",5,29]]}}},{"id":2452,"uris":["http://zotero.org/users/5902728/items/LVQLDIM4"],"itemData":{"id":2452,"type":"article-journal","abstract":"In human motor learning, it is thought that the more information we have about our errors, the faster we learn. Here we show that additional error information can lead to improved motor performance without any concomitant improvement in learning. We studied split-belt treadmill walking that drives people to learn a new gait pattern using sensory prediction errors detected by proprioceptive feedback. When we also provided visual error feedback, participants acquired the new walking pattern far more rapidly and showed accelerated restoration of the normal walking pattern during washout. However, when the visual error feedback was removed during either learning or washout, errors reappeared with performance immediately returning to the level expected based on proprioceptive learning alone. These findings support a model with two mechanisms: a dual-rate adaptation process that learns invariantly from sensory prediction error detected by proprioception and a visual feedback dependent process that monitors learning and corrects residual errors, but shows no learning itself. We show that our voluntary correction model accurately predicted behavior in multiple situations where visual feedback was used to change acquisition of new walking patterns while the underlying learning was unaffected. The computational and behavioral framework proposed here suggests that parallel learning and error correction systems allow us to rapidly satisfy task demands without necessarily committing to learning, as the relative permanence of learning may be inappropriate or inefficient when facing environments that are liable to change.","container-title":"Current biology : CB","DOI":"10.1016/j.cub.2016.08.012","ISSN":"0960-9822","issue":"20","journalAbbreviation":"Curr Biol","note":"PMID: 27666970\nPMCID: PMC5081226","page":"2707-2716","source":"PubMed Central","title":"Seeing the errors you feel enhances locomotor performance but not learning","volume":"26","author":[{"family":"Roemmich","given":"Ryan T."},{"family":"Long","given":"Andrew W."},{"family":"Bastian","given":"Amy J."}],"issued":{"date-parts":[["2016",10,24]]}}}],"schema":"https://github.com/citation-style-language/schema/raw/master/csl-citation.json"} </w:instrText>
      </w:r>
      <w:r w:rsidR="004B35F9">
        <w:fldChar w:fldCharType="separate"/>
      </w:r>
      <w:r w:rsidR="004B35F9" w:rsidRPr="004B35F9">
        <w:rPr>
          <w:rFonts w:ascii="Aptos" w:hAnsi="Aptos"/>
        </w:rPr>
        <w:t>(French et al. 2018; Leech et al. 2018; Reisman et al. 2007; Roemmich et al. 2016)</w:t>
      </w:r>
      <w:r w:rsidR="004B35F9">
        <w:fldChar w:fldCharType="end"/>
      </w:r>
      <w:r w:rsidR="0081529D">
        <w:t xml:space="preserve">. Aftereffects may be </w:t>
      </w:r>
      <w:r w:rsidR="00B826F4">
        <w:t>driven by sensory prediction error</w:t>
      </w:r>
      <w:r w:rsidR="00751717">
        <w:t xml:space="preserve"> and</w:t>
      </w:r>
      <w:r w:rsidR="00B826F4">
        <w:t xml:space="preserve"> related to interlimb coordination </w:t>
      </w:r>
      <w:r w:rsidR="00B826F4">
        <w:fldChar w:fldCharType="begin"/>
      </w:r>
      <w:r w:rsidR="00B826F4">
        <w:instrText xml:space="preserve"> ADDIN ZOTERO_ITEM CSL_CITATION {"citationID":"T527kOup","properties":{"formattedCitation":"(Reisman et al. 2005)","plainCitation":"(Reisman et al. 2005)","noteIndex":0},"citationItems":[{"id":2573,"uris":["http://zotero.org/users/local/HcKvPyGm/items/S434IT6U","http://zotero.org/users/5902728/items/S434IT6U"],"itemData":{"id":2573,"type":"article-journal","abstract":"Interlimb coordination is critically important during bipedal locomotion and often must be adapted to account for varying environmental circumstances. Here we studied adaptation of human interlimb coordination using a split-belt treadmill, where the legs can be made to move at different speeds. Human adults, infants, and spinal cats can alter walking patterns on a split-belt treadmill by prolonging stance and shortening swing on the slower limb and vice versa on the faster limb. It is not known whether other locomotor parameters change or if there is a capacity for storage of a new motor pattern after training. We asked whether adults adapt both intra- and interlimb gait parameters during split-belt walking and show aftereffects from training. Healthy subjects were tested walking with belts tied (baseline), then belts split (adaptation), and again tied (postadaptation). Walking parameters that directly relate to the interlimb relationship changed slowly during adaptation and showed robust aftereffects during postadaptation. These changes paralleled subjective impressions of limping versus no limping. In contrast, parameters calculated from an individual leg changed rapidly to accommodate split-belts and showed no aftereffects. These results suggest some independence of neural control of intra- versus interlimb parameters during walking. They also show that the adult nervous system can adapt and store new interlimb patterns after short bouts of training. The differences in intra- versus interlimb control may be related to the varying complexity of the parameters, task demands, and/or the level of neural control necessary for their adaptation.","container-title":"Journal of Neurophysiology","DOI":"10.1152/jn.00089.2005","ISSN":"0022-3077","issue":"4","note":"publisher: American Physiological Society","page":"2403-2415","source":"journals-physiology-org.colorado.idm.oclc.org (Atypon)","title":"Interlimb Coordination During Locomotion: What Can be Adapted and Stored?","title-short":"Interlimb Coordination During Locomotion","volume":"94","author":[{"family":"Reisman","given":"Darcy S."},{"family":"Block","given":"Hannah J."},{"family":"Bastian","given":"Amy J."}],"issued":{"date-parts":[["2005",10]]}}}],"schema":"https://github.com/citation-style-language/schema/raw/master/csl-citation.json"} </w:instrText>
      </w:r>
      <w:r w:rsidR="00B826F4">
        <w:fldChar w:fldCharType="separate"/>
      </w:r>
      <w:r w:rsidR="00B826F4" w:rsidRPr="00E54A04">
        <w:rPr>
          <w:rFonts w:ascii="Aptos" w:hAnsi="Aptos"/>
        </w:rPr>
        <w:t>(Reisman et al. 2005)</w:t>
      </w:r>
      <w:r w:rsidR="00B826F4">
        <w:fldChar w:fldCharType="end"/>
      </w:r>
      <w:r w:rsidR="00B826F4">
        <w:t xml:space="preserve">. Harnessing the split-belt aftereffects, </w:t>
      </w:r>
      <w:r w:rsidR="00050CDD">
        <w:t xml:space="preserve">split-belt walking </w:t>
      </w:r>
      <w:r w:rsidR="00C43321">
        <w:t>was</w:t>
      </w:r>
      <w:r w:rsidR="002141BD">
        <w:t xml:space="preserve"> applied as </w:t>
      </w:r>
      <w:r w:rsidR="002141BD">
        <w:lastRenderedPageBreak/>
        <w:t>a</w:t>
      </w:r>
      <w:r w:rsidR="00050CDD">
        <w:t xml:space="preserve"> rehabilitation tool </w:t>
      </w:r>
      <w:r w:rsidR="004B1C38">
        <w:t>and</w:t>
      </w:r>
      <w:r w:rsidR="008E180A">
        <w:t xml:space="preserve"> s</w:t>
      </w:r>
      <w:r w:rsidR="00B826F4">
        <w:t>tudies of patients with post-stroke hemiparesis show improved gait symmetry after a split-belt intervention</w:t>
      </w:r>
      <w:r w:rsidR="008E180A">
        <w:t xml:space="preserve"> </w:t>
      </w:r>
      <w:r w:rsidR="008E180A">
        <w:fldChar w:fldCharType="begin"/>
      </w:r>
      <w:r w:rsidR="008E180A">
        <w:instrText xml:space="preserve"> ADDIN ZOTERO_ITEM CSL_CITATION {"citationID":"Lj7SVgrM","properties":{"formattedCitation":"(Betschart et al. 2018; Lewek et al. 2018; Reisman et al. 2013, 2007)","plainCitation":"(Betschart et al. 2018; Lewek et al. 2018; Reisman et al. 2013, 2007)","noteIndex":0},"citationItems":[{"id":1459,"uris":["http://zotero.org/users/5902728/items/HPA2CM4V"],"itemData":{"id":1459,"type":"article-journal","abstract":"ABSTRACT This study investigated the effects of repeated split-belt treadmill (SBT) walking on gait ability in individuals poststroke. Twelve individuals with a first unilateral cerebral stroke (10 males; mean age 53 (SD 8.74); mean time poststroke 25 months (SD 23.5); 9 left-sided stroke) and initial step length (SL) asymmetry (ratio = 1.10–2.05) volunteered for the study. They were trained by physiotherapists from an outpatient rehabilitation center six times over 2–3 weeks using a SBT protocol. After only six sessions of training, all participants reduced their SL asymmetry from an average ratio of 1.39 to 1.17 (p = 0.002) and increased walking speed (p = 0.043). Improvements in symmetry and speed were retained over 1 month (p ≤ 0.008). No effect was observed in participants’ endurance, assessed with the 6-min walk test. These findings suggest that the present SBT protocol has potential to be an efficient intervention to improve not only SL symmetry but also gait speed, in individuals poststroke.","container-title":"Physiotherapy Theory and Practice","DOI":"10.1080/09593985.2017.1375055","note":"PMID: 28901824","page":"81 - 90","title":"Repeated split-belt treadmill walking improved gait ability in individuals with chronic stroke: A pilot study","volume":"34","author":[{"family":"Betschart","given":"M."},{"family":"McFadyen","given":"B."},{"family":"Nadeau","given":"S."}],"issued":{"date-parts":[["2018"]]}}},{"id":1471,"uris":["http://zotero.org/users/5902728/items/7IJVDAEK"],"itemData":{"id":1471,"type":"article-journal","abstract":"Objective: Current rehabilitation to improve gait symmetry following stroke is based on one of two competing motor learning strategies: minimizing or augmenting symmetry errors. We sought to determine which of those motor learning strategies best improves overground spatiotemporal gait symmetry. Design: Randomized controlled trial. Setting: Rehabilitation research lab. Subjects: In all, 47 participants (59 ± 12 years old) with chronic hemiparesis post stroke and spatiotemporal gait asymmetry were randomized to error augmentation, error minimization, or conventional treadmill training (control) groups. Interventions: To augment or minimize asymmetry on a step-by-step basis, we developed a responsive, “closed-loop” control system, using a split-belt instrumented treadmill that continuously adjusted the difference in belt speeds to be proportional to the patient’s current asymmetry. Main measures: Overground spatiotemporal asymmetries and gait speeds were collected prior to and following 18 training sessions. Results: Step length asymmetry reduced after training, but stance time did not. There was no group × time interaction. Gait speed improved after training, but was not affected by type of asymmetry, or group. Of those who trained to modify step length asymmetry, there was a moderately strong linear relationship between the change in step length asymmetry and the change in gait speed. Conclusion: Augmenting errors was not superior to minimizing errors or providing only verbal feedback during conventional treadmill walking. Therefore, the use of verbal feedback to target spatiotemporal asymmetry, which was common to all participants, appears to be sufficient to reduce step length asymmetry. Alterations in stance time asymmetry were not elicited in any group.","container-title":"Clinical Rehabilitation","DOI":"10.1177/0269215517723056","note":"PMID: 28750549","page":"161 - 172","title":"The role of movement errors in modifying spatiotemporal gait asymmetry post stroke: a randomized controlled trial","volume":"32","author":[{"family":"Lewek","given":"M."},{"family":"Braun","given":"Carty H."},{"family":"Wutzke","given":"C."},{"family":"Giuliani","given":"C."}],"issued":{"date-parts":[["2018"]]}}},{"id":1445,"uris":["http://zotero.org/users/5902728/items/8KKCSBNS"],"itemData":{"id":1445,"type":"article-journal","abstract":"Background and objective. Previous studies suggest that error augmentation may be used as a strategy to achieve longer-term changes in gait deficits after stroke. The purpose of this study was to determine whether longer-term improvements in step length asymmetry could be achieved with repeated split-belt treadmill walking practice using an error augmentation strategy. Methods. 13 persons with chronic stroke (&gt;6 months) participated in testing: (1) prior to 12 sessions of split-belt treadmill training, (2) after the training, and (3) in follow-up testing at 1 and 3 months. Step length asymmetry was the target of training, so belt speeds were set to augment step length asymmetry such that aftereffects resulted in reduced step length asymmetry during overground walking practice. Each individual was classified as a “responder” or “nonresponder” based on whether their reduction in step length asymmetry exceeded day-to-day variability. Results. For the group and for the responders (7 individuals), step length asymmetry improved from baseline to posttesting (P &lt; .05) through an increased step length on both legs but a relatively larger change on the shorter step side (P &lt; .05). Other parameters that were not targeted (eg, stance time asymmetry) did not change over the intervention. Conclusions. This study demonstrates that short-term adaptations can be capitalized on through repetitive practice and can lead to longer-term improvements in gait deficits poststroke. The error augmentation strategy, which promotes stride-by-stride adjustment to reduce asymmetry and results in improved asymmetry during overground walking practice, appears to be critical for obtaining the improvements observed.","container-title":"Neurorehabilitation and Neural Repair","DOI":"10.1177/1545968312474118","note":"PMID: 23392918","page":"460 - 468","title":"Repeated Split-Belt Treadmill Training Improves Poststroke Step Length Asymmetry","volume":"27","author":[{"family":"Reisman","given":"D."},{"family":"McLean","given":"H."},{"family":"Keller","given":"Jennifer L."},{"family":"Danks","given":"Kelly A."},{"family":"Bastian","given":"A."}],"issued":{"date-parts":[["2013"]]}}},{"id":924,"uris":["http://zotero.org/users/5902728/items/8JISUV9J"],"itemData":{"id":924,"type":"article-journal","container-title":"Brain","DOI":"10.1093/brain/awm035","ISSN":"0006-8950, 1460-2156","issue":"7","journalAbbreviation":"Brain","language":"en","page":"1861-1872","source":"DOI.org (Crossref)","title":"Locomotor adaptation on a split-belt treadmill can improve walking symmetry post-stroke","volume":"130","author":[{"family":"Reisman","given":"D. S."},{"family":"Wityk","given":"R."},{"family":"Silver","given":"K."},{"family":"Bastian","given":"A. J."}],"issued":{"date-parts":[["2007",5,29]]}}}],"schema":"https://github.com/citation-style-language/schema/raw/master/csl-citation.json"} </w:instrText>
      </w:r>
      <w:r w:rsidR="008E180A">
        <w:fldChar w:fldCharType="separate"/>
      </w:r>
      <w:r w:rsidR="008E180A" w:rsidRPr="00C54A16">
        <w:rPr>
          <w:rFonts w:ascii="Aptos" w:hAnsi="Aptos"/>
        </w:rPr>
        <w:t>(Betschart et al. 2018; Lewek et al. 2018; Reisman et al. 2013, 2007)</w:t>
      </w:r>
      <w:r w:rsidR="008E180A">
        <w:fldChar w:fldCharType="end"/>
      </w:r>
      <w:r w:rsidR="008E180A">
        <w:t xml:space="preserve">. The promise of these rehabilitation interventions </w:t>
      </w:r>
      <w:r w:rsidR="00B826F4">
        <w:t>motivat</w:t>
      </w:r>
      <w:r w:rsidR="008E180A">
        <w:t>ed</w:t>
      </w:r>
      <w:r w:rsidR="00B826F4">
        <w:t xml:space="preserve"> further research on more efficient adaptation, longer-lasting aftereffects, and accelerated relearning </w:t>
      </w:r>
      <w:r w:rsidR="00B826F4">
        <w:fldChar w:fldCharType="begin"/>
      </w:r>
      <w:r w:rsidR="00B826F4">
        <w:instrText xml:space="preserve"> ADDIN ZOTERO_ITEM CSL_CITATION {"citationID":"LfkHCtJ6","properties":{"formattedCitation":"(Day et al. 2018; Malone et al. 2011; Reisman et al. 2007; Roemmich and Bastian 2015; Torres-Oviedo et al. 2011)","plainCitation":"(Day et al. 2018; Malone et al. 2011; Reisman et al. 2007; Roemmich and Bastian 2015; Torres-Oviedo et al. 2011)","noteIndex":0},"citationItems":[{"id":1016,"uris":["http://zotero.org/users/5902728/items/Q6Q4PKCP"],"itemData":{"id":1016,"type":"article-journal","abstract":"Acquiring new movements requires the capacity of the nervous system to remember previously experienced motor patterns. The phenomenon of faster relearning after initial learning is termed “savings.” Here we studied how savings of a novel walking pattern develops over several days of practice and how this process can be accelerated. We introduced participants to a split-belt treadmill adaptation paradigm for 30 min for 5 consecutive days. By training day 5, participants were able to produce near-perfect performance when switching between split and tied-belt environments. We found that this was due to their ability to shift specific elements of their stepping pattern to account for the split treadmill speeds from day to day. We also applied a state-space model to further characterize multiday locomotor savings. We then explored methods of achieving comparable savings with less total training time. We studied people training only on day 1, with either one extended split-belt exposure or alternating four times between split-belt and tied-belt conditions rapidly in succession. Both of these single-day training groups were tested again on day 5. Experiencing four abbreviated exposures on day 1 improved the performance on day 5 compared with one extended exposure on day 1. Moreover, this abbreviated group performed similarly to the group that trained for 4 consecutive days before testing on day 5, despite only having one-quarter of the total training time. These results demonstrate that we can leverage training structure to achieve a high degree of performance while minimizing training sessions.\n\nNEW &amp; NOTEWORTHY Learning a new movement requires repetition. Here, we demonstrate how to more efficiently train an adapted walking pattern. By compressing split-belt treadmill training delivered over 4 days to four abbreviated bouts of training delivered on the first day of training, we were able to induce equivalent savings over a 5-day span. These results suggest that we can manipulate the delivery of training to most efficiently drive multiday learning of a novel walking pattern.","container-title":"Journal of Neurophysiology","DOI":"10.1152/jn.00903.2017","ISSN":"0022-3077","issue":"6","note":"publisher: American Physiological Society","page":"2100-2113","source":"journals.physiology.org (Atypon)","title":"Accelerating locomotor savings in learning: compressing four training days to one","title-short":"Accelerating locomotor savings in learning","volume":"119","author":[{"family":"Day","given":"Kevin A."},{"family":"Leech","given":"Kristan A."},{"family":"Roemmich","given":"Ryan T."},{"family":"Bastian","given":"Amy J."}],"issued":{"date-parts":[["2018",6]]}}},{"id":1021,"uris":["http://zotero.org/users/5902728/items/NWXSFH47"],"itemData":{"id":1021,"type":"article-journal","container-title":"Journal of Neuroscience","DOI":"10.1523/JNEUROSCI.1367-11.2011","ISSN":"0270-6474, 1529-2401","issue":"42","journalAbbreviation":"Journal of Neuroscience","language":"en","page":"15136-15143","source":"DOI.org (Crossref)","title":"Motor Adaptation Training for Faster Relearning","volume":"31","author":[{"family":"Malone","given":"L. A."},{"family":"Vasudevan","given":"E. V. L."},{"family":"Bastian","given":"A. J."}],"issued":{"date-parts":[["2011",10,19]]}}},{"id":924,"uris":["http://zotero.org/users/5902728/items/8JISUV9J"],"itemData":{"id":924,"type":"article-journal","container-title":"Brain","DOI":"10.1093/brain/awm035","ISSN":"0006-8950, 1460-2156","issue":"7","journalAbbreviation":"Brain","language":"en","page":"1861-1872","source":"DOI.org (Crossref)","title":"Locomotor adaptation on a split-belt treadmill can improve walking symmetry post-stroke","volume":"130","author":[{"family":"Reisman","given":"D. S."},{"family":"Wityk","given":"R."},{"family":"Silver","given":"K."},{"family":"Bastian","given":"A. J."}],"issued":{"date-parts":[["2007",5,29]]}}},{"id":1018,"uris":["http://zotero.org/users/local/HcKvPyGm/items/KG9ISUPN","http://zotero.org/users/5902728/items/KG9ISUPN"],"itemData":{"id":1018,"type":"article-journal","abstract":"Savings,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J."}],"issued":{"date-parts":[["2015",6]]}}},{"id":1075,"uris":["http://zotero.org/users/5902728/items/DRC9DY69"],"itemData":{"id":1075,"type":"chapter","abstract":"Motor learning is an essential part of human behavior, but poorly understood in the context of walking control. Here, we discuss our recent work on locomotor adaptation, which is an error driven motor learning process used to alter spatiotemporal elements of walking. Locomotor adaptation can be induced using a split-belt treadmill that controls the speed of each leg independently. Practicing split-belt walking changes the coordination between the legs, resulting in storage of a new walking pattern. Here, we review findings from this experimental paradigm regarding the learning and generalization of locomotor adaptation. First, we discuss how split-belt walking adaptation develops slowly throughout childhood and adolescence. Second, we demonstrate that conscious effort to change the walking pattern during split-belt training can speed up adaptation but worsens retention. In contrast, distraction (i.e., performing a dual task) during training slows adaptation but improves retention. Finally, we show the walking pattern acquired on the split-belt treadmill generalizes to natural walking when vision is removed. This suggests that treadmill learning can be generalized to different contexts if visual cues specific to the treadmill are removed. These findings allow us to highlight the many future questions that will need to be answered in order to develop more rational methods of rehabilitation for walking deficits.","container-title":"Progress in Brain Research","ISBN":"978-0-444-53752-2","language":"en","note":"DOI: 10.1016/B978-0-444-53752-2.00013-8","page":"65-74","publisher":"Elsevier","source":"DOI.org (Crossref)","title":"Locomotor adaptation","URL":"https://linkinghub.elsevier.com/retrieve/pii/B9780444537522000138","volume":"191","author":[{"family":"Torres-Oviedo","given":"Gelsy"},{"family":"Vasudevan","given":"Erin"},{"family":"Malone","given":"Laura"},{"family":"Bastian","given":"Amy J."}],"accessed":{"date-parts":[["2023",3,16]]},"issued":{"date-parts":[["2011"]]}}}],"schema":"https://github.com/citation-style-language/schema/raw/master/csl-citation.json"} </w:instrText>
      </w:r>
      <w:r w:rsidR="00B826F4">
        <w:fldChar w:fldCharType="separate"/>
      </w:r>
      <w:r w:rsidR="00B826F4" w:rsidRPr="00BB766C">
        <w:rPr>
          <w:rFonts w:ascii="Aptos" w:hAnsi="Aptos"/>
        </w:rPr>
        <w:t>(Day et al. 2018; Malone et al. 2011; Reisman et al. 2007; Roemmich and Bastian 2015; Torres-Oviedo et al. 2011)</w:t>
      </w:r>
      <w:r w:rsidR="00B826F4">
        <w:fldChar w:fldCharType="end"/>
      </w:r>
      <w:r w:rsidR="00B826F4">
        <w:t xml:space="preserve">. </w:t>
      </w:r>
    </w:p>
    <w:p w14:paraId="567C0486" w14:textId="415FBA65" w:rsidR="00C50A9F" w:rsidRDefault="00876232" w:rsidP="00DA5522">
      <w:pPr>
        <w:jc w:val="both"/>
      </w:pPr>
      <w:r>
        <w:t xml:space="preserve">With the aim of accelerating learning or </w:t>
      </w:r>
      <w:r w:rsidR="00B63629">
        <w:t>extending aftereffects, r</w:t>
      </w:r>
      <w:r w:rsidR="00C50A9F">
        <w:t xml:space="preserve">esearchers have examined different split-belt training protocols, including different belt-speed ratios, abrupt or gradual introduction of different belt speeds, and various schemes of repetition and re-exposure </w:t>
      </w:r>
      <w:r w:rsidR="00C50A9F">
        <w:fldChar w:fldCharType="begin"/>
      </w:r>
      <w:r w:rsidR="00375F0E">
        <w:instrText xml:space="preserve"> ADDIN ZOTERO_ITEM CSL_CITATION {"citationID":"7vTyVGeV","properties":{"formattedCitation":"(Butterfield and Collins 2022; Day et al. 2018; Leech et al. 2018; Malone et al. 2011; Roemmich and Bastian 2015)","plainCitation":"(Butterfield and Collins 2022; Day et al. 2018; Leech et al. 2018; Malone et al. 2011; Roemmich and Bastian 2015)","noteIndex":0},"citationItems":[{"id":954,"uris":["http://zotero.org/users/5902728/items/AWJ95YUL"],"itemData":{"id":954,"type":"article-journal","abstract":"Walking on a split-belt treadmill is often compared to walking on tied belts at the average speed, but the relationship between the metabolic energy costs of split- and tied-belt walking remains largely unexplored. Recent simulation work has suggested that people could take advantage of a belt speed difference and lower their energy costs, but this effect has not yet been observed experimentally. To relate metabolic energy costs across a range of belt speed combinations, we had 10 participants each complete 14 tied-belt and 39 split-belt walking trials, with early split-belt trials incorporating additional time for training. The average speeds ranged from 0.6 to 1.8 m/s with belt speed differences up to 1.4 m/s. We used ANOVA to determine differences in energy cost due to average speed and belt speed difference. We fit a linear model to estimate the tied-belt speed with the same energy cost as a given pair of split belt speeds. The cost of split-belt walking was on average just 0.13 ± 0.32 W/kg more expensive than the cost of tied-belt walking at the average speed. Contrary to predictions from simple dynamical models, increased belt speed difference resulted in increased energy cost, and the energetically equivalent tied-belt speed could be estimated as veq=vavg+0.065</w:instrText>
      </w:r>
      <w:r w:rsidR="00375F0E">
        <w:rPr>
          <w:rFonts w:ascii="Cambria Math" w:hAnsi="Cambria Math" w:cs="Cambria Math"/>
        </w:rPr>
        <w:instrText>⋅</w:instrText>
      </w:r>
      <w:r w:rsidR="00375F0E">
        <w:rPr>
          <w:rFonts w:ascii="Aptos" w:hAnsi="Aptos" w:cs="Aptos"/>
        </w:rPr>
        <w:instrText>Δ</w:instrText>
      </w:r>
      <w:r w:rsidR="00375F0E">
        <w:instrText xml:space="preserve">v. Clinicians designing rehabilitation protocols can balance the therapeutic benefits of higher belt speed difference with increased energetic demands. Open questions remain about why people cannot fully take advantage of mechanical work performed by a split-belt treadmill.","container-title":"Journal of Biomechanics","DOI":"10.1016/j.jbiomech.2021.110905","ISSN":"0021-9290","journalAbbreviation":"Journal of Biomechanics","language":"en","page":"110905","source":"ScienceDirect","title":"The energy cost of split-belt walking for a variety of belt speed combinations","volume":"132","author":[{"family":"Butterfield","given":"Julia K."},{"family":"Collins","given":"Steven H."}],"issued":{"date-parts":[["2022",2,1]]}}},{"id":1016,"uris":["http://zotero.org/users/5902728/items/Q6Q4PKCP"],"itemData":{"id":1016,"type":"article-journal","abstract":"Acquiring new movements requires the capacity of the nervous system to remember previously experienced motor patterns. The phenomenon of faster relearning after initial learning is termed “savings.” Here we studied how savings of a novel walking pattern develops over several days of practice and how this process can be accelerated. We introduced participants to a split-belt treadmill adaptation paradigm for 30 min for 5 consecutive days. By training day 5, participants were able to produce near-perfect performance when switching between split and tied-belt environments. We found that this was due to their ability to shift specific elements of their stepping pattern to account for the split treadmill speeds from day to day. We also applied a state-space model to further characterize multiday locomotor savings. We then explored methods of achieving comparable savings with less total training time. We studied people training only on day 1, with either one extended split-belt exposure or alternating four times between split-belt and tied-belt conditions rapidly in succession. Both of these single-day training groups were tested again on day 5. Experiencing four abbreviated exposures on day 1 improved the performance on day 5 compared with one extended exposure on day 1. Moreover, this abbreviated group performed similarly to the group that trained for 4 consecutive days before testing on day 5, despite only having one-quarter of the total training time. These results demonstrate that we can leverage training structure to achieve a high degree of performance while minimizing training sessions.\n\nNEW &amp; NOTEWORTHY Learning a new movement requires repetition. Here, we demonstrate how to more efficiently train an adapted walking pattern. By compressing split-belt treadmill training delivered over 4 days to four abbreviated bouts of training delivered on the first day of training, we were able to induce equivalent savings over a 5-day span. These results suggest that we can manipulate the delivery of training to most efficiently drive multiday learning of a novel walking pattern.","container-title":"Journal of Neurophysiology","DOI":"10.1152/jn.00903.2017","ISSN":"0022-3077","issue":"6","note":"publisher: American Physiological Society","page":"2100-2113","source":"journals.physiology.org (Atypon)","title":"Accelerating locomotor savings in learning: compressing four training days to one","title-short":"Accelerating locomotor savings in learning","volume":"119","author":[{"family":"Day","given":"Kevin A."},{"family":"Leech","given":"Kristan A."},{"family":"Roemmich","given":"Ryan T."},{"family":"Bastian","given":"Amy J."}],"issued":{"date-parts":[["2018",6]]}}},{"id":918,"uris":["http://zotero.org/users/5902728/items/QZVENWGA"],"itemData":{"id":918,"type":"article-journal","abstract":"Abstract\n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J."}],"issued":{"date-parts":[["2018",1,8]]}}},{"id":1021,"uris":["http://zotero.org/users/5902728/items/NWXSFH47"],"itemData":{"id":1021,"type":"article-journal","container-title":"Journal of Neuroscience","DOI":"10.1523/JNEUROSCI.1367-11.2011","ISSN":"0270-6474, 1529-2401","issue":"42","journalAbbreviation":"Journal of Neuroscience","language":"en","page":"15136-15143","source":"DOI.org (Crossref)","title":"Motor Adaptation Training for Faster Relearning","volume":"31","author":[{"family":"Malone","given":"L. A."},{"family":"Vasudevan","given":"E. V. L."},{"family":"Bastian","given":"A. J."}],"issued":{"date-parts":[["2011",10,19]]}}},{"id":1018,"uris":["http://zotero.org/users/local/HcKvPyGm/items/KG9ISUPN","http://zotero.org/users/5902728/items/KG9ISUPN"],"itemData":{"id":1018,"type":"article-journal","abstract":"Savings,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J."}],"issued":{"date-parts":[["2015",6]]}}}],"schema":"https://github.com/citation-style-language/schema/raw/master/csl-citation.json"} </w:instrText>
      </w:r>
      <w:r w:rsidR="00C50A9F">
        <w:fldChar w:fldCharType="separate"/>
      </w:r>
      <w:r w:rsidR="00375F0E" w:rsidRPr="00375F0E">
        <w:rPr>
          <w:rFonts w:ascii="Aptos" w:hAnsi="Aptos"/>
        </w:rPr>
        <w:t>(Butterfield and Collins 2022; Day et al. 2018; Leech et al. 2018; Malone et al. 2011; Roemmich and Bastian 2015)</w:t>
      </w:r>
      <w:r w:rsidR="00C50A9F">
        <w:fldChar w:fldCharType="end"/>
      </w:r>
      <w:r w:rsidR="00C50A9F">
        <w:t xml:space="preserve">. Other studies facilitate </w:t>
      </w:r>
      <w:r w:rsidR="00482647">
        <w:t>the split-belt adaptation</w:t>
      </w:r>
      <w:r w:rsidR="00C50A9F">
        <w:t xml:space="preserve"> with visual </w:t>
      </w:r>
      <w:r w:rsidR="00E2219B">
        <w:t xml:space="preserve">or auditory </w:t>
      </w:r>
      <w:r w:rsidR="00C50A9F">
        <w:t xml:space="preserve">feedback </w:t>
      </w:r>
      <w:r w:rsidR="00C50A9F">
        <w:fldChar w:fldCharType="begin"/>
      </w:r>
      <w:r w:rsidR="00EB6083">
        <w:instrText xml:space="preserve"> ADDIN ZOTERO_ITEM CSL_CITATION {"citationID":"hCIsZQPv","properties":{"formattedCitation":"(Gonzalez-Rubio et al. 2019; Kim et al. 2022; Kim and Krebs 2012; Malone and Bastian 2010; Stenum and Choi 2020)","plainCitation":"(Gonzalez-Rubio et al. 2019; Kim et al. 2022; Kim and Krebs 2012; Malone and Bastian 2010; Stenum and Choi 2020)","noteIndex":0},"citationItems":[{"id":940,"uris":["http://zotero.org/users/5902728/items/YUZB76F2"],"itemData":{"id":940,"type":"article-journal","abstract":"Split-belt treadmills that move the legs at different speeds are thought to update internal representations of the environment, such that this novel condition generates a new locomotor pattern with distinct spatio-temporal features compared to those of regular walking. It is unclear the degree to which such recalibration of movements in the spatial and temporal domains is interdependent. In this study, we explicitly altered subjects' limb motion in either space or time during split-belt walking to determine its impact on the adaptation of the other domain. Interestingly, we observed that motor adaptation in the spatial domain was susceptible to altering the temporal domain, whereas motor adaptation in the temporal domain was resilient to modifying the spatial domain. This non-reciprocal relation suggests a hierarchical organization such that the control of timing in locomotion has an effect on the control of limb position. This is of translational interest because clinical populations often have a greater deficit in one domain compared to the other. Our results suggest that explicit changes to temporal deficits cannot occur without modifying the spatial control of the limb.","container-title":"Frontiers in Human Neuroscience","ISSN":"1662-5161","source":"Frontiers","title":"Explicit Control of Step Timing During Split-Belt Walking Reveals Interdependent Recalibration of Movements in Space and Time","URL":"https://www.frontiersin.org/articles/10.3389/fnhum.2019.00207","volume":"13","author":[{"family":"Gonzalez-Rubio","given":"Marcela"},{"family":"Velasquez","given":"Nicolas F."},{"family":"Torres-Oviedo","given":"Gelsy"}],"accessed":{"date-parts":[["2023",2,9]]},"issued":{"date-parts":[["2019"]]}}},{"id":2692,"uris":["http://zotero.org/users/5902728/items/IVV5632T"],"itemData":{"id":2692,"type":"article-journal","abstract":"Gait asymmetry is a common symptom in groups with neurological disorders and significantly reduces gait efficiency. To develop efficient training for gait rehabilitation, we propose a novel gait rehabilitation paradigm that combines two distinct perturbation strategies: visual feedback distortion (VFD) and split-belt treadmill (SBT) walking. In SBT walking, spatiotemporal gait adaptation can be readily achieved, but it quickly fades after training. Gait adaptation to implicit VFD in an unconscious manner tends to persist longer, potentially due to a greater engagement of implicit learning during training. Thus, we investigated whether the combined strategies would lead to more effective changes in symmetric gait patterns with longer retention periods. We compared the retention of the preserved asymmetric pattern acquired by “implicit VFD+SBT walking” with “SBT-only walking” and with “SBT walking with conscious correction”. In the implicit VFD+SBT walking, the speed of the two belts was gradually changed, the visual representation of gait symmetry was implicitly distorted, and no instructions were given to subjects except to watch the visual feedback. In the SBT walking with conscious correction, subjects were instructed to consciously correct their steps with the help of visual feedback while SBT walking. The SBT-only walking consisted of SBT walking with no visual feedback. After the 7-minute adaptation period, we removed the visual feedback and the split-belt perturbations, and we assessed the retention of the preserved asymmetric pattern while subjects continued walking for the 15-minute post-adaptation period. In a group of subjects who spontaneously showed visuomotor adaptation in response to the implicit VFD (16 out of 27 subjects), we found a greater retention rate during the implicit VFD+SBT walking trial than the SBT-only walking or the SBT walking with conscious correction trials. The implicit visual distortion paradigm delivered in an attention-independent (unconscious) manner can be utilized and integrated into SBT walking to improve the efficacy of symmetric gait adaptation by producing longer-lasting effects on the retention of a newly learned motor pattern.","container-title":"PLOS ONE","DOI":"10.1371/journal.pone.0279585","ISSN":"1932-6203","issue":"12","journalAbbreviation":"PLOS ONE","language":"en","note":"publisher: Public Library of Science","page":"e0279585","source":"PLoS Journals","title":"Concurrent locomotor adaptation and retention to visual and split-belt perturbations","volume":"17","author":[{"family":"Kim","given":"Seung-Jae"},{"family":"Howsden","given":"Scott"},{"family":"Bartels","given":"Nicole"},{"family":"Lee","given":"Hyunglae"}],"issued":{"date-parts":[["2022",12,30]]}}},{"id":2448,"uris":["http://zotero.org/users/5902728/items/7VQZ8W8E"],"itemData":{"id":2448,"type":"article-journal","abstract":"Gait rehabilitation after stroke often utilizes treadmill training delivered by either therapists or robotic devices. However, clinical results have shown no benefit from this modality when compared to usual care. On the contrary, results were inferior, perhaps because in its present form it is not interactive and at least for stroke, central pattern generators at the spinal level do not appear to be the key to promote recovery. To enable gait therapy to be more effective, therapy must be interactive and visual feedback appears to be an important option to engage patients’ participation. In this study, we tested healthy subjects to see whether an implicit “visual feedback distortion” influences gait spatial pattern. Subjects were not aware of the visual distortion nor did they realize changes in their gait pattern. The visual feedback of step length symmetry was distorted so that subjects perceived their step length as being asymmetric during treadmill training. We found that a gradual distortion of visual feedback, without explicit knowledge of the manipulation, systematically modulated gait step length away from symmetry and that the visual distortion effect was robust even in the presence of cognitive load. This indicates that although the visual feedback display used in this study did not create a conscious and vivid sensation of self-motion (the properties of the optical flow), experimental modifications of visual information of subjects’ movement were found to cause implicit gait modulation. Nevertheless, our results indicate that modulation with visual distortion may require cognitive resources because during the distraction task, the amount of gait modulation was reduced. Our results suggest that a therapeutic program involving visual feedback distortion, in the context of gait rehabilitation, may provide an effective way to help subjects correct gait patterns, thereby improving the outcome of rehabilitation.","container-title":"Experimental Brain Research. Experimentelle Hirnforschung. Experimentation Cerebrale","DOI":"10.1007/s00221-012-3044-5","ISSN":"0014-4819","issue":"3","journalAbbreviation":"Exp Brain Res","note":"PMID: 22411579\nPMCID: PMC3376719","page":"495-502","source":"PubMed Central","title":"Effects of Implicit Visual Feedback Distortion on Human Gait","volume":"218","author":[{"family":"Kim","given":"Seung-Jae"},{"family":"Krebs","given":"Hermano Igo"}],"issued":{"date-parts":[["2012",5]]}}},{"id":2202,"uris":["http://zotero.org/users/5902728/items/UAH4V7Q8"],"itemData":{"id":2202,"type":"article-journal","abstract":"Control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J."}],"issued":{"date-parts":[["2010",4]]}}},{"id":1514,"uris":["http://zotero.org/users/5902728/items/EKERA8UZ"],"itemData":{"id":1514,"type":"article-journal","abstract":"Key points The relationship between spatiotemporal gait asymmetry and walking energetics is currently under debate. The split-belt treadmill paradigm has been used to study adaptation of spatiotemporal gait parameters in relation to energetics, but it remains unclear why people reduce asymmetry in step lengths, but prefer asymmetry in step times. In this study we characterized the effects of step time asymmetry and step length asymmetry on energy cost during steady-state walking on a split-belt treadmill at increasing speed-differences. Both the optimal and preferred step time asymmetry increased with greater speed differences, while preferred step lengths remained constant and nearly symmetric. Preferred asymmetric step times were energetically optimal across all speed-difference conditions, while preferred step length asymmetry was not optimal. The findings show that humans will adopt an asymmetric gait that is associated with an energy reduction and suggest that step time asymmetry plays a dominant role in shaping the energetic cost of gait asymmetry. Abstract Healthy human walking is symmetric and economical; hemiparetic and amputee gait is often asymmetric and requires more energy. Consequently, asymmetry has been attributed to account for the added energy cost of pathological gait. But it is also possible that asymmetric gait may be adopted if it is energetically optimal under certain biomechanical and neurological constraints of the locomotor system. Here, we assessed how preferred asymmetry in step times and step lengths of healthy human gait is adapted during split-belt treadmill walking and tested the hypothesis that asymmetry is adapted to optimize metabolic energy cost. Ten healthy, young participants walked on a split-belt treadmill in three conditions in which the average belt speed was always 1.25 m s–1 and the speed difference between the belts was 0.5 m s–1, 1.0 m s–1 and 1.5 m s–1 while a range of values of step time asymmetry and step length asymmetry were enforced. We found that preferred step time asymmetry increased with greater speed differences while preferred step length asymmetry remained constant and nearly symmetric. With increasing speed differences participants increased their preferred value of step time asymmetry to coincide with the lowest energy cost. However, our results show that preferred step length asymmetry was not optimal even with extensive experience of split-belt treadmill walking. Overall, our results indicate that humans will adopt an asymmetric gait that is associated with an energy reduction and suggest that step time asymmetry plays a dominant role in shaping the energetic cost of gait asymmetry.","container-title":"The Journal of Physiology","DOI":"10.1113/JP279195","ISSN":"1469-7793","issue":"18","language":"en","license":"© 2020 The Authors. The Journal of Physiology © 2020 The Physiological Society","note":"_eprint: https://physoc.onlinelibrary.wiley.com/doi/pdf/10.1113/JP279195","page":"4063-4078","source":"Wiley Online Library","title":"Step time asymmetry but not step length asymmetry is adapted to optimize energy cost of split-belt treadmill walking","volume":"598","author":[{"family":"Stenum","given":"Jan"},{"family":"Choi","given":"Julia T."}],"issued":{"date-parts":[["2020"]]}}}],"schema":"https://github.com/citation-style-language/schema/raw/master/csl-citation.json"} </w:instrText>
      </w:r>
      <w:r w:rsidR="00C50A9F">
        <w:fldChar w:fldCharType="separate"/>
      </w:r>
      <w:r w:rsidR="00EB6083" w:rsidRPr="00EB6083">
        <w:rPr>
          <w:rFonts w:ascii="Aptos" w:hAnsi="Aptos"/>
        </w:rPr>
        <w:t>(Gonzalez-Rubio et al. 2019; Kim et al. 2022; Kim and Krebs 2012; Malone and Bastian 2010; Stenum and Choi 2020)</w:t>
      </w:r>
      <w:r w:rsidR="00C50A9F">
        <w:fldChar w:fldCharType="end"/>
      </w:r>
      <w:r w:rsidR="00C50A9F">
        <w:t xml:space="preserve">. </w:t>
      </w:r>
      <w:r w:rsidR="00B63629">
        <w:t xml:space="preserve">Here, we ask whether </w:t>
      </w:r>
      <w:r w:rsidR="006B02DB">
        <w:t xml:space="preserve">effort </w:t>
      </w:r>
      <w:r w:rsidR="00256FAD">
        <w:t xml:space="preserve">cost influences </w:t>
      </w:r>
      <w:r w:rsidR="006B02DB">
        <w:t>learning, aftereffects, or relearning</w:t>
      </w:r>
      <w:r w:rsidR="00256FAD">
        <w:t>.</w:t>
      </w:r>
    </w:p>
    <w:p w14:paraId="1CF16050" w14:textId="7304BFF0" w:rsidR="00390FF8" w:rsidRDefault="00543F2B" w:rsidP="009B5136">
      <w:pPr>
        <w:jc w:val="both"/>
      </w:pPr>
      <w:r>
        <w:t>H</w:t>
      </w:r>
      <w:r w:rsidR="001004F5">
        <w:t xml:space="preserve">umans </w:t>
      </w:r>
      <w:r>
        <w:t xml:space="preserve">tend to </w:t>
      </w:r>
      <w:r w:rsidR="001004F5">
        <w:t>move using strategies and speeds that are consistent with minimum effort</w:t>
      </w:r>
      <w:r w:rsidR="00551C5C">
        <w:t xml:space="preserve">, which can be </w:t>
      </w:r>
      <w:r w:rsidR="00106AE4">
        <w:t>defined by a range of metrics including</w:t>
      </w:r>
      <w:r w:rsidR="005242EE">
        <w:t xml:space="preserve"> metabolic cost, </w:t>
      </w:r>
      <w:r w:rsidR="004F050A">
        <w:t>muscle activation, mechanical work, or percieved effort</w:t>
      </w:r>
      <w:r w:rsidR="0020726E">
        <w:t xml:space="preserve"> </w:t>
      </w:r>
      <w:r w:rsidR="0020726E">
        <w:fldChar w:fldCharType="begin"/>
      </w:r>
      <w:r w:rsidR="0020726E">
        <w:instrText xml:space="preserve"> ADDIN ZOTERO_ITEM CSL_CITATION {"citationID":"0wwhB7o1","properties":{"formattedCitation":"(Donelan et al. 2001; S\\uc0\\u225{}nchez et al. 2020; Shadmehr et al. 2016; Summerside et al. 2018)","plainCitation":"(Donelan et al. 2001; Sánchez et al. 2020; Shadmehr et al. 2016; Summerside et al. 2018)","noteIndex":0},"citationItems":[{"id":4659,"uris":["http://zotero.org/users/5902728/items/SC8KJDN3"],"itemData":{"id":4659,"type":"article-journal","container-title":"Proceedings of the Royal Society of London. Series B: Biological Sciences","DOI":"10.1098/rspb.2001.1761","ISSN":"0962-8452, 1471-2954","issue":"1480","journalAbbreviation":"Proc. R. Soc. Lond. B","language":"en","page":"1985-1992","source":"DOI.org (Crossref)","title":"Mechanical and metabolic determinants of the preferred step width in human walking","volume":"268","author":[{"family":"Donelan","given":"J. Maxwell"},{"family":"Kram","given":"Rodger"},{"family":"Arthur D.","given":"Kuo"}],"issued":{"date-parts":[["2001",10,7]]}}},{"id":1023,"uris":["http://zotero.org/users/5902728/items/SPE8KLI8"],"itemData":{"id":1023,"type":"report","abstract":"Abstract\n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M."}],"accessed":{"date-parts":[["2023",2,21]]},"issued":{"date-parts":[["2020",4,5]]}}},{"id":65,"uris":["http://zotero.org/users/5902728/items/VSZ9XAQV"],"itemData":{"id":65,"type":"article-journal","container-title":"Current Biology","DOI":"10.1016/j.cub.2016.05.065","ISSN":"0960-9822","issue":"14","journalAbbreviation":"Current Biology","language":"English","note":"publisher: Elsevier","page":"1929-1934","source":"www.cell.com","title":"A Representation of Effort in Decision-Making and Motor Control","volume":"26","author":[{"family":"Shadmehr","given":"Reza"},{"family":"Huang","given":"Helen J."},{"family":"Ahmed","given":"Alaa A."}],"issued":{"date-parts":[["2016",7,25]]}}},{"id":68,"uris":["http://zotero.org/users/5902728/items/PVAYFD5M"],"itemData":{"id":68,"type":"article-journal","abstract":"Making a movement may be thought of as an economic decision in which one spends effort to acquire reward. Time discounts reward, which predicts that the magnitude of reward should affect movement vigor: we should move faster, spending greater effort, when there is greater reward at stake. Indeed, saccade peak velocities are greater and reaction-times shorter when a target is paired with reward. In this study, we focused on human reaching and asked whether movement kinematics were affected by expectation of reward. Participants made out-and-back reaching movements to one of four quadrants of a 14-cm circle. During various periods of the experiment only one of the four quadrants was paired with reward, and the transition from reward to nonreward status of a quadrant occurred randomly. Our experiment design minimized dependence of reward on accuracy, granting the subjects wide latitude in self-selecting their movement speed, amplitude, and variability. When a quadrant was paired with reward, reaching movements had a shorter reaction time, higher peak velocity, and greater amplitude. Despite this greater vigor, movements toward the rewarded quadrant suffered from less variability: both reaction times and reach kinematics were less variable when there was expectation of reward. Importantly, the effect of reward on vigor was specific to the movement component that preceded the time of reward (outward reach), not the movement component that followed it (return reach). Our results suggest that expectation of reward not only increases vigor of human reaching but also decreases its variability.\n\nNEW &amp; NOTEWORTHY Movements may be thought of as an economic transaction where the vigor of the movement represents the effort that the brain is willing to expend to acquire a rewarding state. We show that in reaching, reward discounts the cost of effort, producing movements with shorter reaction time, higher velocity, greater amplitude, and reduced reaction-time variability. These results complement earlier observations in saccades, suggesting a common principle of economics across modalities of motor control.","container-title":"Journal of Neurophysiology","DOI":"10.1152/jn.00872.2017","ISSN":"0022-3077","issue":"6","note":"publisher: American Physiological Society","page":"2347-2357","source":"journals.physiology.org (Atypon)","title":"Vigor of reaching movements: reward discounts the cost of effort","title-short":"Vigor of reaching movements","volume":"119","author":[{"family":"Summerside","given":"Erik M."},{"family":"Shadmehr","given":"Reza"},{"family":"Ahmed","given":"Alaa A."}],"issued":{"date-parts":[["2018",6]]}}}],"schema":"https://github.com/citation-style-language/schema/raw/master/csl-citation.json"} </w:instrText>
      </w:r>
      <w:r w:rsidR="0020726E">
        <w:fldChar w:fldCharType="separate"/>
      </w:r>
      <w:r w:rsidR="0020726E" w:rsidRPr="0020726E">
        <w:rPr>
          <w:rFonts w:ascii="Aptos" w:hAnsi="Aptos" w:cs="Times New Roman"/>
          <w:kern w:val="0"/>
        </w:rPr>
        <w:t>(Donelan et al. 2001; Sánchez et al. 2020; Shadmehr et al. 2016; Summerside et al. 2018)</w:t>
      </w:r>
      <w:r w:rsidR="0020726E">
        <w:fldChar w:fldCharType="end"/>
      </w:r>
      <w:r w:rsidR="001004F5">
        <w:t>. In several common motor learning paradigms</w:t>
      </w:r>
      <w:r w:rsidR="0022115B">
        <w:t>, including force field reaching, visuomotor rotation, and split-belt walking</w:t>
      </w:r>
      <w:r w:rsidR="001004F5">
        <w:t xml:space="preserve">, the error-reduction process is paralleled by decreasing metabolic cost </w:t>
      </w:r>
      <w:r w:rsidR="001004F5">
        <w:fldChar w:fldCharType="begin"/>
      </w:r>
      <w:r w:rsidR="001004F5">
        <w:instrText xml:space="preserve"> ADDIN ZOTERO_ITEM CSL_CITATION {"citationID":"7jqSLaRi","properties":{"formattedCitation":"(Finley et al. 2013; Huang et al. 2012; Huang and Ahmed 2014)","plainCitation":"(Finley et al. 2013; Huang et al. 2012; Huang and Ahmed 2014)","noteIndex":0},"citationItems":[{"id":1509,"uris":["http://zotero.org/users/5902728/items/ZHYYCPXM"],"itemData":{"id":1509,"type":"article-journal","abstract":"Key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S."}],"issued":{"date-parts":[["2013"]]}}},{"id":2730,"uris":["http://zotero.org/users/5902728/items/875U3X9U"],"itemData":{"id":2730,"type":"article-journal","container-title":"Journal of Neuroscience","DOI":"10.1523/JNEUROSCI.4003-11.2012","ISSN":"0270-6474, 1529-2401","issue":"6","journalAbbreviation":"Journal of Neuroscience","language":"en","page":"2182-2190","source":"DOI.org (Crossref)","title":"Reduction of Metabolic Cost during Motor Learning of Arm Reaching Dynamics","volume":"32","author":[{"family":"Huang","given":"H. J."},{"family":"Kram","given":"R."},{"family":"Ahmed","given":"A. A."}],"issued":{"date-parts":[["2012",2,8]]}}},{"id":4321,"uris":["http://zotero.org/users/5902728/items/7ND5EQHE"],"itemData":{"id":4321,"type":"article-journal","abstract":"We often have to adapt our movements as we interact with a variety of objects in various conditions on a daily basis. Evidence suggests that motor adaptation relies on a process that minimizes error and effort; however, much of this evidence involved adapting to novel dynamics with physical perturbations to counteract. To examine the generality of the process of minimizing error and effort during motor adaptation, we used a visuomotor adaptation task that did not involve dynamic perturbations. We investigated the time courses of muscle activity, coactivation, and metabolic cost as subjects reached to a target with a visuomotor rotation. We wanted to determine whether subjects would modulate muscle activity, coactivation, and metabolic cost during a visuomotor adaptation task. Interestingly, subjects increased muscle coactivation early during visuomotor adaptation when there were large cursor-trajectory errors but no physical perturbations to reject. As adaptation progressed, muscle activity and coactivation decreased. Metabolic cost followed a similar time course. When the perturbation was removed, typical after-effects were observed: trajectory error increased and then was reduced quickly. This was accompanied by increases in muscle activity, coactivation, and metabolic cost, along with subsequent rapid reductions. These results demonstrate that subjects modulate muscle activity, coactivation, and metabolic cost similarly across different forms of motor adaptation. Overall, our findings suggest that minimization of error and effort may be a general process underlying various forms of motor adaptation.","container-title":"Journal of Neurophysiology","DOI":"10.1152/jn.00014.2014","ISSN":"0022-3077","issue":"9","note":"publisher: American Physiological Society","page":"2264-2274","source":"journals-physiology-org.colorado.idm.oclc.org (Atypon)","title":"Reductions in muscle coactivation and metabolic cost during visuomotor adaptation","volume":"112","author":[{"family":"Huang","given":"Helen J."},{"family":"Ahmed","given":"Alaa A."}],"issued":{"date-parts":[["2014",11]]}}}],"schema":"https://github.com/citation-style-language/schema/raw/master/csl-citation.json"} </w:instrText>
      </w:r>
      <w:r w:rsidR="001004F5">
        <w:fldChar w:fldCharType="separate"/>
      </w:r>
      <w:r w:rsidR="001004F5" w:rsidRPr="00B15D43">
        <w:rPr>
          <w:rFonts w:ascii="Aptos" w:hAnsi="Aptos"/>
        </w:rPr>
        <w:t>(Finley et al. 2013; Huang et al. 2012; Huang and Ahmed 2014)</w:t>
      </w:r>
      <w:r w:rsidR="001004F5">
        <w:fldChar w:fldCharType="end"/>
      </w:r>
      <w:r w:rsidR="001004F5">
        <w:t>.</w:t>
      </w:r>
      <w:r w:rsidR="00DB7CE0">
        <w:t xml:space="preserve"> In split-belt walking, </w:t>
      </w:r>
      <w:r w:rsidR="007F1BBC">
        <w:t>the gradual</w:t>
      </w:r>
      <w:r w:rsidR="00F03111">
        <w:t xml:space="preserve"> progress toward </w:t>
      </w:r>
      <w:r w:rsidR="007F1BBC">
        <w:t>step length symmetry</w:t>
      </w:r>
      <w:r w:rsidR="00F03111">
        <w:t xml:space="preserve"> is </w:t>
      </w:r>
      <w:r w:rsidR="00AB5DE4">
        <w:t>synchronous</w:t>
      </w:r>
      <w:r w:rsidR="00265259">
        <w:t xml:space="preserve"> with</w:t>
      </w:r>
      <w:r w:rsidR="001379DA">
        <w:t xml:space="preserve"> a process of metabolic </w:t>
      </w:r>
      <w:r w:rsidR="00F94AF1">
        <w:t>power</w:t>
      </w:r>
      <w:r w:rsidR="001379DA">
        <w:t xml:space="preserve"> reduction</w:t>
      </w:r>
      <w:r w:rsidR="005F00B2">
        <w:t xml:space="preserve"> </w:t>
      </w:r>
      <w:r w:rsidR="00F94AF1">
        <w:fldChar w:fldCharType="begin"/>
      </w:r>
      <w:r w:rsidR="00F94AF1">
        <w:instrText xml:space="preserve"> ADDIN ZOTERO_ITEM CSL_CITATION {"citationID":"B4MmX6ZT","properties":{"formattedCitation":"(Finley et al. 2013)","plainCitation":"(Finley et al. 2013)","noteIndex":0},"citationItems":[{"id":1509,"uris":["http://zotero.org/users/5902728/items/ZHYYCPXM"],"itemData":{"id":1509,"type":"article-journal","abstract":"Key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S."}],"issued":{"date-parts":[["2013"]]}}}],"schema":"https://github.com/citation-style-language/schema/raw/master/csl-citation.json"} </w:instrText>
      </w:r>
      <w:r w:rsidR="00F94AF1">
        <w:fldChar w:fldCharType="separate"/>
      </w:r>
      <w:r w:rsidR="00F94AF1" w:rsidRPr="00F94AF1">
        <w:rPr>
          <w:rFonts w:ascii="Aptos" w:hAnsi="Aptos"/>
        </w:rPr>
        <w:t>(Finley et al. 2013)</w:t>
      </w:r>
      <w:r w:rsidR="00F94AF1">
        <w:fldChar w:fldCharType="end"/>
      </w:r>
      <w:r w:rsidR="005F00B2">
        <w:t>.</w:t>
      </w:r>
      <w:r w:rsidR="00390FF8">
        <w:t xml:space="preserve"> </w:t>
      </w:r>
      <w:r w:rsidR="00EB6F5B">
        <w:t>Taken together, the tendency to</w:t>
      </w:r>
      <w:r w:rsidR="002F1317">
        <w:t>ward</w:t>
      </w:r>
      <w:r w:rsidR="00EB6F5B">
        <w:t xml:space="preserve"> </w:t>
      </w:r>
      <w:r w:rsidR="002F1317">
        <w:t>m</w:t>
      </w:r>
      <w:r w:rsidR="00EB6F5B">
        <w:t xml:space="preserve">etabolically optimal </w:t>
      </w:r>
      <w:r w:rsidR="002F1317">
        <w:t>movements</w:t>
      </w:r>
      <w:r w:rsidR="009A6336">
        <w:t xml:space="preserve"> and observed cost reductions </w:t>
      </w:r>
      <w:r w:rsidR="002F1317">
        <w:t xml:space="preserve">during the learning process present a compelling </w:t>
      </w:r>
      <w:r w:rsidR="00941919">
        <w:t>question</w:t>
      </w:r>
      <w:r w:rsidR="00AE72E4">
        <w:t xml:space="preserve">: is the </w:t>
      </w:r>
      <w:r w:rsidR="00B97339">
        <w:t xml:space="preserve">motor </w:t>
      </w:r>
      <w:r w:rsidR="009C1299">
        <w:t>system</w:t>
      </w:r>
      <w:r w:rsidR="00B97339">
        <w:t xml:space="preserve"> trying to reduce error, effort, or both? Does one cost</w:t>
      </w:r>
      <w:r w:rsidR="00CB115D">
        <w:t xml:space="preserve"> more important in driving or shaping</w:t>
      </w:r>
      <w:r w:rsidR="009A20C2">
        <w:t xml:space="preserve"> t</w:t>
      </w:r>
      <w:r w:rsidR="00B97339">
        <w:t xml:space="preserve">he learning process? </w:t>
      </w:r>
    </w:p>
    <w:p w14:paraId="6A0C46B0" w14:textId="5E659B0F" w:rsidR="00AE2E0E" w:rsidRDefault="009C48B9" w:rsidP="009B5136">
      <w:pPr>
        <w:jc w:val="both"/>
      </w:pPr>
      <w:r>
        <w:t xml:space="preserve">To </w:t>
      </w:r>
      <w:r w:rsidR="00D61D90">
        <w:t xml:space="preserve">further characterize the effort-related changes that accompany </w:t>
      </w:r>
      <w:r w:rsidR="008F0574">
        <w:t xml:space="preserve">split-belt adaptation, </w:t>
      </w:r>
      <w:r w:rsidR="00525CCB">
        <w:t>S</w:t>
      </w:r>
      <w:r w:rsidR="006338B8">
        <w:t>á</w:t>
      </w:r>
      <w:r w:rsidR="00525CCB">
        <w:t>nchez et al. 2017</w:t>
      </w:r>
      <w:r w:rsidR="006338B8">
        <w:t xml:space="preserve"> </w:t>
      </w:r>
      <w:r w:rsidR="00E8005B">
        <w:t xml:space="preserve">used </w:t>
      </w:r>
      <w:r w:rsidR="007E1810">
        <w:t>visual feedback to</w:t>
      </w:r>
      <w:r w:rsidR="009930EB">
        <w:t xml:space="preserve"> </w:t>
      </w:r>
      <w:r w:rsidR="00E8005B">
        <w:t>clamp</w:t>
      </w:r>
      <w:r w:rsidR="009930EB">
        <w:t xml:space="preserve"> step length</w:t>
      </w:r>
      <w:r w:rsidR="00383534">
        <w:t xml:space="preserve"> </w:t>
      </w:r>
      <w:r w:rsidR="009930EB">
        <w:t xml:space="preserve">asymmetry </w:t>
      </w:r>
      <w:r w:rsidR="006552A7">
        <w:t>ranging between -0.15 to 0.15</w:t>
      </w:r>
      <w:r w:rsidR="00383534">
        <w:t xml:space="preserve">. </w:t>
      </w:r>
      <w:r w:rsidR="003F2975">
        <w:t xml:space="preserve">Using a series of </w:t>
      </w:r>
      <w:r w:rsidR="000D3FDC">
        <w:t>5-minute</w:t>
      </w:r>
      <w:r w:rsidR="002107FE">
        <w:t xml:space="preserve"> split-belt blocks</w:t>
      </w:r>
      <w:r w:rsidR="003F2975">
        <w:t>, they estimated the cost landscape</w:t>
      </w:r>
      <w:r w:rsidR="00F55DED">
        <w:t xml:space="preserve"> for </w:t>
      </w:r>
      <w:r w:rsidR="00E3247C">
        <w:t>measures of</w:t>
      </w:r>
      <w:r w:rsidR="002107FE">
        <w:t xml:space="preserve"> </w:t>
      </w:r>
      <w:r w:rsidR="00110A2F">
        <w:t xml:space="preserve">metabolic </w:t>
      </w:r>
      <w:r w:rsidR="00C369E4">
        <w:t>power</w:t>
      </w:r>
      <w:r w:rsidR="00110A2F">
        <w:t>, anterior-</w:t>
      </w:r>
      <w:r w:rsidR="000D3FDC">
        <w:t>posterior</w:t>
      </w:r>
      <w:r w:rsidR="00110A2F">
        <w:t xml:space="preserve"> </w:t>
      </w:r>
      <w:r w:rsidR="000D3FDC">
        <w:t>force</w:t>
      </w:r>
      <w:r w:rsidR="00110A2F">
        <w:t xml:space="preserve"> impulse, and percieved effort</w:t>
      </w:r>
      <w:r w:rsidR="00E3247C">
        <w:t xml:space="preserve"> </w:t>
      </w:r>
      <w:r w:rsidR="00E3247C">
        <w:fldChar w:fldCharType="begin"/>
      </w:r>
      <w:r w:rsidR="00E3247C">
        <w:instrText xml:space="preserve"> ADDIN ZOTERO_ITEM CSL_CITATION {"citationID":"xEfOfy0X","properties":{"formattedCitation":"(S\\uc0\\u225{}nchez et al. 2017)","plainCitation":"(Sánchez et al. 2017)","noteIndex":0},"citationItems":[{"id":2456,"uris":["http://zotero.org/users/5902728/items/WQXS7QRV"],"itemData":{"id":2456,"type":"article-journal","abstract":"The theory that the sensorimotor system minimizes energetic cost during locomotion has long been supported by both computational models and empirical studies. However, it has yet to be determined if the behavior to which people converge when exposed to a novel perturbation during locomotion is also energetically optimal. We address this issue in the context of adaptation to walking on a split-belt treadmill, which can impose a left-right asymmetry in step lengths. In response to this asymmetry, participants gradually adjust their foot placement to adopt steps of equal length. Here, we characterized metabolic, mechanical, and perceptual estimates of energetic cost associated with a range of asymmetries to determine whether symmetry is the energetically optimal strategy for walking on a split-belt treadmill. We found that taking steps of equal length did not minimize metabolic cost or mechanical cost. In addition, perceptual estimates of cost were not sensitive to changes in asymmetry. However, symmetry was identified as the optimal strategy when energetic cost was estimated from a composite metric that combined both metabolic and mechanical costs. These results suggest that adaptation may arise from optimization of a composite estimate of effort derived from feedback about the interaction between the body and environment.","container-title":"Scientific Reports","DOI":"10.1038/s41598-017-08147-y","ISSN":"2045-2322","issue":"1","journalAbbreviation":"Sci Rep","language":"en","license":"2017 The Author(s)","note":"number: 1\npublisher: Nature Publishing Group","page":"7682","source":"www-nature-com.colorado.idm.oclc.org","title":"Evidence of Energetic Optimization during Adaptation Differs for Metabolic, Mechanical, and Perceptual Estimates of Energetic Cost","volume":"7","author":[{"family":"Sánchez","given":"Natalia"},{"family":"Park","given":"Sungwoo"},{"family":"Finley","given":"James M."}],"issued":{"date-parts":[["2017",8,9]]}}}],"schema":"https://github.com/citation-style-language/schema/raw/master/csl-citation.json"} </w:instrText>
      </w:r>
      <w:r w:rsidR="00E3247C">
        <w:fldChar w:fldCharType="separate"/>
      </w:r>
      <w:r w:rsidR="00E3247C" w:rsidRPr="00E3247C">
        <w:rPr>
          <w:rFonts w:ascii="Aptos" w:hAnsi="Aptos" w:cs="Times New Roman"/>
          <w:kern w:val="0"/>
        </w:rPr>
        <w:t>(Sánchez et al. 2017)</w:t>
      </w:r>
      <w:r w:rsidR="00E3247C">
        <w:fldChar w:fldCharType="end"/>
      </w:r>
      <w:r w:rsidR="00573758">
        <w:t xml:space="preserve">. </w:t>
      </w:r>
      <w:r w:rsidR="007E1810">
        <w:t xml:space="preserve"> </w:t>
      </w:r>
      <w:r w:rsidR="00B3430A">
        <w:t>M</w:t>
      </w:r>
      <w:r w:rsidR="00D14489">
        <w:t xml:space="preserve">ost subjects </w:t>
      </w:r>
      <w:r w:rsidR="00FF5CD8">
        <w:t xml:space="preserve">minimized metabolic power at positive asymmetries and </w:t>
      </w:r>
      <w:r w:rsidR="00303ED6">
        <w:t>were able to take advantage of the  difference in be</w:t>
      </w:r>
      <w:r w:rsidR="00FF5CD8">
        <w:t xml:space="preserve">lt speeds </w:t>
      </w:r>
      <w:r w:rsidR="00FF5CD8">
        <w:fldChar w:fldCharType="begin"/>
      </w:r>
      <w:r w:rsidR="00FF5CD8">
        <w:instrText xml:space="preserve"> ADDIN ZOTERO_ITEM CSL_CITATION {"citationID":"kYJIbhkU","properties":{"formattedCitation":"(S\\uc0\\u225{}nchez et al. 2017, 2019, 2020)","plainCitation":"(Sánchez et al. 2017, 2019, 2020)","noteIndex":0},"citationItems":[{"id":2456,"uris":["http://zotero.org/users/5902728/items/WQXS7QRV"],"itemData":{"id":2456,"type":"article-journal","abstract":"The theory that the sensorimotor system minimizes energetic cost during locomotion has long been supported by both computational models and empirical studies. However, it has yet to be determined if the behavior to which people converge when exposed to a novel perturbation during locomotion is also energetically optimal. We address this issue in the context of adaptation to walking on a split-belt treadmill, which can impose a left-right asymmetry in step lengths. In response to this asymmetry, participants gradually adjust their foot placement to adopt steps of equal length. Here, we characterized metabolic, mechanical, and perceptual estimates of energetic cost associated with a range of asymmetries to determine whether symmetry is the energetically optimal strategy for walking on a split-belt treadmill. We found that taking steps of equal length did not minimize metabolic cost or mechanical cost. In addition, perceptual estimates of cost were not sensitive to changes in asymmetry. However, symmetry was identified as the optimal strategy when energetic cost was estimated from a composite metric that combined both metabolic and mechanical costs. These results suggest that adaptation may arise from optimization of a composite estimate of effort derived from feedback about the interaction between the body and environment.","container-title":"Scientific Reports","DOI":"10.1038/s41598-017-08147-y","ISSN":"2045-2322","issue":"1","journalAbbreviation":"Sci Rep","language":"en","license":"2017 The Author(s)","note":"number: 1\npublisher: Nature Publishing Group","page":"7682","source":"www-nature-com.colorado.idm.oclc.org","title":"Evidence of Energetic Optimization during Adaptation Differs for Metabolic, Mechanical, and Perceptual Estimates of Energetic Cost","volume":"7","author":[{"family":"Sánchez","given":"Natalia"},{"family":"Park","given":"Sungwoo"},{"family":"Finley","given":"James M."}],"issued":{"date-parts":[["2017",8,9]]}}},{"id":948,"uris":["http://zotero.org/users/5902728/items/FPZEQWQP"],"itemData":{"id":948,"type":"article-journal","abstract":"KEY POINTS: The neuromotor system generates flexible motor patterns that can adapt to changes in our bodies or environment and also take advantage of assistance provided by the environment. We ask how energy minimization influences adaptive learning during human locomotion to improve economy when walking on a split-belt treadmill. We use a model-based approach to predict how people should adjust their walking pattern to take advantage of the assistance provided by the treadmill, and we validate these predictions empirically. We show that adaptation to a split-belt treadmill can be explained as a process by which people reduce step length asymmetry to take advantage of the work performed by the treadmill to reduce metabolic cost. Our results also have implications for the evaluation of devices designed to reduce effort during walking, as locomotor adaptation may serve as a model approach to understand how people learn to take advantage of external assistance.\nABSTRACT: In everyday tasks such as walking and running, we often exploit the work performed by external sources to reduce effort. Recent research has focused on designing assistive devices capable of performing mechanical work to reduce the work performed by muscles and improve walking function. The success of these devices relies on the user learning to take advantage of this external assistance. Although adaptation is central to this process, the study of adaptation is often done using approaches that seem to have little in common with the use of external assistance. We show in 16 young, healthy participants that a common approach for studying adaptation, split-belt treadmill walking, can be understood from a perspective in which people learn to take advantage of mechanical work performed by the treadmill. Initially, during split-belt walking, people step further forward on the slow belt than the fast belt which we measure as a negative step length asymmetry, but this asymmetry is reduced with practice. We demonstrate that reductions in asymmetry allow people to extract positive work from the treadmill, reduce the positive work performed by the legs, and reduce metabolic cost. We also show that walking with positive step length asymmetries, defined by longer steps on the fast belt, minimizes metabolic cost, and people choose this pattern after guided experience of a wide range of asymmetries. Our results suggest that split-belt adaptation can be interpreted as a process by which people learn to take advantage of mechanical work performed by an external device to improve economy.","container-title":"The Journal of Physiology","DOI":"10.1113/JP277725","ISSN":"1469-7793","issue":"15","journalAbbreviation":"J Physiol","language":"eng","note":"PMID: 31192458\nPMCID: PMC6675650","page":"4053-4068","source":"PubMed","title":"Taking advantage of external mechanical work to reduce metabolic cost: the mechanics and energetics of split-belt treadmill walking","title-short":"Taking advantage of external mechanical work to reduce metabolic cost","volume":"597","author":[{"family":"Sánchez","given":"Natalia"},{"family":"Simha","given":"Surabhi N."},{"family":"Donelan","given":"J. Maxwell"},{"family":"Finley","given":"James M."}],"issued":{"date-parts":[["2019",8]]}}},{"id":1023,"uris":["http://zotero.org/users/5902728/items/SPE8KLI8"],"itemData":{"id":1023,"type":"report","abstract":"Abstract\n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M."}],"accessed":{"date-parts":[["2023",2,21]]},"issued":{"date-parts":[["2020",4,5]]}}}],"schema":"https://github.com/citation-style-language/schema/raw/master/csl-citation.json"} </w:instrText>
      </w:r>
      <w:r w:rsidR="00FF5CD8">
        <w:fldChar w:fldCharType="separate"/>
      </w:r>
      <w:r w:rsidR="00FF5CD8" w:rsidRPr="00FF5CD8">
        <w:rPr>
          <w:rFonts w:ascii="Aptos" w:hAnsi="Aptos" w:cs="Times New Roman"/>
          <w:kern w:val="0"/>
        </w:rPr>
        <w:t>(Sánchez et al. 2017, 2019, 2020)</w:t>
      </w:r>
      <w:r w:rsidR="00FF5CD8">
        <w:fldChar w:fldCharType="end"/>
      </w:r>
      <w:r w:rsidR="0098746B">
        <w:t>.</w:t>
      </w:r>
      <w:r w:rsidR="00BF5D1D">
        <w:t xml:space="preserve"> </w:t>
      </w:r>
      <w:r w:rsidR="000F703A">
        <w:t xml:space="preserve">However, the lowest metabolic cost solution, using positive step length asymmetry to take advantage of the energy differential between the two belts,  is not observed in typical learning blocks lasting 6 – 20 minutes, </w:t>
      </w:r>
      <w:r w:rsidR="00094C29">
        <w:t xml:space="preserve">and requires explicit instruction or </w:t>
      </w:r>
      <w:r w:rsidR="000F703A">
        <w:t>an extended split-belt exposure</w:t>
      </w:r>
      <w:r w:rsidR="000A6970">
        <w:t xml:space="preserve"> (&gt; 45 minutes) to learn</w:t>
      </w:r>
      <w:r w:rsidR="000F703A">
        <w:t xml:space="preserve"> </w:t>
      </w:r>
      <w:r w:rsidR="000F703A">
        <w:fldChar w:fldCharType="begin"/>
      </w:r>
      <w:r w:rsidR="000F703A">
        <w:instrText xml:space="preserve"> ADDIN ZOTERO_ITEM CSL_CITATION {"citationID":"YA6tp0Vk","properties":{"formattedCitation":"(S\\uc0\\u225{}nchez et al. 2019, 2020)","plainCitation":"(Sánchez et al. 2019, 2020)","noteIndex":0},"citationItems":[{"id":948,"uris":["http://zotero.org/users/5902728/items/FPZEQWQP"],"itemData":{"id":948,"type":"article-journal","abstract":"KEY POINTS: The neuromotor system generates flexible motor patterns that can adapt to changes in our bodies or environment and also take advantage of assistance provided by the environment. We ask how energy minimization influences adaptive learning during human locomotion to improve economy when walking on a split-belt treadmill. We use a model-based approach to predict how people should adjust their walking pattern to take advantage of the assistance provided by the treadmill, and we validate these predictions empirically. We show that adaptation to a split-belt treadmill can be explained as a process by which people reduce step length asymmetry to take advantage of the work performed by the treadmill to reduce metabolic cost. Our results also have implications for the evaluation of devices designed to reduce effort during walking, as locomotor adaptation may serve as a model approach to understand how people learn to take advantage of external assistance.\nABSTRACT: In everyday tasks such as walking and running, we often exploit the work performed by external sources to reduce effort. Recent research has focused on designing assistive devices capable of performing mechanical work to reduce the work performed by muscles and improve walking function. The success of these devices relies on the user learning to take advantage of this external assistance. Although adaptation is central to this process, the study of adaptation is often done using approaches that seem to have little in common with the use of external assistance. We show in 16 young, healthy participants that a common approach for studying adaptation, split-belt treadmill walking, can be understood from a perspective in which people learn to take advantage of mechanical work performed by the treadmill. Initially, during split-belt walking, people step further forward on the slow belt than the fast belt which we measure as a negative step length asymmetry, but this asymmetry is reduced with practice. We demonstrate that reductions in asymmetry allow people to extract positive work from the treadmill, reduce the positive work performed by the legs, and reduce metabolic cost. We also show that walking with positive step length asymmetries, defined by longer steps on the fast belt, minimizes metabolic cost, and people choose this pattern after guided experience of a wide range of asymmetries. Our results suggest that split-belt adaptation can be interpreted as a process by which people learn to take advantage of mechanical work performed by an external device to improve economy.","container-title":"The Journal of Physiology","DOI":"10.1113/JP277725","ISSN":"1469-7793","issue":"15","journalAbbreviation":"J Physiol","language":"eng","note":"PMID: 31192458\nPMCID: PMC6675650","page":"4053-4068","source":"PubMed","title":"Taking advantage of external mechanical work to reduce metabolic cost: the mechanics and energetics of split-belt treadmill walking","title-short":"Taking advantage of external mechanical work to reduce metabolic cost","volume":"597","author":[{"family":"Sánchez","given":"Natalia"},{"family":"Simha","given":"Surabhi N."},{"family":"Donelan","given":"J. Maxwell"},{"family":"Finley","given":"James M."}],"issued":{"date-parts":[["2019",8]]}}},{"id":1023,"uris":["http://zotero.org/users/5902728/items/SPE8KLI8"],"itemData":{"id":1023,"type":"report","abstract":"Abstract\n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M."}],"accessed":{"date-parts":[["2023",2,21]]},"issued":{"date-parts":[["2020",4,5]]}}}],"schema":"https://github.com/citation-style-language/schema/raw/master/csl-citation.json"} </w:instrText>
      </w:r>
      <w:r w:rsidR="000F703A">
        <w:fldChar w:fldCharType="separate"/>
      </w:r>
      <w:r w:rsidR="000F703A" w:rsidRPr="00491AA8">
        <w:rPr>
          <w:rFonts w:ascii="Aptos" w:hAnsi="Aptos" w:cs="Times New Roman"/>
          <w:kern w:val="0"/>
        </w:rPr>
        <w:t>(Sánchez et al. 2019, 2020)</w:t>
      </w:r>
      <w:r w:rsidR="000F703A">
        <w:fldChar w:fldCharType="end"/>
      </w:r>
      <w:r w:rsidR="000F703A">
        <w:t xml:space="preserve">. </w:t>
      </w:r>
      <w:r w:rsidR="00884AC7">
        <w:t>The researchers</w:t>
      </w:r>
      <w:r w:rsidR="007C7D5F">
        <w:t xml:space="preserve"> suggest that</w:t>
      </w:r>
      <w:r w:rsidR="00884AC7">
        <w:t xml:space="preserve"> adaptation toward symmetry might represent the optimal solution </w:t>
      </w:r>
      <w:r w:rsidR="00E4319A">
        <w:t>for an effort cost</w:t>
      </w:r>
      <w:r w:rsidR="007C7D5F">
        <w:t xml:space="preserve"> </w:t>
      </w:r>
      <w:r w:rsidR="00E4319A">
        <w:t>composed of</w:t>
      </w:r>
      <w:r w:rsidR="00903581">
        <w:t xml:space="preserve"> braking and push</w:t>
      </w:r>
      <w:r w:rsidR="00103F97">
        <w:t>-</w:t>
      </w:r>
      <w:r w:rsidR="00903581">
        <w:t>off impulse</w:t>
      </w:r>
      <w:r w:rsidR="00103F97">
        <w:t xml:space="preserve"> </w:t>
      </w:r>
      <w:r w:rsidR="00512B14">
        <w:t xml:space="preserve">and </w:t>
      </w:r>
      <w:r w:rsidR="00103F97">
        <w:t>metabolic power</w:t>
      </w:r>
      <w:r w:rsidR="00F112EF">
        <w:t xml:space="preserve"> </w:t>
      </w:r>
      <w:r w:rsidR="00F112EF">
        <w:fldChar w:fldCharType="begin"/>
      </w:r>
      <w:r w:rsidR="00F112EF">
        <w:instrText xml:space="preserve"> ADDIN ZOTERO_ITEM CSL_CITATION {"citationID":"g91Cl8Gy","properties":{"formattedCitation":"(S\\uc0\\u225{}nchez et al. 2017)","plainCitation":"(Sánchez et al. 2017)","noteIndex":0},"citationItems":[{"id":2456,"uris":["http://zotero.org/users/5902728/items/WQXS7QRV"],"itemData":{"id":2456,"type":"article-journal","abstract":"The theory that the sensorimotor system minimizes energetic cost during locomotion has long been supported by both computational models and empirical studies. However, it has yet to be determined if the behavior to which people converge when exposed to a novel perturbation during locomotion is also energetically optimal. We address this issue in the context of adaptation to walking on a split-belt treadmill, which can impose a left-right asymmetry in step lengths. In response to this asymmetry, participants gradually adjust their foot placement to adopt steps of equal length. Here, we characterized metabolic, mechanical, and perceptual estimates of energetic cost associated with a range of asymmetries to determine whether symmetry is the energetically optimal strategy for walking on a split-belt treadmill. We found that taking steps of equal length did not minimize metabolic cost or mechanical cost. In addition, perceptual estimates of cost were not sensitive to changes in asymmetry. However, symmetry was identified as the optimal strategy when energetic cost was estimated from a composite metric that combined both metabolic and mechanical costs. These results suggest that adaptation may arise from optimization of a composite estimate of effort derived from feedback about the interaction between the body and environment.","container-title":"Scientific Reports","DOI":"10.1038/s41598-017-08147-y","ISSN":"2045-2322","issue":"1","journalAbbreviation":"Sci Rep","language":"en","license":"2017 The Author(s)","note":"number: 1\npublisher: Nature Publishing Group","page":"7682","source":"www-nature-com.colorado.idm.oclc.org","title":"Evidence of Energetic Optimization during Adaptation Differs for Metabolic, Mechanical, and Perceptual Estimates of Energetic Cost","volume":"7","author":[{"family":"Sánchez","given":"Natalia"},{"family":"Park","given":"Sungwoo"},{"family":"Finley","given":"James M."}],"issued":{"date-parts":[["2017",8,9]]}}}],"schema":"https://github.com/citation-style-language/schema/raw/master/csl-citation.json"} </w:instrText>
      </w:r>
      <w:r w:rsidR="00F112EF">
        <w:fldChar w:fldCharType="separate"/>
      </w:r>
      <w:r w:rsidR="00F112EF" w:rsidRPr="00F112EF">
        <w:rPr>
          <w:rFonts w:ascii="Aptos" w:hAnsi="Aptos" w:cs="Times New Roman"/>
          <w:kern w:val="0"/>
        </w:rPr>
        <w:t>(Sánchez et al. 2017)</w:t>
      </w:r>
      <w:r w:rsidR="00F112EF">
        <w:fldChar w:fldCharType="end"/>
      </w:r>
      <w:r w:rsidR="00D05113">
        <w:t>.</w:t>
      </w:r>
      <w:r w:rsidR="00175440">
        <w:t xml:space="preserve"> </w:t>
      </w:r>
      <w:r w:rsidR="007A4C5A">
        <w:t xml:space="preserve">Alternatively, Stenum and Choi (2013) propose that </w:t>
      </w:r>
      <w:r w:rsidR="00792217">
        <w:t>participants adopt metabolically optimal step times (rather than step lengths)</w:t>
      </w:r>
      <w:r w:rsidR="003B1EC8">
        <w:t xml:space="preserve"> </w:t>
      </w:r>
      <w:r w:rsidR="003B1EC8">
        <w:fldChar w:fldCharType="begin"/>
      </w:r>
      <w:r w:rsidR="003B1EC8">
        <w:instrText xml:space="preserve"> ADDIN ZOTERO_ITEM CSL_CITATION {"citationID":"8Vi6lyiU","properties":{"formattedCitation":"(Stenum and Choi 2020)","plainCitation":"(Stenum and Choi 2020)","noteIndex":0},"citationItems":[{"id":1514,"uris":["http://zotero.org/users/5902728/items/EKERA8UZ"],"itemData":{"id":1514,"type":"article-journal","abstract":"Key points The relationship between spatiotemporal gait asymmetry and walking energetics is currently under debate. The split-belt treadmill paradigm has been used to study adaptation of spatiotemporal gait parameters in relation to energetics, but it remains unclear why people reduce asymmetry in step lengths, but prefer asymmetry in step times. In this study we characterized the effects of step time asymmetry and step length asymmetry on energy cost during steady-state walking on a split-belt treadmill at increasing speed-differences. Both the optimal and preferred step time asymmetry increased with greater speed differences, while preferred step lengths remained constant and nearly symmetric. Preferred asymmetric step times were energetically optimal across all speed-difference conditions, while preferred step length asymmetry was not optimal. The findings show that humans will adopt an asymmetric gait that is associated with an energy reduction and suggest that step time asymmetry plays a dominant role in shaping the energetic cost of gait asymmetry. Abstract Healthy human walking is symmetric and economical; hemiparetic and amputee gait is often asymmetric and requires more energy. Consequently, asymmetry has been attributed to account for the added energy cost of pathological gait. But it is also possible that asymmetric gait may be adopted if it is energetically optimal under certain biomechanical and neurological constraints of the locomotor system. Here, we assessed how preferred asymmetry in step times and step lengths of healthy human gait is adapted during split-belt treadmill walking and tested the hypothesis that asymmetry is adapted to optimize metabolic energy cost. Ten healthy, young participants walked on a split-belt treadmill in three conditions in which the average belt speed was always 1.25 m s–1 and the speed difference between the belts was 0.5 m s–1, 1.0 m s–1 and 1.5 m s–1 while a range of values of step time asymmetry and step length asymmetry were enforced. We found that preferred step time asymmetry increased with greater speed differences while preferred step length asymmetry remained constant and nearly symmetric. With increasing speed differences participants increased their preferred value of step time asymmetry to coincide with the lowest energy cost. However, our results show that preferred step length asymmetry was not optimal even with extensive experience of split-belt treadmill walking. Overall, our results indicate that humans will adopt an asymmetric gait that is associated with an energy reduction and suggest that step time asymmetry plays a dominant role in shaping the energetic cost of gait asymmetry.","container-title":"The Journal of Physiology","DOI":"10.1113/JP279195","ISSN":"1469-7793","issue":"18","language":"en","license":"© 2020 The Authors. The Journal of Physiology © 2020 The Physiological Society","note":"_eprint: https://physoc.onlinelibrary.wiley.com/doi/pdf/10.1113/JP279195","page":"4063-4078","source":"Wiley Online Library","title":"Step time asymmetry but not step length asymmetry is adapted to optimize energy cost of split-belt treadmill walking","volume":"598","author":[{"family":"Stenum","given":"Jan"},{"family":"Choi","given":"Julia T."}],"issued":{"date-parts":[["2020"]]}}}],"schema":"https://github.com/citation-style-language/schema/raw/master/csl-citation.json"} </w:instrText>
      </w:r>
      <w:r w:rsidR="003B1EC8">
        <w:fldChar w:fldCharType="separate"/>
      </w:r>
      <w:r w:rsidR="003B1EC8" w:rsidRPr="003B1EC8">
        <w:rPr>
          <w:rFonts w:ascii="Aptos" w:hAnsi="Aptos"/>
        </w:rPr>
        <w:t>(Stenum and Choi 2020)</w:t>
      </w:r>
      <w:r w:rsidR="003B1EC8">
        <w:fldChar w:fldCharType="end"/>
      </w:r>
      <w:r w:rsidR="003B1EC8">
        <w:t>. TRANSITION</w:t>
      </w:r>
      <w:r w:rsidR="00586267">
        <w:t>.</w:t>
      </w:r>
    </w:p>
    <w:p w14:paraId="6411733D" w14:textId="21A3BC57" w:rsidR="00586267" w:rsidRDefault="00D258FB" w:rsidP="009B5136">
      <w:pPr>
        <w:jc w:val="both"/>
      </w:pPr>
      <w:r>
        <w:t xml:space="preserve">Other studies have tried to determine </w:t>
      </w:r>
      <w:r w:rsidR="006616E0">
        <w:t>the sensory input that may be driving split-belt adaptation</w:t>
      </w:r>
      <w:r w:rsidR="00435056">
        <w:t>. E</w:t>
      </w:r>
      <w:r w:rsidR="006616E0">
        <w:t>ssentially asking</w:t>
      </w:r>
      <w:r w:rsidR="00435056">
        <w:t xml:space="preserve"> that, if adaptation is error </w:t>
      </w:r>
      <w:r w:rsidR="00735D61">
        <w:t xml:space="preserve">(or effort) driven, </w:t>
      </w:r>
      <w:r w:rsidR="006616E0">
        <w:t xml:space="preserve">what </w:t>
      </w:r>
      <w:r w:rsidR="00735D61">
        <w:t xml:space="preserve">sensory </w:t>
      </w:r>
      <w:r w:rsidR="00F35044">
        <w:t>input</w:t>
      </w:r>
      <w:r w:rsidR="00435056">
        <w:t xml:space="preserve"> </w:t>
      </w:r>
      <w:r w:rsidR="00735D61">
        <w:t xml:space="preserve">is informing </w:t>
      </w:r>
      <w:r w:rsidR="007509B4">
        <w:t xml:space="preserve">the gait </w:t>
      </w:r>
      <w:r w:rsidR="00DB1BC2">
        <w:t>adjustment?</w:t>
      </w:r>
      <w:r w:rsidR="00681B51">
        <w:t xml:space="preserve"> </w:t>
      </w:r>
      <w:r w:rsidR="00DB1BC2">
        <w:t>Ogawa</w:t>
      </w:r>
      <w:r w:rsidR="0015179E">
        <w:t xml:space="preserve"> et al. 201</w:t>
      </w:r>
      <w:r w:rsidR="006B5A62">
        <w:t>4</w:t>
      </w:r>
      <w:r w:rsidR="0015179E">
        <w:t xml:space="preserve"> </w:t>
      </w:r>
      <w:r w:rsidR="00D3634C">
        <w:t xml:space="preserve">observed adaptation curves in </w:t>
      </w:r>
      <w:r w:rsidR="00A16C1A">
        <w:t xml:space="preserve">braking </w:t>
      </w:r>
      <w:r w:rsidR="001060E1">
        <w:t xml:space="preserve">(anterior) </w:t>
      </w:r>
      <w:r w:rsidR="00A16C1A">
        <w:t xml:space="preserve">force </w:t>
      </w:r>
      <w:r w:rsidR="003C74E9">
        <w:t xml:space="preserve"> </w:t>
      </w:r>
      <w:r w:rsidR="00D3634C">
        <w:t xml:space="preserve">and EMG measurements of the </w:t>
      </w:r>
      <w:commentRangeStart w:id="4"/>
      <w:r w:rsidR="001060E1">
        <w:t>rectus</w:t>
      </w:r>
      <w:commentRangeEnd w:id="4"/>
      <w:r w:rsidR="00397D4A">
        <w:rPr>
          <w:rStyle w:val="CommentReference"/>
        </w:rPr>
        <w:commentReference w:id="4"/>
      </w:r>
      <w:r w:rsidR="00D3634C">
        <w:t xml:space="preserve"> femoris and </w:t>
      </w:r>
      <w:r w:rsidR="001060E1">
        <w:t>tibialis anterior muscles</w:t>
      </w:r>
      <w:r w:rsidR="005040FC">
        <w:t xml:space="preserve"> and posited that </w:t>
      </w:r>
      <w:r w:rsidR="0098456E">
        <w:t xml:space="preserve">these </w:t>
      </w:r>
      <w:r w:rsidR="007D02BC">
        <w:t>gait adjustments might account for predictive adjustment</w:t>
      </w:r>
      <w:r w:rsidR="008B5CAE">
        <w:t>s to the feedforward model during learning</w:t>
      </w:r>
      <w:r w:rsidR="006B5A62">
        <w:t xml:space="preserve"> </w:t>
      </w:r>
      <w:r w:rsidR="006B5A62">
        <w:fldChar w:fldCharType="begin"/>
      </w:r>
      <w:r w:rsidR="006B5A62">
        <w:instrText xml:space="preserve"> ADDIN ZOTERO_ITEM CSL_CITATION {"citationID":"7keLwyes","properties":{"formattedCitation":"(Ogawa et al. 2014)","plainCitation":"(Ogawa et al. 2014)","noteIndex":0},"citationItems":[{"id":1426,"uris":["http://zotero.org/users/5902728/items/DY86XPDW"],"itemData":{"id":1426,"type":"article-journal","abstract":"Split-belt treadmill walking has been extensively utilized as a useful model to reveal the adaptability of human bipedal locomotion. While previous studies have clearly identified different types of locomotor adaptation, such as reactive and predictive adjustments, details of how the gait pattern would be adjusted are not fully understood. To gain further knowledge of the strategies underlying split-belt treadmill adaptation, we examined the three-dimensional ground reaction forces (GRF) and lower limb muscle activities during and after split-belt treadmill walking in 22 healthy subjects. The results demonstrated that the anterior component of the GRF (braking force) showed a clear pattern of adaptation and subsequent aftereffects. The muscle activity in the tibialis anterior muscle during the early stance phase was associated with the change of braking force. In contrast, the posterior component of GRF (propulsive force) showed a consistent increase/decrease in the fast/slow leg during the adaptation period and was not followed by subsequent aftereffects. The muscle activity in the gastrocnemius muscle during the stance phase gradually decreased during the adaptation phase and then showed a compensatory reaction during the washout phase. The results indicate that predictive feedforward control is required to set the optimal ankle stiffness in preparation for the impact at the heel contact and passive feedback control is used for the production of reflexively induced propulsive force at the end of the stance phase during split-belt treadmill adaptation. The present study provides information about the detailed mechanisms underlying split-belt adaptation and should be useful for the construction of specific rehabilitation protocols.","container-title":"Journal of Neurophysiology","DOI":"10.1152/jn.00497.2012","ISSN":"1522-1598","issue":"4","journalAbbreviation":"J Neurophysiol","language":"eng","note":"PMID: 24225544","page":"722-732","source":"PubMed","title":"Predictive control of ankle stiffness at heel contact is a key element of locomotor adaptation during split-belt treadmill walking in humans","volume":"111","author":[{"family":"Ogawa","given":"Tetsuya"},{"family":"Kawashima","given":"Noritaka"},{"family":"Ogata","given":"Toru"},{"family":"Nakazawa","given":"Kimitaka"}],"issued":{"date-parts":[["2014",2]]}}}],"schema":"https://github.com/citation-style-language/schema/raw/master/csl-citation.json"} </w:instrText>
      </w:r>
      <w:r w:rsidR="006B5A62">
        <w:fldChar w:fldCharType="separate"/>
      </w:r>
      <w:r w:rsidR="006B5A62" w:rsidRPr="006B5A62">
        <w:rPr>
          <w:rFonts w:ascii="Aptos" w:hAnsi="Aptos"/>
        </w:rPr>
        <w:t>(Ogawa et al. 2014)</w:t>
      </w:r>
      <w:r w:rsidR="006B5A62">
        <w:fldChar w:fldCharType="end"/>
      </w:r>
      <w:r w:rsidR="008B5CAE">
        <w:t>.</w:t>
      </w:r>
      <w:r w:rsidR="00D75EA7">
        <w:t xml:space="preserve"> </w:t>
      </w:r>
      <w:r w:rsidR="00FB5F24">
        <w:t xml:space="preserve">Based on this finding, </w:t>
      </w:r>
      <w:proofErr w:type="spellStart"/>
      <w:r w:rsidR="00FB5F24">
        <w:t>Sombric</w:t>
      </w:r>
      <w:proofErr w:type="spellEnd"/>
      <w:r w:rsidR="00FB5F24">
        <w:t xml:space="preserve"> et al. 2019 used</w:t>
      </w:r>
      <w:r w:rsidR="00A31848">
        <w:t xml:space="preserve"> an</w:t>
      </w:r>
      <w:r w:rsidR="00FB5F24">
        <w:t xml:space="preserve"> inclined and declined treadmill </w:t>
      </w:r>
      <w:r w:rsidR="00A31848">
        <w:t xml:space="preserve">to </w:t>
      </w:r>
      <w:r w:rsidR="00392857">
        <w:t xml:space="preserve">diminish and </w:t>
      </w:r>
      <w:r w:rsidR="00A31848">
        <w:t xml:space="preserve">augment </w:t>
      </w:r>
      <w:r w:rsidR="00392857">
        <w:t>braking forces respectively</w:t>
      </w:r>
      <w:r w:rsidR="003E2223">
        <w:t xml:space="preserve"> and found that the inline treadmill group </w:t>
      </w:r>
      <w:r w:rsidR="00DB0AFE">
        <w:t>adapted to the split belt faster and to a greater extent than the decline group</w:t>
      </w:r>
      <w:r w:rsidR="00392857">
        <w:t xml:space="preserve"> </w:t>
      </w:r>
      <w:r w:rsidR="00392857">
        <w:fldChar w:fldCharType="begin"/>
      </w:r>
      <w:r w:rsidR="00392857">
        <w:instrText xml:space="preserve"> ADDIN ZOTERO_ITEM CSL_CITATION {"citationID":"1AmwGxLO","properties":{"formattedCitation":"(Sombric et al. 2019)","plainCitation":"(Sombric et al. 2019)","noteIndex":0},"citationItems":[{"id":1420,"uris":["http://zotero.org/users/5902728/items/ZXNKBBEF"],"itemData":{"id":1420,"type":"article-journal","abstract":"There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392857">
        <w:fldChar w:fldCharType="separate"/>
      </w:r>
      <w:r w:rsidR="00392857" w:rsidRPr="00392857">
        <w:rPr>
          <w:rFonts w:ascii="Aptos" w:hAnsi="Aptos"/>
        </w:rPr>
        <w:t>(Sombric et al. 2019)</w:t>
      </w:r>
      <w:r w:rsidR="00392857">
        <w:fldChar w:fldCharType="end"/>
      </w:r>
      <w:r w:rsidR="0041679C">
        <w:t>. While the rate of adaptation was similar between the incline group and the control group (walking on a level treadmill)</w:t>
      </w:r>
      <w:r w:rsidR="00222369">
        <w:t>, the extent of learning was still greater</w:t>
      </w:r>
      <w:r w:rsidR="00153231">
        <w:t xml:space="preserve">, with the incline group adapting past </w:t>
      </w:r>
      <w:r w:rsidR="008B509A">
        <w:t xml:space="preserve">step length symmetry to positive symmetry </w:t>
      </w:r>
      <w:r w:rsidR="009F290D">
        <w:t>where they could take advantage of the difference between belt speeds</w:t>
      </w:r>
      <w:r w:rsidR="00857E7B">
        <w:t xml:space="preserve"> </w:t>
      </w:r>
      <w:r w:rsidR="00857E7B">
        <w:fldChar w:fldCharType="begin"/>
      </w:r>
      <w:r w:rsidR="00857E7B">
        <w:instrText xml:space="preserve"> ADDIN ZOTERO_ITEM CSL_CITATION {"citationID":"GjK2xc8R","properties":{"formattedCitation":"(Sombric et al. 2019)","plainCitation":"(Sombric et al. 2019)","noteIndex":0},"citationItems":[{"id":1420,"uris":["http://zotero.org/users/5902728/items/ZXNKBBEF"],"itemData":{"id":1420,"type":"article-journal","abstract":"There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857E7B">
        <w:fldChar w:fldCharType="separate"/>
      </w:r>
      <w:r w:rsidR="00857E7B" w:rsidRPr="00857E7B">
        <w:rPr>
          <w:rFonts w:ascii="Aptos" w:hAnsi="Aptos"/>
        </w:rPr>
        <w:t>(Sombric et al. 2019)</w:t>
      </w:r>
      <w:r w:rsidR="00857E7B">
        <w:fldChar w:fldCharType="end"/>
      </w:r>
      <w:r w:rsidR="009F290D">
        <w:t>.</w:t>
      </w:r>
      <w:r w:rsidR="00857E7B">
        <w:t xml:space="preserve"> </w:t>
      </w:r>
      <w:r w:rsidR="0098762C">
        <w:t xml:space="preserve">The authors attributed the accelerated and </w:t>
      </w:r>
      <w:r w:rsidR="00517DD3">
        <w:t>upgraded learning</w:t>
      </w:r>
      <w:r w:rsidR="0098762C">
        <w:t xml:space="preserve"> to control of leg orientation and augmented propulsion forces, but noted that increased effort costs may have also contributed to faster learning </w:t>
      </w:r>
      <w:r w:rsidR="0098762C">
        <w:fldChar w:fldCharType="begin"/>
      </w:r>
      <w:r w:rsidR="0098762C">
        <w:instrText xml:space="preserve"> ADDIN ZOTERO_ITEM CSL_CITATION {"citationID":"yTViY73H","properties":{"formattedCitation":"(Sombric et al. 2019)","plainCitation":"(Sombric et al. 2019)","noteIndex":0},"citationItems":[{"id":1420,"uris":["http://zotero.org/users/5902728/items/ZXNKBBEF"],"itemData":{"id":1420,"type":"article-journal","abstract":"There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98762C">
        <w:fldChar w:fldCharType="separate"/>
      </w:r>
      <w:r w:rsidR="0098762C" w:rsidRPr="001F1D8D">
        <w:rPr>
          <w:rFonts w:ascii="Aptos" w:hAnsi="Aptos"/>
        </w:rPr>
        <w:t>(Sombric et al. 2019)</w:t>
      </w:r>
      <w:r w:rsidR="0098762C">
        <w:fldChar w:fldCharType="end"/>
      </w:r>
      <w:r w:rsidR="0098762C">
        <w:t>.</w:t>
      </w:r>
    </w:p>
    <w:p w14:paraId="38BFADA6" w14:textId="148BED3F" w:rsidR="00335C01" w:rsidRDefault="00313E06" w:rsidP="009B5136">
      <w:pPr>
        <w:jc w:val="both"/>
      </w:pPr>
      <w:r>
        <w:t>Potential mechanisms for effort in learning</w:t>
      </w:r>
    </w:p>
    <w:p w14:paraId="45D3D6A4" w14:textId="77777777" w:rsidR="00F35069" w:rsidRDefault="00F35069" w:rsidP="00DA5522">
      <w:pPr>
        <w:jc w:val="both"/>
      </w:pPr>
      <w:r>
        <w:t>Motor learning</w:t>
      </w:r>
    </w:p>
    <w:p w14:paraId="44D6D86A" w14:textId="77777777" w:rsidR="007A4F2B" w:rsidRDefault="007A4F2B" w:rsidP="00DA5522">
      <w:pPr>
        <w:jc w:val="both"/>
      </w:pPr>
      <w:r>
        <w:lastRenderedPageBreak/>
        <w:t>(Rossi 2024)</w:t>
      </w:r>
    </w:p>
    <w:p w14:paraId="14FAD84C" w14:textId="37A4B595" w:rsidR="000E44D1" w:rsidRDefault="00845F74" w:rsidP="007A4F2B">
      <w:pPr>
        <w:pStyle w:val="ListParagraph"/>
        <w:numPr>
          <w:ilvl w:val="0"/>
          <w:numId w:val="1"/>
        </w:numPr>
        <w:jc w:val="both"/>
      </w:pPr>
      <w:r>
        <w:t xml:space="preserve">Split-belt adaptation = </w:t>
      </w:r>
      <w:r w:rsidR="00F35069">
        <w:t>Forward model recalibration</w:t>
      </w:r>
      <w:r w:rsidR="00DF7578">
        <w:t xml:space="preserve"> (updated to predict different sensory consequences of </w:t>
      </w:r>
      <w:proofErr w:type="gramStart"/>
      <w:r w:rsidR="007A4F2B">
        <w:t xml:space="preserve">movment) </w:t>
      </w:r>
      <w:r>
        <w:t xml:space="preserve"> +</w:t>
      </w:r>
      <w:proofErr w:type="gramEnd"/>
      <w:r>
        <w:t xml:space="preserve"> </w:t>
      </w:r>
      <w:r w:rsidR="000E44D1">
        <w:t>S</w:t>
      </w:r>
      <w:r w:rsidR="00F35069">
        <w:t>timul</w:t>
      </w:r>
      <w:r w:rsidR="000E44D1">
        <w:t>us-response mapping</w:t>
      </w:r>
      <w:r>
        <w:t xml:space="preserve"> (implicit)</w:t>
      </w:r>
      <w:r w:rsidR="000E44D1">
        <w:t xml:space="preserve"> </w:t>
      </w:r>
    </w:p>
    <w:p w14:paraId="12744E34" w14:textId="59CFD3BD" w:rsidR="00D90F67" w:rsidRDefault="00D90F67" w:rsidP="00DA5522">
      <w:pPr>
        <w:jc w:val="both"/>
      </w:pPr>
      <w:r>
        <w:t>Proprioception in walking</w:t>
      </w:r>
    </w:p>
    <w:p w14:paraId="715A8953" w14:textId="713DDB4B" w:rsidR="009C0203" w:rsidRDefault="00527B3C" w:rsidP="00DA5522">
      <w:pPr>
        <w:jc w:val="both"/>
      </w:pPr>
      <w:r>
        <w:t xml:space="preserve">Foot pressure and weight bearing on </w:t>
      </w:r>
      <w:proofErr w:type="spellStart"/>
      <w:r>
        <w:t>cpg</w:t>
      </w:r>
      <w:proofErr w:type="spellEnd"/>
      <w:r>
        <w:t>?</w:t>
      </w:r>
      <w:r w:rsidR="00891BBF">
        <w:t xml:space="preserve"> </w:t>
      </w:r>
    </w:p>
    <w:p w14:paraId="14C89569" w14:textId="7EA52074" w:rsidR="00D90F67" w:rsidRDefault="00E80FED" w:rsidP="00DA5522">
      <w:pPr>
        <w:jc w:val="both"/>
      </w:pPr>
      <w:r>
        <w:t xml:space="preserve">Split-belt walking </w:t>
      </w:r>
    </w:p>
    <w:p w14:paraId="2CCB2030" w14:textId="704B5344" w:rsidR="00E80FED" w:rsidRDefault="00E80FED" w:rsidP="00DA5522">
      <w:pPr>
        <w:jc w:val="both"/>
      </w:pPr>
      <w:r>
        <w:t>-adaptation</w:t>
      </w:r>
    </w:p>
    <w:p w14:paraId="16DF7FC6" w14:textId="253242E7" w:rsidR="00E80FED" w:rsidRDefault="00E80FED" w:rsidP="00DA5522">
      <w:pPr>
        <w:jc w:val="both"/>
      </w:pPr>
      <w:r>
        <w:t>-in stroke</w:t>
      </w:r>
    </w:p>
    <w:p w14:paraId="0F73A881" w14:textId="5592172A" w:rsidR="00E80FED" w:rsidRDefault="00E80FED" w:rsidP="00DA5522">
      <w:pPr>
        <w:jc w:val="both"/>
      </w:pPr>
      <w:r>
        <w:t>-at different speeds and ratios</w:t>
      </w:r>
    </w:p>
    <w:p w14:paraId="5855973D" w14:textId="3E2EBD74" w:rsidR="006855F6" w:rsidRDefault="006855F6" w:rsidP="00DA5522">
      <w:pPr>
        <w:jc w:val="both"/>
      </w:pPr>
      <w:r>
        <w:t xml:space="preserve">- with unilateral step training </w:t>
      </w:r>
      <w:r w:rsidR="00AA0909">
        <w:fldChar w:fldCharType="begin"/>
      </w:r>
      <w:r w:rsidR="00AA0909">
        <w:instrText xml:space="preserve"> ADDIN ZOTERO_ITEM CSL_CITATION {"citationID":"27PF8Coe","properties":{"formattedCitation":"(Song et al. 2020)","plainCitation":"(Song et al. 2020)","noteIndex":0},"citationItems":[{"id":1517,"uris":["http://zotero.org/users/5902728/items/E7CZ34E9"],"itemData":{"id":1517,"type":"article-journal","abstract":"Humans are capable of learning many new walking patterns. People have learned to snowshoe up mountains, racewalk marathons, and march in precise synchrony. But what is required to learn a new walking pattern? Here, we demonstrate that people can learn new walking patterns without actually walking. Through a series of experiments, we observe that stepping with only one leg can facilitate learning of an entirely new walking pattern (i.e., split-belt treadmill walking). We find that the nervous system learns from the relative speed difference between the legs—whether or not both legs are moving—and can transfer this learning to novel gaits. We also show that locomotor learning requires active movement: observing another person adapt their gait did not result in significantly faster learning. These findings reveal that people can learn new walking patterns without bilateral gait training, as stepping with one leg can facilitate adaptive learning that transfers to novel gait patterns.","container-title":"Scientific Reports","DOI":"10.1038/s41598-020-75839-3","ISSN":"2045-2322","issue":"1","journalAbbreviation":"Sci Rep","language":"en","license":"2020 The Author(s)","note":"number: 1\npublisher: Nature Publishing Group","page":"18628","source":"www.nature.com","title":"Unilateral step training can drive faster learning of novel gait patterns","volume":"10","author":[{"family":"Song","given":"Christine N."},{"family":"Stenum","given":"Jan"},{"family":"Leech","given":"Kristan A."},{"family":"Keller","given":"Chloe K."},{"family":"Roemmich","given":"Ryan T."}],"issued":{"date-parts":[["2020",10,29]]}}}],"schema":"https://github.com/citation-style-language/schema/raw/master/csl-citation.json"} </w:instrText>
      </w:r>
      <w:r w:rsidR="00AA0909">
        <w:fldChar w:fldCharType="separate"/>
      </w:r>
      <w:r w:rsidR="00AA0909" w:rsidRPr="00AA0909">
        <w:rPr>
          <w:rFonts w:ascii="Aptos" w:hAnsi="Aptos"/>
        </w:rPr>
        <w:t>(Song et al. 2020)</w:t>
      </w:r>
      <w:r w:rsidR="00AA0909">
        <w:fldChar w:fldCharType="end"/>
      </w:r>
    </w:p>
    <w:p w14:paraId="7D0C86EC" w14:textId="2CE4D48B" w:rsidR="00E80FED" w:rsidRDefault="00E80FED" w:rsidP="00DA5522">
      <w:pPr>
        <w:jc w:val="both"/>
      </w:pPr>
      <w:r>
        <w:t>-</w:t>
      </w:r>
      <w:r w:rsidR="005C6B04">
        <w:t>at incline</w:t>
      </w:r>
    </w:p>
    <w:p w14:paraId="7E433F07" w14:textId="229391E5" w:rsidR="005C6B04" w:rsidRDefault="005C6B04" w:rsidP="00DA5522">
      <w:pPr>
        <w:jc w:val="both"/>
      </w:pPr>
      <w:r>
        <w:t>- learning rates</w:t>
      </w:r>
    </w:p>
    <w:p w14:paraId="40127862" w14:textId="7F2D194A" w:rsidR="005C6B04" w:rsidRDefault="005C6B04" w:rsidP="00DA5522">
      <w:pPr>
        <w:jc w:val="both"/>
      </w:pPr>
      <w:r>
        <w:t>-retention</w:t>
      </w:r>
    </w:p>
    <w:p w14:paraId="2F605B16" w14:textId="77777777" w:rsidR="00F37D5D" w:rsidRDefault="00F37D5D" w:rsidP="00DA5522">
      <w:pPr>
        <w:jc w:val="both"/>
      </w:pPr>
    </w:p>
    <w:p w14:paraId="0D5963D8" w14:textId="2A73195C" w:rsidR="00F37D5D" w:rsidRDefault="00451367" w:rsidP="00DA5522">
      <w:pPr>
        <w:jc w:val="both"/>
      </w:pPr>
      <w:r>
        <w:t xml:space="preserve">Look up aftereffects from </w:t>
      </w:r>
      <w:r w:rsidR="00D9486F">
        <w:t>walking in a tight circle</w:t>
      </w:r>
    </w:p>
    <w:p w14:paraId="30C1FC5E" w14:textId="654C489D" w:rsidR="00F37D5D" w:rsidRPr="00782054" w:rsidRDefault="00BF5ED7" w:rsidP="00DA5522">
      <w:pPr>
        <w:jc w:val="both"/>
        <w:rPr>
          <w:b/>
          <w:bCs/>
        </w:rPr>
      </w:pPr>
      <w:r w:rsidRPr="00797BAA">
        <w:rPr>
          <w:b/>
          <w:bCs/>
        </w:rPr>
        <w:t>Discussion</w:t>
      </w:r>
    </w:p>
    <w:p w14:paraId="654F1781" w14:textId="4AB0E0A3" w:rsidR="00DA5522" w:rsidRDefault="00DA5522" w:rsidP="00DA5522">
      <w:pPr>
        <w:jc w:val="both"/>
      </w:pPr>
      <w:r>
        <w:t xml:space="preserve">As briefly described in the beginning of this introduction and as depicted in </w:t>
      </w:r>
      <w:r>
        <w:fldChar w:fldCharType="begin"/>
      </w:r>
      <w:r>
        <w:instrText xml:space="preserve"> REF _Ref158311752 \h  \* MERGEFORMAT </w:instrText>
      </w:r>
      <w:r>
        <w:fldChar w:fldCharType="separate"/>
      </w:r>
      <w:r w:rsidR="00CE4C81">
        <w:rPr>
          <w:b/>
          <w:bCs/>
        </w:rPr>
        <w:t xml:space="preserve">Error! Reference source not </w:t>
      </w:r>
      <w:proofErr w:type="spellStart"/>
      <w:r w:rsidR="00CE4C81">
        <w:rPr>
          <w:b/>
          <w:bCs/>
        </w:rPr>
        <w:t>found.</w:t>
      </w:r>
      <w:r>
        <w:fldChar w:fldCharType="end"/>
      </w:r>
      <w:r>
        <w:t>d</w:t>
      </w:r>
      <w:proofErr w:type="spellEnd"/>
      <w:r>
        <w:t xml:space="preserve">, a split-belt walking task involves walking on a treadmill which has a separately controlled belt for each leg. When the two belts are set to different speeds (split), participants adapt their gait to accommodate the two speeds.  </w:t>
      </w:r>
    </w:p>
    <w:p w14:paraId="26459E29" w14:textId="77777777" w:rsidR="00DA5522" w:rsidRDefault="00DA5522" w:rsidP="00DA5522">
      <w:pPr>
        <w:pStyle w:val="Heading4"/>
        <w:jc w:val="both"/>
      </w:pPr>
      <w:bookmarkStart w:id="5" w:name="_Toc159087274"/>
      <w:r>
        <w:t>Gait terminology and metrics</w:t>
      </w:r>
      <w:bookmarkEnd w:id="5"/>
    </w:p>
    <w:p w14:paraId="57D14CC1" w14:textId="77777777" w:rsidR="00DA5522" w:rsidRPr="009860B2" w:rsidRDefault="00DA5522" w:rsidP="00DA5522">
      <w:pPr>
        <w:jc w:val="both"/>
      </w:pPr>
      <w:r w:rsidRPr="009860B2">
        <w:t>To describe learning on a split-belt treadmill, it is important to have clarity about a few gait analysis terms and about the most common metric of adaptation</w:t>
      </w:r>
      <w:r>
        <w:t xml:space="preserve">: </w:t>
      </w:r>
      <w:r w:rsidRPr="009860B2">
        <w:t>step length asymmetry. A stride as the movement between a heel strike on one foot and the subsequent heel strike on the same foot. A step corresponds to the stance (foot on the ground) and swing (foot in the air) phases for a single leg. Step length (SL) is calculated as the distance between the feet at the time of forward foot heel strike. Step time is the time between heel strikes on opposite feet.</w:t>
      </w:r>
    </w:p>
    <w:p w14:paraId="137A7B5B" w14:textId="77777777" w:rsidR="00DA5522" w:rsidRDefault="00DA5522" w:rsidP="00DA5522">
      <w:pPr>
        <w:jc w:val="both"/>
      </w:pPr>
      <w:r w:rsidRPr="009860B2">
        <w:t xml:space="preserve">Split-belt walking lacks an obvious error signal. While we can identify parameters that change over the course of adaptation, it is not clear what signal is driving adaptation. Since leg coordination patterns take longer to adapt and show </w:t>
      </w:r>
      <w:r>
        <w:t xml:space="preserve">more persistent </w:t>
      </w:r>
      <w:r w:rsidRPr="009860B2">
        <w:t xml:space="preserve">aftereffects than single-leg parameters, a few of these metrics have become accepted in the literature as representative of adaptation </w:t>
      </w:r>
      <w:r w:rsidRPr="009860B2">
        <w:fldChar w:fldCharType="begin"/>
      </w:r>
      <w:r w:rsidRPr="009860B2">
        <w:instrText xml:space="preserve"> ADDIN ZOTERO_ITEM CSL_CITATION {"citationID":"qftfOU3c","properties":{"formattedCitation":"(Reisman et al. 2005)","plainCitation":"(Reisman et al. 2005)","noteIndex":0},"citationItems":[{"id":2573,"uris":["http://zotero.org/users/local/HcKvPyGm/items/S434IT6U","http://zotero.org/users/5902728/items/S434IT6U"],"itemData":{"id":2573,"type":"article-journal","abstract":"Interlimb coordination is critically important during bipedal locomotion and often must be adapted to account for varying environmental circumstances. Here we studied adaptation of human interlimb coordination using a split-belt treadmill, where the legs can be made to move at different speeds. Human adults, infants, and spinal cats can alter walking patterns on a split-belt treadmill by prolonging stance and shortening swing on the slower limb and vice versa on the faster limb. It is not known whether other locomotor parameters change or if there is a capacity for storage of a new motor pattern after training. We asked whether adults adapt both intra- and interlimb gait parameters during split-belt walking and show aftereffects from training. Healthy subjects were tested walking with belts tied (baseline), then belts split (adaptation), and again tied (postadaptation). Walking parameters that directly relate to the interlimb relationship changed slowly during adaptation and showed robust aftereffects during postadaptation. These changes paralleled subjective impressions of limping versus no limping. In contrast, parameters calculated from an individual leg changed rapidly to accommodate split-belts and showed no aftereffects. These results suggest some independence of neural control of intra- versus interlimb parameters during walking. They also show that the adult nervous system can adapt and store new interlimb patterns after short bouts of training. The differences in intra- versus interlimb control may be related to the varying complexity of the parameters, task demands, and/or the level of neural control necessary for their adaptation.","container-title":"Journal of Neurophysiology","DOI":"10.1152/jn.00089.2005","ISSN":"0022-3077","issue":"4","note":"publisher: American Physiological Society","page":"2403-2415","source":"journals-physiology-org.colorado.idm.oclc.org (Atypon)","title":"Interlimb Coordination During Locomotion: What Can be Adapted and Stored?","title-short":"Interlimb Coordination During Locomotion","volume":"94","author":[{"family":"Reisman","given":"Darcy S."},{"family":"Block","given":"Hannah J."},{"family":"Bastian","given":"Amy J."}],"issued":{"date-parts":[["2005",10]]}}}],"schema":"https://github.com/citation-style-language/schema/raw/master/csl-citation.json"} </w:instrText>
      </w:r>
      <w:r w:rsidRPr="009860B2">
        <w:fldChar w:fldCharType="separate"/>
      </w:r>
      <w:r w:rsidRPr="009860B2">
        <w:rPr>
          <w:rFonts w:cs="Calibri"/>
        </w:rPr>
        <w:t>(Reisman et al. 2005)</w:t>
      </w:r>
      <w:r w:rsidRPr="009860B2">
        <w:fldChar w:fldCharType="end"/>
      </w:r>
      <w:r w:rsidRPr="009860B2">
        <w:t xml:space="preserve">. </w:t>
      </w:r>
      <w:r w:rsidRPr="009860B2">
        <w:rPr>
          <w:rFonts w:eastAsiaTheme="minorEastAsia"/>
        </w:rPr>
        <w:t xml:space="preserve">We will focus primarily on step length asymmetry, but similarly asymmetry measures for step time, stance time, double support, and various ground reaction forces are also assessed during adaptation </w:t>
      </w:r>
      <w:r w:rsidRPr="009860B2">
        <w:rPr>
          <w:rFonts w:eastAsiaTheme="minorEastAsia"/>
        </w:rPr>
        <w:fldChar w:fldCharType="begin"/>
      </w:r>
      <w:r w:rsidRPr="009860B2">
        <w:rPr>
          <w:rFonts w:eastAsiaTheme="minorEastAsia"/>
        </w:rPr>
        <w:instrText xml:space="preserve"> ADDIN ZOTERO_ITEM CSL_CITATION {"citationID":"J2iP4Cu8","properties":{"formattedCitation":"(Mawase et al. 2013; Sombric et al. 2019; Stenum and Choi 2020)","plainCitation":"(Mawase et al. 2013; Sombric et al. 2019; Stenum and Choi 2020)","noteIndex":0},"citationItems":[{"id":930,"uris":["http://zotero.org/users/5902728/items/CBZAFQ4W"],"itemData":{"id":930,"type":"article-journal","abstract":"It has been suggested that a feedforward control mechanism drives the adaptation of the spatial and temporal interlimb locomotion variables. However, the internal representation of limb kinetics during split-belt locomotion has not yet been studied. In hand movements, it has been suggested that kinetic and kinematic parameters are controlled by separate neural processes; therefore, it is possible that separate neural processes are responsible for kinetic and kinematic locomotion parameters. In the present study, we assessed the adaptation of the limb kinetics by analyzing the ground reaction forces (GRFs) as well as the center of pressure (COP) during adaptation to speed perturbation, using a split-belt treadmill with an integrated force plate. We found that both the GRF of each leg at initial contact and the COP changed gradually and showed motor aftereffects during early postadaptation, suggesting the use of a feedforward predictive mechanism. However, the GRF of each leg in the single-support period used a feedback control mechanism. It changed rapidly during the adaptation phase and showed no motor aftereffect when the speed perturbation was removed. Finally, we found that the motor adaptation of the GRF and the COP are mediated by a dual-rate process. Our results suggest two important contributions to neural control of locomotion. First, different control mechanisms are responsible for forces at single- and double-support periods, as previously reported for kinematic variables. Second, our results suggest that motor adaptation during split-belt locomotion is mediated by fast and slow adaptation processes.","container-title":"Journal of Neurophysiology","DOI":"10.1152/jn.00938.2012","ISSN":"0022-3077, 1522-1598","issue":"8","journalAbbreviation":"Journal of Neurophysiology","language":"en","page":"2216-2227","source":"DOI.org (Crossref)","title":"Kinetic adaptation during locomotion on a split-belt treadmill","volume":"109","author":[{"family":"Mawase","given":"Firas"},{"family":"Haizler","given":"Tamar"},{"family":"Bar-Haim","given":"Simona"},{"family":"Karniel","given":"Amir"}],"issued":{"date-parts":[["2013",4,15]]}}},{"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S."},{"family":"Torres-Oviedo","given":"Gelsy"}],"accessed":{"date-parts":[["2023",7,25]]},"issued":{"date-parts":[["2019"]]}}},{"id":1514,"uris":["http://zotero.org/users/5902728/items/EKERA8UZ"],"itemData":{"id":1514,"type":"article-journal","abstract":"Key points The relationship between spatiotemporal gait asymmetry and walking energetics is currently under debate. The split-belt treadmill paradigm has been used to study adaptation of spatiotemporal gait parameters in relation to energetics, but it remains unclear why people reduce asymmetry in step lengths, but prefer asymmetry in step times. In this study we characterized the effects of step time asymmetry and step length asymmetry on energy cost during steady-state walking on a split-belt treadmill at increasing speed-differences. Both the optimal and preferred step time asymmetry increased with greater speed differences, while preferred step lengths remained constant and nearly symmetric. Preferred asymmetric step times were energetically optimal across all speed-difference conditions, while preferred step length asymmetry was not optimal. The findings show that humans will adopt an asymmetric gait that is associated with an energy reduction and suggest that step time asymmetry plays a dominant role in shaping the energetic cost of gait asymmetry. Abstract Healthy human walking is symmetric and economical; hemiparetic and amputee gait is often asymmetric and requires more energy. Consequently, asymmetry has been attributed to account for the added energy cost of pathological gait. But it is also possible that asymmetric gait may be adopted if it is energetically optimal under certain biomechanical and neurological constraints of the locomotor system. Here, we assessed how preferred asymmetry in step times and step lengths of healthy human gait is adapted during split-belt treadmill walking and tested the hypothesis that asymmetry is adapted to optimize metabolic energy cost. Ten healthy, young participants walked on a split-belt treadmill in three conditions in which the average belt speed was always 1.25 m s–1 and the speed difference between the belts was 0.5 m s–1, 1.0 m s–1 and 1.5 m s–1 while a range of values of step time asymmetry and step length asymmetry were enforced. We found that preferred step time asymmetry increased with greater speed differences while preferred step length asymmetry remained constant and nearly symmetric. With increasing speed differences participants increased their preferred value of step time asymmetry to coincide with the lowest energy cost. However, our results show that preferred step length asymmetry was not optimal even with extensive experience of split-belt treadmill walking. Overall, our results indicate that humans will adopt an asymmetric gait that is associated with an energy reduction and suggest that step time asymmetry plays a dominant role in shaping the energetic cost of gait asymmetry.","container-title":"The Journal of Physiology","DOI":"10.1113/JP279195","ISSN":"1469-7793","issue":"18","language":"en","license":"© 2020 The Authors. The Journal of Physiology © 2020 The Physiological Society","note":"_eprint: https://physoc.onlinelibrary.wiley.com/doi/pdf/10.1113/JP279195","page":"4063-4078","source":"Wiley Online Library","title":"Step time asymmetry but not step length asymmetry is adapted to optimize energy cost of split-belt treadmill walking","volume":"598","author":[{"family":"Stenum","given":"Jan"},{"family":"Choi","given":"Julia T."}],"issued":{"date-parts":[["2020"]]}}}],"schema":"https://github.com/citation-style-language/schema/raw/master/csl-citation.json"} </w:instrText>
      </w:r>
      <w:r w:rsidRPr="009860B2">
        <w:rPr>
          <w:rFonts w:eastAsiaTheme="minorEastAsia"/>
        </w:rPr>
        <w:fldChar w:fldCharType="separate"/>
      </w:r>
      <w:r w:rsidRPr="009860B2">
        <w:rPr>
          <w:rFonts w:cs="Calibri"/>
        </w:rPr>
        <w:t>(Mawase et al. 2013; Sombric et al. 2019; Stenum and Choi 2020)</w:t>
      </w:r>
      <w:r w:rsidRPr="009860B2">
        <w:rPr>
          <w:rFonts w:eastAsiaTheme="minorEastAsia"/>
        </w:rPr>
        <w:fldChar w:fldCharType="end"/>
      </w:r>
      <w:r w:rsidRPr="009860B2">
        <w:rPr>
          <w:rFonts w:eastAsiaTheme="minorEastAsia"/>
        </w:rPr>
        <w:t xml:space="preserve">. </w:t>
      </w:r>
      <w:r w:rsidRPr="009860B2">
        <w:t>Step length asymmetry (SLA) captures the ratio of step lengths between the leg</w:t>
      </w:r>
      <w:r>
        <w:t xml:space="preserve"> on the fast-moving belt (fast leg) and the leg on the slow-moving belt (slow leg) in a stride: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7560"/>
        <w:gridCol w:w="1620"/>
      </w:tblGrid>
      <w:tr w:rsidR="00DA5522" w14:paraId="529B4D6F" w14:textId="77777777" w:rsidTr="006524B0">
        <w:trPr>
          <w:trHeight w:val="152"/>
        </w:trPr>
        <w:tc>
          <w:tcPr>
            <w:tcW w:w="750" w:type="pct"/>
          </w:tcPr>
          <w:p w14:paraId="5CDB1378" w14:textId="77777777" w:rsidR="00DA5522" w:rsidRDefault="00DA5522" w:rsidP="006524B0">
            <w:pPr>
              <w:jc w:val="both"/>
            </w:pPr>
          </w:p>
          <w:p w14:paraId="5B86D263" w14:textId="77777777" w:rsidR="00DA5522" w:rsidRDefault="00DA5522" w:rsidP="006524B0">
            <w:pPr>
              <w:jc w:val="both"/>
            </w:pPr>
          </w:p>
        </w:tc>
        <w:tc>
          <w:tcPr>
            <w:tcW w:w="3500" w:type="pct"/>
          </w:tcPr>
          <w:p w14:paraId="5E41FA1A" w14:textId="77777777" w:rsidR="00DA5522" w:rsidRDefault="00DA5522" w:rsidP="006524B0">
            <w:pPr>
              <w:jc w:val="both"/>
            </w:pPr>
            <m:oMathPara>
              <m:oMath>
                <m:r>
                  <w:rPr>
                    <w:rFonts w:ascii="Cambria Math" w:hAnsi="Cambria Math"/>
                  </w:rPr>
                  <m:t xml:space="preserve">SLA = </m:t>
                </m:r>
                <m:f>
                  <m:fPr>
                    <m:ctrlPr>
                      <w:rPr>
                        <w:rFonts w:ascii="Cambria Math" w:hAnsi="Cambria Math"/>
                        <w:i/>
                      </w:rPr>
                    </m:ctrlPr>
                  </m:fPr>
                  <m:num>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 </m:t>
                    </m:r>
                    <m:sSub>
                      <m:sSubPr>
                        <m:ctrlPr>
                          <w:rPr>
                            <w:rFonts w:ascii="Cambria Math" w:hAnsi="Cambria Math"/>
                            <w:i/>
                          </w:rPr>
                        </m:ctrlPr>
                      </m:sSubPr>
                      <m:e>
                        <m:r>
                          <w:rPr>
                            <w:rFonts w:ascii="Cambria Math" w:hAnsi="Cambria Math"/>
                          </w:rPr>
                          <m:t>SL</m:t>
                        </m:r>
                      </m:e>
                      <m:sub>
                        <m:r>
                          <w:rPr>
                            <w:rFonts w:ascii="Cambria Math" w:hAnsi="Cambria Math"/>
                          </w:rPr>
                          <m:t>slow</m:t>
                        </m:r>
                      </m:sub>
                    </m:sSub>
                  </m:num>
                  <m:den>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m:t>
                    </m:r>
                    <m:sSub>
                      <m:sSubPr>
                        <m:ctrlPr>
                          <w:rPr>
                            <w:rFonts w:ascii="Cambria Math" w:hAnsi="Cambria Math"/>
                            <w:i/>
                          </w:rPr>
                        </m:ctrlPr>
                      </m:sSubPr>
                      <m:e>
                        <m:r>
                          <w:rPr>
                            <w:rFonts w:ascii="Cambria Math" w:hAnsi="Cambria Math"/>
                          </w:rPr>
                          <m:t>SL</m:t>
                        </m:r>
                      </m:e>
                      <m:sub>
                        <m:r>
                          <w:rPr>
                            <w:rFonts w:ascii="Cambria Math" w:hAnsi="Cambria Math"/>
                          </w:rPr>
                          <m:t>slow</m:t>
                        </m:r>
                      </m:sub>
                    </m:sSub>
                  </m:den>
                </m:f>
                <m:r>
                  <w:rPr>
                    <w:rFonts w:ascii="Cambria Math" w:hAnsi="Cambria Math"/>
                  </w:rPr>
                  <m:t>.</m:t>
                </m:r>
              </m:oMath>
            </m:oMathPara>
          </w:p>
        </w:tc>
        <w:tc>
          <w:tcPr>
            <w:tcW w:w="750" w:type="pct"/>
          </w:tcPr>
          <w:p w14:paraId="2424A4FE" w14:textId="3C3224E2" w:rsidR="00DA5522" w:rsidRPr="00FF712E" w:rsidRDefault="00DA5522" w:rsidP="006524B0">
            <w:pPr>
              <w:pStyle w:val="Caption"/>
              <w:rPr>
                <w:szCs w:val="22"/>
              </w:rPr>
            </w:pPr>
            <w:r w:rsidRPr="00FF712E">
              <w:rPr>
                <w:szCs w:val="22"/>
              </w:rPr>
              <w:t xml:space="preserve">Equation </w:t>
            </w:r>
            <w:r w:rsidRPr="00FF712E">
              <w:rPr>
                <w:szCs w:val="22"/>
              </w:rPr>
              <w:fldChar w:fldCharType="begin"/>
            </w:r>
            <w:r w:rsidRPr="00FF712E">
              <w:rPr>
                <w:szCs w:val="22"/>
              </w:rPr>
              <w:instrText xml:space="preserve"> SEQ Equation \* ARABIC </w:instrText>
            </w:r>
            <w:r w:rsidRPr="00FF712E">
              <w:rPr>
                <w:szCs w:val="22"/>
              </w:rPr>
              <w:fldChar w:fldCharType="separate"/>
            </w:r>
            <w:r w:rsidR="00CE4C81">
              <w:rPr>
                <w:noProof/>
                <w:szCs w:val="22"/>
              </w:rPr>
              <w:t>2</w:t>
            </w:r>
            <w:r w:rsidRPr="00FF712E">
              <w:rPr>
                <w:szCs w:val="22"/>
              </w:rPr>
              <w:fldChar w:fldCharType="end"/>
            </w:r>
          </w:p>
          <w:p w14:paraId="2CDA6D2E" w14:textId="77777777" w:rsidR="00DA5522" w:rsidRDefault="00DA5522" w:rsidP="006524B0">
            <w:pPr>
              <w:keepNext/>
              <w:jc w:val="both"/>
              <w:rPr>
                <w:rFonts w:ascii="Aptos Display" w:eastAsia="Times New Roman" w:hAnsi="Aptos Display" w:cs="Times New Roman"/>
              </w:rPr>
            </w:pPr>
          </w:p>
        </w:tc>
      </w:tr>
    </w:tbl>
    <w:p w14:paraId="2AF67F5B" w14:textId="5C375800" w:rsidR="00DA5522" w:rsidRDefault="00DA5522" w:rsidP="00DA5522">
      <w:pPr>
        <w:jc w:val="both"/>
        <w:rPr>
          <w:rFonts w:eastAsiaTheme="minorEastAsia"/>
        </w:rPr>
      </w:pPr>
      <w:r>
        <w:rPr>
          <w:rFonts w:eastAsiaTheme="minorEastAsia"/>
        </w:rPr>
        <w:t xml:space="preserve">A typical step length asymmetry curve is negative (longer steps on the slow leg) during initial adaptation and gradually proceeds toward symmetry </w:t>
      </w:r>
      <w:r>
        <w:rPr>
          <w:rFonts w:eastAsiaTheme="minorEastAsia"/>
        </w:rPr>
        <w:fldChar w:fldCharType="begin"/>
      </w:r>
      <w:r>
        <w:rPr>
          <w:rFonts w:eastAsiaTheme="minorEastAsia"/>
        </w:rPr>
        <w:instrText xml:space="preserve"> ADDIN ZOTERO_ITEM CSL_CITATION {"citationID":"8Eg8JRfG","properties":{"formattedCitation":"(Leech et al. 2018; Roemmich and Bastian 2015)","plainCitation":"(Leech et al. 2018; Roemmich and Bastian 2015)","noteIndex":0},"citationItems":[{"id":918,"uris":["http://zotero.org/users/5902728/items/QZVENWGA"],"itemData":{"id":918,"type":"article-journal","abstract":"Abstract\n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J."}],"issued":{"date-parts":[["2015",6]]}}}],"schema":"https://github.com/citation-style-language/schema/raw/master/csl-citation.json"} </w:instrText>
      </w:r>
      <w:r>
        <w:rPr>
          <w:rFonts w:eastAsiaTheme="minorEastAsia"/>
        </w:rPr>
        <w:fldChar w:fldCharType="separate"/>
      </w:r>
      <w:r w:rsidRPr="00EA3E88">
        <w:rPr>
          <w:rFonts w:ascii="Calibri" w:hAnsi="Calibri" w:cs="Calibri"/>
        </w:rPr>
        <w:t>(Leech et al. 2018; Roemmich and Bastian 2015)</w:t>
      </w:r>
      <w:r>
        <w:rPr>
          <w:rFonts w:eastAsiaTheme="minorEastAsia"/>
        </w:rPr>
        <w:fldChar w:fldCharType="end"/>
      </w:r>
      <w:r>
        <w:rPr>
          <w:rFonts w:eastAsiaTheme="minorEastAsia"/>
        </w:rPr>
        <w:t xml:space="preserve">. In most studies adaptation lasts less than 20 minutes and adaptation, still slightly negative, seems to plateau </w:t>
      </w:r>
      <w:r>
        <w:rPr>
          <w:rFonts w:eastAsiaTheme="minorEastAsia"/>
        </w:rPr>
        <w:fldChar w:fldCharType="begin"/>
      </w:r>
      <w:r>
        <w:rPr>
          <w:rFonts w:eastAsiaTheme="minorEastAsia"/>
        </w:rPr>
        <w:instrText xml:space="preserve"> ADDIN ZOTERO_ITEM CSL_CITATION {"citationID":"CETYvtpl","properties":{"formattedCitation":"(Buurke et al. 2022; Leech et al. 2018; Reisman et al. 2005; Roemmich and Bastian 2015; Stenum and Choi 2020)","plainCitation":"(Buurke et al. 2022; Leech et al. 2018; Reisman et al. 2005; Roemmich and Bastian 2015; Stenum and Choi 2020)","noteIndex":0},"citationItems":[{"id":1006,"uris":["http://zotero.org/users/5902728/items/GXSHYYLI"],"itemData":{"id":1006,"type":"article-journal","abstract":"Background\nThe common paradigm to study the adaptability of human gait is split-belt walking. Short-term savings (minutes to days) of split-belt adaptation have been widely studied to gain knowledge in locomotor learning but reports on long-term savings are limited. Here, we studied whether after a prolonged inter-exposure interval (three weeks), the newly acquired locomotor pattern is subject to forgetting or that the pattern is saved in long-term locomotor memory.\nResearch Question\nCan savings of adaptation to split-belt walking remain after a prolonged inter-exposure interval of three weeks?\nMethods\nFourteen healthy adults participated in a single ten-minute adaptation session to split-belt walking and five-minute washout to tied-belt walking. They received no training after the first exposure and returned to the laboratory exactly three weeks later for the second exposure. To identify the adaptation trends and quantify saving parameters we used Singular Spectrum Analysis, a non-parametric, data-driven approach. We identified trends in step length asymmetry and double support asymmetry, and calculated the adaptation volume (reduction in asymmetry over the course of adaptation), and the plateau time (time required for the trend to level off).\nResults\nAt the second exposure after three weeks, we found substantial savings in adaptation for step length asymmetry volume (61.6–67.6% decrease) and plateau time (76.3 % decrease). No differences were found during washout or in double support asymmetry.\nSignificance\nThis study shows that able-bodied individuals retain savings of split-belt adaptation over a three-week period, which indicates that only naïve split-belt walkers should be included in split-belt adaptation studies, as previous experience to split-belt walking will not be washed out, even after a prolonged period. In future research, these results can be compared with long-term savings in patient groups, to gain insight into factors underlying (un)successful gait training in rehabilitation.","container-title":"Gait &amp; Posture","DOI":"10.1016/j.gaitpost.2022.08.003","ISSN":"0966-6362","journalAbbreviation":"Gait &amp; Posture","language":"en","page":"184-187","source":"ScienceDirect","title":"Split-belt walking: An experience that is hard to forget","title-short":"Split-belt walking","volume":"97","author":[{"family":"Buurke","given":"Tom J. W."},{"family":"Sharma","given":"Nikita"},{"family":"Swart","given":"Sander B."},{"family":"Woude","given":"Lucas H. V.","non-dropping-particle":"van der"},{"family":"Otter","given":"Rob","non-dropping-particle":"den"},{"family":"Lamoth","given":"Claudine J. C."}],"issued":{"date-parts":[["2022",9,1]]}}},{"id":918,"uris":["http://zotero.org/users/5902728/items/QZVENWGA"],"itemData":{"id":918,"type":"article-journal","abstract":"Abstract\n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J."}],"issued":{"date-parts":[["2018",1,8]]}}},{"id":2573,"uris":["http://zotero.org/users/local/HcKvPyGm/items/S434IT6U","http://zotero.org/users/5902728/items/S434IT6U"],"itemData":{"id":2573,"type":"article-journal","abstract":"Interlimb coordination is critically important during bipedal locomotion and often must be adapted to account for varying environmental circumstances. Here we studied adaptation of human interlimb coordination using a split-belt treadmill, where the legs can be made to move at different speeds. Human adults, infants, and spinal cats can alter walking patterns on a split-belt treadmill by prolonging stance and shortening swing on the slower limb and vice versa on the faster limb. It is not known whether other locomotor parameters change or if there is a capacity for storage of a new motor pattern after training. We asked whether adults adapt both intra- and interlimb gait parameters during split-belt walking and show aftereffects from training. Healthy subjects were tested walking with belts tied (baseline), then belts split (adaptation), and again tied (postadaptation). Walking parameters that directly relate to the interlimb relationship changed slowly during adaptation and showed robust aftereffects during postadaptation. These changes paralleled subjective impressions of limping versus no limping. In contrast, parameters calculated from an individual leg changed rapidly to accommodate split-belts and showed no aftereffects. These results suggest some independence of neural control of intra- versus interlimb parameters during walking. They also show that the adult nervous system can adapt and store new interlimb patterns after short bouts of training. The differences in intra- versus interlimb control may be related to the varying complexity of the parameters, task demands, and/or the level of neural control necessary for their adaptation.","container-title":"Journal of Neurophysiology","DOI":"10.1152/jn.00089.2005","ISSN":"0022-3077","issue":"4","note":"publisher: American Physiological Society","page":"2403-2415","source":"journals-physiology-org.colorado.idm.oclc.org (Atypon)","title":"Interlimb Coordination During Locomotion: What Can be Adapted and Stored?","title-short":"Interlimb Coordination During Locomotion","volume":"94","author":[{"family":"Reisman","given":"Darcy S."},{"family":"Block","given":"Hannah J."},{"family":"Bastian","given":"Amy J."}],"issued":{"date-parts":[["2005",10]]}}},{"id":1018,"uris":["http://zotero.org/users/local/HcKvPyGm/items/KG9ISUPN","http://zotero.org/users/5902728/items/KG9ISUPN"],"itemData":{"id":1018,"type":"article-journal","abstract":"Savings,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J."}],"issued":{"date-parts":[["2015",6]]}}},{"id":1514,"uris":["http://zotero.org/users/5902728/items/EKERA8UZ"],"itemData":{"id":1514,"type":"article-journal","abstract":"Key points The relationship between spatiotemporal gait asymmetry and walking energetics is currently under debate. The split-belt treadmill paradigm has been used to study adaptation of spatiotemporal gait parameters in relation to energetics, but it remains unclear why people reduce asymmetry in step lengths, but prefer asymmetry in step times. In this study we characterized the effects of step time asymmetry and step length asymmetry on energy cost during steady-state walking on a split-belt treadmill at increasing speed-differences. Both the optimal and preferred step time asymmetry increased with greater speed differences, while preferred step lengths remained constant and nearly symmetric. Preferred asymmetric step times were energetically optimal across all speed-difference conditions, while preferred step length asymmetry was not optimal. The findings show that humans will adopt an asymmetric gait that is associated with an energy reduction and suggest that step time asymmetry plays a dominant role in shaping the energetic cost of gait asymmetry. Abstract Healthy human walking is symmetric and economical; hemiparetic and amputee gait is often asymmetric and requires more energy. Consequently, asymmetry has been attributed to account for the added energy cost of pathological gait. But it is also possible that asymmetric gait may be adopted if it is energetically optimal under certain biomechanical and neurological constraints of the locomotor system. Here, we assessed how preferred asymmetry in step times and step lengths of healthy human gait is adapted during split-belt treadmill walking and tested the hypothesis that asymmetry is adapted to optimize metabolic energy cost. Ten healthy, young participants walked on a split-belt treadmill in three conditions in which the average belt speed was always 1.25 m s–1 and the speed difference between the belts was 0.5 m s–1, 1.0 m s–1 and 1.5 m s–1 while a range of values of step time asymmetry and step length asymmetry were enforced. We found that preferred step time asymmetry increased with greater speed differences while preferred step length asymmetry remained constant and nearly symmetric. With increasing speed differences participants increased their preferred value of step time asymmetry to coincide with the lowest energy cost. However, our results show that preferred step length asymmetry was not optimal even with extensive experience of split-belt treadmill walking. Overall, our results indicate that humans will adopt an asymmetric gait that is associated with an energy reduction and suggest that step time asymmetry plays a dominant role in shaping the energetic cost of gait asymmetry.","container-title":"The Journal of Physiology","DOI":"10.1113/JP279195","ISSN":"1469-7793","issue":"18","language":"en","license":"© 2020 The Authors. The Journal of Physiology © 2020 The Physiological Society","note":"_eprint: https://physoc.onlinelibrary.wiley.com/doi/pdf/10.1113/JP279195","page":"4063-4078","source":"Wiley Online Library","title":"Step time asymmetry but not step length asymmetry is adapted to optimize energy cost of split-belt treadmill walking","volume":"598","author":[{"family":"Stenum","given":"Jan"},{"family":"Choi","given":"Julia T."}],"issued":{"date-parts":[["2020"]]}}}],"schema":"https://github.com/citation-style-language/schema/raw/master/csl-citation.json"} </w:instrText>
      </w:r>
      <w:r>
        <w:rPr>
          <w:rFonts w:eastAsiaTheme="minorEastAsia"/>
        </w:rPr>
        <w:fldChar w:fldCharType="separate"/>
      </w:r>
      <w:r w:rsidRPr="008400A7">
        <w:rPr>
          <w:rFonts w:ascii="Aptos" w:hAnsi="Aptos"/>
        </w:rPr>
        <w:t>(Buurke et al. 2022; Leech et al. 2018; Reisman et al. 2005; Roemmich and Bastian 2015; Stenum and Choi 2020)</w:t>
      </w:r>
      <w:r>
        <w:rPr>
          <w:rFonts w:eastAsiaTheme="minorEastAsia"/>
        </w:rPr>
        <w:fldChar w:fldCharType="end"/>
      </w:r>
      <w:r>
        <w:rPr>
          <w:rFonts w:eastAsiaTheme="minorEastAsia"/>
        </w:rPr>
        <w:t xml:space="preserve">. In adaptation blocks lasting 45 minutes, </w:t>
      </w:r>
      <w:r>
        <w:rPr>
          <w:rFonts w:eastAsiaTheme="minorEastAsia"/>
        </w:rPr>
        <w:lastRenderedPageBreak/>
        <w:t xml:space="preserve">or when guided to explore a range of step length combinations, participants eventually adapt a positive step length asymmetry (longer steps on the fast leg) which allows them to use </w:t>
      </w:r>
      <w:r>
        <w:t xml:space="preserve">positive mechanical work from the treadmill </w:t>
      </w:r>
      <w:r>
        <w:fldChar w:fldCharType="begin"/>
      </w:r>
      <w:r w:rsidR="00363321">
        <w:instrText xml:space="preserve"> ADDIN ZOTERO_ITEM CSL_CITATION {"citationID":"ov654Xr1","properties":{"formattedCitation":"(S\\uc0\\u225{}nchez et al. 2019, 2020)","plainCitation":"(Sánchez et al. 2019, 2020)","noteIndex":0},"citationItems":[{"id":948,"uris":["http://zotero.org/users/5902728/items/FPZEQWQP"],"itemData":{"id":948,"type":"article-journal","abstract":"KEY POINTS: The neuromotor system generates flexible motor patterns that can adapt to changes in our bodies or environment and also take advantage of assistance provided by the environment. We ask how energy minimization influences adaptive learning during human locomotion to improve economy when walking on a split-belt treadmill. We use a model-based approach to predict how people should adjust their walking pattern to take advantage of the assistance provided by the treadmill, and we validate these predictions empirically. We show that adaptation to a split-belt treadmill can be explained as a process by which people reduce step length asymmetry to take advantage of the work performed by the treadmill to reduce metabolic cost. Our results also have implications for the evaluation of devices designed to reduce effort during walking, as locomotor adaptation may serve as a model approach to understand how people learn to take advantage of external assistance.\nABSTRACT: In everyday tasks such as walking and running, we often exploit the work performed by external sources to reduce effort. Recent research has focused on designing assistive devices capable of performing mechanical work to reduce the work performed by muscles and improve walking function. The success of these devices relies on the user learning to take advantage of this external assistance. Although adaptation is central to this process, the study of adaptation is often done using approaches that seem to have little in common with the use of external assistance. We show in 16 young, healthy participants that a common approach for studying adaptation, split-belt treadmill walking, can be understood from a perspective in which people learn to take advantage of mechanical work performed by the treadmill. Initially, during split-belt walking, people step further forward on the slow belt than the fast belt which we measure as a negative step length asymmetry, but this asymmetry is reduced with practice. We demonstrate that reductions in asymmetry allow people to extract positive work from the treadmill, reduce the positive work performed by the legs, and reduce metabolic cost. We also show that walking with positive step length asymmetries, defined by longer steps on the fast belt, minimizes metabolic cost, and people choose this pattern after guided experience of a wide range of asymmetries. Our results suggest that split-belt adaptation can be interpreted as a process by which people learn to take advantage of mechanical work performed by an external device to improve economy.","container-title":"The Journal of Physiology","DOI":"10.1113/JP277725","ISSN":"1469-7793","issue":"15","journalAbbreviation":"J Physiol","language":"eng","note":"PMID: 31192458\nPMCID: PMC6675650","page":"4053-4068","source":"PubMed","title":"Taking advantage of external mechanical work to reduce metabolic cost: the mechanics and energetics of split-belt treadmill walking","title-short":"Taking advantage of external mechanical work to reduce metabolic cost","volume":"597","author":[{"family":"Sánchez","given":"Natalia"},{"family":"Simha","given":"Surabhi N."},{"family":"Donelan","given":"J. Maxwell"},{"family":"Finley","given":"James M."}],"issued":{"date-parts":[["2019",8]]}}},{"id":1023,"uris":["http://zotero.org/users/5902728/items/SPE8KLI8"],"itemData":{"id":1023,"type":"report","abstract":"Abstract\n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M."}],"accessed":{"date-parts":[["2023",2,21]]},"issued":{"date-parts":[["2020",4,5]]}}}],"schema":"https://github.com/citation-style-language/schema/raw/master/csl-citation.json"} </w:instrText>
      </w:r>
      <w:r>
        <w:fldChar w:fldCharType="separate"/>
      </w:r>
      <w:r w:rsidR="00363321" w:rsidRPr="00363321">
        <w:rPr>
          <w:rFonts w:ascii="Aptos" w:hAnsi="Aptos" w:cs="Times New Roman"/>
          <w:kern w:val="0"/>
        </w:rPr>
        <w:t>(Sánchez et al. 2019, 2020)</w:t>
      </w:r>
      <w:r>
        <w:fldChar w:fldCharType="end"/>
      </w:r>
      <w:r>
        <w:t xml:space="preserve">. Even in short adaptation blocks, metabolic cost decreases in parrallel with step length asymmetry approaching zero </w:t>
      </w:r>
      <w:r>
        <w:fldChar w:fldCharType="begin"/>
      </w:r>
      <w:r>
        <w:instrText xml:space="preserve"> ADDIN ZOTERO_ITEM CSL_CITATION {"citationID":"jUlzDZav","properties":{"formattedCitation":"(Finley et al. 2013)","plainCitation":"(Finley et al. 2013)","noteIndex":0},"citationItems":[{"id":1509,"uris":["http://zotero.org/users/5902728/items/ZHYYCPXM"],"itemData":{"id":1509,"type":"article-journal","abstract":"Key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S."}],"issued":{"date-parts":[["2013"]]}}}],"schema":"https://github.com/citation-style-language/schema/raw/master/csl-citation.json"} </w:instrText>
      </w:r>
      <w:r>
        <w:fldChar w:fldCharType="separate"/>
      </w:r>
      <w:r w:rsidRPr="00741EAB">
        <w:rPr>
          <w:rFonts w:ascii="Aptos" w:hAnsi="Aptos"/>
        </w:rPr>
        <w:t>(Finley et al. 2013)</w:t>
      </w:r>
      <w:r>
        <w:fldChar w:fldCharType="end"/>
      </w:r>
      <w:r>
        <w:t xml:space="preserve">. Once at steady state, the energetic cost of split-belt walking is similar to symmetric walking at a speed equivalent to the average of the split speeds </w:t>
      </w:r>
      <w:r>
        <w:fldChar w:fldCharType="begin"/>
      </w:r>
      <w:r>
        <w:instrText xml:space="preserve"> ADDIN ZOTERO_ITEM CSL_CITATION {"citationID":"wzaHNpGq","properties":{"formattedCitation":"(Butterfield and Collins 2022)","plainCitation":"(Butterfield and Collins 2022)","noteIndex":0},"citationItems":[{"id":954,"uris":["http://zotero.org/users/5902728/items/AWJ95YUL"],"itemData":{"id":954,"type":"article-journal","abstract":"Walking on a split-belt treadmill is often compared to walking on tied belts at the average speed, but the relationship between the metabolic energy costs of split- and tied-belt walking remains largely unexplored. Recent simulation work has suggested that people could take advantage of a belt speed difference and lower their energy costs, but this effect has not yet been observed experimentally. To relate metabolic energy costs across a range of belt speed combinations, we had 10 participants each complete 14 tied-belt and 39 split-belt walking trials, with early split-belt trials incorporating additional time for training. The average speeds ranged from 0.6 to 1.8 m/s with belt speed differences up to 1.4 m/s. We used ANOVA to determine differences in energy cost due to average speed and belt speed difference. We fit a linear model to estimate the tied-belt speed with the same energy cost as a given pair of split belt speeds. The cost of split-belt walking was on average just 0.13 ± 0.32 W/kg more expensive than the cost of tied-belt walking at the average speed. Contrary to predictions from simple dynamical models, increased belt speed difference resulted in increased energy cost, and the energetically equivalent tied-belt speed could be estimated as veq=vavg+0.065</w:instrText>
      </w:r>
      <w:r>
        <w:rPr>
          <w:rFonts w:ascii="Cambria Math" w:hAnsi="Cambria Math" w:cs="Cambria Math"/>
        </w:rPr>
        <w:instrText>⋅</w:instrText>
      </w:r>
      <w:r>
        <w:rPr>
          <w:rFonts w:ascii="Aptos" w:hAnsi="Aptos" w:cs="Aptos"/>
        </w:rPr>
        <w:instrText>Δ</w:instrText>
      </w:r>
      <w:r>
        <w:instrText xml:space="preserve">v. Clinicians designing rehabilitation protocols can balance the therapeutic benefits of higher belt speed difference with increased energetic demands. Open questions remain about why people cannot fully take advantage of mechanical work performed by a split-belt treadmill.","container-title":"Journal of Biomechanics","DOI":"10.1016/j.jbiomech.2021.110905","ISSN":"0021-9290","journalAbbreviation":"Journal of Biomechanics","language":"en","page":"110905","source":"ScienceDirect","title":"The energy cost of split-belt walking for a variety of belt speed combinations","volume":"132","author":[{"family":"Butterfield","given":"Julia K."},{"family":"Collins","given":"Steven H."}],"issued":{"date-parts":[["2022",2,1]]}}}],"schema":"https://github.com/citation-style-language/schema/raw/master/csl-citation.json"} </w:instrText>
      </w:r>
      <w:r>
        <w:fldChar w:fldCharType="separate"/>
      </w:r>
      <w:r w:rsidRPr="00F16808">
        <w:rPr>
          <w:rFonts w:ascii="Aptos" w:hAnsi="Aptos"/>
        </w:rPr>
        <w:t>(Butterfield and Collins 2022)</w:t>
      </w:r>
      <w:r>
        <w:fldChar w:fldCharType="end"/>
      </w:r>
      <w:r>
        <w:t>.</w:t>
      </w:r>
    </w:p>
    <w:p w14:paraId="6BAA75F7" w14:textId="77777777" w:rsidR="00DA5522" w:rsidRPr="005E16B8" w:rsidRDefault="00DA5522" w:rsidP="00DA5522">
      <w:pPr>
        <w:pStyle w:val="Heading2"/>
      </w:pPr>
      <w:bookmarkStart w:id="6" w:name="_Toc159087300"/>
      <w:r>
        <w:t>Abstract</w:t>
      </w:r>
      <w:bookmarkEnd w:id="6"/>
    </w:p>
    <w:p w14:paraId="7BE379BF" w14:textId="297EDBBA" w:rsidR="00B348DD" w:rsidRPr="00D06F49" w:rsidRDefault="00DA5522" w:rsidP="00B348DD">
      <w:pPr>
        <w:jc w:val="both"/>
        <w:rPr>
          <w:color w:val="FF0000"/>
        </w:rPr>
      </w:pPr>
      <w:r w:rsidRPr="00D06F49">
        <w:rPr>
          <w:color w:val="FF0000"/>
        </w:rPr>
        <w:t xml:space="preserve">In many motor learning tasks, the process of error reduction is mirrored in a process of effort reduction, where metabolic cost and or muscle co-contraction decrease gradually in tandem with error. Effort reduction may be incidental in the learning process, but high error movements are costly and </w:t>
      </w:r>
      <w:r w:rsidR="00316B9F" w:rsidRPr="00D06F49">
        <w:rPr>
          <w:color w:val="FF0000"/>
        </w:rPr>
        <w:t>a</w:t>
      </w:r>
      <w:r w:rsidR="004F3B5F" w:rsidRPr="00D06F49">
        <w:rPr>
          <w:color w:val="FF0000"/>
        </w:rPr>
        <w:t xml:space="preserve"> drive to minimize cost </w:t>
      </w:r>
      <w:r w:rsidRPr="00D06F49">
        <w:rPr>
          <w:color w:val="FF0000"/>
        </w:rPr>
        <w:t xml:space="preserve">could also </w:t>
      </w:r>
      <w:r w:rsidR="002F3117" w:rsidRPr="00D06F49">
        <w:rPr>
          <w:color w:val="FF0000"/>
        </w:rPr>
        <w:t xml:space="preserve">play a role in motor </w:t>
      </w:r>
      <w:r w:rsidRPr="00D06F49">
        <w:rPr>
          <w:color w:val="FF0000"/>
        </w:rPr>
        <w:t>learning</w:t>
      </w:r>
      <w:r w:rsidR="00393484" w:rsidRPr="00D06F49">
        <w:rPr>
          <w:color w:val="FF0000"/>
        </w:rPr>
        <w:t xml:space="preserve">. </w:t>
      </w:r>
      <w:r w:rsidR="008A761D" w:rsidRPr="00D06F49">
        <w:rPr>
          <w:color w:val="FF0000"/>
        </w:rPr>
        <w:t xml:space="preserve">In the context of a learning task, effort can be </w:t>
      </w:r>
      <w:r w:rsidR="00C845B3" w:rsidRPr="00D06F49">
        <w:rPr>
          <w:color w:val="FF0000"/>
        </w:rPr>
        <w:t>performance</w:t>
      </w:r>
      <w:r w:rsidR="009A6C38" w:rsidRPr="00D06F49">
        <w:rPr>
          <w:color w:val="FF0000"/>
        </w:rPr>
        <w:t xml:space="preserve">-dependent or </w:t>
      </w:r>
      <w:r w:rsidR="00C845B3" w:rsidRPr="00D06F49">
        <w:rPr>
          <w:color w:val="FF0000"/>
        </w:rPr>
        <w:t>performance</w:t>
      </w:r>
      <w:r w:rsidR="009A6C38" w:rsidRPr="00D06F49">
        <w:rPr>
          <w:color w:val="FF0000"/>
        </w:rPr>
        <w:t xml:space="preserve">-independent </w:t>
      </w:r>
      <w:r w:rsidR="00BE2D7F" w:rsidRPr="00D06F49">
        <w:rPr>
          <w:color w:val="FF0000"/>
        </w:rPr>
        <w:t xml:space="preserve">depending on how it is related to </w:t>
      </w:r>
      <w:r w:rsidR="0069020F" w:rsidRPr="00D06F49">
        <w:rPr>
          <w:color w:val="FF0000"/>
        </w:rPr>
        <w:t>error</w:t>
      </w:r>
      <w:r w:rsidR="00C845B3" w:rsidRPr="00D06F49">
        <w:rPr>
          <w:color w:val="FF0000"/>
        </w:rPr>
        <w:t>. In this study, we focused on</w:t>
      </w:r>
      <w:r w:rsidR="00CE373B" w:rsidRPr="00D06F49">
        <w:rPr>
          <w:color w:val="FF0000"/>
        </w:rPr>
        <w:t xml:space="preserve"> performance</w:t>
      </w:r>
      <w:r w:rsidR="00C7110A" w:rsidRPr="00D06F49">
        <w:rPr>
          <w:color w:val="FF0000"/>
        </w:rPr>
        <w:t>-</w:t>
      </w:r>
      <w:r w:rsidR="00CE373B" w:rsidRPr="00D06F49">
        <w:rPr>
          <w:color w:val="FF0000"/>
        </w:rPr>
        <w:t>independent</w:t>
      </w:r>
      <w:r w:rsidR="00A45116" w:rsidRPr="00D06F49">
        <w:rPr>
          <w:color w:val="FF0000"/>
        </w:rPr>
        <w:t xml:space="preserve"> effort, asking whether background effort cost </w:t>
      </w:r>
      <w:r w:rsidR="0022594F" w:rsidRPr="00D06F49">
        <w:rPr>
          <w:color w:val="FF0000"/>
        </w:rPr>
        <w:t xml:space="preserve">affects learning, aftereffects, or relearning in a split-belt </w:t>
      </w:r>
      <w:r w:rsidR="00B348DD" w:rsidRPr="00D06F49">
        <w:rPr>
          <w:color w:val="FF0000"/>
        </w:rPr>
        <w:t>walking task</w:t>
      </w:r>
      <w:r w:rsidR="00C7110A" w:rsidRPr="00D06F49">
        <w:rPr>
          <w:color w:val="FF0000"/>
        </w:rPr>
        <w:t>.</w:t>
      </w:r>
      <w:r w:rsidR="00472DD7" w:rsidRPr="00D06F49">
        <w:rPr>
          <w:color w:val="FF0000"/>
        </w:rPr>
        <w:t xml:space="preserve"> Participants </w:t>
      </w:r>
      <w:r w:rsidR="00F476DC" w:rsidRPr="00D06F49">
        <w:rPr>
          <w:color w:val="FF0000"/>
        </w:rPr>
        <w:t xml:space="preserve">in high, low, and control effort groups </w:t>
      </w:r>
      <w:r w:rsidR="00472DD7" w:rsidRPr="00D06F49">
        <w:rPr>
          <w:color w:val="FF0000"/>
        </w:rPr>
        <w:t xml:space="preserve">completed a split-belt walking task while </w:t>
      </w:r>
      <w:r w:rsidR="003F0DBB" w:rsidRPr="00D06F49">
        <w:rPr>
          <w:color w:val="FF0000"/>
        </w:rPr>
        <w:t xml:space="preserve">wearing a weighted vest </w:t>
      </w:r>
      <w:r w:rsidR="00F476DC" w:rsidRPr="00D06F49">
        <w:rPr>
          <w:color w:val="FF0000"/>
        </w:rPr>
        <w:t>with 15% body mass, 5% body mass, or the vest only</w:t>
      </w:r>
      <w:r w:rsidR="003C6F4B" w:rsidRPr="00D06F49">
        <w:rPr>
          <w:color w:val="FF0000"/>
        </w:rPr>
        <w:t xml:space="preserve">. We assessed step length asymmetry </w:t>
      </w:r>
      <w:r w:rsidR="004676EF" w:rsidRPr="00D06F49">
        <w:rPr>
          <w:color w:val="FF0000"/>
        </w:rPr>
        <w:t>throughout the protoco</w:t>
      </w:r>
      <w:r w:rsidR="00F476DC" w:rsidRPr="00D06F49">
        <w:rPr>
          <w:color w:val="FF0000"/>
        </w:rPr>
        <w:t>l</w:t>
      </w:r>
      <w:r w:rsidR="007F47E3" w:rsidRPr="00D06F49">
        <w:rPr>
          <w:color w:val="FF0000"/>
        </w:rPr>
        <w:t xml:space="preserve">. </w:t>
      </w:r>
      <w:r w:rsidR="00081560" w:rsidRPr="00D06F49">
        <w:rPr>
          <w:color w:val="FF0000"/>
        </w:rPr>
        <w:t>Step length asymmetry</w:t>
      </w:r>
      <w:r w:rsidR="000A0C36" w:rsidRPr="00D06F49">
        <w:rPr>
          <w:color w:val="FF0000"/>
        </w:rPr>
        <w:t xml:space="preserve"> changed similarly between groups</w:t>
      </w:r>
      <w:r w:rsidR="000238A4" w:rsidRPr="00D06F49">
        <w:rPr>
          <w:color w:val="FF0000"/>
        </w:rPr>
        <w:t>, with similar rates and extent to learning and relearning and similar patterns of aftereffects when</w:t>
      </w:r>
      <w:r w:rsidR="00C247FE" w:rsidRPr="00D06F49">
        <w:rPr>
          <w:color w:val="FF0000"/>
        </w:rPr>
        <w:t xml:space="preserve"> the split-belt perturbation was removed. </w:t>
      </w:r>
    </w:p>
    <w:p w14:paraId="057C7799" w14:textId="67922A0C" w:rsidR="00DA5522" w:rsidRDefault="00DA5522" w:rsidP="00DA5522">
      <w:pPr>
        <w:jc w:val="both"/>
      </w:pPr>
      <w:r>
        <w:t xml:space="preserve"> </w:t>
      </w:r>
      <w:proofErr w:type="gramStart"/>
      <w:r>
        <w:t>split</w:t>
      </w:r>
      <w:proofErr w:type="gramEnd"/>
      <w:r>
        <w:t>-belt walking has no obvious performance metric. This minimizes the effect of performance by eliminating reward and punishment and by diluting goal-related motivation. The second advantage is that walking is inherently effortful; humans adjust various parameters of their gait to match a metabolic minimum. Therefore, to the brain, walking effort is conspicuous and worthy of optimization. We hypothesize that the optimization process may interact with learning and may be sensitive to additional background effort.</w:t>
      </w:r>
    </w:p>
    <w:p w14:paraId="1304ED98" w14:textId="4230E975" w:rsidR="00DA5522" w:rsidRDefault="00DA5522" w:rsidP="00DA5522">
      <w:pPr>
        <w:jc w:val="both"/>
      </w:pPr>
      <w:r>
        <w:t>In this study,</w:t>
      </w:r>
      <w:r w:rsidRPr="00E76A34">
        <w:t xml:space="preserve"> </w:t>
      </w:r>
      <w:r>
        <w:t>participants (n = 45; 15 each in high, low, and control conditions) walked on a split-belt treadmill with a 3:1 belt speed ratio. Background effort conditions were differentiated by weight added to a vest (high effort = 15% body weight; low effort = 5%; control = vest only). Participants completed a baseline walking period followed by learning, washout, and relearnin</w:t>
      </w:r>
      <w:r w:rsidR="00C461BC">
        <w:t>g</w:t>
      </w:r>
      <w:r>
        <w:t xml:space="preserve">. A subset of participants returned to the lab and completed the task in the opposite effort condition (high-low n = 11; low-high n = 11). We assessed step length asymmetry over the course of adaptation using three methods: comparing binned asymmetries using ANOVAs, single exponential model fits to quantify learning rate, and a linear mixed effects model to test fixed effects of effort condition and stride number. </w:t>
      </w:r>
    </w:p>
    <w:p w14:paraId="3F1B9EDC" w14:textId="77777777" w:rsidR="00DA5522" w:rsidRDefault="00DA5522" w:rsidP="00DA5522">
      <w:pPr>
        <w:jc w:val="both"/>
      </w:pPr>
      <w:r>
        <w:t xml:space="preserve">While the binned asymmetries and exponential-fit learning rates showed no difference between the three groups (p = 0.13, ANOVA late symmetry; p = 0.14, ANOVA learning rates), the LMER detected a significant fixed effect for the low effort condition (-0.118; p </w:t>
      </w:r>
      <w:r w:rsidRPr="00660BF5">
        <w:rPr>
          <w:rFonts w:eastAsiaTheme="minorEastAsia"/>
        </w:rPr>
        <w:t>= 8.55e-4</w:t>
      </w:r>
      <w:r>
        <w:rPr>
          <w:rFonts w:eastAsiaTheme="minorEastAsia"/>
        </w:rPr>
        <w:t xml:space="preserve">) as well as a significant interaction term with stride number (0.014; p = 3.25e-10). Together, these results suggest that the low effort group learned more slowly than the high effort group initially, with the effect decreasing as stride number increased. The control group does not differ from the high effort group, though a similar interaction term suggests potential differences in between high effort and control groups later in adaptation. </w:t>
      </w:r>
      <w:r>
        <w:t xml:space="preserve">Thus, while we find evidence for effort-mediated changes to motor adaptation and savings, we are still trying to understand the results. </w:t>
      </w:r>
    </w:p>
    <w:p w14:paraId="1C3ADC4B" w14:textId="77777777" w:rsidR="00DA5522" w:rsidRPr="009C5A18" w:rsidRDefault="00DA5522" w:rsidP="00DA5522">
      <w:pPr>
        <w:pStyle w:val="Heading2"/>
      </w:pPr>
      <w:bookmarkStart w:id="7" w:name="_Toc159087305"/>
      <w:r>
        <w:t>Summary</w:t>
      </w:r>
      <w:bookmarkEnd w:id="7"/>
    </w:p>
    <w:p w14:paraId="1E486224" w14:textId="1921DB00" w:rsidR="00BF729B" w:rsidRDefault="00DA5522" w:rsidP="00DA5522">
      <w:r>
        <w:t xml:space="preserve">Participants adapted their gait to walk on a split-belt treadmill in one of three effort conditions, carrying 15% or 5% of their bodyweight in a vest for the two experimental conditions and wearing the vest only in the control condition. The experimental task included 10-minute adaptation and re-adaptation blocks during which participants walked on treadmill belts at a 3:1 speed ratio. The two blocks were separated by a 15-minute washout period. During initial adaptation, LMER analysis showed slower adaptation in the low effort group than in high effort group, especially early in adaptation period. There were no differences in the extent of adaptation between groups. The control condition learns fast, at a rate </w:t>
      </w:r>
      <w:proofErr w:type="gramStart"/>
      <w:r>
        <w:t>similar to</w:t>
      </w:r>
      <w:proofErr w:type="gramEnd"/>
      <w:r>
        <w:t xml:space="preserve"> that of the high effort group. During washout and savings, all effort conditions show similar aftereffects and faster relearning. A subset of participants returned for crossover study </w:t>
      </w:r>
      <w:r>
        <w:lastRenderedPageBreak/>
        <w:t>and completed the task a second time in the opposite effort condition (first and second visits were high – low or low-high). Relearning the split-belt perturbation during the second visit (third exposure) demonstrated long lasting savings for both groups and did not differ between groups. So, while the data suggests a difference between low and high effort conditions in initial learning, we are still trying to interpret this finding while accounting for the control group and the strong savings effects in all conditions.</w:t>
      </w:r>
    </w:p>
    <w:p w14:paraId="11526CAC" w14:textId="77777777" w:rsidR="00D931FD" w:rsidRDefault="00D931FD" w:rsidP="00DA5522"/>
    <w:p w14:paraId="34B9F9DE" w14:textId="77777777" w:rsidR="00D931FD" w:rsidRDefault="00D931FD" w:rsidP="00DA5522"/>
    <w:p w14:paraId="5BC30439" w14:textId="221FB045" w:rsidR="00D931FD" w:rsidRDefault="00D931FD" w:rsidP="00DA5522">
      <w:r>
        <w:t>____Kill your darlings_________________________________</w:t>
      </w:r>
    </w:p>
    <w:p w14:paraId="69870350" w14:textId="77777777" w:rsidR="00D931FD" w:rsidRDefault="00D931FD" w:rsidP="00D931FD">
      <w:pPr>
        <w:jc w:val="both"/>
      </w:pPr>
      <w:r>
        <w:t xml:space="preserve">Control of walking is mediated by interacting between spinal cord control networks, sensory feedback, and descending motor commands. Observations of rhythmic stepping in </w:t>
      </w:r>
      <w:proofErr w:type="spellStart"/>
      <w:r>
        <w:t>spinalized</w:t>
      </w:r>
      <w:proofErr w:type="spellEnd"/>
      <w:r>
        <w:t xml:space="preserve"> cats led the hypothesis of central pattern generators (CPGs), neural networks in the spinal cord that can generate automatic, rhythmic movements without input from the motor cortex </w:t>
      </w:r>
      <w:r>
        <w:fldChar w:fldCharType="begin"/>
      </w:r>
      <w:r>
        <w:instrText xml:space="preserve"> ADDIN ZOTERO_ITEM CSL_CITATION {"citationID":"Im3CqRAw","properties":{"formattedCitation":"(Enoka 2015)","plainCitation":"(Enoka 2015)","noteIndex":0},"citationItems":[{"id":4600,"uris":["http://zotero.org/users/5902728/items/9RB2PGEA"],"itemData":{"id":4600,"type":"book","abstract":"Neuromechanics of Human Movement, Fifth Edition, draws on the disciplines of neurophysiology and physics to explore how the nervous system controls the actions of muscles to produce human motion. This contemporary approach is much different from the traditional approach, which focuses solely on mechanics and does not consider the role of the sensorimotor system in the control of human movement. Authored by Roger Enoka, a widely recognized and esteemed scholar in neuromechanics, this influential text is an essential resource in biomechanics, motor learning, and applied physiology, making complex information accessible to students.  With material based on updated research in the field, this fifth edition provides a scientific foundation to the study of human movement, and as such it uses precise terms and definitions when discussing ideas. An appendix showcases both the base and derived units of the metric system as well as other learning tools, including a glossary of terms and a comprehensive list of the equations presented throughout the text. The text includes 70 practical learning examples, giving students the opportunity to work through a variety of problems and explore current research and applications. Content is visually reinforced with 341 figures, including specific illustrations of the neuromechanics involved in sport and rehabilitation movements. References have been streamlined and moved to the end of each chapter to improve readability. And instructors will benefit from an image bank that includes most of the figures and tables from the text to use in course materials.  Significant content updates in the fifth edition present information relevant for both research and clinical environments, including more contemporary examples throughout the text and a new chapter on movement analysis. The following are additional key changes:  • New figures that highlight and clarify key points  • New information on energy costs  • Debunking the concept of motor unit types  • Detailed information on the center of mass trajectory  • Explanation of neuromodulation  • Additional content on PET imaging to help examine activity intensity  To encourage a comprehensive learning experience, this updated edition follows a logical progression where each part builds on the material from the previous section. It begins with an introduction to the biomechanical terms and concepts commonly used to describe movement, focusing on the relation between force and motion. Part II deals with the motor system and introduces essential concepts from neurophysiology required for understanding how movement is produced by the nervous system. Part III focuses on adaptability of the motor system, including the acute and chronic changes that can occur in response to deviations in an individual’s level of physical activity.  The fifth edition of Neuromechanics of Human Movement provides a scientific basis for the study of human movement while continuing to expand current knowledge in the fields of biomechanics and neurophysiology. By integrating these fields in a unique framework, this text offers professionals and students both valuable clinical information and inspiration to deepen their study of human movement.","ISBN":"978-1-4925-8485-8","language":"en","number-of-pages":"504","publisher":"Human Kinetics","source":"Google Books","title":"Neuromechanics of Human Movement","author":[{"family":"Enoka","given":"Roger M."}],"issued":{"date-parts":[["2015",3,25]]}}}],"schema":"https://github.com/citation-style-language/schema/raw/master/csl-citation.json"} </w:instrText>
      </w:r>
      <w:r>
        <w:fldChar w:fldCharType="separate"/>
      </w:r>
      <w:r w:rsidRPr="009C0548">
        <w:rPr>
          <w:rFonts w:ascii="Aptos" w:hAnsi="Aptos"/>
        </w:rPr>
        <w:t>(Enoka 2015)</w:t>
      </w:r>
      <w:r>
        <w:fldChar w:fldCharType="end"/>
      </w:r>
      <w:r>
        <w:t xml:space="preserve">. A CPG is characterized by a network of excitatory and inhibitory interneurons that can generate alternating excitation to motor neurons enervating the flexors and extensors even when the network is receiving a common excitatory drive </w:t>
      </w:r>
      <w:r>
        <w:fldChar w:fldCharType="begin"/>
      </w:r>
      <w:r>
        <w:instrText xml:space="preserve"> ADDIN ZOTERO_ITEM CSL_CITATION {"citationID":"LinNRVJz","properties":{"formattedCitation":"(Enoka 2015)","plainCitation":"(Enoka 2015)","noteIndex":0},"citationItems":[{"id":4600,"uris":["http://zotero.org/users/5902728/items/9RB2PGEA"],"itemData":{"id":4600,"type":"book","abstract":"Neuromechanics of Human Movement, Fifth Edition, draws on the disciplines of neurophysiology and physics to explore how the nervous system controls the actions of muscles to produce human motion. This contemporary approach is much different from the traditional approach, which focuses solely on mechanics and does not consider the role of the sensorimotor system in the control of human movement. Authored by Roger Enoka, a widely recognized and esteemed scholar in neuromechanics, this influential text is an essential resource in biomechanics, motor learning, and applied physiology, making complex information accessible to students.  With material based on updated research in the field, this fifth edition provides a scientific foundation to the study of human movement, and as such it uses precise terms and definitions when discussing ideas. An appendix showcases both the base and derived units of the metric system as well as other learning tools, including a glossary of terms and a comprehensive list of the equations presented throughout the text. The text includes 70 practical learning examples, giving students the opportunity to work through a variety of problems and explore current research and applications. Content is visually reinforced with 341 figures, including specific illustrations of the neuromechanics involved in sport and rehabilitation movements. References have been streamlined and moved to the end of each chapter to improve readability. And instructors will benefit from an image bank that includes most of the figures and tables from the text to use in course materials.  Significant content updates in the fifth edition present information relevant for both research and clinical environments, including more contemporary examples throughout the text and a new chapter on movement analysis. The following are additional key changes:  • New figures that highlight and clarify key points  • New information on energy costs  • Debunking the concept of motor unit types  • Detailed information on the center of mass trajectory  • Explanation of neuromodulation  • Additional content on PET imaging to help examine activity intensity  To encourage a comprehensive learning experience, this updated edition follows a logical progression where each part builds on the material from the previous section. It begins with an introduction to the biomechanical terms and concepts commonly used to describe movement, focusing on the relation between force and motion. Part II deals with the motor system and introduces essential concepts from neurophysiology required for understanding how movement is produced by the nervous system. Part III focuses on adaptability of the motor system, including the acute and chronic changes that can occur in response to deviations in an individual’s level of physical activity.  The fifth edition of Neuromechanics of Human Movement provides a scientific basis for the study of human movement while continuing to expand current knowledge in the fields of biomechanics and neurophysiology. By integrating these fields in a unique framework, this text offers professionals and students both valuable clinical information and inspiration to deepen their study of human movement.","ISBN":"978-1-4925-8485-8","language":"en","number-of-pages":"504","publisher":"Human Kinetics","source":"Google Books","title":"Neuromechanics of Human Movement","author":[{"family":"Enoka","given":"Roger M."}],"issued":{"date-parts":[["2015",3,25]]}}}],"schema":"https://github.com/citation-style-language/schema/raw/master/csl-citation.json"} </w:instrText>
      </w:r>
      <w:r>
        <w:fldChar w:fldCharType="separate"/>
      </w:r>
      <w:r w:rsidRPr="00DB526D">
        <w:rPr>
          <w:rFonts w:ascii="Aptos" w:hAnsi="Aptos"/>
        </w:rPr>
        <w:t>(Enoka 2015)</w:t>
      </w:r>
      <w:r>
        <w:fldChar w:fldCharType="end"/>
      </w:r>
      <w:r>
        <w:t xml:space="preserve">. The characteristic neural network is present in humans and there is evidence for rhythmic CPGs in humans too, though the debilitating consequences of spinal injuries reinforce the crucial role of descending motor control </w:t>
      </w:r>
      <w:r>
        <w:fldChar w:fldCharType="begin"/>
      </w:r>
      <w:r>
        <w:instrText xml:space="preserve"> ADDIN ZOTERO_ITEM CSL_CITATION {"citationID":"h9HlYOf7","properties":{"formattedCitation":"(Enoka 2015; Hultborn and Nielsen 2007; Nielsen 2003)","plainCitation":"(Enoka 2015; Hultborn and Nielsen 2007; Nielsen 2003)","noteIndex":0},"citationItems":[{"id":4600,"uris":["http://zotero.org/users/5902728/items/9RB2PGEA"],"itemData":{"id":4600,"type":"book","abstract":"Neuromechanics of Human Movement, Fifth Edition, draws on the disciplines of neurophysiology and physics to explore how the nervous system controls the actions of muscles to produce human motion. This contemporary approach is much different from the traditional approach, which focuses solely on mechanics and does not consider the role of the sensorimotor system in the control of human movement. Authored by Roger Enoka, a widely recognized and esteemed scholar in neuromechanics, this influential text is an essential resource in biomechanics, motor learning, and applied physiology, making complex information accessible to students.  With material based on updated research in the field, this fifth edition provides a scientific foundation to the study of human movement, and as such it uses precise terms and definitions when discussing ideas. An appendix showcases both the base and derived units of the metric system as well as other learning tools, including a glossary of terms and a comprehensive list of the equations presented throughout the text. The text includes 70 practical learning examples, giving students the opportunity to work through a variety of problems and explore current research and applications. Content is visually reinforced with 341 figures, including specific illustrations of the neuromechanics involved in sport and rehabilitation movements. References have been streamlined and moved to the end of each chapter to improve readability. And instructors will benefit from an image bank that includes most of the figures and tables from the text to use in course materials.  Significant content updates in the fifth edition present information relevant for both research and clinical environments, including more contemporary examples throughout the text and a new chapter on movement analysis. The following are additional key changes:  • New figures that highlight and clarify key points  • New information on energy costs  • Debunking the concept of motor unit types  • Detailed information on the center of mass trajectory  • Explanation of neuromodulation  • Additional content on PET imaging to help examine activity intensity  To encourage a comprehensive learning experience, this updated edition follows a logical progression where each part builds on the material from the previous section. It begins with an introduction to the biomechanical terms and concepts commonly used to describe movement, focusing on the relation between force and motion. Part II deals with the motor system and introduces essential concepts from neurophysiology required for understanding how movement is produced by the nervous system. Part III focuses on adaptability of the motor system, including the acute and chronic changes that can occur in response to deviations in an individual’s level of physical activity.  The fifth edition of Neuromechanics of Human Movement provides a scientific basis for the study of human movement while continuing to expand current knowledge in the fields of biomechanics and neurophysiology. By integrating these fields in a unique framework, this text offers professionals and students both valuable clinical information and inspiration to deepen their study of human movement.","ISBN":"978-1-4925-8485-8","language":"en","number-of-pages":"504","publisher":"Human Kinetics","source":"Google Books","title":"Neuromechanics of Human Movement","author":[{"family":"Enoka","given":"Roger M."}],"issued":{"date-parts":[["2015",3,25]]}}},{"id":4605,"uris":["http://zotero.org/users/5902728/items/2J5U86JC"],"itemData":{"id":4605,"type":"article-journal","abstract":"For a large number of vertebrate species it is now indisputable that spinal networks have the capability of generating the basic locomotor rhythm. The aim of this review is to summarize the evidence for spinal pattern generators in cats and primates, including man and its interaction with sensory signals from the limbs. For all species the sensory feed-back from the moving limb is very important to achieve effective locomotor behaviour by adapting to the environment and compensating for unexpected postural disturbances. Sensory regulation of stepping can occur via reflex pathways to motoneurones (by-passing the locomotor rhythm generators) or by acting on the spinal locomotor networks themselves. The sensory feed-back serves to control the timing of the different phases in the step cycle, to shape the pattern of muscle activity, to contribute to the excitatory drive of the motoneurones and to the long-term adaptation of the locomotor activity. In this review we discuss the spinal locomotor circuits and the sensory feed-back in animals (mainly the cat) and human subjects. Special emphasis is given to work that has been of importance for the development of new rehabilitation paradigms following spinal cord injury.","container-title":"Acta Physiologica","DOI":"10.1111/j.1748-1716.2006.01651.x","ISSN":"1748-1716","issue":"2","language":"en","note":"_eprint: https://onlinelibrary.wiley.com/doi/pdf/10.1111/j.1748-1716.2006.01651.x","page":"111-121","source":"Wiley Online Library","title":"Spinal control of locomotion – from cat to man","volume":"189","author":[{"family":"Hultborn","given":"H."},{"family":"Nielsen","given":"J. B."}],"issued":{"date-parts":[["2007"]]}}},{"id":4592,"uris":["http://zotero.org/users/5902728/items/QRWRATDD"],"itemData":{"id":4592,"type":"article-journal","abstract":"Recent advances in noninvasive electrophysiological and brain imaging techniques have made investigation of the central control of human walking possible. We are thus now able to ask in what way the motor control circuitries in the human brain and spinal cord have been modified in order to control bipedal walking. This information is of importance not only for our understanding of basic control strategies and paradigms but also for future attempts at rehabilitating the gait ability of patients after lesions of the brain and spinal cord.","container-title":"The Neuroscientist","DOI":"10.1177/1073858403009003012","ISSN":"1073-8584","issue":"3","journalAbbreviation":"Neuroscientist","language":"en","note":"publisher: SAGE Publications Inc STM","page":"195-204","source":"SAGE Journals","title":"How we Walk: Central Control of Muscle Activity during Human Walking","title-short":"How we Walk","volume":"9","author":[{"family":"Nielsen","given":"Jens Bo"}],"issued":{"date-parts":[["2003",6,1]]}}}],"schema":"https://github.com/citation-style-language/schema/raw/master/csl-citation.json"} </w:instrText>
      </w:r>
      <w:r>
        <w:fldChar w:fldCharType="separate"/>
      </w:r>
      <w:r w:rsidRPr="00A716B0">
        <w:rPr>
          <w:rFonts w:ascii="Aptos" w:hAnsi="Aptos"/>
        </w:rPr>
        <w:t>(Enoka 2015; Hultborn and Nielsen 2007; Nielsen 2003)</w:t>
      </w:r>
      <w:r>
        <w:fldChar w:fldCharType="end"/>
      </w:r>
      <w:r>
        <w:t>.</w:t>
      </w:r>
    </w:p>
    <w:p w14:paraId="7B971409" w14:textId="77777777" w:rsidR="00D931FD" w:rsidRDefault="00D931FD" w:rsidP="00D931FD">
      <w:pPr>
        <w:jc w:val="both"/>
      </w:pPr>
      <w:r>
        <w:t xml:space="preserve">The limitations of central pattern generators become apparent in dynamic environments. While intact cats cleared treadmill obstacles consistently by making anticipatory changes to their gait, in contrast, </w:t>
      </w:r>
      <w:proofErr w:type="spellStart"/>
      <w:r>
        <w:t>spinalized</w:t>
      </w:r>
      <w:proofErr w:type="spellEnd"/>
      <w:r>
        <w:t xml:space="preserve"> cats do not anticipate the obstacle, responding only once their paw contacts the obstacle initializing a spinal reflex to steady </w:t>
      </w:r>
      <w:proofErr w:type="gramStart"/>
      <w:r>
        <w:t>themselves (###</w:t>
      </w:r>
      <w:proofErr w:type="gramEnd"/>
      <w:r>
        <w:t xml:space="preserve">CITATION). Thus, in the process of learning to walk in a novel environment or with novel dynamics, the role of CPGs may be entirely eclipsed by sensory feedback. Visual feedback is familiar and allows for anticipatory or informed adjustments to the gait, though blind folded participants can learn to step over an obstacle on a treadmill based on anticipatory sound, light, or tactile stimuli </w:t>
      </w:r>
      <w:r>
        <w:fldChar w:fldCharType="begin"/>
      </w:r>
      <w:r>
        <w:instrText xml:space="preserve"> ADDIN ZOTERO_ITEM CSL_CITATION {"citationID":"tgG2tCrW","properties":{"formattedCitation":"(Erni and Dietz 2001)","plainCitation":"(Erni and Dietz 2001)","noteIndex":0},"citationItems":[{"id":4602,"uris":["http://zotero.org/users/5902728/items/SUDXSUH7"],"itemData":{"id":4602,"type":"article-journal","abstract":"1 The aim of this study was to investigate the significance of specific afferent information during motor learning. Blindfolded subjects stepped over an obstacle on a treadmill while different stimuli (acoustic (ACU), somatosensory (SOM) and light flash (LED)) signalled the approaching obstacle. The effect of the above stimuli was then evaluated and compared to full vision (VIS) locomotion. In the non-visual conditions feedback information about the performance was provided by an acoustic signal. 2 Using each of the different stimuli for information the level of subject performance was assessed by noting foot clearance and analysing both leg muscle electromyographic activity and movement trajectories during three successive runs. Each of these runs consisted of 100 steps over the obstacle. 3 The best performance at the onset of the first run was achieved during the VIS condition. When the VIS condition (run 1 + 2) was followed by ACU or SOM information or when the ACU condition (run 1 + 2) was followed by LED, little cross-modal transfer (CMT) occurred, i.e. adaptation in run 3 started again at a low level of performance. In contrast, if adaptation started with ACU stimuli followed by SOM stimuli, almost full CMT occurred. The absolute level of performance achieved after the second or third runs was similar in the VIS and non-VIS conditions. 4 In conclusion, the course of motor learning depends on specific afferent information, and feedforward control has a special influence on the performance only at the onset of the experiment but not on the rate of learning. The fact that little CMT occurs from visual to non-visual stimuli and from ACU to LED suggests that visual afferent input is processed in a different way to non-visual stimuli.","container-title":"The Journal of Physiology","DOI":"10.1111/j.1469-7793.2001.00303.x","ISSN":"1469-7793","issue":"1","language":"en","license":"© 2001 The Journal of Physiology © 2001 The Physiological Society","note":"_eprint: https://physoc.onlinelibrary.wiley.com/doi/pdf/10.1111/j.1469-7793.2001.00303.x","page":"303-312","source":"Wiley Online Library","title":"Obstacle avoidance during human walking: learning rate and cross-modal transfer","title-short":"Obstacle avoidance during human walking","volume":"534","author":[{"family":"Erni","given":"T."},{"family":"Dietz","given":"V."}],"issued":{"date-parts":[["2001"]]}}}],"schema":"https://github.com/citation-style-language/schema/raw/master/csl-citation.json"} </w:instrText>
      </w:r>
      <w:r>
        <w:fldChar w:fldCharType="separate"/>
      </w:r>
      <w:r w:rsidRPr="00343B0E">
        <w:rPr>
          <w:rFonts w:ascii="Aptos" w:hAnsi="Aptos"/>
        </w:rPr>
        <w:t>(Erni and Dietz 2001)</w:t>
      </w:r>
      <w:r>
        <w:fldChar w:fldCharType="end"/>
      </w:r>
      <w:r>
        <w:t>. However, stepping over an obstacle is a day-to-day task, whereas split-</w:t>
      </w:r>
      <w:proofErr w:type="gramStart"/>
      <w:r>
        <w:t>belt walking—</w:t>
      </w:r>
      <w:proofErr w:type="gramEnd"/>
      <w:r>
        <w:t xml:space="preserve">walking on a treadmill with a belt under each foot moving at a different speed—is wholly unfamiliar. The closest experience to split-belt walking may be walking around a curve, where the leg on the inside of the curve is </w:t>
      </w:r>
      <w:proofErr w:type="gramStart"/>
      <w:r>
        <w:t>talking</w:t>
      </w:r>
      <w:proofErr w:type="gramEnd"/>
      <w:r>
        <w:t xml:space="preserve"> shorter, slower steps (### CITATION for curve walking).</w:t>
      </w:r>
    </w:p>
    <w:p w14:paraId="224FC6B6" w14:textId="12C45039" w:rsidR="00D931FD" w:rsidRDefault="00D07620" w:rsidP="00DA5522">
      <w:r>
        <w:t>Induced asymmetric gaits (on tied belts</w:t>
      </w:r>
      <w:r w:rsidR="00370F43">
        <w:t>) based on distorted visual feedback are strategy driven</w:t>
      </w:r>
      <w:r w:rsidR="00055F3C">
        <w:t xml:space="preserve">, with only small aftereffects </w:t>
      </w:r>
      <w:r w:rsidR="00055F3C">
        <w:fldChar w:fldCharType="begin"/>
      </w:r>
      <w:r w:rsidR="00055F3C">
        <w:instrText xml:space="preserve"> ADDIN ZOTERO_ITEM CSL_CITATION {"citationID":"YYf1OvqH","properties":{"formattedCitation":"(French et al. 2018)","plainCitation":"(French et al. 2018)","noteIndex":0},"citationItems":[{"id":2326,"uris":["http://zotero.org/users/5902728/items/L42FTMPN"],"itemData":{"id":2326,"type":"article-journal","abstract":"Distorted visual feedback (DVF) during locomotion has been suggested to result in the development of a new walking pattern in healthy individuals through implicit learning processes. Recent work in upper extremity visuomotor rotation paradigms suggest that these paradigms involve implicit and explicit learning. Additionally, in upper extremity visuomotor paradigms, the verbal cues provided appear to impact how a behavior is learned and when this learned behavior is used. Here, in two experiments in neurologically intact individuals, we tested how verbal instruction impacts learning a new locomotor pattern on a treadmill through DVF, the transfer of that pattern to overground walking, and what types of learning occur (i.e., implicit vs. explicit learning). In experiment 1, we found that the instructions provided impacted the amount learned through DVF, but not the size of the aftereffects or the amount of the pattern transferred to overground walking. Additionally, the aftereffects observed were significantly different from the baseline walking pattern, but smaller than the behavior changes observed during learning, which is uncharacteristic of implicit sensorimotor adaptation. Thus, experiment 2 aimed to determine the cause of these discrepancies. In this experiment, when VF was not provided, individuals continued using the learned walking pattern when instructed to do so and returned toward their baseline pattern when instructed to do so. Based on these results, we conclude that DVF during locomotion results in a large portion of explicit learning and a small portion of implicit learning.NEW &amp; NOTEWORTHY The results of this study suggest that distorted visual feedback during locomotor learning involves the development of an explicit strategy with only a small component of implicit learning. This is important because previous studies using distorted visual feedback have suggested that locomotor learning relies primarily on implicit learning. This paradigm, therefore, provides a new way to examine a different form of learning in locomotion.","container-title":"Journal of Neurophysiology","DOI":"10.1152/jn.00252.2018","ISSN":"0022-3077","issue":"4","note":"publisher: American Physiological Society","page":"1923-1931","title":"A locomotor learning paradigm using distorted visual feedback elicits strategic learning","volume":"120","author":[{"family":"French","given":"Margaret A."},{"family":"Morton","given":"Susanne M."},{"family":"Charalambous","given":"Charalambos C."},{"family":"Reisman","given":"Darcy S."}],"issued":{"date-parts":[["2018",10,1]]}}}],"schema":"https://github.com/citation-style-language/schema/raw/master/csl-citation.json"} </w:instrText>
      </w:r>
      <w:r w:rsidR="00055F3C">
        <w:fldChar w:fldCharType="separate"/>
      </w:r>
      <w:r w:rsidR="00055F3C" w:rsidRPr="00055F3C">
        <w:rPr>
          <w:rFonts w:ascii="Aptos" w:hAnsi="Aptos"/>
        </w:rPr>
        <w:t>(French et al. 2018)</w:t>
      </w:r>
      <w:r w:rsidR="00055F3C">
        <w:fldChar w:fldCharType="end"/>
      </w:r>
    </w:p>
    <w:p w14:paraId="15FF7733" w14:textId="6979161A" w:rsidR="006D0BFA" w:rsidRDefault="006D0BFA" w:rsidP="00DA5522">
      <w:r>
        <w:t xml:space="preserve">A case study showed that combined visual (VR rotation scaled to </w:t>
      </w:r>
      <w:proofErr w:type="spellStart"/>
      <w:r>
        <w:t>asym</w:t>
      </w:r>
      <w:proofErr w:type="spellEnd"/>
      <w:r>
        <w:t xml:space="preserve">) and proprioceptive (split-belt, speed difference scaled to </w:t>
      </w:r>
      <w:proofErr w:type="spellStart"/>
      <w:r>
        <w:t>asym</w:t>
      </w:r>
      <w:proofErr w:type="spellEnd"/>
      <w:r>
        <w:t xml:space="preserve">) can improve gait speed and symmetry in stroke patients (n = 2) </w:t>
      </w:r>
      <w:r>
        <w:fldChar w:fldCharType="begin"/>
      </w:r>
      <w:r>
        <w:instrText xml:space="preserve"> ADDIN ZOTERO_ITEM CSL_CITATION {"citationID":"jsObwQM9","properties":{"formattedCitation":"(Lewek et al. 2018)","plainCitation":"(Lewek et al. 2018)","noteIndex":0},"citationItems":[{"id":1471,"uris":["http://zotero.org/users/5902728/items/7IJVDAEK"],"itemData":{"id":1471,"type":"article-journal","abstract":"Objective: Current rehabilitation to improve gait symmetry following stroke is based on one of two competing motor learning strategies: minimizing or augmenting symmetry errors. We sought to determine which of those motor learning strategies best improves overground spatiotemporal gait symmetry. Design: Randomized controlled trial. Setting: Rehabilitation research lab. Subjects: In all, 47 participants (59 ± 12 years old) with chronic hemiparesis post stroke and spatiotemporal gait asymmetry were randomized to error augmentation, error minimization, or conventional treadmill training (control) groups. Interventions: To augment or minimize asymmetry on a step-by-step basis, we developed a responsive, “closed-loop” control system, using a split-belt instrumented treadmill that continuously adjusted the difference in belt speeds to be proportional to the patient’s current asymmetry. Main measures: Overground spatiotemporal asymmetries and gait speeds were collected prior to and following 18 training sessions. Results: Step length asymmetry reduced after training, but stance time did not. There was no group × time interaction. Gait speed improved after training, but was not affected by type of asymmetry, or group. Of those who trained to modify step length asymmetry, there was a moderately strong linear relationship between the change in step length asymmetry and the change in gait speed. Conclusion: Augmenting errors was not superior to minimizing errors or providing only verbal feedback during conventional treadmill walking. Therefore, the use of verbal feedback to target spatiotemporal asymmetry, which was common to all participants, appears to be sufficient to reduce step length asymmetry. Alterations in stance time asymmetry were not elicited in any group.","container-title":"Clinical Rehabilitation","DOI":"10.1177/0269215517723056","note":"PMID: 28750549","page":"161 - 172","title":"The role of movement errors in modifying spatiotemporal gait asymmetry post stroke: a randomized controlled trial","volume":"32","author":[{"family":"Lewek","given":"M."},{"family":"Braun","given":"Carty H."},{"family":"Wutzke","given":"C."},{"family":"Giuliani","given":"C."}],"issued":{"date-parts":[["2018"]]}}}],"schema":"https://github.com/citation-style-language/schema/raw/master/csl-citation.json"} </w:instrText>
      </w:r>
      <w:r>
        <w:fldChar w:fldCharType="separate"/>
      </w:r>
      <w:r w:rsidRPr="006D0BFA">
        <w:rPr>
          <w:rFonts w:ascii="Aptos" w:hAnsi="Aptos"/>
        </w:rPr>
        <w:t>(Lewek et al. 2018)</w:t>
      </w:r>
      <w:r>
        <w:fldChar w:fldCharType="end"/>
      </w:r>
      <w:r w:rsidR="00C461BC">
        <w:t>.</w:t>
      </w:r>
    </w:p>
    <w:p w14:paraId="0F1EC56E" w14:textId="0F403D81" w:rsidR="00C461BC" w:rsidRDefault="00C461BC" w:rsidP="00DA5522">
      <w:r>
        <w:t xml:space="preserve">Methods are largely consistent with the protocol described </w:t>
      </w:r>
      <w:r w:rsidR="00D12947">
        <w:t xml:space="preserve">in prior studies </w:t>
      </w:r>
      <w:r w:rsidR="00D12947">
        <w:fldChar w:fldCharType="begin"/>
      </w:r>
      <w:r w:rsidR="00D12947">
        <w:instrText xml:space="preserve"> ADDIN ZOTERO_ITEM CSL_CITATION {"citationID":"3G7AuNCK","properties":{"formattedCitation":"(Leech et al. 2018; Reisman et al. 2013; Torres-Oviedo et al. 2011; Vasudevan et al. 2017)","plainCitation":"(Leech et al. 2018; Reisman et al. 2013; Torres-Oviedo et al. 2011; Vasudevan et al. 2017)","noteIndex":0},"citationItems":[{"id":918,"uris":["http://zotero.org/users/5902728/items/QZVENWGA"],"itemData":{"id":918,"type":"article-journal","abstract":"Abstract\n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J."}],"issued":{"date-parts":[["2018",1,8]]}}},{"id":1445,"uris":["http://zotero.org/users/5902728/items/8KKCSBNS"],"itemData":{"id":1445,"type":"article-journal","abstract":"Background and objective. Previous studies suggest that error augmentation may be used as a strategy to achieve longer-term changes in gait deficits after stroke. The purpose of this study was to determine whether longer-term improvements in step length asymmetry could be achieved with repeated split-belt treadmill walking practice using an error augmentation strategy. Methods. 13 persons with chronic stroke (&gt;6 months) participated in testing: (1) prior to 12 sessions of split-belt treadmill training, (2) after the training, and (3) in follow-up testing at 1 and 3 months. Step length asymmetry was the target of training, so belt speeds were set to augment step length asymmetry such that aftereffects resulted in reduced step length asymmetry during overground walking practice. Each individual was classified as a “responder” or “nonresponder” based on whether their reduction in step length asymmetry exceeded day-to-day variability. Results. For the group and for the responders (7 individuals), step length asymmetry improved from baseline to posttesting (P &lt; .05) through an increased step length on both legs but a relatively larger change on the shorter step side (P &lt; .05). Other parameters that were not targeted (eg, stance time asymmetry) did not change over the intervention. Conclusions. This study demonstrates that short-term adaptations can be capitalized on through repetitive practice and can lead to longer-term improvements in gait deficits poststroke. The error augmentation strategy, which promotes stride-by-stride adjustment to reduce asymmetry and results in improved asymmetry during overground walking practice, appears to be critical for obtaining the improvements observed.","container-title":"Neurorehabilitation and Neural Repair","DOI":"10.1177/1545968312474118","note":"PMID: 23392918","page":"460 - 468","title":"Repeated Split-Belt Treadmill Training Improves Poststroke Step Length Asymmetry","volume":"27","author":[{"family":"Reisman","given":"D."},{"family":"McLean","given":"H."},{"family":"Keller","given":"Jennifer L."},{"family":"Danks","given":"Kelly A."},{"family":"Bastian","given":"A."}],"issued":{"date-parts":[["2013"]]}}},{"id":1075,"uris":["http://zotero.org/users/5902728/items/DRC9DY69"],"itemData":{"id":1075,"type":"chapter","abstract":"Motor learning is an essential part of human behavior, but poorly understood in the context of walking control. Here, we discuss our recent work on locomotor adaptation, which is an error driven motor learning process used to alter spatiotemporal elements of walking. Locomotor adaptation can be induced using a split-belt treadmill that controls the speed of each leg independently. Practicing split-belt walking changes the coordination between the legs, resulting in storage of a new walking pattern. Here, we review findings from this experimental paradigm regarding the learning and generalization of locomotor adaptation. First, we discuss how split-belt walking adaptation develops slowly throughout childhood and adolescence. Second, we demonstrate that conscious effort to change the walking pattern during split-belt training can speed up adaptation but worsens retention. In contrast, distraction (i.e., performing a dual task) during training slows adaptation but improves retention. Finally, we show the walking pattern acquired on the split-belt treadmill generalizes to natural walking when vision is removed. This suggests that treadmill learning can be generalized to different contexts if visual cues specific to the treadmill are removed. These findings allow us to highlight the many future questions that will need to be answered in order to develop more rational methods of rehabilitation for walking deficits.","container-title":"Progress in Brain Research","ISBN":"978-0-444-53752-2","language":"en","note":"DOI: 10.1016/B978-0-444-53752-2.00013-8","page":"65-74","publisher":"Elsevier","source":"DOI.org (Crossref)","title":"Locomotor adaptation","URL":"https://linkinghub.elsevier.com/retrieve/pii/B9780444537522000138","volume":"191","author":[{"family":"Torres-Oviedo","given":"Gelsy"},{"family":"Vasudevan","given":"Erin"},{"family":"Malone","given":"Laura"},{"family":"Bastian","given":"Amy J."}],"accessed":{"date-parts":[["2023",3,16]]},"issued":{"date-parts":[["2011"]]}}},{"id":1469,"uris":["http://zotero.org/users/5902728/items/KNSM9E3E"],"itemData":{"id":1469,"type":"article-journal","abstract":"Understanding the mechanisms underlying locomotor learning helps researchers and clinicians optimize gait retraining as part of motor rehabilitation. However, studying human locomotor learning can be challenging. During infancy and childhood, the neuromuscular system is quite immature, and it is unlikely that locomotor learning during early stages of development is governed by the same mechanisms as in adulthood. By the time humans reach maturity, they are so proficient at walking that it is difficult to come up with a sufficiently novel task to study de novo locomotor learning. The split-belt treadmill, which has two belts that can drive each leg at a different speed, enables the study of both short- (i.e., immediate) and long-term (i.e., over minutes-days; a form of motor learning) gait modifications in response to a novel change in the walking environment. Individuals can easily be screened for previous exposure to the split-belt treadmill, thus ensuring that all experimental participants have no (or equivalent) prior experience. This paper describes a typical split-belt treadmill adaptation protocol that incorporates testing methods to quantify locomotor learning and generalization of this learning to other walking contexts. A discussion of important considerations for designing split-belt treadmill experiments follows, including factors like treadmill belt speeds, rest breaks, and distractors. Additionally, potential but understudied confounding variables (e.g., arm movements, prior experience) are considered in the discussion.","container-title":"Journal of visualized experiments : JoVE","DOI":"10.3791/55424","note":"PMID: 28872105","page":"null","title":"Using a Split-belt Treadmill to Evaluate Generalization of Human Locomotor Adaptation.","volume":"126","author":[{"family":"Vasudevan","given":"Erin V. L."},{"family":"Hamzey","given":"Rami J."},{"family":"Kirk","given":"Eileen M."}],"issued":{"date-parts":[["2017"]]}}}],"schema":"https://github.com/citation-style-language/schema/raw/master/csl-citation.json"} </w:instrText>
      </w:r>
      <w:r w:rsidR="00D12947">
        <w:fldChar w:fldCharType="separate"/>
      </w:r>
      <w:r w:rsidR="00D12947" w:rsidRPr="00D12947">
        <w:rPr>
          <w:rFonts w:ascii="Aptos" w:hAnsi="Aptos"/>
        </w:rPr>
        <w:t>(Leech et al. 2018; Reisman et al. 2013; Torres-Oviedo et al. 2011; Vasudevan et al. 2017)</w:t>
      </w:r>
      <w:r w:rsidR="00D12947">
        <w:fldChar w:fldCharType="end"/>
      </w:r>
    </w:p>
    <w:p w14:paraId="5182F5B6" w14:textId="77777777" w:rsidR="00F2668C" w:rsidRDefault="00F2668C" w:rsidP="00F2668C">
      <w:pPr>
        <w:spacing w:line="360" w:lineRule="auto"/>
      </w:pPr>
      <w:r>
        <w:t xml:space="preserve">We see evidence for descending motor control in split-belt locomotion in suppression of the H-reflex and in certain patterns of cortical activity which change over the course of the learning task. Specifically , the stretch reflex spinal circuit interacts with descending motor control early in split-belt adaptation when the participant is unstable in the novel condition </w:t>
      </w:r>
      <w:r>
        <w:fldChar w:fldCharType="begin"/>
      </w:r>
      <w:r>
        <w:instrText xml:space="preserve"> ADDIN ZOTERO_ITEM CSL_CITATION {"citationID":"ljUxzlGU","properties":{"formattedCitation":"(Refy et al. 2023)","plainCitation":"(Refy et al. 2023)","noteIndex":0},"citationItems":[{"id":5461,"uris":["http://zotero.org/users/5902728/items/35YTK4N3"],"itemData":{"id":5461,"type":"article-journal","abstract":"Download figureDownload PowerPoint","container-title":"Journal of Neurophysiology","DOI":"10.1152/jn.00248.2023","ISSN":"0022-3077","issue":"4","note":"publisher: American Physiological Society","page":"1008-1014","source":"journals-physiology-org.colorado.idm.oclc.org (Atypon)","title":"Dynamic spinal reflex adaptation during locomotor adaptation","volume":"130","author":[{"family":"Refy","given":"Omar"},{"family":"Blanchard","given":"Belle"},{"family":"Miller-Peterson","given":"Abigail"},{"family":"Dalrymple","given":"Ashley N."},{"family":"Bedoy","given":"Ernesto H."},{"family":"Zaripova","given":"Amelia"},{"family":"Motaghedi","given":"Nadim"},{"family":"Mo","given":"Owen"},{"family":"Panthangi","given":"Shalini"},{"family":"Reinhart","given":"Alex"},{"family":"Torres-Oviedo","given":"Gelsy"},{"family":"Geyer","given":"Hartmut"},{"family":"Weber","given":"Douglas J."}],"issued":{"date-parts":[["2023",10]]}}}],"schema":"https://github.com/citation-style-language/schema/raw/master/csl-citation.json"} </w:instrText>
      </w:r>
      <w:r>
        <w:fldChar w:fldCharType="separate"/>
      </w:r>
      <w:r w:rsidRPr="002731AA">
        <w:rPr>
          <w:rFonts w:ascii="Aptos" w:hAnsi="Aptos"/>
        </w:rPr>
        <w:t>(Refy et al. 2023)</w:t>
      </w:r>
      <w:r>
        <w:fldChar w:fldCharType="end"/>
      </w:r>
      <w:r>
        <w:t xml:space="preserve">. During early learning, the H-reflex may be maladaptive. Accordingly, the H-reflex is suppressed, presumably by a descending motor pathway during the first 30-50 strides of adaptation even after participants achieve steady state symmetry </w:t>
      </w:r>
      <w:r>
        <w:fldChar w:fldCharType="begin"/>
      </w:r>
      <w:r>
        <w:instrText xml:space="preserve"> ADDIN ZOTERO_ITEM CSL_CITATION {"citationID":"HgAfoqgx","properties":{"formattedCitation":"(Refy et al. 2023)","plainCitation":"(Refy et al. 2023)","noteIndex":0},"citationItems":[{"id":5461,"uris":["http://zotero.org/users/5902728/items/35YTK4N3"],"itemData":{"id":5461,"type":"article-journal","abstract":"Download figureDownload PowerPoint","container-title":"Journal of Neurophysiology","DOI":"10.1152/jn.00248.2023","ISSN":"0022-3077","issue":"4","note":"publisher: American Physiological Society","page":"1008-1014","source":"journals-physiology-org.colorado.idm.oclc.org (Atypon)","title":"Dynamic spinal reflex adaptation during locomotor adaptation","volume":"130","author":[{"family":"Refy","given":"Omar"},{"family":"Blanchard","given":"Belle"},{"family":"Miller-Peterson","given":"Abigail"},{"family":"Dalrymple","given":"Ashley N."},{"family":"Bedoy","given":"Ernesto H."},{"family":"Zaripova","given":"Amelia"},{"family":"Motaghedi","given":"Nadim"},{"family":"Mo","given":"Owen"},{"family":"Panthangi","given":"Shalini"},{"family":"Reinhart","given":"Alex"},{"family":"Torres-Oviedo","given":"Gelsy"},{"family":"Geyer","given":"Hartmut"},{"family":"Weber","given":"Douglas J."}],"issued":{"date-parts":[["2023",10]]}}}],"schema":"https://github.com/citation-style-language/schema/raw/master/csl-citation.json"} </w:instrText>
      </w:r>
      <w:r>
        <w:fldChar w:fldCharType="separate"/>
      </w:r>
      <w:r w:rsidRPr="00223D34">
        <w:rPr>
          <w:rFonts w:ascii="Aptos" w:hAnsi="Aptos"/>
        </w:rPr>
        <w:t>(Refy et al. 2023)</w:t>
      </w:r>
      <w:r>
        <w:fldChar w:fldCharType="end"/>
      </w:r>
      <w:r>
        <w:t xml:space="preserve">.  Additionally, an </w:t>
      </w:r>
      <w:r w:rsidRPr="009C6352">
        <w:t>electroencephalography</w:t>
      </w:r>
      <w:r>
        <w:t xml:space="preserve"> study demonstrated distinct electrocortical signatures of fast adapting individuals such as alpha wave suppression in the posterior parietal lobe during early learning </w:t>
      </w:r>
      <w:r>
        <w:fldChar w:fldCharType="begin"/>
      </w:r>
      <w:r>
        <w:instrText xml:space="preserve"> ADDIN ZOTERO_ITEM CSL_CITATION {"citationID":"9ulrUsDo","properties":{"formattedCitation":"(Jacobsen and Ferris 2024)","plainCitation":"(Jacobsen and Ferris 2024)","noteIndex":0},"citationItems":[{"id":5560,"uris":["http://zotero.org/users/5902728/items/QPHS4A4S"],"itemData":{"id":5560,"type":"article-journal","abstract":"Individuals exhibit significant variability in their ability to adapt locomotor skills, with some adapting quickly and others more slowly. Differences in brain activity likely contribute to this variability, but direct neural evidence is lacking. We investigated individual differences in electrocortical activity that led to faster locomotor adaptation rates. We recorded high-density electroencephalography while young, neurotypical adults adapted their walking on a split-belt treadmill and grouped them based on how quickly they restored their gait symmetry. Results revealed unique spectral signatures within the posterior parietal, bilateral sensorimotor, and right visual cortices that differ between fast and slow adapters. Specifically, fast adapters exhibited lower alpha power in the posterior parietal and right visual cortices during early adaptation, associated with quicker attainment of steady-state step length symmetry. Decreased posterior parietal alpha may reflect enhanced spatial attention, sensory integration, and movement planning to facilitate faster locomotor adaptation. Conversely, slow adapters displayed greater alpha and beta power in the right visual cortex during late adaptation, suggesting potential differences in visuospatial processing. Additionally, fast adapters demonstrated reduced spectral power in the bilateral sensorimotor cortices compared with slow adapters, particularly in the theta band, which may suggest variations in perception of the split-belt perturbation. These findings suggest that alpha and beta oscillations in the posterior parietal and visual cortices and theta oscillations in the sensorimotor cortex are related to the rate of gait adaptation.","container-title":"eneuro","DOI":"10.1523/ENEURO.0515-23.2024","ISSN":"2373-2822","issue":"7","journalAbbreviation":"eNeuro","language":"en","license":"https://creativecommons.org/licenses/by-nc-sa/4.0/","page":"ENEURO.0515-23.2024","source":"DOI.org (Crossref)","title":"Exploring Electrocortical Signatures of Gait Adaptation: Differential Neural Dynamics in Slow and Fast Gait Adapters","title-short":"Exploring Electrocortical Signatures of Gait Adaptation","volume":"11","author":[{"family":"Jacobsen","given":"Noelle A."},{"family":"Ferris","given":"Daniel P."}],"issued":{"date-parts":[["2024",7]]}}}],"schema":"https://github.com/citation-style-language/schema/raw/master/csl-citation.json"} </w:instrText>
      </w:r>
      <w:r>
        <w:fldChar w:fldCharType="separate"/>
      </w:r>
      <w:r w:rsidRPr="00D46155">
        <w:rPr>
          <w:rFonts w:ascii="Aptos" w:hAnsi="Aptos"/>
        </w:rPr>
        <w:t>(Jacobsen and Ferris 2024)</w:t>
      </w:r>
      <w:r>
        <w:fldChar w:fldCharType="end"/>
      </w:r>
      <w:r>
        <w:t xml:space="preserve">.  The posterior parietal lobe is </w:t>
      </w:r>
      <w:r>
        <w:lastRenderedPageBreak/>
        <w:t xml:space="preserve">implicated in the integration of sensory, proprioceptive, and visual inputs into a mental model of the body and alpha wave suppression might indicate greater cognitive resources being dedicated to integrating the internal model and selecting an adaptive leg movment </w:t>
      </w:r>
      <w:r>
        <w:fldChar w:fldCharType="begin"/>
      </w:r>
      <w:r>
        <w:instrText xml:space="preserve"> ADDIN ZOTERO_ITEM CSL_CITATION {"citationID":"yq5lsysW","properties":{"formattedCitation":"(Bear et al. 2020; Jacobsen and Ferris 2024)","plainCitation":"(Bear et al. 2020; Jacobsen and Ferris 2024)","noteIndex":0},"citationItems":[{"id":5899,"uris":["http://zotero.org/users/5902728/items/J67C6J2Y"],"itemData":{"id":5899,"type":"book","abstract":"Acclaimed for its clear, friendly style, excellent illustrations, leading author team, and compelling theme of exploration, Neuroscience: Exploring the Brain, Fourth Edition takes a fresh, contemporary approach to the study of neuroscience, emphasizing the biological basis of behavior. The authors’ passion for the dynamic field of neuroscience is evident on every page, engaging students and helping them master the material. In just a few years, the field of neuroscience has been transformed by exciting new technologies and an explosion of knowledge about the brain. The human genome has been sequenced, sophisticated new methods have been developed for genetic engineering, and new methods have been introduced to enable visualization and stimulation of specific types of nerve cells and connections in the brain. The Fourth Edition has been fully updated to reflect these and other rapid advances in the field, while honoring its commitment to be student-friendly with striking new illustrati","ISBN":"978-1-284-21128-3","language":"en","number-of-pages":"1018","publisher":"Jones &amp; Bartlett Learning","source":"Google Books","title":"Neuroscience: Exploring the Brain, Enhanced Edition: Exploring the Brain, Enhanced Edition","title-short":"Neuroscience","author":[{"family":"Bear","given":"Mark"},{"family":"Connors","given":"Barry"},{"family":"Paradiso","given":"Michael A."}],"issued":{"date-parts":[["2020",3,25]]}}},{"id":5560,"uris":["http://zotero.org/users/5902728/items/QPHS4A4S"],"itemData":{"id":5560,"type":"article-journal","abstract":"Individuals exhibit significant variability in their ability to adapt locomotor skills, with some adapting quickly and others more slowly. Differences in brain activity likely contribute to this variability, but direct neural evidence is lacking. We investigated individual differences in electrocortical activity that led to faster locomotor adaptation rates. We recorded high-density electroencephalography while young, neurotypical adults adapted their walking on a split-belt treadmill and grouped them based on how quickly they restored their gait symmetry. Results revealed unique spectral signatures within the posterior parietal, bilateral sensorimotor, and right visual cortices that differ between fast and slow adapters. Specifically, fast adapters exhibited lower alpha power in the posterior parietal and right visual cortices during early adaptation, associated with quicker attainment of steady-state step length symmetry. Decreased posterior parietal alpha may reflect enhanced spatial attention, sensory integration, and movement planning to facilitate faster locomotor adaptation. Conversely, slow adapters displayed greater alpha and beta power in the right visual cortex during late adaptation, suggesting potential differences in visuospatial processing. Additionally, fast adapters demonstrated reduced spectral power in the bilateral sensorimotor cortices compared with slow adapters, particularly in the theta band, which may suggest variations in perception of the split-belt perturbation. These findings suggest that alpha and beta oscillations in the posterior parietal and visual cortices and theta oscillations in the sensorimotor cortex are related to the rate of gait adaptation.","container-title":"eneuro","DOI":"10.1523/ENEURO.0515-23.2024","ISSN":"2373-2822","issue":"7","journalAbbreviation":"eNeuro","language":"en","license":"https://creativecommons.org/licenses/by-nc-sa/4.0/","page":"ENEURO.0515-23.2024","source":"DOI.org (Crossref)","title":"Exploring Electrocortical Signatures of Gait Adaptation: Differential Neural Dynamics in Slow and Fast Gait Adapters","title-short":"Exploring Electrocortical Signatures of Gait Adaptation","volume":"11","author":[{"family":"Jacobsen","given":"Noelle A."},{"family":"Ferris","given":"Daniel P."}],"issued":{"date-parts":[["2024",7]]}}}],"schema":"https://github.com/citation-style-language/schema/raw/master/csl-citation.json"} </w:instrText>
      </w:r>
      <w:r>
        <w:fldChar w:fldCharType="separate"/>
      </w:r>
      <w:r w:rsidRPr="00DA2858">
        <w:rPr>
          <w:rFonts w:ascii="Aptos" w:hAnsi="Aptos"/>
        </w:rPr>
        <w:t>(Bear et al. 2020; Jacobsen and Ferris 2024)</w:t>
      </w:r>
      <w:r>
        <w:fldChar w:fldCharType="end"/>
      </w:r>
      <w:r>
        <w:t xml:space="preserve">. Conscious strategies also contribute to split-belt learning: people adapt to split-belt walking more quickly when cued with instructions and visual feedback and adapt more slowly when distracted </w:t>
      </w:r>
      <w:r>
        <w:fldChar w:fldCharType="begin"/>
      </w:r>
      <w:r>
        <w:instrText xml:space="preserve"> ADDIN ZOTERO_ITEM CSL_CITATION {"citationID":"BChg08ra","properties":{"formattedCitation":"(Malone and Bastian 2010)","plainCitation":"(Malone and Bastian 2010)","noteIndex":0},"citationItems":[{"id":2202,"uris":["http://zotero.org/users/5902728/items/UAH4V7Q8"],"itemData":{"id":2202,"type":"article-journal","abstract":"Control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J."}],"issued":{"date-parts":[["2010",4]]}}}],"schema":"https://github.com/citation-style-language/schema/raw/master/csl-citation.json"} </w:instrText>
      </w:r>
      <w:r>
        <w:fldChar w:fldCharType="separate"/>
      </w:r>
      <w:r w:rsidRPr="00DB6EC5">
        <w:rPr>
          <w:rFonts w:ascii="Aptos" w:hAnsi="Aptos"/>
        </w:rPr>
        <w:t>(Malone and Bastian 2010)</w:t>
      </w:r>
      <w:r>
        <w:fldChar w:fldCharType="end"/>
      </w:r>
      <w:r>
        <w:t>.</w:t>
      </w:r>
    </w:p>
    <w:p w14:paraId="3EDDE80E" w14:textId="77777777" w:rsidR="003417AC" w:rsidRDefault="003417AC" w:rsidP="003417AC">
      <w:pPr>
        <w:spacing w:line="360" w:lineRule="auto"/>
      </w:pPr>
      <w:r>
        <w:t xml:space="preserve">During split-belt walking, adaptation involves recalibration of the internal model as well as the development of a split-belt-specific stimulus-response mapping </w:t>
      </w:r>
      <w:r>
        <w:fldChar w:fldCharType="begin"/>
      </w:r>
      <w:r>
        <w:instrText xml:space="preserve"> ADDIN ZOTERO_ITEM CSL_CITATION {"citationID":"1InOVNYz","properties":{"formattedCitation":"(Rossi et al. 2024a, 2024b)","plainCitation":"(Rossi et al. 2024a, 2024b)","noteIndex":0},"citationItems":[{"id":5954,"uris":["http://zotero.org/users/5902728/items/7578UKPR"],"itemData":{"id":5954,"type":"article","abstract":"Movement flexibility and automaticity are necessary to successfully navigate different environments. When encountering difficult terrains such as a muddy trail, we can change how we step almost immediately so that we can continue walking. This flexibility comes at a cost since we initially must pay deliberate attention to how we are moving. Gradually, after a few minutes on the trail, stepping becomes automatic so that we do not need to think about our movements. Canonical theory indicates that different adaptive motor learning mechanisms confer these essential properties to movement: explicit control confers rapid flexibility, while forward model recalibration confers automaticity. Here we uncover a distinct mechanism of treadmill walking adaptation – an automatic stimulus-response mapping – that confers both properties to movement. The mechanism is flexible as it learns stepping patterns that can be rapidly changed to suit a range of treadmill configurations. It is also automatic as it can operate without deliberate control or explicit awareness by the participants. Our findings reveal a tandem architecture of forward model recalibration and automatic stimulus-response mapping mechanisms for walking, reconciling different findings of motor adaptation and perceptual realignment.","DOI":"10.1101/2023.09.25.559267","language":"en","license":"© 2024, Posted by Cold Spring Harbor Laboratory. This pre-print is available under a Creative Commons License (Attribution 4.0 International), CC BY 4.0, as described at http://creativecommons.org/licenses/by/4.0/","note":"page: 2023.09.25.559267\nsection: New Results","publisher":"bioRxiv","source":"bioRxiv","title":"Automatic learning mechanisms for flexible human locomotion","URL":"https://www.biorxiv.org/content/10.1101/2023.09.25.559267v2","author":[{"family":"Rossi","given":"Cristina"},{"family":"Leech","given":"Kristan A."},{"family":"Roemmich","given":"Ryan T."},{"family":"Bastian","given":"Amy J."}],"accessed":{"date-parts":[["2024",12,13]]},"issued":{"date-parts":[["2024",7,24]]}}},{"id":4981,"uris":["http://zotero.org/users/5902728/items/JKKXB7XG"],"itemData":{"id":4981,"type":"article-journal","abstract":"Our nervous system has the remarkable ability to adapt our gait to accommodate changes in our body or surroundings. However, our adapted walking patterns often generalize only partially (or not at all) between different contexts. Here, we sought to understand how the nervous system generalizes adapted gait patterns from one context to another. Through a series of split-belt treadmill walking experiments, we evaluated different mechanistic hypotheses to explain the partial generalization of adapted gait patterns from split-belt treadmill to overground walking. In support of the credit assignment hypothesis, our experiments revealed the central finding that adaptation involves recalibration of two distinct forward models. Recalibration of the first model generalizes to overground walking, suggesting that the model represents the general movement dynamics of our body. On the other hand, recalibration of the second model does not generalize to overground walking, suggesting the model represents dynamics specific to treadmill walking. These findings reveal that there is a predefined portion of forward model recalibration that generalizes across context, leading to overall partial generalization of walking adaptation.","container-title":"npj Science of Learning","DOI":"10.1038/s41539-024-00258-2","ISSN":"2056-7936","issue":"1","journalAbbreviation":"npj Sci. Learn.","language":"en","license":"2024 The Author(s)","note":"publisher: Nature Publishing Group","page":"1-16","source":"www.nature.com","title":"Understanding mechanisms of generalization following locomotor adaptation","volume":"9","author":[{"family":"Rossi","given":"Cristina"},{"family":"Roemmich","given":"Ryan T."},{"family":"Bastian","given":"Amy J."}],"issued":{"date-parts":[["2024",7,23]]}}}],"schema":"https://github.com/citation-style-language/schema/raw/master/csl-citation.json"} </w:instrText>
      </w:r>
      <w:r>
        <w:fldChar w:fldCharType="separate"/>
      </w:r>
      <w:r w:rsidRPr="00D32726">
        <w:rPr>
          <w:rFonts w:ascii="Aptos" w:hAnsi="Aptos"/>
        </w:rPr>
        <w:t>(Rossi et al. 2024a, 2024b)</w:t>
      </w:r>
      <w:r>
        <w:fldChar w:fldCharType="end"/>
      </w:r>
      <w:r>
        <w:t xml:space="preserve">. The added-weight background effort directly modifies the sensory inputs and motor consequences during walking; this modification is familiar, like carrying a backpack, during tied-belt walking, but changes the internal model inputs when the abrupt split-belt perturbation initiates recalibration. Split-belt learning appears to be largely implicit, though participants explicitly recall the split-belt environment and explicit strategies cued with visual or auditory feedback can accelerate asymmetry corrections  </w:t>
      </w:r>
      <w:r>
        <w:fldChar w:fldCharType="begin"/>
      </w:r>
      <w:r>
        <w:instrText xml:space="preserve"> ADDIN ZOTERO_ITEM CSL_CITATION {"citationID":"HHkv3epB","properties":{"formattedCitation":"(French et al. 2018; Malone and Bastian 2010; Roemmich et al. 2016; Roemmich and Bastian 2015)","plainCitation":"(French et al. 2018; Malone and Bastian 2010; Roemmich et al. 2016; Roemmich and Bastian 2015)","noteIndex":0},"citationItems":[{"id":2326,"uris":["http://zotero.org/users/5902728/items/L42FTMPN"],"itemData":{"id":2326,"type":"article-journal","abstract":"Distorted visual feedback (DVF) during locomotion has been suggested to result in the development of a new walking pattern in healthy individuals through implicit learning processes. Recent work in upper extremity visuomotor rotation paradigms suggest that these paradigms involve implicit and explicit learning. Additionally, in upper extremity visuomotor paradigms, the verbal cues provided appear to impact how a behavior is learned and when this learned behavior is used. Here, in two experiments in neurologically intact individuals, we tested how verbal instruction impacts learning a new locomotor pattern on a treadmill through DVF, the transfer of that pattern to overground walking, and what types of learning occur (i.e., implicit vs. explicit learning). In experiment 1, we found that the instructions provided impacted the amount learned through DVF, but not the size of the aftereffects or the amount of the pattern transferred to overground walking. Additionally, the aftereffects observed were significantly different from the baseline walking pattern, but smaller than the behavior changes observed during learning, which is uncharacteristic of implicit sensorimotor adaptation. Thus, experiment 2 aimed to determine the cause of these discrepancies. In this experiment, when VF was not provided, individuals continued using the learned walking pattern when instructed to do so and returned toward their baseline pattern when instructed to do so. Based on these results, we conclude that DVF during locomotion results in a large portion of explicit learning and a small portion of implicit learning.NEW &amp; NOTEWORTHY The results of this study suggest that distorted visual feedback during locomotor learning involves the development of an explicit strategy with only a small component of implicit learning. This is important because previous studies using distorted visual feedback have suggested that locomotor learning relies primarily on implicit learning. This paradigm, therefore, provides a new way to examine a different form of learning in locomotion.","container-title":"Journal of Neurophysiology","DOI":"10.1152/jn.00252.2018","ISSN":"0022-3077","issue":"4","note":"publisher: American Physiological Society","page":"1923-1931","title":"A locomotor learning paradigm using distorted visual feedback elicits strategic learning","volume":"120","author":[{"family":"French","given":"Margaret A."},{"family":"Morton","given":"Susanne M."},{"family":"Charalambous","given":"Charalambos C."},{"family":"Reisman","given":"Darcy S."}],"issued":{"date-parts":[["2018",10,1]]}}},{"id":2202,"uris":["http://zotero.org/users/5902728/items/UAH4V7Q8"],"itemData":{"id":2202,"type":"article-journal","abstract":"Control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J."}],"issued":{"date-parts":[["2010",4]]}}},{"id":2452,"uris":["http://zotero.org/users/5902728/items/LVQLDIM4"],"itemData":{"id":2452,"type":"article-journal","abstract":"In human motor learning, it is thought that the more information we have about our errors, the faster we learn. Here we show that additional error information can lead to improved motor performance without any concomitant improvement in learning. We studied split-belt treadmill walking that drives people to learn a new gait pattern using sensory prediction errors detected by proprioceptive feedback. When we also provided visual error feedback, participants acquired the new walking pattern far more rapidly and showed accelerated restoration of the normal walking pattern during washout. However, when the visual error feedback was removed during either learning or washout, errors reappeared with performance immediately returning to the level expected based on proprioceptive learning alone. These findings support a model with two mechanisms: a dual-rate adaptation process that learns invariantly from sensory prediction error detected by proprioception and a visual feedback dependent process that monitors learning and corrects residual errors, but shows no learning itself. We show that our voluntary correction model accurately predicted behavior in multiple situations where visual feedback was used to change acquisition of new walking patterns while the underlying learning was unaffected. The computational and behavioral framework proposed here suggests that parallel learning and error correction systems allow us to rapidly satisfy task demands without necessarily committing to learning, as the relative permanence of learning may be inappropriate or inefficient when facing environments that are liable to change.","container-title":"Current biology : CB","DOI":"10.1016/j.cub.2016.08.012","ISSN":"0960-9822","issue":"20","journalAbbreviation":"Curr Biol","note":"PMID: 27666970\nPMCID: PMC5081226","page":"2707-2716","source":"PubMed Central","title":"Seeing the errors you feel enhances locomotor performance but not learning","volume":"26","author":[{"family":"Roemmich","given":"Ryan T."},{"family":"Long","given":"Andrew W."},{"family":"Bastian","given":"Amy J."}],"issued":{"date-parts":[["2016",10,24]]}}},{"id":1018,"uris":["http://zotero.org/users/local/HcKvPyGm/items/KG9ISUPN","http://zotero.org/users/5902728/items/KG9ISUPN"],"itemData":{"id":1018,"type":"article-journal","abstract":"Savings,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J."}],"issued":{"date-parts":[["2015",6]]}}}],"schema":"https://github.com/citation-style-language/schema/raw/master/csl-citation.json"} </w:instrText>
      </w:r>
      <w:r>
        <w:fldChar w:fldCharType="separate"/>
      </w:r>
      <w:r w:rsidRPr="00911ED2">
        <w:rPr>
          <w:rFonts w:ascii="Aptos" w:hAnsi="Aptos"/>
        </w:rPr>
        <w:t>(French et al. 2018; Malone and Bastian 2010; Roemmich et al. 2016; Roemmich and Bastian 2015)</w:t>
      </w:r>
      <w:r>
        <w:fldChar w:fldCharType="end"/>
      </w:r>
      <w:r>
        <w:t xml:space="preserve">. Since participants were not given specific instructions during the spilt-belt task and because the specific effort cost manipulation was familiar and independent of gait, we believe that it  is unlikely that explicit strategies played a notable role during adaptation </w:t>
      </w:r>
      <w:r>
        <w:fldChar w:fldCharType="begin"/>
      </w:r>
      <w:r>
        <w:instrText xml:space="preserve"> ADDIN ZOTERO_ITEM CSL_CITATION {"citationID":"Oz4X2e0Z","properties":{"formattedCitation":"(Rossi et al. 2024a)","plainCitation":"(Rossi et al. 2024a)","noteIndex":0},"citationItems":[{"id":5954,"uris":["http://zotero.org/users/5902728/items/7578UKPR"],"itemData":{"id":5954,"type":"article","abstract":"Movement flexibility and automaticity are necessary to successfully navigate different environments. When encountering difficult terrains such as a muddy trail, we can change how we step almost immediately so that we can continue walking. This flexibility comes at a cost since we initially must pay deliberate attention to how we are moving. Gradually, after a few minutes on the trail, stepping becomes automatic so that we do not need to think about our movements. Canonical theory indicates that different adaptive motor learning mechanisms confer these essential properties to movement: explicit control confers rapid flexibility, while forward model recalibration confers automaticity. Here we uncover a distinct mechanism of treadmill walking adaptation – an automatic stimulus-response mapping – that confers both properties to movement. The mechanism is flexible as it learns stepping patterns that can be rapidly changed to suit a range of treadmill configurations. It is also automatic as it can operate without deliberate control or explicit awareness by the participants. Our findings reveal a tandem architecture of forward model recalibration and automatic stimulus-response mapping mechanisms for walking, reconciling different findings of motor adaptation and perceptual realignment.","DOI":"10.1101/2023.09.25.559267","language":"en","license":"© 2024, Posted by Cold Spring Harbor Laboratory. This pre-print is available under a Creative Commons License (Attribution 4.0 International), CC BY 4.0, as described at http://creativecommons.org/licenses/by/4.0/","note":"page: 2023.09.25.559267\nsection: New Results","publisher":"bioRxiv","source":"bioRxiv","title":"Automatic learning mechanisms for flexible human locomotion","URL":"https://www.biorxiv.org/content/10.1101/2023.09.25.559267v2","author":[{"family":"Rossi","given":"Cristina"},{"family":"Leech","given":"Kristan A."},{"family":"Roemmich","given":"Ryan T."},{"family":"Bastian","given":"Amy J."}],"accessed":{"date-parts":[["2024",12,13]]},"issued":{"date-parts":[["2024",7,24]]}}}],"schema":"https://github.com/citation-style-language/schema/raw/master/csl-citation.json"} </w:instrText>
      </w:r>
      <w:r>
        <w:fldChar w:fldCharType="separate"/>
      </w:r>
      <w:r w:rsidRPr="00641D41">
        <w:rPr>
          <w:rFonts w:ascii="Aptos" w:hAnsi="Aptos"/>
        </w:rPr>
        <w:t>(Rossi et al. 2024a)</w:t>
      </w:r>
      <w:r>
        <w:fldChar w:fldCharType="end"/>
      </w:r>
      <w:r>
        <w:t xml:space="preserve">. </w:t>
      </w:r>
    </w:p>
    <w:p w14:paraId="75C995C1" w14:textId="77777777" w:rsidR="00F2668C" w:rsidRDefault="00F2668C" w:rsidP="00DA5522"/>
    <w:sectPr w:rsidR="00F2668C" w:rsidSect="0083411B">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rachel m" w:date="2024-12-11T11:17:00Z" w:initials="RM">
    <w:p w14:paraId="690E560E" w14:textId="77777777" w:rsidR="00C53D49" w:rsidRDefault="00C53D49" w:rsidP="00C53D49">
      <w:pPr>
        <w:pStyle w:val="CommentText"/>
      </w:pPr>
      <w:r>
        <w:rPr>
          <w:rStyle w:val="CommentReference"/>
        </w:rPr>
        <w:annotationRef/>
      </w:r>
      <w:r>
        <w:t>There is a correction in this paper for the difference between speeds - I could incorporate this, but since the speed and split are the same between the sombric study and mine, I deemed it cleaner to use the data from Ludlow directly, relying on this assumption.</w:t>
      </w:r>
    </w:p>
  </w:comment>
  <w:comment w:id="2" w:author="rachel m" w:date="2024-12-13T23:08:00Z" w:initials="RM">
    <w:p w14:paraId="586D81DC" w14:textId="77777777" w:rsidR="00591442" w:rsidRDefault="00591442" w:rsidP="00591442">
      <w:pPr>
        <w:pStyle w:val="CommentText"/>
      </w:pPr>
      <w:r>
        <w:rPr>
          <w:rStyle w:val="CommentReference"/>
        </w:rPr>
        <w:annotationRef/>
      </w:r>
      <w:r>
        <w:t>CITATION</w:t>
      </w:r>
    </w:p>
  </w:comment>
  <w:comment w:id="3" w:author="rachel m" w:date="2024-12-09T22:29:00Z" w:initials="rm">
    <w:p w14:paraId="66F770A0" w14:textId="0CE6AD27" w:rsidR="005F319A" w:rsidRDefault="005F319A" w:rsidP="005F319A">
      <w:pPr>
        <w:pStyle w:val="CommentText"/>
      </w:pPr>
      <w:r>
        <w:rPr>
          <w:rStyle w:val="CommentReference"/>
        </w:rPr>
        <w:annotationRef/>
      </w:r>
      <w:r>
        <w:t>Unit checks net v gross, power v rate v cot</w:t>
      </w:r>
    </w:p>
  </w:comment>
  <w:comment w:id="4" w:author="Rachel Marbaker" w:date="2024-08-02T12:32:00Z" w:initials="RM">
    <w:p w14:paraId="4219A736" w14:textId="1506E713" w:rsidR="00397D4A" w:rsidRDefault="00397D4A" w:rsidP="00397D4A">
      <w:pPr>
        <w:pStyle w:val="CommentText"/>
      </w:pPr>
      <w:r>
        <w:rPr>
          <w:rStyle w:val="CommentReference"/>
        </w:rPr>
        <w:annotationRef/>
      </w:r>
      <w:r>
        <w:t>Something about Mawase and GRF here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90E560E" w15:done="0"/>
  <w15:commentEx w15:paraId="586D81DC" w15:done="0"/>
  <w15:commentEx w15:paraId="66F770A0" w15:done="0"/>
  <w15:commentEx w15:paraId="4219A7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CD60C45" w16cex:dateUtc="2024-12-11T18:17:00Z"/>
  <w16cex:commentExtensible w16cex:durableId="56E91758" w16cex:dateUtc="2024-12-14T06:08:00Z"/>
  <w16cex:commentExtensible w16cex:durableId="6A8289E1" w16cex:dateUtc="2024-12-10T05:29:00Z"/>
  <w16cex:commentExtensible w16cex:durableId="68D90BDA" w16cex:dateUtc="2024-08-02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90E560E" w16cid:durableId="0CD60C45"/>
  <w16cid:commentId w16cid:paraId="586D81DC" w16cid:durableId="56E91758"/>
  <w16cid:commentId w16cid:paraId="66F770A0" w16cid:durableId="6A8289E1"/>
  <w16cid:commentId w16cid:paraId="4219A736" w16cid:durableId="68D90B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B36925"/>
    <w:multiLevelType w:val="hybridMultilevel"/>
    <w:tmpl w:val="2482E7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E135A2"/>
    <w:multiLevelType w:val="hybridMultilevel"/>
    <w:tmpl w:val="92008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E24E69"/>
    <w:multiLevelType w:val="hybridMultilevel"/>
    <w:tmpl w:val="E1D062A6"/>
    <w:lvl w:ilvl="0" w:tplc="5910426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082325">
    <w:abstractNumId w:val="1"/>
  </w:num>
  <w:num w:numId="2" w16cid:durableId="96878255">
    <w:abstractNumId w:val="0"/>
  </w:num>
  <w:num w:numId="3" w16cid:durableId="13540717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chel m">
    <w15:presenceInfo w15:providerId="Windows Live" w15:userId="33ab2cc4ec646a75"/>
  </w15:person>
  <w15:person w15:author="Rachel Marbaker">
    <w15:presenceInfo w15:providerId="Windows Live" w15:userId="33ab2cc4ec646a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22"/>
    <w:rsid w:val="000014A3"/>
    <w:rsid w:val="0000267B"/>
    <w:rsid w:val="00002D54"/>
    <w:rsid w:val="0000407D"/>
    <w:rsid w:val="00005264"/>
    <w:rsid w:val="00005CC9"/>
    <w:rsid w:val="00005D9B"/>
    <w:rsid w:val="0000639B"/>
    <w:rsid w:val="00006E39"/>
    <w:rsid w:val="00007A7A"/>
    <w:rsid w:val="000101B1"/>
    <w:rsid w:val="00010E86"/>
    <w:rsid w:val="0001224E"/>
    <w:rsid w:val="0001358F"/>
    <w:rsid w:val="00014AD7"/>
    <w:rsid w:val="000177A3"/>
    <w:rsid w:val="00021057"/>
    <w:rsid w:val="00022732"/>
    <w:rsid w:val="000238A4"/>
    <w:rsid w:val="000244A6"/>
    <w:rsid w:val="00025BCF"/>
    <w:rsid w:val="000267EE"/>
    <w:rsid w:val="00027EA6"/>
    <w:rsid w:val="00031251"/>
    <w:rsid w:val="00034916"/>
    <w:rsid w:val="00034CB9"/>
    <w:rsid w:val="00034F25"/>
    <w:rsid w:val="00035506"/>
    <w:rsid w:val="000363AE"/>
    <w:rsid w:val="000365E4"/>
    <w:rsid w:val="00040365"/>
    <w:rsid w:val="00041229"/>
    <w:rsid w:val="000422A7"/>
    <w:rsid w:val="0005054B"/>
    <w:rsid w:val="00050CDD"/>
    <w:rsid w:val="00050F67"/>
    <w:rsid w:val="00051828"/>
    <w:rsid w:val="00051C66"/>
    <w:rsid w:val="00052BA1"/>
    <w:rsid w:val="00055F3C"/>
    <w:rsid w:val="00057F28"/>
    <w:rsid w:val="00060870"/>
    <w:rsid w:val="00062583"/>
    <w:rsid w:val="00065B08"/>
    <w:rsid w:val="00071789"/>
    <w:rsid w:val="00073452"/>
    <w:rsid w:val="00073D68"/>
    <w:rsid w:val="000764F6"/>
    <w:rsid w:val="00076C52"/>
    <w:rsid w:val="00080683"/>
    <w:rsid w:val="00081560"/>
    <w:rsid w:val="00082DBF"/>
    <w:rsid w:val="0008635C"/>
    <w:rsid w:val="00086BC9"/>
    <w:rsid w:val="000876EC"/>
    <w:rsid w:val="00087F50"/>
    <w:rsid w:val="00092ABF"/>
    <w:rsid w:val="0009363F"/>
    <w:rsid w:val="00094097"/>
    <w:rsid w:val="00094C29"/>
    <w:rsid w:val="000971F8"/>
    <w:rsid w:val="000A0160"/>
    <w:rsid w:val="000A08FF"/>
    <w:rsid w:val="000A0C36"/>
    <w:rsid w:val="000A11D4"/>
    <w:rsid w:val="000A2CA8"/>
    <w:rsid w:val="000A3481"/>
    <w:rsid w:val="000A5496"/>
    <w:rsid w:val="000A6970"/>
    <w:rsid w:val="000A7A70"/>
    <w:rsid w:val="000B340B"/>
    <w:rsid w:val="000B3A43"/>
    <w:rsid w:val="000B3D7D"/>
    <w:rsid w:val="000B674C"/>
    <w:rsid w:val="000C2628"/>
    <w:rsid w:val="000C34E2"/>
    <w:rsid w:val="000C4678"/>
    <w:rsid w:val="000C4C2C"/>
    <w:rsid w:val="000C6EA6"/>
    <w:rsid w:val="000C74D1"/>
    <w:rsid w:val="000C7D0D"/>
    <w:rsid w:val="000D021F"/>
    <w:rsid w:val="000D1A1C"/>
    <w:rsid w:val="000D2686"/>
    <w:rsid w:val="000D3413"/>
    <w:rsid w:val="000D3FDC"/>
    <w:rsid w:val="000D674F"/>
    <w:rsid w:val="000D6962"/>
    <w:rsid w:val="000D7721"/>
    <w:rsid w:val="000E0103"/>
    <w:rsid w:val="000E3964"/>
    <w:rsid w:val="000E4112"/>
    <w:rsid w:val="000E42C2"/>
    <w:rsid w:val="000E44D1"/>
    <w:rsid w:val="000E5526"/>
    <w:rsid w:val="000E6358"/>
    <w:rsid w:val="000E70B1"/>
    <w:rsid w:val="000F25E4"/>
    <w:rsid w:val="000F29CC"/>
    <w:rsid w:val="000F703A"/>
    <w:rsid w:val="000F70A3"/>
    <w:rsid w:val="000F7FAD"/>
    <w:rsid w:val="001004F5"/>
    <w:rsid w:val="00101753"/>
    <w:rsid w:val="00103F97"/>
    <w:rsid w:val="0010481C"/>
    <w:rsid w:val="001060E1"/>
    <w:rsid w:val="00106296"/>
    <w:rsid w:val="00106AE4"/>
    <w:rsid w:val="00106C3E"/>
    <w:rsid w:val="0011005F"/>
    <w:rsid w:val="00110A2F"/>
    <w:rsid w:val="001114F4"/>
    <w:rsid w:val="00111E26"/>
    <w:rsid w:val="00112CD5"/>
    <w:rsid w:val="00113C7B"/>
    <w:rsid w:val="00116761"/>
    <w:rsid w:val="00116848"/>
    <w:rsid w:val="00117E4D"/>
    <w:rsid w:val="001223F0"/>
    <w:rsid w:val="001255D9"/>
    <w:rsid w:val="00132276"/>
    <w:rsid w:val="00132397"/>
    <w:rsid w:val="00132853"/>
    <w:rsid w:val="00133732"/>
    <w:rsid w:val="001339BB"/>
    <w:rsid w:val="00134FAA"/>
    <w:rsid w:val="0013656D"/>
    <w:rsid w:val="00137040"/>
    <w:rsid w:val="00137219"/>
    <w:rsid w:val="001379DA"/>
    <w:rsid w:val="00141802"/>
    <w:rsid w:val="00142616"/>
    <w:rsid w:val="001439A3"/>
    <w:rsid w:val="0014450B"/>
    <w:rsid w:val="0015179E"/>
    <w:rsid w:val="00152BC0"/>
    <w:rsid w:val="00153231"/>
    <w:rsid w:val="00153817"/>
    <w:rsid w:val="00153F84"/>
    <w:rsid w:val="00160AF0"/>
    <w:rsid w:val="00162750"/>
    <w:rsid w:val="00162905"/>
    <w:rsid w:val="0016380A"/>
    <w:rsid w:val="00163867"/>
    <w:rsid w:val="00167882"/>
    <w:rsid w:val="00167AE0"/>
    <w:rsid w:val="0017163B"/>
    <w:rsid w:val="00175440"/>
    <w:rsid w:val="00175D85"/>
    <w:rsid w:val="001800F8"/>
    <w:rsid w:val="00182127"/>
    <w:rsid w:val="001834AB"/>
    <w:rsid w:val="00184706"/>
    <w:rsid w:val="001850D4"/>
    <w:rsid w:val="0018530E"/>
    <w:rsid w:val="001868BC"/>
    <w:rsid w:val="00186CAB"/>
    <w:rsid w:val="001878B0"/>
    <w:rsid w:val="0019112C"/>
    <w:rsid w:val="001975D1"/>
    <w:rsid w:val="001A0AB5"/>
    <w:rsid w:val="001A21DB"/>
    <w:rsid w:val="001A686D"/>
    <w:rsid w:val="001A7B3C"/>
    <w:rsid w:val="001A7F6C"/>
    <w:rsid w:val="001B0A67"/>
    <w:rsid w:val="001B19F8"/>
    <w:rsid w:val="001B46ED"/>
    <w:rsid w:val="001B49E9"/>
    <w:rsid w:val="001B5109"/>
    <w:rsid w:val="001B5150"/>
    <w:rsid w:val="001B5963"/>
    <w:rsid w:val="001C11CD"/>
    <w:rsid w:val="001C2047"/>
    <w:rsid w:val="001D2C47"/>
    <w:rsid w:val="001D2C5E"/>
    <w:rsid w:val="001D3693"/>
    <w:rsid w:val="001D5EBF"/>
    <w:rsid w:val="001D64F6"/>
    <w:rsid w:val="001D7B95"/>
    <w:rsid w:val="001E44A2"/>
    <w:rsid w:val="001E4C46"/>
    <w:rsid w:val="001E5D80"/>
    <w:rsid w:val="001E61FC"/>
    <w:rsid w:val="001E6421"/>
    <w:rsid w:val="001E76DF"/>
    <w:rsid w:val="001E7924"/>
    <w:rsid w:val="001F023C"/>
    <w:rsid w:val="001F1817"/>
    <w:rsid w:val="001F1958"/>
    <w:rsid w:val="001F1D0D"/>
    <w:rsid w:val="001F2E2C"/>
    <w:rsid w:val="001F339C"/>
    <w:rsid w:val="001F39F3"/>
    <w:rsid w:val="001F7EEE"/>
    <w:rsid w:val="002012C5"/>
    <w:rsid w:val="002019FB"/>
    <w:rsid w:val="00203593"/>
    <w:rsid w:val="0020726E"/>
    <w:rsid w:val="002072A4"/>
    <w:rsid w:val="00207B61"/>
    <w:rsid w:val="002100E9"/>
    <w:rsid w:val="002107FE"/>
    <w:rsid w:val="002111B7"/>
    <w:rsid w:val="002133C4"/>
    <w:rsid w:val="0021375B"/>
    <w:rsid w:val="002138E0"/>
    <w:rsid w:val="002141BD"/>
    <w:rsid w:val="00214FEA"/>
    <w:rsid w:val="0021577E"/>
    <w:rsid w:val="00215DB0"/>
    <w:rsid w:val="0022115B"/>
    <w:rsid w:val="00222369"/>
    <w:rsid w:val="0022383C"/>
    <w:rsid w:val="00223D34"/>
    <w:rsid w:val="0022594F"/>
    <w:rsid w:val="00230963"/>
    <w:rsid w:val="00231A95"/>
    <w:rsid w:val="00232EFD"/>
    <w:rsid w:val="00235855"/>
    <w:rsid w:val="00235F6A"/>
    <w:rsid w:val="0023642C"/>
    <w:rsid w:val="00240AAE"/>
    <w:rsid w:val="00242982"/>
    <w:rsid w:val="00244A2B"/>
    <w:rsid w:val="00244D6E"/>
    <w:rsid w:val="00245041"/>
    <w:rsid w:val="0025152A"/>
    <w:rsid w:val="00251DD0"/>
    <w:rsid w:val="00251F28"/>
    <w:rsid w:val="00252270"/>
    <w:rsid w:val="00254FE7"/>
    <w:rsid w:val="00256FAD"/>
    <w:rsid w:val="002602ED"/>
    <w:rsid w:val="00261294"/>
    <w:rsid w:val="00261A03"/>
    <w:rsid w:val="0026239F"/>
    <w:rsid w:val="002644F9"/>
    <w:rsid w:val="00264D54"/>
    <w:rsid w:val="00264E9E"/>
    <w:rsid w:val="00265259"/>
    <w:rsid w:val="00265818"/>
    <w:rsid w:val="00270895"/>
    <w:rsid w:val="002714E4"/>
    <w:rsid w:val="00271844"/>
    <w:rsid w:val="00271A70"/>
    <w:rsid w:val="002731AA"/>
    <w:rsid w:val="002746F2"/>
    <w:rsid w:val="0027534F"/>
    <w:rsid w:val="00275F6A"/>
    <w:rsid w:val="00276042"/>
    <w:rsid w:val="00282B06"/>
    <w:rsid w:val="002846D7"/>
    <w:rsid w:val="00285186"/>
    <w:rsid w:val="0028774A"/>
    <w:rsid w:val="00291C25"/>
    <w:rsid w:val="00292892"/>
    <w:rsid w:val="00296906"/>
    <w:rsid w:val="002A0D70"/>
    <w:rsid w:val="002A1394"/>
    <w:rsid w:val="002A2756"/>
    <w:rsid w:val="002A4688"/>
    <w:rsid w:val="002A510E"/>
    <w:rsid w:val="002A5C26"/>
    <w:rsid w:val="002A6390"/>
    <w:rsid w:val="002B283E"/>
    <w:rsid w:val="002B3D74"/>
    <w:rsid w:val="002B4F22"/>
    <w:rsid w:val="002B5274"/>
    <w:rsid w:val="002B73E6"/>
    <w:rsid w:val="002C2254"/>
    <w:rsid w:val="002C4444"/>
    <w:rsid w:val="002C51EC"/>
    <w:rsid w:val="002C583E"/>
    <w:rsid w:val="002C5BED"/>
    <w:rsid w:val="002C5DBD"/>
    <w:rsid w:val="002C6D34"/>
    <w:rsid w:val="002C6F98"/>
    <w:rsid w:val="002D4B8E"/>
    <w:rsid w:val="002D5FD0"/>
    <w:rsid w:val="002E0B73"/>
    <w:rsid w:val="002E4D3E"/>
    <w:rsid w:val="002E4EB7"/>
    <w:rsid w:val="002E76F6"/>
    <w:rsid w:val="002F1317"/>
    <w:rsid w:val="002F1360"/>
    <w:rsid w:val="002F3117"/>
    <w:rsid w:val="002F387C"/>
    <w:rsid w:val="002F40B2"/>
    <w:rsid w:val="002F414D"/>
    <w:rsid w:val="002F4B68"/>
    <w:rsid w:val="002F5616"/>
    <w:rsid w:val="002F7AA5"/>
    <w:rsid w:val="002F7CEF"/>
    <w:rsid w:val="002F7D79"/>
    <w:rsid w:val="00301B7B"/>
    <w:rsid w:val="003023E2"/>
    <w:rsid w:val="00302F0A"/>
    <w:rsid w:val="0030394B"/>
    <w:rsid w:val="00303CAF"/>
    <w:rsid w:val="00303ED6"/>
    <w:rsid w:val="00305C1F"/>
    <w:rsid w:val="003134D9"/>
    <w:rsid w:val="00313E06"/>
    <w:rsid w:val="00316B9F"/>
    <w:rsid w:val="003200B7"/>
    <w:rsid w:val="0032051B"/>
    <w:rsid w:val="003220B8"/>
    <w:rsid w:val="0032350F"/>
    <w:rsid w:val="0033268D"/>
    <w:rsid w:val="003330B4"/>
    <w:rsid w:val="00335C01"/>
    <w:rsid w:val="00335E7E"/>
    <w:rsid w:val="00337A84"/>
    <w:rsid w:val="003410B2"/>
    <w:rsid w:val="003415C2"/>
    <w:rsid w:val="0034167D"/>
    <w:rsid w:val="003417AC"/>
    <w:rsid w:val="003431E9"/>
    <w:rsid w:val="0034399B"/>
    <w:rsid w:val="00343B0E"/>
    <w:rsid w:val="0034468C"/>
    <w:rsid w:val="00350D07"/>
    <w:rsid w:val="0035315F"/>
    <w:rsid w:val="0035325A"/>
    <w:rsid w:val="00356036"/>
    <w:rsid w:val="00356873"/>
    <w:rsid w:val="0035687F"/>
    <w:rsid w:val="00360086"/>
    <w:rsid w:val="003605F2"/>
    <w:rsid w:val="00360B88"/>
    <w:rsid w:val="003614E8"/>
    <w:rsid w:val="0036287B"/>
    <w:rsid w:val="00362B97"/>
    <w:rsid w:val="00363321"/>
    <w:rsid w:val="0036480E"/>
    <w:rsid w:val="003677AE"/>
    <w:rsid w:val="00370F43"/>
    <w:rsid w:val="0037516B"/>
    <w:rsid w:val="00375E0E"/>
    <w:rsid w:val="00375F0E"/>
    <w:rsid w:val="0037684F"/>
    <w:rsid w:val="00377344"/>
    <w:rsid w:val="0037755B"/>
    <w:rsid w:val="003775E4"/>
    <w:rsid w:val="00382C6E"/>
    <w:rsid w:val="00383534"/>
    <w:rsid w:val="00383795"/>
    <w:rsid w:val="00384294"/>
    <w:rsid w:val="003844EF"/>
    <w:rsid w:val="00384D4C"/>
    <w:rsid w:val="0038587E"/>
    <w:rsid w:val="003908F0"/>
    <w:rsid w:val="00390FF8"/>
    <w:rsid w:val="00391E6D"/>
    <w:rsid w:val="00392857"/>
    <w:rsid w:val="00392E6D"/>
    <w:rsid w:val="00393484"/>
    <w:rsid w:val="00394D5E"/>
    <w:rsid w:val="00396EA9"/>
    <w:rsid w:val="0039701C"/>
    <w:rsid w:val="0039702C"/>
    <w:rsid w:val="00397A45"/>
    <w:rsid w:val="00397CC1"/>
    <w:rsid w:val="00397D4A"/>
    <w:rsid w:val="003A0072"/>
    <w:rsid w:val="003A0877"/>
    <w:rsid w:val="003A1D5C"/>
    <w:rsid w:val="003A7677"/>
    <w:rsid w:val="003B0162"/>
    <w:rsid w:val="003B0771"/>
    <w:rsid w:val="003B1EC8"/>
    <w:rsid w:val="003B4EEA"/>
    <w:rsid w:val="003B586E"/>
    <w:rsid w:val="003B6502"/>
    <w:rsid w:val="003B7748"/>
    <w:rsid w:val="003B7949"/>
    <w:rsid w:val="003B7DF6"/>
    <w:rsid w:val="003C0304"/>
    <w:rsid w:val="003C1E2E"/>
    <w:rsid w:val="003C6B72"/>
    <w:rsid w:val="003C6F4B"/>
    <w:rsid w:val="003C74E9"/>
    <w:rsid w:val="003D091E"/>
    <w:rsid w:val="003D1469"/>
    <w:rsid w:val="003D18CF"/>
    <w:rsid w:val="003D1D09"/>
    <w:rsid w:val="003D1ED0"/>
    <w:rsid w:val="003D2B71"/>
    <w:rsid w:val="003D369D"/>
    <w:rsid w:val="003D3D94"/>
    <w:rsid w:val="003D3E28"/>
    <w:rsid w:val="003E2223"/>
    <w:rsid w:val="003E5C95"/>
    <w:rsid w:val="003E73B3"/>
    <w:rsid w:val="003E7425"/>
    <w:rsid w:val="003F0DBB"/>
    <w:rsid w:val="003F2975"/>
    <w:rsid w:val="003F2A63"/>
    <w:rsid w:val="003F418A"/>
    <w:rsid w:val="003F532C"/>
    <w:rsid w:val="004008B7"/>
    <w:rsid w:val="004042EC"/>
    <w:rsid w:val="00404F16"/>
    <w:rsid w:val="0041001F"/>
    <w:rsid w:val="00410C8F"/>
    <w:rsid w:val="00411A1E"/>
    <w:rsid w:val="00412059"/>
    <w:rsid w:val="004128E7"/>
    <w:rsid w:val="004139A9"/>
    <w:rsid w:val="00414677"/>
    <w:rsid w:val="00415584"/>
    <w:rsid w:val="004161B6"/>
    <w:rsid w:val="0041679C"/>
    <w:rsid w:val="00416C3A"/>
    <w:rsid w:val="00417C7C"/>
    <w:rsid w:val="00417D7E"/>
    <w:rsid w:val="00420BE8"/>
    <w:rsid w:val="004223D7"/>
    <w:rsid w:val="0042330B"/>
    <w:rsid w:val="00426AA8"/>
    <w:rsid w:val="00433492"/>
    <w:rsid w:val="00435056"/>
    <w:rsid w:val="004358CF"/>
    <w:rsid w:val="00435CB7"/>
    <w:rsid w:val="0044229D"/>
    <w:rsid w:val="004423D2"/>
    <w:rsid w:val="00442E26"/>
    <w:rsid w:val="004431AD"/>
    <w:rsid w:val="0044512A"/>
    <w:rsid w:val="00445FD5"/>
    <w:rsid w:val="00447071"/>
    <w:rsid w:val="0045098A"/>
    <w:rsid w:val="00450D3C"/>
    <w:rsid w:val="00451367"/>
    <w:rsid w:val="00451EC5"/>
    <w:rsid w:val="00452342"/>
    <w:rsid w:val="00453E67"/>
    <w:rsid w:val="00456FBD"/>
    <w:rsid w:val="00461C72"/>
    <w:rsid w:val="00461C89"/>
    <w:rsid w:val="0046326B"/>
    <w:rsid w:val="0046558C"/>
    <w:rsid w:val="004676EF"/>
    <w:rsid w:val="004700EF"/>
    <w:rsid w:val="004704B4"/>
    <w:rsid w:val="004720CF"/>
    <w:rsid w:val="00472B08"/>
    <w:rsid w:val="00472DD7"/>
    <w:rsid w:val="00474738"/>
    <w:rsid w:val="00476FCB"/>
    <w:rsid w:val="00477ECA"/>
    <w:rsid w:val="004800FF"/>
    <w:rsid w:val="004802A3"/>
    <w:rsid w:val="00481EE0"/>
    <w:rsid w:val="00482647"/>
    <w:rsid w:val="00485639"/>
    <w:rsid w:val="004857D7"/>
    <w:rsid w:val="0048670A"/>
    <w:rsid w:val="00490A12"/>
    <w:rsid w:val="00490CC2"/>
    <w:rsid w:val="00491AA8"/>
    <w:rsid w:val="00493EFF"/>
    <w:rsid w:val="00494980"/>
    <w:rsid w:val="00495DD4"/>
    <w:rsid w:val="004A4BB8"/>
    <w:rsid w:val="004A520A"/>
    <w:rsid w:val="004A70BD"/>
    <w:rsid w:val="004B1C38"/>
    <w:rsid w:val="004B1F8D"/>
    <w:rsid w:val="004B35F9"/>
    <w:rsid w:val="004B49F6"/>
    <w:rsid w:val="004B7FA5"/>
    <w:rsid w:val="004C1B97"/>
    <w:rsid w:val="004C2331"/>
    <w:rsid w:val="004C2D21"/>
    <w:rsid w:val="004C2F89"/>
    <w:rsid w:val="004C3EDF"/>
    <w:rsid w:val="004C49B3"/>
    <w:rsid w:val="004C53C1"/>
    <w:rsid w:val="004C64D2"/>
    <w:rsid w:val="004C6A1E"/>
    <w:rsid w:val="004D0526"/>
    <w:rsid w:val="004D0715"/>
    <w:rsid w:val="004D1138"/>
    <w:rsid w:val="004D482F"/>
    <w:rsid w:val="004D50E3"/>
    <w:rsid w:val="004D61D1"/>
    <w:rsid w:val="004D6FF7"/>
    <w:rsid w:val="004D7090"/>
    <w:rsid w:val="004E2AEB"/>
    <w:rsid w:val="004E3164"/>
    <w:rsid w:val="004E469A"/>
    <w:rsid w:val="004E7FEE"/>
    <w:rsid w:val="004F050A"/>
    <w:rsid w:val="004F3B5F"/>
    <w:rsid w:val="004F524F"/>
    <w:rsid w:val="004F5E68"/>
    <w:rsid w:val="004F65B8"/>
    <w:rsid w:val="004F7708"/>
    <w:rsid w:val="005023C4"/>
    <w:rsid w:val="00504030"/>
    <w:rsid w:val="005040FC"/>
    <w:rsid w:val="005062F9"/>
    <w:rsid w:val="00507416"/>
    <w:rsid w:val="00510B78"/>
    <w:rsid w:val="005123D5"/>
    <w:rsid w:val="00512B14"/>
    <w:rsid w:val="00512B30"/>
    <w:rsid w:val="00515B10"/>
    <w:rsid w:val="00517344"/>
    <w:rsid w:val="00517DD3"/>
    <w:rsid w:val="005203E0"/>
    <w:rsid w:val="00521661"/>
    <w:rsid w:val="005223D1"/>
    <w:rsid w:val="005224FA"/>
    <w:rsid w:val="005242EE"/>
    <w:rsid w:val="0052598E"/>
    <w:rsid w:val="00525CCB"/>
    <w:rsid w:val="00527B3C"/>
    <w:rsid w:val="00530476"/>
    <w:rsid w:val="0053352A"/>
    <w:rsid w:val="00533C3B"/>
    <w:rsid w:val="00533C4A"/>
    <w:rsid w:val="00534530"/>
    <w:rsid w:val="00535E70"/>
    <w:rsid w:val="005373F1"/>
    <w:rsid w:val="00540FB5"/>
    <w:rsid w:val="005410B9"/>
    <w:rsid w:val="00541289"/>
    <w:rsid w:val="00543139"/>
    <w:rsid w:val="0054315A"/>
    <w:rsid w:val="0054364E"/>
    <w:rsid w:val="00543F2B"/>
    <w:rsid w:val="0054589D"/>
    <w:rsid w:val="005460A3"/>
    <w:rsid w:val="005463EC"/>
    <w:rsid w:val="00551C5C"/>
    <w:rsid w:val="005530ED"/>
    <w:rsid w:val="00553448"/>
    <w:rsid w:val="005538F5"/>
    <w:rsid w:val="00554CD2"/>
    <w:rsid w:val="005550EC"/>
    <w:rsid w:val="005552DC"/>
    <w:rsid w:val="00556D38"/>
    <w:rsid w:val="00557DF6"/>
    <w:rsid w:val="00562269"/>
    <w:rsid w:val="005623FB"/>
    <w:rsid w:val="005632EE"/>
    <w:rsid w:val="005639E6"/>
    <w:rsid w:val="00567641"/>
    <w:rsid w:val="00573758"/>
    <w:rsid w:val="0057386B"/>
    <w:rsid w:val="00577B32"/>
    <w:rsid w:val="005805C4"/>
    <w:rsid w:val="00580E00"/>
    <w:rsid w:val="0058240F"/>
    <w:rsid w:val="00583316"/>
    <w:rsid w:val="00585BB0"/>
    <w:rsid w:val="00586267"/>
    <w:rsid w:val="00586F44"/>
    <w:rsid w:val="00587485"/>
    <w:rsid w:val="00587C33"/>
    <w:rsid w:val="00590133"/>
    <w:rsid w:val="005906E6"/>
    <w:rsid w:val="00591442"/>
    <w:rsid w:val="00594653"/>
    <w:rsid w:val="00594A9D"/>
    <w:rsid w:val="005A0EB3"/>
    <w:rsid w:val="005A4B73"/>
    <w:rsid w:val="005A5980"/>
    <w:rsid w:val="005B1652"/>
    <w:rsid w:val="005B1675"/>
    <w:rsid w:val="005B6546"/>
    <w:rsid w:val="005C0493"/>
    <w:rsid w:val="005C128D"/>
    <w:rsid w:val="005C1525"/>
    <w:rsid w:val="005C6B04"/>
    <w:rsid w:val="005C7A48"/>
    <w:rsid w:val="005D0E0B"/>
    <w:rsid w:val="005D34F3"/>
    <w:rsid w:val="005D42FE"/>
    <w:rsid w:val="005D6000"/>
    <w:rsid w:val="005D6C98"/>
    <w:rsid w:val="005D713B"/>
    <w:rsid w:val="005D73B1"/>
    <w:rsid w:val="005D7A0F"/>
    <w:rsid w:val="005D7BC2"/>
    <w:rsid w:val="005D7D8D"/>
    <w:rsid w:val="005E1F5B"/>
    <w:rsid w:val="005E4ADD"/>
    <w:rsid w:val="005F00B2"/>
    <w:rsid w:val="005F0F77"/>
    <w:rsid w:val="005F262B"/>
    <w:rsid w:val="005F2663"/>
    <w:rsid w:val="005F27EE"/>
    <w:rsid w:val="005F28C4"/>
    <w:rsid w:val="005F319A"/>
    <w:rsid w:val="005F6222"/>
    <w:rsid w:val="006025D8"/>
    <w:rsid w:val="00602D12"/>
    <w:rsid w:val="006032DB"/>
    <w:rsid w:val="006044CB"/>
    <w:rsid w:val="0061009A"/>
    <w:rsid w:val="0061041E"/>
    <w:rsid w:val="0061120A"/>
    <w:rsid w:val="006127BD"/>
    <w:rsid w:val="00612C47"/>
    <w:rsid w:val="00622681"/>
    <w:rsid w:val="00622A14"/>
    <w:rsid w:val="00623FE8"/>
    <w:rsid w:val="00626B85"/>
    <w:rsid w:val="006336C1"/>
    <w:rsid w:val="006338B8"/>
    <w:rsid w:val="0063466B"/>
    <w:rsid w:val="00634B17"/>
    <w:rsid w:val="0063543C"/>
    <w:rsid w:val="00636AF7"/>
    <w:rsid w:val="00641C70"/>
    <w:rsid w:val="00641D41"/>
    <w:rsid w:val="006430B5"/>
    <w:rsid w:val="0064377D"/>
    <w:rsid w:val="006438BA"/>
    <w:rsid w:val="00644007"/>
    <w:rsid w:val="0064758C"/>
    <w:rsid w:val="00650D6F"/>
    <w:rsid w:val="0065304E"/>
    <w:rsid w:val="006552A7"/>
    <w:rsid w:val="00656B03"/>
    <w:rsid w:val="00656CBE"/>
    <w:rsid w:val="006573BA"/>
    <w:rsid w:val="00657408"/>
    <w:rsid w:val="006578FD"/>
    <w:rsid w:val="00657C11"/>
    <w:rsid w:val="00657CA4"/>
    <w:rsid w:val="006616E0"/>
    <w:rsid w:val="006626B9"/>
    <w:rsid w:val="00662740"/>
    <w:rsid w:val="00663DE4"/>
    <w:rsid w:val="00664776"/>
    <w:rsid w:val="00664897"/>
    <w:rsid w:val="00664B89"/>
    <w:rsid w:val="00666C93"/>
    <w:rsid w:val="0066717F"/>
    <w:rsid w:val="00667DEE"/>
    <w:rsid w:val="006706C9"/>
    <w:rsid w:val="006719CD"/>
    <w:rsid w:val="00673D5E"/>
    <w:rsid w:val="006765EC"/>
    <w:rsid w:val="0067762D"/>
    <w:rsid w:val="006804B9"/>
    <w:rsid w:val="00680ED4"/>
    <w:rsid w:val="00681B51"/>
    <w:rsid w:val="00681B81"/>
    <w:rsid w:val="00681D98"/>
    <w:rsid w:val="00683171"/>
    <w:rsid w:val="00684401"/>
    <w:rsid w:val="006855F6"/>
    <w:rsid w:val="00686FE1"/>
    <w:rsid w:val="0069020F"/>
    <w:rsid w:val="00690F6F"/>
    <w:rsid w:val="0069364A"/>
    <w:rsid w:val="00695409"/>
    <w:rsid w:val="006958B6"/>
    <w:rsid w:val="006A2393"/>
    <w:rsid w:val="006A4D93"/>
    <w:rsid w:val="006A5287"/>
    <w:rsid w:val="006A537F"/>
    <w:rsid w:val="006A5B03"/>
    <w:rsid w:val="006A66CD"/>
    <w:rsid w:val="006A797F"/>
    <w:rsid w:val="006B02DB"/>
    <w:rsid w:val="006B0662"/>
    <w:rsid w:val="006B263F"/>
    <w:rsid w:val="006B3478"/>
    <w:rsid w:val="006B5A62"/>
    <w:rsid w:val="006B5C0D"/>
    <w:rsid w:val="006B64CF"/>
    <w:rsid w:val="006B748B"/>
    <w:rsid w:val="006B77AD"/>
    <w:rsid w:val="006C05CB"/>
    <w:rsid w:val="006C2056"/>
    <w:rsid w:val="006C23C9"/>
    <w:rsid w:val="006C57C1"/>
    <w:rsid w:val="006C5929"/>
    <w:rsid w:val="006C6BC2"/>
    <w:rsid w:val="006D0BFA"/>
    <w:rsid w:val="006D1197"/>
    <w:rsid w:val="006D1622"/>
    <w:rsid w:val="006D21FC"/>
    <w:rsid w:val="006D314D"/>
    <w:rsid w:val="006D3B7B"/>
    <w:rsid w:val="006D50C4"/>
    <w:rsid w:val="006D5335"/>
    <w:rsid w:val="006D5885"/>
    <w:rsid w:val="006D5B5C"/>
    <w:rsid w:val="006D654E"/>
    <w:rsid w:val="006D6CB9"/>
    <w:rsid w:val="006D7316"/>
    <w:rsid w:val="006E19C5"/>
    <w:rsid w:val="006E36DD"/>
    <w:rsid w:val="006E4B2C"/>
    <w:rsid w:val="006E7361"/>
    <w:rsid w:val="006F4F75"/>
    <w:rsid w:val="006F56CF"/>
    <w:rsid w:val="006F5C11"/>
    <w:rsid w:val="006F6B97"/>
    <w:rsid w:val="00701A0A"/>
    <w:rsid w:val="00702255"/>
    <w:rsid w:val="00702F0D"/>
    <w:rsid w:val="00704D04"/>
    <w:rsid w:val="007073F3"/>
    <w:rsid w:val="00707C19"/>
    <w:rsid w:val="00715B1C"/>
    <w:rsid w:val="00720724"/>
    <w:rsid w:val="0072146F"/>
    <w:rsid w:val="0072300E"/>
    <w:rsid w:val="0072453E"/>
    <w:rsid w:val="0072501C"/>
    <w:rsid w:val="007256F8"/>
    <w:rsid w:val="00730B4C"/>
    <w:rsid w:val="007311E6"/>
    <w:rsid w:val="00731514"/>
    <w:rsid w:val="007316C1"/>
    <w:rsid w:val="00735D61"/>
    <w:rsid w:val="007411D2"/>
    <w:rsid w:val="007418FD"/>
    <w:rsid w:val="0074283F"/>
    <w:rsid w:val="007509B4"/>
    <w:rsid w:val="00751717"/>
    <w:rsid w:val="00753556"/>
    <w:rsid w:val="00753FED"/>
    <w:rsid w:val="00756AE2"/>
    <w:rsid w:val="00762CF2"/>
    <w:rsid w:val="00767379"/>
    <w:rsid w:val="0077259D"/>
    <w:rsid w:val="00773E82"/>
    <w:rsid w:val="00777A90"/>
    <w:rsid w:val="00782054"/>
    <w:rsid w:val="00784BC3"/>
    <w:rsid w:val="00785EA5"/>
    <w:rsid w:val="0079082D"/>
    <w:rsid w:val="00792217"/>
    <w:rsid w:val="0079294D"/>
    <w:rsid w:val="007942C2"/>
    <w:rsid w:val="007945CB"/>
    <w:rsid w:val="00797AEB"/>
    <w:rsid w:val="00797BAA"/>
    <w:rsid w:val="007A05D7"/>
    <w:rsid w:val="007A30F9"/>
    <w:rsid w:val="007A3ED3"/>
    <w:rsid w:val="007A4C5A"/>
    <w:rsid w:val="007A4F2B"/>
    <w:rsid w:val="007A5BF6"/>
    <w:rsid w:val="007B0C33"/>
    <w:rsid w:val="007B487C"/>
    <w:rsid w:val="007B7656"/>
    <w:rsid w:val="007C2A5C"/>
    <w:rsid w:val="007C2E8D"/>
    <w:rsid w:val="007C7D5F"/>
    <w:rsid w:val="007D02BC"/>
    <w:rsid w:val="007D0419"/>
    <w:rsid w:val="007D0927"/>
    <w:rsid w:val="007D3C18"/>
    <w:rsid w:val="007D6CEB"/>
    <w:rsid w:val="007E1810"/>
    <w:rsid w:val="007E2D88"/>
    <w:rsid w:val="007E3434"/>
    <w:rsid w:val="007E47BD"/>
    <w:rsid w:val="007E4A0D"/>
    <w:rsid w:val="007E59AB"/>
    <w:rsid w:val="007F02CF"/>
    <w:rsid w:val="007F1BBC"/>
    <w:rsid w:val="007F2C87"/>
    <w:rsid w:val="007F3806"/>
    <w:rsid w:val="007F46D5"/>
    <w:rsid w:val="007F47D7"/>
    <w:rsid w:val="007F47E3"/>
    <w:rsid w:val="007F5CE9"/>
    <w:rsid w:val="007F67CE"/>
    <w:rsid w:val="008001CB"/>
    <w:rsid w:val="00800DC4"/>
    <w:rsid w:val="008014B6"/>
    <w:rsid w:val="008014C7"/>
    <w:rsid w:val="008022F4"/>
    <w:rsid w:val="008037DC"/>
    <w:rsid w:val="008041F1"/>
    <w:rsid w:val="008067A2"/>
    <w:rsid w:val="00806ED8"/>
    <w:rsid w:val="00807770"/>
    <w:rsid w:val="0080778D"/>
    <w:rsid w:val="008105F8"/>
    <w:rsid w:val="00811713"/>
    <w:rsid w:val="00811862"/>
    <w:rsid w:val="00813901"/>
    <w:rsid w:val="00814EA7"/>
    <w:rsid w:val="0081529D"/>
    <w:rsid w:val="008201F2"/>
    <w:rsid w:val="008222C5"/>
    <w:rsid w:val="00823048"/>
    <w:rsid w:val="00823321"/>
    <w:rsid w:val="00823405"/>
    <w:rsid w:val="00823AD6"/>
    <w:rsid w:val="00825733"/>
    <w:rsid w:val="00825B6D"/>
    <w:rsid w:val="00826283"/>
    <w:rsid w:val="00827E79"/>
    <w:rsid w:val="008301F0"/>
    <w:rsid w:val="00832E8B"/>
    <w:rsid w:val="0083300B"/>
    <w:rsid w:val="00833BE4"/>
    <w:rsid w:val="00834017"/>
    <w:rsid w:val="0083411B"/>
    <w:rsid w:val="008342F8"/>
    <w:rsid w:val="00836753"/>
    <w:rsid w:val="008370BA"/>
    <w:rsid w:val="00837EA1"/>
    <w:rsid w:val="00840AF5"/>
    <w:rsid w:val="00841333"/>
    <w:rsid w:val="008447D3"/>
    <w:rsid w:val="00845F74"/>
    <w:rsid w:val="00847398"/>
    <w:rsid w:val="0085115E"/>
    <w:rsid w:val="008550F2"/>
    <w:rsid w:val="0085561A"/>
    <w:rsid w:val="00857E7B"/>
    <w:rsid w:val="0086299B"/>
    <w:rsid w:val="00863452"/>
    <w:rsid w:val="0087133B"/>
    <w:rsid w:val="00871758"/>
    <w:rsid w:val="008723D7"/>
    <w:rsid w:val="00872FC4"/>
    <w:rsid w:val="008738CD"/>
    <w:rsid w:val="0087464C"/>
    <w:rsid w:val="00876232"/>
    <w:rsid w:val="008771AD"/>
    <w:rsid w:val="008811DB"/>
    <w:rsid w:val="008812DC"/>
    <w:rsid w:val="00884AC7"/>
    <w:rsid w:val="00885615"/>
    <w:rsid w:val="0088666D"/>
    <w:rsid w:val="0088729C"/>
    <w:rsid w:val="00890C66"/>
    <w:rsid w:val="00891816"/>
    <w:rsid w:val="00891BBF"/>
    <w:rsid w:val="00894415"/>
    <w:rsid w:val="008975B2"/>
    <w:rsid w:val="00897B3F"/>
    <w:rsid w:val="008A113B"/>
    <w:rsid w:val="008A3043"/>
    <w:rsid w:val="008A3235"/>
    <w:rsid w:val="008A427C"/>
    <w:rsid w:val="008A51EA"/>
    <w:rsid w:val="008A761D"/>
    <w:rsid w:val="008A7A25"/>
    <w:rsid w:val="008B037D"/>
    <w:rsid w:val="008B0AEE"/>
    <w:rsid w:val="008B4509"/>
    <w:rsid w:val="008B509A"/>
    <w:rsid w:val="008B5CAE"/>
    <w:rsid w:val="008B5DF8"/>
    <w:rsid w:val="008B6500"/>
    <w:rsid w:val="008B706A"/>
    <w:rsid w:val="008C0A3C"/>
    <w:rsid w:val="008C1C5E"/>
    <w:rsid w:val="008C425F"/>
    <w:rsid w:val="008C5390"/>
    <w:rsid w:val="008C5C0D"/>
    <w:rsid w:val="008C7476"/>
    <w:rsid w:val="008D09C2"/>
    <w:rsid w:val="008D1B0F"/>
    <w:rsid w:val="008D1D64"/>
    <w:rsid w:val="008D3B06"/>
    <w:rsid w:val="008D4353"/>
    <w:rsid w:val="008E1269"/>
    <w:rsid w:val="008E180A"/>
    <w:rsid w:val="008E1D9C"/>
    <w:rsid w:val="008E6AD9"/>
    <w:rsid w:val="008E7044"/>
    <w:rsid w:val="008E7258"/>
    <w:rsid w:val="008E7562"/>
    <w:rsid w:val="008F0574"/>
    <w:rsid w:val="008F096D"/>
    <w:rsid w:val="008F1896"/>
    <w:rsid w:val="008F1EE7"/>
    <w:rsid w:val="008F2EBA"/>
    <w:rsid w:val="008F4033"/>
    <w:rsid w:val="008F47FD"/>
    <w:rsid w:val="008F4A38"/>
    <w:rsid w:val="008F5D38"/>
    <w:rsid w:val="008F70AE"/>
    <w:rsid w:val="008F755F"/>
    <w:rsid w:val="00901560"/>
    <w:rsid w:val="009022DB"/>
    <w:rsid w:val="0090348C"/>
    <w:rsid w:val="00903581"/>
    <w:rsid w:val="00904DDB"/>
    <w:rsid w:val="009053FF"/>
    <w:rsid w:val="0090773F"/>
    <w:rsid w:val="00911ED2"/>
    <w:rsid w:val="009120DC"/>
    <w:rsid w:val="00912CFB"/>
    <w:rsid w:val="00914FDA"/>
    <w:rsid w:val="009158DF"/>
    <w:rsid w:val="00916D60"/>
    <w:rsid w:val="00917019"/>
    <w:rsid w:val="00917FF6"/>
    <w:rsid w:val="0092079F"/>
    <w:rsid w:val="00921534"/>
    <w:rsid w:val="00921D1A"/>
    <w:rsid w:val="00921EF5"/>
    <w:rsid w:val="009220EA"/>
    <w:rsid w:val="00925F26"/>
    <w:rsid w:val="009266E0"/>
    <w:rsid w:val="009279F7"/>
    <w:rsid w:val="00930943"/>
    <w:rsid w:val="00932DFE"/>
    <w:rsid w:val="009365E1"/>
    <w:rsid w:val="00936988"/>
    <w:rsid w:val="009402E4"/>
    <w:rsid w:val="00941056"/>
    <w:rsid w:val="0094171E"/>
    <w:rsid w:val="00941919"/>
    <w:rsid w:val="009423D5"/>
    <w:rsid w:val="00942C0B"/>
    <w:rsid w:val="0094416A"/>
    <w:rsid w:val="0094475D"/>
    <w:rsid w:val="00944A18"/>
    <w:rsid w:val="009452BC"/>
    <w:rsid w:val="0095401E"/>
    <w:rsid w:val="009544B4"/>
    <w:rsid w:val="009561ED"/>
    <w:rsid w:val="009576BF"/>
    <w:rsid w:val="009576CC"/>
    <w:rsid w:val="0096244E"/>
    <w:rsid w:val="00964AA2"/>
    <w:rsid w:val="00970ECC"/>
    <w:rsid w:val="009727BD"/>
    <w:rsid w:val="009738E0"/>
    <w:rsid w:val="00974370"/>
    <w:rsid w:val="00974D1B"/>
    <w:rsid w:val="00974E4F"/>
    <w:rsid w:val="00980934"/>
    <w:rsid w:val="009818F0"/>
    <w:rsid w:val="00981D8E"/>
    <w:rsid w:val="00982193"/>
    <w:rsid w:val="009823D5"/>
    <w:rsid w:val="0098456E"/>
    <w:rsid w:val="009845EC"/>
    <w:rsid w:val="00986773"/>
    <w:rsid w:val="0098746B"/>
    <w:rsid w:val="0098762C"/>
    <w:rsid w:val="009930EB"/>
    <w:rsid w:val="009951C1"/>
    <w:rsid w:val="00995FF4"/>
    <w:rsid w:val="0099799B"/>
    <w:rsid w:val="009979C4"/>
    <w:rsid w:val="009A0074"/>
    <w:rsid w:val="009A00E7"/>
    <w:rsid w:val="009A16A7"/>
    <w:rsid w:val="009A16CA"/>
    <w:rsid w:val="009A1E25"/>
    <w:rsid w:val="009A20C2"/>
    <w:rsid w:val="009A6336"/>
    <w:rsid w:val="009A6C38"/>
    <w:rsid w:val="009A730B"/>
    <w:rsid w:val="009A779D"/>
    <w:rsid w:val="009B075E"/>
    <w:rsid w:val="009B2939"/>
    <w:rsid w:val="009B3C71"/>
    <w:rsid w:val="009B455D"/>
    <w:rsid w:val="009B4BE2"/>
    <w:rsid w:val="009B5136"/>
    <w:rsid w:val="009B65F2"/>
    <w:rsid w:val="009B6861"/>
    <w:rsid w:val="009B6ECE"/>
    <w:rsid w:val="009B786B"/>
    <w:rsid w:val="009C0203"/>
    <w:rsid w:val="009C041A"/>
    <w:rsid w:val="009C0548"/>
    <w:rsid w:val="009C125A"/>
    <w:rsid w:val="009C1299"/>
    <w:rsid w:val="009C43F5"/>
    <w:rsid w:val="009C48B9"/>
    <w:rsid w:val="009C634F"/>
    <w:rsid w:val="009C6352"/>
    <w:rsid w:val="009D36C0"/>
    <w:rsid w:val="009D5041"/>
    <w:rsid w:val="009D6D2E"/>
    <w:rsid w:val="009D700A"/>
    <w:rsid w:val="009D7E8B"/>
    <w:rsid w:val="009E00BD"/>
    <w:rsid w:val="009E37EB"/>
    <w:rsid w:val="009E5971"/>
    <w:rsid w:val="009E5D84"/>
    <w:rsid w:val="009E63E7"/>
    <w:rsid w:val="009E653F"/>
    <w:rsid w:val="009F0E3A"/>
    <w:rsid w:val="009F18C5"/>
    <w:rsid w:val="009F26A5"/>
    <w:rsid w:val="009F290D"/>
    <w:rsid w:val="009F3196"/>
    <w:rsid w:val="009F39EC"/>
    <w:rsid w:val="009F7CD5"/>
    <w:rsid w:val="009F7CEC"/>
    <w:rsid w:val="00A0237B"/>
    <w:rsid w:val="00A02F1D"/>
    <w:rsid w:val="00A03E68"/>
    <w:rsid w:val="00A050FD"/>
    <w:rsid w:val="00A05E35"/>
    <w:rsid w:val="00A06BE2"/>
    <w:rsid w:val="00A06E17"/>
    <w:rsid w:val="00A100D4"/>
    <w:rsid w:val="00A1101F"/>
    <w:rsid w:val="00A11AB3"/>
    <w:rsid w:val="00A1244A"/>
    <w:rsid w:val="00A12B20"/>
    <w:rsid w:val="00A1454F"/>
    <w:rsid w:val="00A14C46"/>
    <w:rsid w:val="00A167D5"/>
    <w:rsid w:val="00A16C1A"/>
    <w:rsid w:val="00A16CB9"/>
    <w:rsid w:val="00A17547"/>
    <w:rsid w:val="00A20413"/>
    <w:rsid w:val="00A219FC"/>
    <w:rsid w:val="00A23D59"/>
    <w:rsid w:val="00A25142"/>
    <w:rsid w:val="00A25D33"/>
    <w:rsid w:val="00A307D9"/>
    <w:rsid w:val="00A31848"/>
    <w:rsid w:val="00A31DED"/>
    <w:rsid w:val="00A32A85"/>
    <w:rsid w:val="00A35D11"/>
    <w:rsid w:val="00A416AE"/>
    <w:rsid w:val="00A41CA7"/>
    <w:rsid w:val="00A430B9"/>
    <w:rsid w:val="00A43F0D"/>
    <w:rsid w:val="00A4434F"/>
    <w:rsid w:val="00A4460E"/>
    <w:rsid w:val="00A45116"/>
    <w:rsid w:val="00A452F4"/>
    <w:rsid w:val="00A47923"/>
    <w:rsid w:val="00A50C13"/>
    <w:rsid w:val="00A51E5B"/>
    <w:rsid w:val="00A51EA4"/>
    <w:rsid w:val="00A52223"/>
    <w:rsid w:val="00A53098"/>
    <w:rsid w:val="00A53444"/>
    <w:rsid w:val="00A54C32"/>
    <w:rsid w:val="00A5621C"/>
    <w:rsid w:val="00A5639E"/>
    <w:rsid w:val="00A57258"/>
    <w:rsid w:val="00A626D5"/>
    <w:rsid w:val="00A62A25"/>
    <w:rsid w:val="00A62CF9"/>
    <w:rsid w:val="00A65C9A"/>
    <w:rsid w:val="00A707CF"/>
    <w:rsid w:val="00A716B0"/>
    <w:rsid w:val="00A718B3"/>
    <w:rsid w:val="00A71E5A"/>
    <w:rsid w:val="00A727A8"/>
    <w:rsid w:val="00A728F5"/>
    <w:rsid w:val="00A77F8E"/>
    <w:rsid w:val="00A81B6B"/>
    <w:rsid w:val="00A82BEC"/>
    <w:rsid w:val="00A82D99"/>
    <w:rsid w:val="00A84BE6"/>
    <w:rsid w:val="00A85948"/>
    <w:rsid w:val="00A85C96"/>
    <w:rsid w:val="00A95B66"/>
    <w:rsid w:val="00A960CC"/>
    <w:rsid w:val="00A9777E"/>
    <w:rsid w:val="00AA0909"/>
    <w:rsid w:val="00AA12C2"/>
    <w:rsid w:val="00AA230D"/>
    <w:rsid w:val="00AA2E5A"/>
    <w:rsid w:val="00AA3145"/>
    <w:rsid w:val="00AA3590"/>
    <w:rsid w:val="00AA367D"/>
    <w:rsid w:val="00AA650F"/>
    <w:rsid w:val="00AA7287"/>
    <w:rsid w:val="00AA787C"/>
    <w:rsid w:val="00AB07DE"/>
    <w:rsid w:val="00AB317B"/>
    <w:rsid w:val="00AB31AE"/>
    <w:rsid w:val="00AB577B"/>
    <w:rsid w:val="00AB5DE4"/>
    <w:rsid w:val="00AB7554"/>
    <w:rsid w:val="00AB7BE7"/>
    <w:rsid w:val="00AC0C3B"/>
    <w:rsid w:val="00AC13E3"/>
    <w:rsid w:val="00AC40C1"/>
    <w:rsid w:val="00AD0919"/>
    <w:rsid w:val="00AE10A3"/>
    <w:rsid w:val="00AE2E0E"/>
    <w:rsid w:val="00AE72E4"/>
    <w:rsid w:val="00AF0A0D"/>
    <w:rsid w:val="00AF1651"/>
    <w:rsid w:val="00AF5632"/>
    <w:rsid w:val="00AF5D68"/>
    <w:rsid w:val="00AF6386"/>
    <w:rsid w:val="00AF74F0"/>
    <w:rsid w:val="00AF74FC"/>
    <w:rsid w:val="00AF752E"/>
    <w:rsid w:val="00B00848"/>
    <w:rsid w:val="00B03961"/>
    <w:rsid w:val="00B039A3"/>
    <w:rsid w:val="00B04599"/>
    <w:rsid w:val="00B064FB"/>
    <w:rsid w:val="00B13572"/>
    <w:rsid w:val="00B138B1"/>
    <w:rsid w:val="00B13D0C"/>
    <w:rsid w:val="00B157E2"/>
    <w:rsid w:val="00B16B0A"/>
    <w:rsid w:val="00B20A73"/>
    <w:rsid w:val="00B22C61"/>
    <w:rsid w:val="00B23844"/>
    <w:rsid w:val="00B26440"/>
    <w:rsid w:val="00B26D1F"/>
    <w:rsid w:val="00B317DF"/>
    <w:rsid w:val="00B321D2"/>
    <w:rsid w:val="00B32D04"/>
    <w:rsid w:val="00B3430A"/>
    <w:rsid w:val="00B34473"/>
    <w:rsid w:val="00B3474C"/>
    <w:rsid w:val="00B348DD"/>
    <w:rsid w:val="00B36BE0"/>
    <w:rsid w:val="00B36FDA"/>
    <w:rsid w:val="00B37D9E"/>
    <w:rsid w:val="00B41C0E"/>
    <w:rsid w:val="00B439CE"/>
    <w:rsid w:val="00B43F3F"/>
    <w:rsid w:val="00B45811"/>
    <w:rsid w:val="00B47982"/>
    <w:rsid w:val="00B501CC"/>
    <w:rsid w:val="00B510E8"/>
    <w:rsid w:val="00B51CAE"/>
    <w:rsid w:val="00B53EB2"/>
    <w:rsid w:val="00B5408F"/>
    <w:rsid w:val="00B543DA"/>
    <w:rsid w:val="00B55E6A"/>
    <w:rsid w:val="00B62901"/>
    <w:rsid w:val="00B63629"/>
    <w:rsid w:val="00B65667"/>
    <w:rsid w:val="00B65947"/>
    <w:rsid w:val="00B66177"/>
    <w:rsid w:val="00B66638"/>
    <w:rsid w:val="00B67B00"/>
    <w:rsid w:val="00B67BB9"/>
    <w:rsid w:val="00B7032E"/>
    <w:rsid w:val="00B710BF"/>
    <w:rsid w:val="00B726CC"/>
    <w:rsid w:val="00B7322A"/>
    <w:rsid w:val="00B73504"/>
    <w:rsid w:val="00B7364A"/>
    <w:rsid w:val="00B80A32"/>
    <w:rsid w:val="00B826F4"/>
    <w:rsid w:val="00B83102"/>
    <w:rsid w:val="00B85347"/>
    <w:rsid w:val="00B8567E"/>
    <w:rsid w:val="00B86853"/>
    <w:rsid w:val="00B87D7E"/>
    <w:rsid w:val="00B9055F"/>
    <w:rsid w:val="00B91A5A"/>
    <w:rsid w:val="00B927E1"/>
    <w:rsid w:val="00B92AA5"/>
    <w:rsid w:val="00B92D52"/>
    <w:rsid w:val="00B962F1"/>
    <w:rsid w:val="00B97339"/>
    <w:rsid w:val="00BA3937"/>
    <w:rsid w:val="00BA75D1"/>
    <w:rsid w:val="00BB16B8"/>
    <w:rsid w:val="00BB4F38"/>
    <w:rsid w:val="00BB5B8F"/>
    <w:rsid w:val="00BB5EC8"/>
    <w:rsid w:val="00BB6FEE"/>
    <w:rsid w:val="00BC28F7"/>
    <w:rsid w:val="00BC2B42"/>
    <w:rsid w:val="00BC41F5"/>
    <w:rsid w:val="00BC436A"/>
    <w:rsid w:val="00BC4E07"/>
    <w:rsid w:val="00BC540B"/>
    <w:rsid w:val="00BD2EA6"/>
    <w:rsid w:val="00BD400D"/>
    <w:rsid w:val="00BD40A2"/>
    <w:rsid w:val="00BD4967"/>
    <w:rsid w:val="00BD7928"/>
    <w:rsid w:val="00BE1C8D"/>
    <w:rsid w:val="00BE2A27"/>
    <w:rsid w:val="00BE2ACE"/>
    <w:rsid w:val="00BE2C9D"/>
    <w:rsid w:val="00BE2D7F"/>
    <w:rsid w:val="00BE4020"/>
    <w:rsid w:val="00BE4774"/>
    <w:rsid w:val="00BE4FD3"/>
    <w:rsid w:val="00BE7CE6"/>
    <w:rsid w:val="00BF08E0"/>
    <w:rsid w:val="00BF5AA7"/>
    <w:rsid w:val="00BF5D1D"/>
    <w:rsid w:val="00BF5ED7"/>
    <w:rsid w:val="00BF729B"/>
    <w:rsid w:val="00BF75CF"/>
    <w:rsid w:val="00BF7F5F"/>
    <w:rsid w:val="00C00D5C"/>
    <w:rsid w:val="00C01960"/>
    <w:rsid w:val="00C020FC"/>
    <w:rsid w:val="00C04539"/>
    <w:rsid w:val="00C10070"/>
    <w:rsid w:val="00C1142C"/>
    <w:rsid w:val="00C12C45"/>
    <w:rsid w:val="00C133DB"/>
    <w:rsid w:val="00C1365D"/>
    <w:rsid w:val="00C13838"/>
    <w:rsid w:val="00C14696"/>
    <w:rsid w:val="00C14FC3"/>
    <w:rsid w:val="00C16320"/>
    <w:rsid w:val="00C16C87"/>
    <w:rsid w:val="00C16EDF"/>
    <w:rsid w:val="00C20039"/>
    <w:rsid w:val="00C21424"/>
    <w:rsid w:val="00C23622"/>
    <w:rsid w:val="00C247FE"/>
    <w:rsid w:val="00C317C7"/>
    <w:rsid w:val="00C338BB"/>
    <w:rsid w:val="00C3396F"/>
    <w:rsid w:val="00C3607F"/>
    <w:rsid w:val="00C369E4"/>
    <w:rsid w:val="00C43321"/>
    <w:rsid w:val="00C4502D"/>
    <w:rsid w:val="00C4613F"/>
    <w:rsid w:val="00C4619F"/>
    <w:rsid w:val="00C461BC"/>
    <w:rsid w:val="00C47639"/>
    <w:rsid w:val="00C50A9F"/>
    <w:rsid w:val="00C516DA"/>
    <w:rsid w:val="00C5231A"/>
    <w:rsid w:val="00C52F59"/>
    <w:rsid w:val="00C53D49"/>
    <w:rsid w:val="00C54A16"/>
    <w:rsid w:val="00C55044"/>
    <w:rsid w:val="00C556B4"/>
    <w:rsid w:val="00C5668F"/>
    <w:rsid w:val="00C6409D"/>
    <w:rsid w:val="00C646F9"/>
    <w:rsid w:val="00C65D10"/>
    <w:rsid w:val="00C66D08"/>
    <w:rsid w:val="00C66E1B"/>
    <w:rsid w:val="00C675C8"/>
    <w:rsid w:val="00C67B70"/>
    <w:rsid w:val="00C67DBA"/>
    <w:rsid w:val="00C7110A"/>
    <w:rsid w:val="00C71AE0"/>
    <w:rsid w:val="00C747B0"/>
    <w:rsid w:val="00C76DAC"/>
    <w:rsid w:val="00C77976"/>
    <w:rsid w:val="00C804A8"/>
    <w:rsid w:val="00C80978"/>
    <w:rsid w:val="00C81F88"/>
    <w:rsid w:val="00C845B3"/>
    <w:rsid w:val="00C84C8E"/>
    <w:rsid w:val="00C87512"/>
    <w:rsid w:val="00C903DD"/>
    <w:rsid w:val="00C91784"/>
    <w:rsid w:val="00C91F3E"/>
    <w:rsid w:val="00C92FB3"/>
    <w:rsid w:val="00C963A6"/>
    <w:rsid w:val="00C964D3"/>
    <w:rsid w:val="00C969F2"/>
    <w:rsid w:val="00CA157D"/>
    <w:rsid w:val="00CA4CFB"/>
    <w:rsid w:val="00CA5066"/>
    <w:rsid w:val="00CB08FB"/>
    <w:rsid w:val="00CB0A7A"/>
    <w:rsid w:val="00CB115D"/>
    <w:rsid w:val="00CB1353"/>
    <w:rsid w:val="00CB41AE"/>
    <w:rsid w:val="00CB526A"/>
    <w:rsid w:val="00CB7C28"/>
    <w:rsid w:val="00CB7F71"/>
    <w:rsid w:val="00CC129E"/>
    <w:rsid w:val="00CC2602"/>
    <w:rsid w:val="00CC422D"/>
    <w:rsid w:val="00CC45FF"/>
    <w:rsid w:val="00CD04A2"/>
    <w:rsid w:val="00CD33E4"/>
    <w:rsid w:val="00CD3772"/>
    <w:rsid w:val="00CD41BC"/>
    <w:rsid w:val="00CD5962"/>
    <w:rsid w:val="00CD6481"/>
    <w:rsid w:val="00CD7748"/>
    <w:rsid w:val="00CE2D98"/>
    <w:rsid w:val="00CE373B"/>
    <w:rsid w:val="00CE48FD"/>
    <w:rsid w:val="00CE4C81"/>
    <w:rsid w:val="00CE5ADD"/>
    <w:rsid w:val="00CE721A"/>
    <w:rsid w:val="00CE77D8"/>
    <w:rsid w:val="00CE7A00"/>
    <w:rsid w:val="00CF066A"/>
    <w:rsid w:val="00CF2307"/>
    <w:rsid w:val="00CF2436"/>
    <w:rsid w:val="00D0014E"/>
    <w:rsid w:val="00D01853"/>
    <w:rsid w:val="00D022E5"/>
    <w:rsid w:val="00D029B7"/>
    <w:rsid w:val="00D05113"/>
    <w:rsid w:val="00D06465"/>
    <w:rsid w:val="00D06F49"/>
    <w:rsid w:val="00D07620"/>
    <w:rsid w:val="00D07D43"/>
    <w:rsid w:val="00D11540"/>
    <w:rsid w:val="00D12947"/>
    <w:rsid w:val="00D12E16"/>
    <w:rsid w:val="00D14489"/>
    <w:rsid w:val="00D152D5"/>
    <w:rsid w:val="00D15D31"/>
    <w:rsid w:val="00D1791F"/>
    <w:rsid w:val="00D219C9"/>
    <w:rsid w:val="00D2211F"/>
    <w:rsid w:val="00D22294"/>
    <w:rsid w:val="00D22795"/>
    <w:rsid w:val="00D2335C"/>
    <w:rsid w:val="00D235CC"/>
    <w:rsid w:val="00D2494A"/>
    <w:rsid w:val="00D24FC7"/>
    <w:rsid w:val="00D258FB"/>
    <w:rsid w:val="00D25E6E"/>
    <w:rsid w:val="00D27898"/>
    <w:rsid w:val="00D3015F"/>
    <w:rsid w:val="00D31BCB"/>
    <w:rsid w:val="00D3254E"/>
    <w:rsid w:val="00D32726"/>
    <w:rsid w:val="00D3634C"/>
    <w:rsid w:val="00D374F0"/>
    <w:rsid w:val="00D37A87"/>
    <w:rsid w:val="00D37BD5"/>
    <w:rsid w:val="00D41882"/>
    <w:rsid w:val="00D42178"/>
    <w:rsid w:val="00D4291B"/>
    <w:rsid w:val="00D431F4"/>
    <w:rsid w:val="00D443BB"/>
    <w:rsid w:val="00D4452A"/>
    <w:rsid w:val="00D455AF"/>
    <w:rsid w:val="00D45A7C"/>
    <w:rsid w:val="00D45D69"/>
    <w:rsid w:val="00D46155"/>
    <w:rsid w:val="00D47ECC"/>
    <w:rsid w:val="00D47FF7"/>
    <w:rsid w:val="00D507B5"/>
    <w:rsid w:val="00D510E4"/>
    <w:rsid w:val="00D5363F"/>
    <w:rsid w:val="00D538E9"/>
    <w:rsid w:val="00D54F2D"/>
    <w:rsid w:val="00D5665D"/>
    <w:rsid w:val="00D57AB4"/>
    <w:rsid w:val="00D60575"/>
    <w:rsid w:val="00D61654"/>
    <w:rsid w:val="00D61D90"/>
    <w:rsid w:val="00D66B77"/>
    <w:rsid w:val="00D67714"/>
    <w:rsid w:val="00D7109A"/>
    <w:rsid w:val="00D71ED6"/>
    <w:rsid w:val="00D75BA0"/>
    <w:rsid w:val="00D75EA7"/>
    <w:rsid w:val="00D764DE"/>
    <w:rsid w:val="00D7690C"/>
    <w:rsid w:val="00D76B44"/>
    <w:rsid w:val="00D76B76"/>
    <w:rsid w:val="00D76F9E"/>
    <w:rsid w:val="00D77B7D"/>
    <w:rsid w:val="00D80BBB"/>
    <w:rsid w:val="00D81086"/>
    <w:rsid w:val="00D847C8"/>
    <w:rsid w:val="00D90F67"/>
    <w:rsid w:val="00D92DA4"/>
    <w:rsid w:val="00D931FD"/>
    <w:rsid w:val="00D9437F"/>
    <w:rsid w:val="00D94520"/>
    <w:rsid w:val="00D94695"/>
    <w:rsid w:val="00D9486F"/>
    <w:rsid w:val="00DA1A70"/>
    <w:rsid w:val="00DA24AF"/>
    <w:rsid w:val="00DA2858"/>
    <w:rsid w:val="00DA3AC1"/>
    <w:rsid w:val="00DA5522"/>
    <w:rsid w:val="00DA7050"/>
    <w:rsid w:val="00DA7103"/>
    <w:rsid w:val="00DA774E"/>
    <w:rsid w:val="00DA7BF5"/>
    <w:rsid w:val="00DB0AFE"/>
    <w:rsid w:val="00DB1BC2"/>
    <w:rsid w:val="00DB526D"/>
    <w:rsid w:val="00DB6EC5"/>
    <w:rsid w:val="00DB7CE0"/>
    <w:rsid w:val="00DC2B68"/>
    <w:rsid w:val="00DC31F3"/>
    <w:rsid w:val="00DC421B"/>
    <w:rsid w:val="00DC449F"/>
    <w:rsid w:val="00DC4D34"/>
    <w:rsid w:val="00DC59D5"/>
    <w:rsid w:val="00DC6E25"/>
    <w:rsid w:val="00DC7E6B"/>
    <w:rsid w:val="00DD1306"/>
    <w:rsid w:val="00DD4256"/>
    <w:rsid w:val="00DD6709"/>
    <w:rsid w:val="00DD71DA"/>
    <w:rsid w:val="00DD723D"/>
    <w:rsid w:val="00DE0B97"/>
    <w:rsid w:val="00DE1CC3"/>
    <w:rsid w:val="00DE2454"/>
    <w:rsid w:val="00DE27F9"/>
    <w:rsid w:val="00DE42E6"/>
    <w:rsid w:val="00DF2D2F"/>
    <w:rsid w:val="00DF4411"/>
    <w:rsid w:val="00DF5134"/>
    <w:rsid w:val="00DF532B"/>
    <w:rsid w:val="00DF6EF9"/>
    <w:rsid w:val="00DF7302"/>
    <w:rsid w:val="00DF7578"/>
    <w:rsid w:val="00E00921"/>
    <w:rsid w:val="00E00EF7"/>
    <w:rsid w:val="00E0127B"/>
    <w:rsid w:val="00E02158"/>
    <w:rsid w:val="00E038EB"/>
    <w:rsid w:val="00E06535"/>
    <w:rsid w:val="00E105FB"/>
    <w:rsid w:val="00E1202E"/>
    <w:rsid w:val="00E1458E"/>
    <w:rsid w:val="00E145B8"/>
    <w:rsid w:val="00E1678D"/>
    <w:rsid w:val="00E2219B"/>
    <w:rsid w:val="00E22EC2"/>
    <w:rsid w:val="00E24C7B"/>
    <w:rsid w:val="00E30017"/>
    <w:rsid w:val="00E30D5E"/>
    <w:rsid w:val="00E313BE"/>
    <w:rsid w:val="00E3247C"/>
    <w:rsid w:val="00E32C80"/>
    <w:rsid w:val="00E340FF"/>
    <w:rsid w:val="00E35473"/>
    <w:rsid w:val="00E36A98"/>
    <w:rsid w:val="00E37070"/>
    <w:rsid w:val="00E3719E"/>
    <w:rsid w:val="00E37B01"/>
    <w:rsid w:val="00E37E92"/>
    <w:rsid w:val="00E4319A"/>
    <w:rsid w:val="00E43242"/>
    <w:rsid w:val="00E43660"/>
    <w:rsid w:val="00E46565"/>
    <w:rsid w:val="00E54460"/>
    <w:rsid w:val="00E55BE4"/>
    <w:rsid w:val="00E561DB"/>
    <w:rsid w:val="00E57A1D"/>
    <w:rsid w:val="00E60F9A"/>
    <w:rsid w:val="00E628C2"/>
    <w:rsid w:val="00E72EBA"/>
    <w:rsid w:val="00E76CFA"/>
    <w:rsid w:val="00E77EED"/>
    <w:rsid w:val="00E8005B"/>
    <w:rsid w:val="00E80FED"/>
    <w:rsid w:val="00E82AA3"/>
    <w:rsid w:val="00E82D47"/>
    <w:rsid w:val="00E86558"/>
    <w:rsid w:val="00E87B39"/>
    <w:rsid w:val="00E90C96"/>
    <w:rsid w:val="00E90DC5"/>
    <w:rsid w:val="00E91B68"/>
    <w:rsid w:val="00E91E2A"/>
    <w:rsid w:val="00E91F5B"/>
    <w:rsid w:val="00E930FF"/>
    <w:rsid w:val="00E95554"/>
    <w:rsid w:val="00E956F0"/>
    <w:rsid w:val="00E9734E"/>
    <w:rsid w:val="00E97F1D"/>
    <w:rsid w:val="00EA08D1"/>
    <w:rsid w:val="00EA09B8"/>
    <w:rsid w:val="00EA0AE7"/>
    <w:rsid w:val="00EA0C60"/>
    <w:rsid w:val="00EA2720"/>
    <w:rsid w:val="00EA35AB"/>
    <w:rsid w:val="00EA3F67"/>
    <w:rsid w:val="00EA5E4E"/>
    <w:rsid w:val="00EA7774"/>
    <w:rsid w:val="00EB1470"/>
    <w:rsid w:val="00EB28E1"/>
    <w:rsid w:val="00EB3DAC"/>
    <w:rsid w:val="00EB50F8"/>
    <w:rsid w:val="00EB6083"/>
    <w:rsid w:val="00EB6542"/>
    <w:rsid w:val="00EB6BCE"/>
    <w:rsid w:val="00EB6F5B"/>
    <w:rsid w:val="00EC03DE"/>
    <w:rsid w:val="00EC04D1"/>
    <w:rsid w:val="00EC07EF"/>
    <w:rsid w:val="00EC0E8A"/>
    <w:rsid w:val="00EC1A82"/>
    <w:rsid w:val="00EC2714"/>
    <w:rsid w:val="00EC5E99"/>
    <w:rsid w:val="00EC7EBB"/>
    <w:rsid w:val="00ED26EC"/>
    <w:rsid w:val="00ED3467"/>
    <w:rsid w:val="00ED3FE5"/>
    <w:rsid w:val="00ED5BAC"/>
    <w:rsid w:val="00EE0972"/>
    <w:rsid w:val="00EE263A"/>
    <w:rsid w:val="00EE28A3"/>
    <w:rsid w:val="00EE4CF9"/>
    <w:rsid w:val="00EE55A1"/>
    <w:rsid w:val="00EF053B"/>
    <w:rsid w:val="00EF1BD9"/>
    <w:rsid w:val="00EF38C8"/>
    <w:rsid w:val="00EF3CAC"/>
    <w:rsid w:val="00EF412A"/>
    <w:rsid w:val="00F00C83"/>
    <w:rsid w:val="00F024AA"/>
    <w:rsid w:val="00F02A57"/>
    <w:rsid w:val="00F03111"/>
    <w:rsid w:val="00F03840"/>
    <w:rsid w:val="00F043DA"/>
    <w:rsid w:val="00F05B75"/>
    <w:rsid w:val="00F112EF"/>
    <w:rsid w:val="00F12C05"/>
    <w:rsid w:val="00F1569E"/>
    <w:rsid w:val="00F17071"/>
    <w:rsid w:val="00F1714B"/>
    <w:rsid w:val="00F22AE1"/>
    <w:rsid w:val="00F236DC"/>
    <w:rsid w:val="00F2668C"/>
    <w:rsid w:val="00F26E50"/>
    <w:rsid w:val="00F31163"/>
    <w:rsid w:val="00F32214"/>
    <w:rsid w:val="00F32775"/>
    <w:rsid w:val="00F33ACF"/>
    <w:rsid w:val="00F35044"/>
    <w:rsid w:val="00F35069"/>
    <w:rsid w:val="00F36A93"/>
    <w:rsid w:val="00F37D5D"/>
    <w:rsid w:val="00F412B6"/>
    <w:rsid w:val="00F42058"/>
    <w:rsid w:val="00F4325E"/>
    <w:rsid w:val="00F439AB"/>
    <w:rsid w:val="00F4460B"/>
    <w:rsid w:val="00F447A1"/>
    <w:rsid w:val="00F448D6"/>
    <w:rsid w:val="00F45A92"/>
    <w:rsid w:val="00F469EB"/>
    <w:rsid w:val="00F476DC"/>
    <w:rsid w:val="00F47D2E"/>
    <w:rsid w:val="00F5061C"/>
    <w:rsid w:val="00F5171C"/>
    <w:rsid w:val="00F53B1F"/>
    <w:rsid w:val="00F55DED"/>
    <w:rsid w:val="00F629E4"/>
    <w:rsid w:val="00F7196F"/>
    <w:rsid w:val="00F72270"/>
    <w:rsid w:val="00F7249B"/>
    <w:rsid w:val="00F72ECA"/>
    <w:rsid w:val="00F734B6"/>
    <w:rsid w:val="00F76199"/>
    <w:rsid w:val="00F82A03"/>
    <w:rsid w:val="00F84E36"/>
    <w:rsid w:val="00F868DF"/>
    <w:rsid w:val="00F87E33"/>
    <w:rsid w:val="00F90D0C"/>
    <w:rsid w:val="00F94AF1"/>
    <w:rsid w:val="00F94EB6"/>
    <w:rsid w:val="00FA039D"/>
    <w:rsid w:val="00FA1BF3"/>
    <w:rsid w:val="00FA2F0C"/>
    <w:rsid w:val="00FA514F"/>
    <w:rsid w:val="00FA556C"/>
    <w:rsid w:val="00FA69D4"/>
    <w:rsid w:val="00FA7842"/>
    <w:rsid w:val="00FB0255"/>
    <w:rsid w:val="00FB0572"/>
    <w:rsid w:val="00FB0D54"/>
    <w:rsid w:val="00FB1EE3"/>
    <w:rsid w:val="00FB48A9"/>
    <w:rsid w:val="00FB4F51"/>
    <w:rsid w:val="00FB5F24"/>
    <w:rsid w:val="00FB74B0"/>
    <w:rsid w:val="00FB7A35"/>
    <w:rsid w:val="00FC3E92"/>
    <w:rsid w:val="00FC5F52"/>
    <w:rsid w:val="00FC79E6"/>
    <w:rsid w:val="00FD1166"/>
    <w:rsid w:val="00FD1513"/>
    <w:rsid w:val="00FD1794"/>
    <w:rsid w:val="00FD203B"/>
    <w:rsid w:val="00FD245E"/>
    <w:rsid w:val="00FD292F"/>
    <w:rsid w:val="00FD3532"/>
    <w:rsid w:val="00FE0F46"/>
    <w:rsid w:val="00FE197D"/>
    <w:rsid w:val="00FE3484"/>
    <w:rsid w:val="00FE3D92"/>
    <w:rsid w:val="00FE54A7"/>
    <w:rsid w:val="00FE562E"/>
    <w:rsid w:val="00FE65CF"/>
    <w:rsid w:val="00FE69D9"/>
    <w:rsid w:val="00FF046B"/>
    <w:rsid w:val="00FF2F84"/>
    <w:rsid w:val="00FF3025"/>
    <w:rsid w:val="00FF4457"/>
    <w:rsid w:val="00FF503C"/>
    <w:rsid w:val="00FF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99450"/>
  <w15:chartTrackingRefBased/>
  <w15:docId w15:val="{577D07BB-08B5-47D8-A599-62A462F26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2F4"/>
  </w:style>
  <w:style w:type="paragraph" w:styleId="Heading1">
    <w:name w:val="heading 1"/>
    <w:basedOn w:val="Normal"/>
    <w:next w:val="Normal"/>
    <w:link w:val="Heading1Char"/>
    <w:uiPriority w:val="9"/>
    <w:qFormat/>
    <w:rsid w:val="00DA5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5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5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5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522"/>
    <w:rPr>
      <w:rFonts w:eastAsiaTheme="majorEastAsia" w:cstheme="majorBidi"/>
      <w:color w:val="272727" w:themeColor="text1" w:themeTint="D8"/>
    </w:rPr>
  </w:style>
  <w:style w:type="paragraph" w:styleId="Title">
    <w:name w:val="Title"/>
    <w:basedOn w:val="Normal"/>
    <w:next w:val="Normal"/>
    <w:link w:val="TitleChar"/>
    <w:uiPriority w:val="10"/>
    <w:qFormat/>
    <w:rsid w:val="00DA5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522"/>
    <w:pPr>
      <w:spacing w:before="160"/>
      <w:jc w:val="center"/>
    </w:pPr>
    <w:rPr>
      <w:i/>
      <w:iCs/>
      <w:color w:val="404040" w:themeColor="text1" w:themeTint="BF"/>
    </w:rPr>
  </w:style>
  <w:style w:type="character" w:customStyle="1" w:styleId="QuoteChar">
    <w:name w:val="Quote Char"/>
    <w:basedOn w:val="DefaultParagraphFont"/>
    <w:link w:val="Quote"/>
    <w:uiPriority w:val="29"/>
    <w:rsid w:val="00DA5522"/>
    <w:rPr>
      <w:i/>
      <w:iCs/>
      <w:color w:val="404040" w:themeColor="text1" w:themeTint="BF"/>
    </w:rPr>
  </w:style>
  <w:style w:type="paragraph" w:styleId="ListParagraph">
    <w:name w:val="List Paragraph"/>
    <w:basedOn w:val="Normal"/>
    <w:uiPriority w:val="34"/>
    <w:qFormat/>
    <w:rsid w:val="00DA5522"/>
    <w:pPr>
      <w:ind w:left="720"/>
      <w:contextualSpacing/>
    </w:pPr>
  </w:style>
  <w:style w:type="character" w:styleId="IntenseEmphasis">
    <w:name w:val="Intense Emphasis"/>
    <w:basedOn w:val="DefaultParagraphFont"/>
    <w:uiPriority w:val="21"/>
    <w:qFormat/>
    <w:rsid w:val="00DA5522"/>
    <w:rPr>
      <w:i/>
      <w:iCs/>
      <w:color w:val="0F4761" w:themeColor="accent1" w:themeShade="BF"/>
    </w:rPr>
  </w:style>
  <w:style w:type="paragraph" w:styleId="IntenseQuote">
    <w:name w:val="Intense Quote"/>
    <w:basedOn w:val="Normal"/>
    <w:next w:val="Normal"/>
    <w:link w:val="IntenseQuoteChar"/>
    <w:uiPriority w:val="30"/>
    <w:qFormat/>
    <w:rsid w:val="00DA5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522"/>
    <w:rPr>
      <w:i/>
      <w:iCs/>
      <w:color w:val="0F4761" w:themeColor="accent1" w:themeShade="BF"/>
    </w:rPr>
  </w:style>
  <w:style w:type="character" w:styleId="IntenseReference">
    <w:name w:val="Intense Reference"/>
    <w:basedOn w:val="DefaultParagraphFont"/>
    <w:uiPriority w:val="32"/>
    <w:qFormat/>
    <w:rsid w:val="00DA5522"/>
    <w:rPr>
      <w:b/>
      <w:bCs/>
      <w:smallCaps/>
      <w:color w:val="0F4761" w:themeColor="accent1" w:themeShade="BF"/>
      <w:spacing w:val="5"/>
    </w:rPr>
  </w:style>
  <w:style w:type="table" w:styleId="TableGrid">
    <w:name w:val="Table Grid"/>
    <w:basedOn w:val="TableNormal"/>
    <w:uiPriority w:val="39"/>
    <w:rsid w:val="00DA5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5522"/>
    <w:pPr>
      <w:spacing w:after="200" w:line="240" w:lineRule="auto"/>
    </w:pPr>
    <w:rPr>
      <w:i/>
      <w:iCs/>
      <w:color w:val="0E2841" w:themeColor="text2"/>
      <w:szCs w:val="18"/>
    </w:rPr>
  </w:style>
  <w:style w:type="paragraph" w:styleId="Bibliography">
    <w:name w:val="Bibliography"/>
    <w:basedOn w:val="Normal"/>
    <w:next w:val="Normal"/>
    <w:uiPriority w:val="37"/>
    <w:semiHidden/>
    <w:unhideWhenUsed/>
    <w:rsid w:val="00F112EF"/>
  </w:style>
  <w:style w:type="character" w:styleId="CommentReference">
    <w:name w:val="annotation reference"/>
    <w:basedOn w:val="DefaultParagraphFont"/>
    <w:uiPriority w:val="99"/>
    <w:semiHidden/>
    <w:unhideWhenUsed/>
    <w:rsid w:val="00397D4A"/>
    <w:rPr>
      <w:sz w:val="16"/>
      <w:szCs w:val="16"/>
    </w:rPr>
  </w:style>
  <w:style w:type="paragraph" w:styleId="CommentText">
    <w:name w:val="annotation text"/>
    <w:basedOn w:val="Normal"/>
    <w:link w:val="CommentTextChar"/>
    <w:uiPriority w:val="99"/>
    <w:unhideWhenUsed/>
    <w:rsid w:val="00397D4A"/>
    <w:pPr>
      <w:spacing w:line="240" w:lineRule="auto"/>
    </w:pPr>
    <w:rPr>
      <w:sz w:val="20"/>
      <w:szCs w:val="20"/>
    </w:rPr>
  </w:style>
  <w:style w:type="character" w:customStyle="1" w:styleId="CommentTextChar">
    <w:name w:val="Comment Text Char"/>
    <w:basedOn w:val="DefaultParagraphFont"/>
    <w:link w:val="CommentText"/>
    <w:uiPriority w:val="99"/>
    <w:rsid w:val="00397D4A"/>
    <w:rPr>
      <w:sz w:val="20"/>
      <w:szCs w:val="20"/>
    </w:rPr>
  </w:style>
  <w:style w:type="paragraph" w:styleId="CommentSubject">
    <w:name w:val="annotation subject"/>
    <w:basedOn w:val="CommentText"/>
    <w:next w:val="CommentText"/>
    <w:link w:val="CommentSubjectChar"/>
    <w:uiPriority w:val="99"/>
    <w:semiHidden/>
    <w:unhideWhenUsed/>
    <w:rsid w:val="00397D4A"/>
    <w:rPr>
      <w:b/>
      <w:bCs/>
    </w:rPr>
  </w:style>
  <w:style w:type="character" w:customStyle="1" w:styleId="CommentSubjectChar">
    <w:name w:val="Comment Subject Char"/>
    <w:basedOn w:val="CommentTextChar"/>
    <w:link w:val="CommentSubject"/>
    <w:uiPriority w:val="99"/>
    <w:semiHidden/>
    <w:rsid w:val="00397D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4268</TotalTime>
  <Pages>11</Pages>
  <Words>54904</Words>
  <Characters>312953</Characters>
  <Application>Microsoft Office Word</Application>
  <DocSecurity>0</DocSecurity>
  <Lines>2607</Lines>
  <Paragraphs>734</Paragraphs>
  <ScaleCrop>false</ScaleCrop>
  <Company/>
  <LinksUpToDate>false</LinksUpToDate>
  <CharactersWithSpaces>367123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dc:creator>
  <cp:keywords/>
  <dc:description/>
  <cp:lastModifiedBy>rachel m</cp:lastModifiedBy>
  <cp:revision>694</cp:revision>
  <cp:lastPrinted>2024-12-11T22:05:00Z</cp:lastPrinted>
  <dcterms:created xsi:type="dcterms:W3CDTF">2024-11-06T19:01:00Z</dcterms:created>
  <dcterms:modified xsi:type="dcterms:W3CDTF">2024-12-14T22:03:00Z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id="mSGGDRN9"/&gt;&lt;style id="http://www.zotero.org/styles/journal-of-neurophysiology" hasBibliography="1" bibliographyStyleHasBeenSet="1"/&gt;&lt;prefs&gt;&lt;pref name="fieldType" value="Field"/&gt;&lt;pref name="automa</vt:lpwstr>
  </property>
  <property fmtid="{D5CDD505-2E9C-101B-9397-08002B2CF9AE}" pid="3" name="ZOTERO_PREF_2">
    <vt:lpwstr>ticJournalAbbreviations" value="true"/&gt;&lt;/prefs&gt;&lt;/data&gt;</vt:lpwstr>
  </property>
</Properties>
</file>