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8FD41A" w14:textId="52E766A8" w:rsidR="00BF729B" w:rsidRPr="006C7279" w:rsidRDefault="008E7537">
      <w:pPr>
        <w:rPr>
          <w:b/>
          <w:bCs/>
        </w:rPr>
      </w:pPr>
      <w:r w:rsidRPr="006C7279">
        <w:rPr>
          <w:b/>
          <w:bCs/>
        </w:rPr>
        <w:t>S</w:t>
      </w:r>
      <w:r w:rsidR="001E00E3" w:rsidRPr="006C7279">
        <w:rPr>
          <w:b/>
          <w:bCs/>
        </w:rPr>
        <w:t xml:space="preserve">plit-belt adaptation – </w:t>
      </w:r>
      <w:r w:rsidRPr="006C7279">
        <w:rPr>
          <w:b/>
          <w:bCs/>
        </w:rPr>
        <w:t xml:space="preserve">try a </w:t>
      </w:r>
      <w:r w:rsidR="001E00E3" w:rsidRPr="006C7279">
        <w:rPr>
          <w:b/>
          <w:bCs/>
        </w:rPr>
        <w:t>higher effort</w:t>
      </w:r>
      <w:r w:rsidRPr="006C7279">
        <w:rPr>
          <w:b/>
          <w:bCs/>
        </w:rPr>
        <w:t xml:space="preserve"> group</w:t>
      </w:r>
      <w:r w:rsidR="004933DD" w:rsidRPr="006C7279">
        <w:rPr>
          <w:b/>
          <w:bCs/>
        </w:rPr>
        <w:t>?</w:t>
      </w:r>
    </w:p>
    <w:p w14:paraId="4112E5BC" w14:textId="455D9409" w:rsidR="00A65500" w:rsidRPr="006C7279" w:rsidRDefault="006C7279">
      <w:pPr>
        <w:rPr>
          <w:i/>
          <w:iCs/>
        </w:rPr>
      </w:pPr>
      <w:r>
        <w:rPr>
          <w:i/>
          <w:iCs/>
        </w:rPr>
        <w:t xml:space="preserve">Effort condition selection during experiment design: </w:t>
      </w:r>
      <w:r w:rsidR="00A65500">
        <w:t xml:space="preserve">Initial effort group conditions were selected based on data from a study by Puthoff et al. (2006) that showed O2 consumption </w:t>
      </w:r>
      <w:r w:rsidR="00E81FDC">
        <w:t xml:space="preserve">was significantly elevated during level ground walking in weighted </w:t>
      </w:r>
      <w:r w:rsidR="00494587">
        <w:t>vest conditions with 10, 15, and 20% BW</w:t>
      </w:r>
      <w:r w:rsidR="00866FC0">
        <w:t xml:space="preserve"> </w:t>
      </w:r>
      <w:r w:rsidR="00494587">
        <w:fldChar w:fldCharType="begin"/>
      </w:r>
      <w:r w:rsidR="00494587">
        <w:instrText xml:space="preserve"> ADDIN ZOTERO_ITEM CSL_CITATION {"citationID":"SVCklgbm","properties":{"formattedCitation":"(Puthoff et al. 2006)","plainCitation":"(Puthoff et al. 2006)","noteIndex":0},"citationItems":[{"id":5492,"uris":["http://zotero.org/users/5902728/items/DBR65RH5"],"itemData":{"id":5492,"type":"article-journal","abstract":"Purpose: \n          This study examined how oxygen consumption, relative exercise intensity, vertical ground reaction forces (VGRF), and loading rate (LR) were affected while using a weighted vest (WV) during treadmill walking.\n          Methods: \n          A sample of 10 (aged 23.4 ± 1.7 yr) subjects performed a standardized walking test (4-min stages at 0.89, 1.12, 1.34, 1.56, and 1.79 m·s−1) on a treadmill under four weighted vest conditions (0, 10, 15, and 20% of body mass (BM)). Dependent variables included oxygen consumption (V˙O2), relative exercise intensity, first (F1) and second (F2) peaks of the VGRF curve, and LR.\n          Results: \n          Repeated-measures ANOVA revealed significant vest versus speed interaction for V˙O2 and relative exercise intensity. Follow-up contrasts showed significant vest effect differences between 0% BM and all other WV conditions, and between 10 and 20% BM at all speeds for V˙O2. Follow-up analysis of relative exercise intensity demonstrated no significant vest effect difference at slower speeds, but significant differences at higher speeds. A significant main effect for WV condition was found for F1, F2, and LR. Follow-up testing revealed F1 and F2 at 0% BM were significantly different than at 10, 15, and 20% BM. F1 and F2 at 10% BM were significantly different than 20% BM, whereas F1 at 15% BM was significantly different than at 20% BM. LR at 0% BM was significantly different than at 15 and 20% BM.\n          Conclusion: \n          Using a weighted vest can increase the metabolic costs, relative exercise intensity, and loading of the skeletal system during walking.","container-title":"Medicine &amp; Science in Sports &amp; Exercise","DOI":"10.1249/01.mss.0000210198.79705.19","ISSN":"0195-9131","issue":"4","language":"en-US","page":"746","source":"journals-lww-com.colorado.idm.oclc.org","title":"The Effect of Weighted Vest Walking on Metabolic Responses and Ground Reaction Forces","volume":"38","author":[{"family":"Puthoff","given":"Michael L."},{"family":"Darter","given":"Benjamin J."},{"family":"Nielsen","given":"David H."},{"family":"Yack","given":"H. John"}],"issued":{"date-parts":[["2006",4]]}}}],"schema":"https://github.com/citation-style-language/schema/raw/master/csl-citation.json"} </w:instrText>
      </w:r>
      <w:r w:rsidR="00494587">
        <w:fldChar w:fldCharType="separate"/>
      </w:r>
      <w:r w:rsidR="00494587" w:rsidRPr="00494587">
        <w:rPr>
          <w:rFonts w:ascii="Aptos" w:hAnsi="Aptos"/>
        </w:rPr>
        <w:t>(Puthoff et al. 2006)</w:t>
      </w:r>
      <w:r w:rsidR="00494587">
        <w:fldChar w:fldCharType="end"/>
      </w:r>
      <w:r w:rsidR="00866FC0">
        <w:t xml:space="preserve">. We selected the 15%BW condition with the aim of inducing changes in metabolic cost without inducing changes in gait kinematics and without causing </w:t>
      </w:r>
      <w:r w:rsidR="000B7F2E">
        <w:t>fatigue and discomfort. Work by</w:t>
      </w:r>
      <w:r w:rsidR="000E5116">
        <w:t xml:space="preserve"> Gaffney et al. (2022) suggests that gait kinematics are largely resilient to added weight and </w:t>
      </w:r>
      <w:r w:rsidR="00394581">
        <w:t xml:space="preserve">Bastien et al. (2005) reports that </w:t>
      </w:r>
      <w:r w:rsidR="00A51D75">
        <w:t>loads up to 25%</w:t>
      </w:r>
      <w:r w:rsidR="001B6D4D">
        <w:t xml:space="preserve"> </w:t>
      </w:r>
      <w:r w:rsidR="00A51D75">
        <w:t xml:space="preserve">BW are sustainable for efforts lasting up </w:t>
      </w:r>
      <w:r w:rsidR="000519D4">
        <w:t>to 6 hours</w:t>
      </w:r>
      <w:r w:rsidR="000B7F2E">
        <w:t xml:space="preserve"> </w:t>
      </w:r>
      <w:r w:rsidR="000B7F2E">
        <w:fldChar w:fldCharType="begin"/>
      </w:r>
      <w:r w:rsidR="009355A7">
        <w:instrText xml:space="preserve"> ADDIN ZOTERO_ITEM CSL_CITATION {"citationID":"ksN5a51g","properties":{"formattedCitation":"(Bastien et al. 2005; Gaffney et al. 2022)","plainCitation":"(Bastien et al. 2005; Gaffney et al. 2022)","noteIndex":0},"citationItems":[{"id":5444,"uris":["http://zotero.org/users/5902728/items/YQ5KLZ8S"],"itemData":{"id":5444,"type":"article-journal","abstract":"It is well established that the energy cost per unit distance traveled is minimal at an intermediate walking speed in humans, defining an energetically optimal walking speed. However, little is known about the optimal walking speed while carrying a load. In this work, we studied the effect of speed and load on the energy expenditure of walking. The O2 consumption and CO2 production were measured in ten subjects while standing or walking at different speeds from 0.5 to 1.7 m s−1 with loads from 0 to 75% of their body mass (Mb). The loads were carried in typical trekker’s backpacks with hip support. Our results show that the mass-specific gross metabolic power increases curvilinearly with speed and is directly proportional to the load at any speed. For all loading conditions, the gross metabolic energy cost (J kg−1 m−1) presents a U-shaped curve with a minimum at around 1.3 m s−1. At that optimal speed, a load up to 1/4 Mb seems appropriate for long-distance walks. In addition, the optimal speed for net cost minimization is around 1.06 m s−1 and is independent of load.","container-title":"European Journal of Applied Physiology","DOI":"10.1007/s00421-004-1286-z","ISSN":"1439-6327","issue":"1","journalAbbreviation":"Eur J Appl Physiol","language":"en","page":"76-83","source":"Springer Link","title":"Effect of load and speed on the energetic cost of human walking","volume":"94","author":[{"family":"Bastien","given":"G. J."},{"family":"Willems","given":"P. A."},{"family":"Schepens","given":"B."},{"family":"Heglund","given":"N. C."}],"issued":{"date-parts":[["2005",5,1]]}}},{"id":960,"uris":["http://zotero.org/users/5902728/items/XSIGEBYY"],"itemData":{"id":960,"type":"article-journal","abstract":"This study quantified the physiological and biomechanical effects of the 20 lb (9.07 kg, males) and 14 lb (6.35 kg, females) weighted vest used in CrossFit, and whether they were predisposed to injury. Twenty subjects (10 males, 10 females) undertook walking (0%, 5% and 10% gradient) and running trials in two randomised study visits (weighted vest/no weighted vest). Physiological demand during walking was increased with the vest at 10% but not 5% or 0% with no change in gait variables. In the running trial, the weighted vest increased oxygen uptake (males; females) (+0.22L/min, p &lt; 0.01; +0.07 L/min, p &lt; 0.05), heart rate (+11bpm, p &lt; 0.01; +11bpm, p &lt; 0.05), carbohydrate oxidation (+0.6 g/min, p &lt; 0.001; +0.2 g/min, p &lt; 0.01), and energy expenditure (+3.8 kJ/min, p &lt; 0.001; +1.5 kJ/min, p &lt; 0.05) whilst blood lactate was increased only in males (+0.6 mmol/L, p &lt; 0.05). There was no change in stride length or frequency. Weighted vest training increases physiological stress and carbohydrate oxidation without affecting measured gait parameters. Practitioner summary: We examined the effect of weighted vest training prescribed in CrossFit (20 lb/9.07 kg, males and 14 lb/6.35 kg, females) in a randomised controlled trial. We found that physiological stress is increased in both sexes, although three-fold greater in males, but with no change in biomechanical gait that predisposes to lower-limb injury.","container-title":"Ergonomics","DOI":"10.1080/00140139.2021.1961876","ISSN":"0014-0139","issue":"1","note":"publisher: Taylor &amp; Francis\n_eprint: https://doi.org/10.1080/00140139.2021.1961876\nPMID: 34319864","page":"147-158","source":"Taylor and Francis+NEJM","title":"Weighted vests in CrossFit increase physiological stress during walking and running without changes in spatiotemporal gait parameters","volume":"65","author":[{"family":"Gaffney","given":"Christopher J."},{"family":"Cunnington","given":"Jack"},{"family":"Rattley","given":"Kate"},{"family":"Wrench","given":"Elizabeth"},{"family":"Dyche","given":"Chloe"},{"family":"Bampouras","given":"Theodoros M."}],"issued":{"date-parts":[["2022",1,2]]}}}],"schema":"https://github.com/citation-style-language/schema/raw/master/csl-citation.json"} </w:instrText>
      </w:r>
      <w:r w:rsidR="000B7F2E">
        <w:fldChar w:fldCharType="separate"/>
      </w:r>
      <w:r w:rsidR="009355A7" w:rsidRPr="009355A7">
        <w:rPr>
          <w:rFonts w:ascii="Aptos" w:hAnsi="Aptos"/>
        </w:rPr>
        <w:t>(Bastien et al. 2005; Gaffney et al. 2022)</w:t>
      </w:r>
      <w:r w:rsidR="000B7F2E">
        <w:fldChar w:fldCharType="end"/>
      </w:r>
      <w:r w:rsidR="000519D4">
        <w:t>.</w:t>
      </w:r>
    </w:p>
    <w:tbl>
      <w:tblPr>
        <w:tblStyle w:val="TableGrid"/>
        <w:tblpPr w:leftFromText="180" w:rightFromText="180" w:vertAnchor="text" w:tblpXSpec="right" w:tblpY="1"/>
        <w:tblOverlap w:val="never"/>
        <w:tblW w:w="5760" w:type="dxa"/>
        <w:jc w:val="right"/>
        <w:tblLook w:val="04A0" w:firstRow="1" w:lastRow="0" w:firstColumn="1" w:lastColumn="0" w:noHBand="0" w:noVBand="1"/>
      </w:tblPr>
      <w:tblGrid>
        <w:gridCol w:w="5760"/>
      </w:tblGrid>
      <w:tr w:rsidR="00C75AB1" w14:paraId="00AA11EB" w14:textId="77777777" w:rsidTr="00C75AB1">
        <w:trPr>
          <w:jc w:val="right"/>
        </w:trPr>
        <w:tc>
          <w:tcPr>
            <w:tcW w:w="9350" w:type="dxa"/>
          </w:tcPr>
          <w:p w14:paraId="0838A8A2" w14:textId="7E820C7C" w:rsidR="00C75AB1" w:rsidRDefault="00C75AB1" w:rsidP="00C75AB1">
            <w:r w:rsidRPr="00B67327">
              <w:rPr>
                <w:noProof/>
              </w:rPr>
              <w:drawing>
                <wp:anchor distT="0" distB="0" distL="114300" distR="114300" simplePos="0" relativeHeight="251667456" behindDoc="0" locked="0" layoutInCell="1" allowOverlap="1" wp14:anchorId="5E25E5B5" wp14:editId="6EEA49E9">
                  <wp:simplePos x="0" y="0"/>
                  <wp:positionH relativeFrom="page">
                    <wp:posOffset>59055</wp:posOffset>
                  </wp:positionH>
                  <wp:positionV relativeFrom="paragraph">
                    <wp:posOffset>163830</wp:posOffset>
                  </wp:positionV>
                  <wp:extent cx="3420821" cy="2991728"/>
                  <wp:effectExtent l="0" t="0" r="8255" b="0"/>
                  <wp:wrapSquare wrapText="bothSides"/>
                  <wp:docPr id="637795581" name="Picture 1" descr="A graph of oxygen consum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95581" name="Picture 1" descr="A graph of oxygen consumption&#10;&#10;Description automatically generated"/>
                          <pic:cNvPicPr/>
                        </pic:nvPicPr>
                        <pic:blipFill>
                          <a:blip r:embed="rId4"/>
                          <a:stretch>
                            <a:fillRect/>
                          </a:stretch>
                        </pic:blipFill>
                        <pic:spPr>
                          <a:xfrm>
                            <a:off x="0" y="0"/>
                            <a:ext cx="3420821" cy="2991728"/>
                          </a:xfrm>
                          <a:prstGeom prst="rect">
                            <a:avLst/>
                          </a:prstGeom>
                        </pic:spPr>
                      </pic:pic>
                    </a:graphicData>
                  </a:graphic>
                  <wp14:sizeRelH relativeFrom="margin">
                    <wp14:pctWidth>0</wp14:pctWidth>
                  </wp14:sizeRelH>
                  <wp14:sizeRelV relativeFrom="margin">
                    <wp14:pctHeight>0</wp14:pctHeight>
                  </wp14:sizeRelV>
                </wp:anchor>
              </w:drawing>
            </w:r>
          </w:p>
        </w:tc>
      </w:tr>
      <w:tr w:rsidR="00C75AB1" w14:paraId="58EA6E16" w14:textId="77777777" w:rsidTr="00C75AB1">
        <w:trPr>
          <w:jc w:val="right"/>
        </w:trPr>
        <w:tc>
          <w:tcPr>
            <w:tcW w:w="9350" w:type="dxa"/>
          </w:tcPr>
          <w:p w14:paraId="177E074A" w14:textId="52E75E13" w:rsidR="00C75AB1" w:rsidRDefault="00C75AB1" w:rsidP="00C75AB1">
            <w:r>
              <w:fldChar w:fldCharType="begin"/>
            </w:r>
            <w:r>
              <w:instrText xml:space="preserve"> ADDIN ZOTERO_ITEM CSL_CITATION {"citationID":"wBvQ8r1T","properties":{"formattedCitation":"(Puthoff et al. 2006)","plainCitation":"(Puthoff et al. 2006)","noteIndex":0},"citationItems":[{"id":5492,"uris":["http://zotero.org/users/5902728/items/DBR65RH5"],"itemData":{"id":5492,"type":"article-journal","abstract":"Purpose: \n          This study examined how oxygen consumption, relative exercise intensity, vertical ground reaction forces (VGRF), and loading rate (LR) were affected while using a weighted vest (WV) during treadmill walking.\n          Methods: \n          A sample of 10 (aged 23.4 ± 1.7 yr) subjects performed a standardized walking test (4-min stages at 0.89, 1.12, 1.34, 1.56, and 1.79 m·s−1) on a treadmill under four weighted vest conditions (0, 10, 15, and 20% of body mass (BM)). Dependent variables included oxygen consumption (V˙O2), relative exercise intensity, first (F1) and second (F2) peaks of the VGRF curve, and LR.\n          Results: \n          Repeated-measures ANOVA revealed significant vest versus speed interaction for V˙O2 and relative exercise intensity. Follow-up contrasts showed significant vest effect differences between 0% BM and all other WV conditions, and between 10 and 20% BM at all speeds for V˙O2. Follow-up analysis of relative exercise intensity demonstrated no significant vest effect difference at slower speeds, but significant differences at higher speeds. A significant main effect for WV condition was found for F1, F2, and LR. Follow-up testing revealed F1 and F2 at 0% BM were significantly different than at 10, 15, and 20% BM. F1 and F2 at 10% BM were significantly different than 20% BM, whereas F1 at 15% BM was significantly different than at 20% BM. LR at 0% BM was significantly different than at 15 and 20% BM.\n          Conclusion: \n          Using a weighted vest can increase the metabolic costs, relative exercise intensity, and loading of the skeletal system during walking.","container-title":"Medicine &amp; Science in Sports &amp; Exercise","DOI":"10.1249/01.mss.0000210198.79705.19","ISSN":"0195-9131","issue":"4","language":"en-US","page":"746","source":"journals-lww-com.colorado.idm.oclc.org","title":"The Effect of Weighted Vest Walking on Metabolic Responses and Ground Reaction Forces","volume":"38","author":[{"family":"Puthoff","given":"Michael L."},{"family":"Darter","given":"Benjamin J."},{"family":"Nielsen","given":"David H."},{"family":"Yack","given":"H. John"}],"issued":{"date-parts":[["2006",4]]}}}],"schema":"https://github.com/citation-style-language/schema/raw/master/csl-citation.json"} </w:instrText>
            </w:r>
            <w:r>
              <w:fldChar w:fldCharType="separate"/>
            </w:r>
            <w:r w:rsidRPr="00C75AB1">
              <w:rPr>
                <w:rFonts w:ascii="Aptos" w:hAnsi="Aptos"/>
              </w:rPr>
              <w:t>(Puthoff et al. 2006)</w:t>
            </w:r>
            <w:r>
              <w:fldChar w:fldCharType="end"/>
            </w:r>
          </w:p>
        </w:tc>
      </w:tr>
    </w:tbl>
    <w:p w14:paraId="74EABBA2" w14:textId="77749D29" w:rsidR="00D90502" w:rsidRDefault="00D90502">
      <w:r w:rsidRPr="006C7279">
        <w:rPr>
          <w:b/>
          <w:bCs/>
        </w:rPr>
        <w:t>Question</w:t>
      </w:r>
      <w:r>
        <w:t xml:space="preserve">: should we </w:t>
      </w:r>
      <w:proofErr w:type="gramStart"/>
      <w:r>
        <w:t>try</w:t>
      </w:r>
      <w:proofErr w:type="gramEnd"/>
      <w:r>
        <w:t xml:space="preserve"> a higher effort group?</w:t>
      </w:r>
    </w:p>
    <w:p w14:paraId="471F9D32" w14:textId="77777777" w:rsidR="00EC406E" w:rsidRDefault="001E00E3">
      <w:r>
        <w:t>Why: Simply,</w:t>
      </w:r>
      <w:r w:rsidR="008E7537">
        <w:t xml:space="preserve"> is more effort needed to trigger changes in adaptation?</w:t>
      </w:r>
      <w:r w:rsidR="00EC406E">
        <w:t xml:space="preserve"> Does the effort cost need to surpass some threshold </w:t>
      </w:r>
      <w:proofErr w:type="gramStart"/>
      <w:r w:rsidR="00EC406E">
        <w:t>in order to</w:t>
      </w:r>
      <w:proofErr w:type="gramEnd"/>
      <w:r w:rsidR="00EC406E">
        <w:t xml:space="preserve"> modulate learning?</w:t>
      </w:r>
    </w:p>
    <w:p w14:paraId="1D34F532" w14:textId="7010948B" w:rsidR="00BF746E" w:rsidRDefault="001E00E3">
      <w:r>
        <w:t xml:space="preserve"> </w:t>
      </w:r>
      <w:r w:rsidR="00BF746E">
        <w:t xml:space="preserve">Incline walking has been shown to accelerate locomotor adaptation and to improve the extent of adaptation </w:t>
      </w:r>
      <w:r w:rsidR="00BF746E">
        <w:fldChar w:fldCharType="begin"/>
      </w:r>
      <w:r w:rsidR="00BF746E">
        <w:instrText xml:space="preserve"> ADDIN ZOTERO_ITEM CSL_CITATION {"citationID":"6yS5UDBb","properties":{"formattedCitation":"(Sombric et al. 2019)","plainCitation":"(Sombric et al. 2019)","noteIndex":0},"citationItems":[{"id":1420,"uris":["http://zotero.org/users/5902728/items/ZXNKBBEF"],"itemData":{"id":1420,"type":"article-journal","abstract":"There is an interest to identify factors facilitating locomotor adaptation induced by split-belt walking (i.e., legs moving at different speeds) because of its clinical potential. We hypothesized that augmenting braking forces, rather than propulsion forces, experienced at the feet would increase locomotor adaptation during and after split-belt walking. To test this, forces were modulated during split-belt walking with distinct slopes: incline (larger propulsion than braking), decline (larger braking than propulsion), and flat (similar propulsion and braking). Step length asymmetry was compared between groups because it is a clinically relevant measure robustly adapted on split-belt treadmills. Unexpectedly, the group with larger propulsion demands (i.e., the incline group) changed their gait the most during adaptation, reached their final adapted state more quickly, and had larger after-effects when the split-belt perturbation was removed. We also found that subjects who experienced larger disruptions of propulsion forces in early adaptation exhibited greater after-effects, which further highlights the catalytic role of propulsion forces on locomotor adaptation. The relevance of mechanical demands on shaping our movements was also indicated by the steady state split-belt behavior, during which each group recovered their baseline leg orientation to meet leg-specific force demands at the expense of step length symmetry. Notably, the flat group was nearly symmetric, whereas the incline and decline group overshot and undershot step length symmetry, respectively. Taken together, our results indicate that forces propelling the body facilitate gait changes during and after split-belt walking. Therefore, the particular propulsion demands to walk on a split-belt treadmill might explain the gait symmetry improvements in hemiparetic gait following split-belt training.","container-title":"Frontiers in Physiology","ISSN":"1664-042X","source":"Frontiers","title":"Large Propulsion Demands Increase Locomotor Adaptation at the Expense of Step Length Symmetry","URL":"https://www.frontiersin.org/articles/10.3389/fphys.2019.00060","volume":"10","author":[{"family":"Sombric","given":"Carly J."},{"family":"Calvert","given":"Jonathan S."},{"family":"Torres-Oviedo","given":"Gelsy"}],"accessed":{"date-parts":[["2023",7,25]]},"issued":{"date-parts":[["2019"]]}}}],"schema":"https://github.com/citation-style-language/schema/raw/master/csl-citation.json"} </w:instrText>
      </w:r>
      <w:r w:rsidR="00BF746E">
        <w:fldChar w:fldCharType="separate"/>
      </w:r>
      <w:r w:rsidR="00BF746E" w:rsidRPr="00BF746E">
        <w:rPr>
          <w:rFonts w:ascii="Aptos" w:hAnsi="Aptos"/>
        </w:rPr>
        <w:t>(Sombric et al. 2019)</w:t>
      </w:r>
      <w:r w:rsidR="00BF746E">
        <w:fldChar w:fldCharType="end"/>
      </w:r>
      <w:r w:rsidR="00BF746E">
        <w:t xml:space="preserve">. This could be related to the balance of ground reaction forces, but also may be related to the effort cost of incline walking. </w:t>
      </w:r>
    </w:p>
    <w:p w14:paraId="451CD318" w14:textId="258F0D00" w:rsidR="00BF746E" w:rsidRDefault="00BF746E">
      <w:r>
        <w:t xml:space="preserve">Positing that, if effort related, the effort demands at the </w:t>
      </w:r>
      <w:proofErr w:type="gramStart"/>
      <w:r>
        <w:t>8.5 degree</w:t>
      </w:r>
      <w:proofErr w:type="gramEnd"/>
      <w:r>
        <w:t xml:space="preserve"> incline are sufficient to impact motor learning, we need to compare the effort demand of weighted walking to that of incline walking. Applying </w:t>
      </w:r>
      <w:r w:rsidR="001E00E3">
        <w:t xml:space="preserve">findings from Butterfield and Collins (2019), </w:t>
      </w:r>
      <w:r>
        <w:t xml:space="preserve">I assume that </w:t>
      </w:r>
      <w:r w:rsidR="001E00E3">
        <w:t>the metabolic cost of split-belt walking is similar to the cost of tied walking at the average of the belt speeds</w:t>
      </w:r>
      <w:r>
        <w:t xml:space="preserve"> </w:t>
      </w:r>
      <w:r>
        <w:fldChar w:fldCharType="begin"/>
      </w:r>
      <w:r>
        <w:instrText xml:space="preserve"> ADDIN ZOTERO_ITEM CSL_CITATION {"citationID":"WhisXM7y","properties":{"formattedCitation":"(Butterfield 2022)","plainCitation":"(Butterfield 2022)","noteIndex":0},"citationItems":[{"id":4608,"uris":["http://zotero.org/users/5902728/items/SGBPBM48"],"itemData":{"id":4608,"type":"thesis","abstract":"Split-belt treadmill walking is commonly used for stroke rehabilitation and motor learning experiments. In this dissertation, I considered split-belt walking from the perspective of mechanical energy. I first designed a split-belt rimless wheel simulation model to demonstrate how the split-belt treadmill could act as an external energy source providing power to a person during split-belt walking. I demonstrated that a split-belt rimless wheel can passively walk steadily forward on split belts, even though the same wheel would require energy to walk steadily on belts set to the same speed, known as tied belts. I then conducted a human-subject experiment measuring the energy cost of walking for a variety of both split- and tied-belt speed combinations. I found that the energy cost for human split-belt walking is similar to the cost of tied-belt walking at the average belt speed. Increasing the belt speed difference tends to increase the energy cost of walking. This suggests that people are not able to take advantage of the treadmill power to lower their energy costs. Finally, I conducted an experiment to understand why positive treadmill power during split-belt walking is not metabolically beneficial. I found that people dissipated the treadmill energy rather than using the power effectively, and the gait adjustments required to achieve net positive treadmill work caused other walking costs to increase. These energy-cost findings inform future split-belt treadmill experiments by enabling researchers to design protocols with consistent levels of energetic load. Our understanding of how people interact with positive treadmill work enables assistive device designers to analyze whether their devices provide work such that people use the work effectively rather than dissipating it.","event-place":"United States -- California","genre":"Ph.D.","language":"English","license":"Database copyright ProQuest LLC; ProQuest does not claim copyright in the individual underlying works.","note":"ISBN: 9798374475999","number-of-pages":"169","publisher":"Stanford University","publisher-place":"United States -- California","source":"ProQuest","title":"The Energetics of Split-Belt Walking","URL":"https://www.proquest.com/docview/2787197223/abstract/C8ACE15D10554029PQ/1","author":[{"family":"Butterfield","given":"Julia Kathleen"}],"accessed":{"date-parts":[["2024",5,6]]},"issued":{"date-parts":[["2022"]]}}}],"schema":"https://github.com/citation-style-language/schema/raw/master/csl-citation.json"} </w:instrText>
      </w:r>
      <w:r>
        <w:fldChar w:fldCharType="separate"/>
      </w:r>
      <w:r w:rsidRPr="00BF746E">
        <w:rPr>
          <w:rFonts w:ascii="Aptos" w:hAnsi="Aptos"/>
        </w:rPr>
        <w:t>(Butterfield 2022)</w:t>
      </w:r>
      <w:r>
        <w:fldChar w:fldCharType="end"/>
      </w:r>
      <w:r>
        <w:t>. I further assume that this principle applies to incline split-belt as well. Since both my weighted split-belt study and the incline split-belt study used a 3:1 belt speed ratio with 1.5 / 0.5 m/s belt speeds, we</w:t>
      </w:r>
      <w:r w:rsidR="001E00E3">
        <w:t xml:space="preserve"> can examine data on the cost of walking at 1m/s to gauge metabolic cost of walking in </w:t>
      </w:r>
      <w:r>
        <w:t>the two</w:t>
      </w:r>
      <w:r w:rsidR="001E00E3">
        <w:t xml:space="preserve"> task</w:t>
      </w:r>
      <w:r>
        <w:t>s</w:t>
      </w:r>
      <w:r w:rsidR="001E00E3">
        <w:t>.</w:t>
      </w:r>
    </w:p>
    <w:p w14:paraId="5990F191" w14:textId="2E175A8B" w:rsidR="00984F47" w:rsidRDefault="001E00E3">
      <w:r>
        <w:t>Ludlow and Weyland (2016) compared loaded walking and incline walking, measuring metabolic costs at three different speeds, including 1m/s</w:t>
      </w:r>
      <w:r w:rsidR="00BF746E">
        <w:t xml:space="preserve">, and four different inclines, including level (no incline) and 9-degrees </w:t>
      </w:r>
      <w:r w:rsidR="00BF746E">
        <w:fldChar w:fldCharType="begin"/>
      </w:r>
      <w:r w:rsidR="00984F47">
        <w:instrText xml:space="preserve"> ADDIN ZOTERO_ITEM CSL_CITATION {"citationID":"fYQ5Btsc","properties":{"formattedCitation":"(Ludlow and Weyand 2016)","plainCitation":"(Ludlow and Weyand 2016)","noteIndex":0},"citationItems":[{"id":5424,"uris":["http://zotero.org/users/5902728/items/TTFPX3EL"],"itemData":{"id":5424,"type":"paper-conference","abstract":"We used external loading and surface inclination as experimental tools to: 1) test whether the metabolic cost of transporting body mass and torso mass are equal during walking, and 2) to develop an algorithm for estimating walking metabolism in the field. Rates of oxygen uptake were measured in ten physically active volunteers during constant-velocity treadmill trials (0.6-1.4 m·s-1) on four grades (0-9°) under three loading conditions (1.0-1.31 times body mass). Walking metabolic rates (Egross-Erest) increased systematically with speed, load, and grade to span values from 2.2 to 14.2 times measured resting metabolic rates. When walking metabolism was expressed in relation to the total mass carried, loaded and unloaded metabolic rates were nearly identical across all conditions. The equivalent costs of transporting one kg of body and external mass allowed formulation of a promising estimation algorithm requiring only total mass, speed, and grade as inputs (R2=0.98; SEE=0.37 W·kg-1; n=360 trials).","container-title":"2016 IEEE 13th International Conference on Wearable and Implantable Body Sensor Networks (BSN)","DOI":"10.1109/BSN.2016.7516279","event-title":"2016 IEEE 13th International Conference on Wearable and Implantable Body Sensor Networks (BSN)","note":"ISSN: 2376-8894","page":"306-311","source":"IEEE Xplore","title":"Estimating loaded, inclined walking energetics: No functional difference between added and body mass","title-short":"Estimating loaded, inclined walking energetics","URL":"https://ieeexplore.ieee.org/abstract/document/7516279","author":[{"family":"Ludlow","given":"Lindsay W."},{"family":"Weyand","given":"Peter G."}],"accessed":{"date-parts":[["2024",10,11]]},"issued":{"date-parts":[["2016",6]]}}}],"schema":"https://github.com/citation-style-language/schema/raw/master/csl-citation.json"} </w:instrText>
      </w:r>
      <w:r w:rsidR="00BF746E">
        <w:fldChar w:fldCharType="separate"/>
      </w:r>
      <w:r w:rsidR="00984F47" w:rsidRPr="00984F47">
        <w:rPr>
          <w:rFonts w:ascii="Aptos" w:hAnsi="Aptos"/>
        </w:rPr>
        <w:t>(Ludlow and Weyand 2016)</w:t>
      </w:r>
      <w:r w:rsidR="00BF746E">
        <w:fldChar w:fldCharType="end"/>
      </w:r>
      <w:r>
        <w:t xml:space="preserve">. </w:t>
      </w:r>
    </w:p>
    <w:p w14:paraId="5192CAB5" w14:textId="59FF27B1" w:rsidR="00984F47" w:rsidRDefault="00984F47">
      <w:r>
        <w:t xml:space="preserve">Using their data, I can compare measures of metabolic cost for incline walking (9-degrees, unweighted) to that of weighted walking (no incline, + some percent BW). </w:t>
      </w:r>
    </w:p>
    <w:p w14:paraId="40E0A0A9" w14:textId="371A870B" w:rsidR="00FD6AB9" w:rsidRDefault="00984F47">
      <w:r>
        <w:lastRenderedPageBreak/>
        <w:t>T</w:t>
      </w:r>
      <w:r w:rsidR="001E00E3">
        <w:t xml:space="preserve">hey found that added weight, up to the </w:t>
      </w:r>
      <w:r>
        <w:t>maximum</w:t>
      </w:r>
      <w:r w:rsidR="001E00E3">
        <w:t xml:space="preserve"> measured</w:t>
      </w:r>
      <w:r>
        <w:t xml:space="preserve"> (</w:t>
      </w:r>
      <w:r w:rsidR="001E00E3">
        <w:t>30%BW</w:t>
      </w:r>
      <w:r>
        <w:t>)</w:t>
      </w:r>
      <w:r w:rsidR="001E00E3">
        <w:t>, increase</w:t>
      </w:r>
      <w:r>
        <w:t>d</w:t>
      </w:r>
      <w:r w:rsidR="001E00E3">
        <w:t xml:space="preserve"> </w:t>
      </w:r>
      <w:proofErr w:type="gramStart"/>
      <w:r w:rsidR="001E00E3">
        <w:t>metabolic</w:t>
      </w:r>
      <w:proofErr w:type="gramEnd"/>
      <w:r w:rsidR="001E00E3">
        <w:t xml:space="preserve"> </w:t>
      </w:r>
      <w:r w:rsidR="00BF746E">
        <w:t>rate</w:t>
      </w:r>
      <w:r w:rsidR="001E00E3">
        <w:t xml:space="preserve"> (W/</w:t>
      </w:r>
      <w:proofErr w:type="spellStart"/>
      <w:r w:rsidR="001E00E3">
        <w:t>kgBW</w:t>
      </w:r>
      <w:proofErr w:type="spellEnd"/>
      <w:r w:rsidR="001E00E3">
        <w:t>) proportional</w:t>
      </w:r>
      <w:r w:rsidR="00BF746E">
        <w:t xml:space="preserve"> to the amount of weight added</w:t>
      </w:r>
      <w:r>
        <w:t xml:space="preserve">. This means that rates based on </w:t>
      </w:r>
      <w:r w:rsidR="00BF746E">
        <w:t>total weight (BW + additional) were near constant</w:t>
      </w:r>
      <w:r>
        <w:t xml:space="preserve"> and sensitive only to speed and incline</w:t>
      </w:r>
      <w:r w:rsidR="00BF746E">
        <w:t>.</w:t>
      </w:r>
      <w:r w:rsidR="004B289F">
        <w:t xml:space="preserve"> </w:t>
      </w:r>
    </w:p>
    <w:p w14:paraId="5B6F34AC" w14:textId="753854F6" w:rsidR="001E00E3" w:rsidRDefault="000C72C0" w:rsidP="00FD6AB9">
      <w:pPr>
        <w:ind w:left="720"/>
      </w:pPr>
      <w:r>
        <w:t>*</w:t>
      </w:r>
      <w:r w:rsidR="004B289F">
        <w:t xml:space="preserve">(This finding is </w:t>
      </w:r>
      <w:r w:rsidR="008C039D">
        <w:t>consistent</w:t>
      </w:r>
      <w:r w:rsidR="00C84389">
        <w:t xml:space="preserve"> </w:t>
      </w:r>
      <w:r w:rsidR="005E1B16">
        <w:t xml:space="preserve">and </w:t>
      </w:r>
      <w:r w:rsidR="007E01E0">
        <w:t>true in weighted walking with higher loads too. A</w:t>
      </w:r>
      <w:r w:rsidR="0082103D">
        <w:t xml:space="preserve"> study by</w:t>
      </w:r>
      <w:r w:rsidR="00537B7E">
        <w:t xml:space="preserve"> Bastien et al. </w:t>
      </w:r>
      <w:r w:rsidR="00C84389">
        <w:t>(</w:t>
      </w:r>
      <w:r w:rsidR="00537B7E">
        <w:t>2005</w:t>
      </w:r>
      <w:r w:rsidR="00C84389">
        <w:t xml:space="preserve">) </w:t>
      </w:r>
      <w:r w:rsidR="007E01E0">
        <w:t>had people walk</w:t>
      </w:r>
      <w:r w:rsidR="00B8400A">
        <w:t>ed at various speeds (including 1.1m/s)</w:t>
      </w:r>
      <w:r w:rsidR="00C84389">
        <w:t xml:space="preserve"> </w:t>
      </w:r>
      <w:r w:rsidR="00537B7E">
        <w:t xml:space="preserve">with added </w:t>
      </w:r>
      <w:r w:rsidR="00C84389">
        <w:t>weight up to 75%</w:t>
      </w:r>
      <w:r w:rsidR="00B8400A">
        <w:t xml:space="preserve"> BW, showed that increases </w:t>
      </w:r>
      <w:r w:rsidR="007A5BBD">
        <w:t>in metabolic rate were proportional to added weight</w:t>
      </w:r>
      <w:r>
        <w:t>.</w:t>
      </w:r>
      <w:r w:rsidR="00573A39">
        <w:fldChar w:fldCharType="begin"/>
      </w:r>
      <w:r w:rsidR="00573A39">
        <w:instrText xml:space="preserve"> ADDIN ZOTERO_ITEM CSL_CITATION {"citationID":"1Ta35kkw","properties":{"formattedCitation":"(Bastien et al. 2005)","plainCitation":"(Bastien et al. 2005)","noteIndex":0},"citationItems":[{"id":5444,"uris":["http://zotero.org/users/5902728/items/YQ5KLZ8S"],"itemData":{"id":5444,"type":"article-journal","abstract":"It is well established that the energy cost per unit distance traveled is minimal at an intermediate walking speed in humans, defining an energetically optimal walking speed. However, little is known about the optimal walking speed while carrying a load. In this work, we studied the effect of speed and load on the energy expenditure of walking. The O2 consumption and CO2 production were measured in ten subjects while standing or walking at different speeds from 0.5 to 1.7 m s−1 with loads from 0 to 75% of their body mass (Mb). The loads were carried in typical trekker’s backpacks with hip support. Our results show that the mass-specific gross metabolic power increases curvilinearly with speed and is directly proportional to the load at any speed. For all loading conditions, the gross metabolic energy cost (J kg−1 m−1) presents a U-shaped curve with a minimum at around 1.3 m s−1. At that optimal speed, a load up to 1/4 Mb seems appropriate for long-distance walks. In addition, the optimal speed for net cost minimization is around 1.06 m s−1 and is independent of load.","container-title":"European Journal of Applied Physiology","DOI":"10.1007/s00421-004-1286-z","ISSN":"1439-6327","issue":"1","journalAbbreviation":"Eur J Appl Physiol","language":"en","page":"76-83","source":"Springer Link","title":"Effect of load and speed on the energetic cost of human walking","volume":"94","author":[{"family":"Bastien","given":"G. J."},{"family":"Willems","given":"P. A."},{"family":"Schepens","given":"B."},{"family":"Heglund","given":"N. C."}],"issued":{"date-parts":[["2005",5,1]]}}}],"schema":"https://github.com/citation-style-language/schema/raw/master/csl-citation.json"} </w:instrText>
      </w:r>
      <w:r w:rsidR="00573A39">
        <w:fldChar w:fldCharType="separate"/>
      </w:r>
      <w:r w:rsidR="00573A39" w:rsidRPr="00573A39">
        <w:rPr>
          <w:rFonts w:ascii="Aptos" w:hAnsi="Aptos"/>
        </w:rPr>
        <w:t>(Bastien et al. 2005)</w:t>
      </w:r>
      <w:r w:rsidR="00573A39">
        <w:fldChar w:fldCharType="end"/>
      </w:r>
    </w:p>
    <w:tbl>
      <w:tblPr>
        <w:tblStyle w:val="TableGrid"/>
        <w:tblpPr w:leftFromText="180" w:rightFromText="180" w:vertAnchor="text" w:horzAnchor="margin" w:tblpXSpec="right" w:tblpY="534"/>
        <w:tblOverlap w:val="never"/>
        <w:tblW w:w="4450" w:type="dxa"/>
        <w:tblLook w:val="04A0" w:firstRow="1" w:lastRow="0" w:firstColumn="1" w:lastColumn="0" w:noHBand="0" w:noVBand="1"/>
      </w:tblPr>
      <w:tblGrid>
        <w:gridCol w:w="4450"/>
      </w:tblGrid>
      <w:tr w:rsidR="003C3E82" w14:paraId="7FE0AF77" w14:textId="77777777" w:rsidTr="003C3E82">
        <w:tc>
          <w:tcPr>
            <w:tcW w:w="4450" w:type="dxa"/>
          </w:tcPr>
          <w:p w14:paraId="2F237F8A" w14:textId="77777777" w:rsidR="003C3E82" w:rsidRDefault="003C3E82" w:rsidP="003C3E82">
            <w:r>
              <w:rPr>
                <w:noProof/>
              </w:rPr>
              <w:drawing>
                <wp:anchor distT="0" distB="0" distL="114300" distR="114300" simplePos="0" relativeHeight="251669504" behindDoc="0" locked="0" layoutInCell="1" allowOverlap="1" wp14:anchorId="3846A65F" wp14:editId="2AB76851">
                  <wp:simplePos x="0" y="0"/>
                  <wp:positionH relativeFrom="margin">
                    <wp:posOffset>-4445</wp:posOffset>
                  </wp:positionH>
                  <wp:positionV relativeFrom="paragraph">
                    <wp:posOffset>162560</wp:posOffset>
                  </wp:positionV>
                  <wp:extent cx="2688590" cy="4817110"/>
                  <wp:effectExtent l="0" t="0" r="0" b="2540"/>
                  <wp:wrapSquare wrapText="bothSides"/>
                  <wp:docPr id="57165272" name="Picture 1" descr="A graph of mass and m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5272" name="Picture 1" descr="A graph of mass and mas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88590" cy="4817110"/>
                          </a:xfrm>
                          <a:prstGeom prst="rect">
                            <a:avLst/>
                          </a:prstGeom>
                          <a:noFill/>
                        </pic:spPr>
                      </pic:pic>
                    </a:graphicData>
                  </a:graphic>
                  <wp14:sizeRelH relativeFrom="page">
                    <wp14:pctWidth>0</wp14:pctWidth>
                  </wp14:sizeRelH>
                  <wp14:sizeRelV relativeFrom="page">
                    <wp14:pctHeight>0</wp14:pctHeight>
                  </wp14:sizeRelV>
                </wp:anchor>
              </w:drawing>
            </w:r>
          </w:p>
        </w:tc>
      </w:tr>
      <w:tr w:rsidR="003C3E82" w14:paraId="60BC70F7" w14:textId="77777777" w:rsidTr="003C3E82">
        <w:tc>
          <w:tcPr>
            <w:tcW w:w="4450" w:type="dxa"/>
          </w:tcPr>
          <w:p w14:paraId="69B85C5E" w14:textId="77777777" w:rsidR="003C3E82" w:rsidRDefault="003C3E82" w:rsidP="003C3E82">
            <w:r>
              <w:fldChar w:fldCharType="begin"/>
            </w:r>
            <w:r>
              <w:instrText xml:space="preserve"> ADDIN ZOTERO_ITEM CSL_CITATION {"citationID":"1Y97INV8","properties":{"formattedCitation":"(Ludlow and Weyand 2016)","plainCitation":"(Ludlow and Weyand 2016)","noteIndex":0},"citationItems":[{"id":5424,"uris":["http://zotero.org/users/5902728/items/TTFPX3EL"],"itemData":{"id":5424,"type":"paper-conference","abstract":"We used external loading and surface inclination as experimental tools to: 1) test whether the metabolic cost of transporting body mass and torso mass are equal during walking, and 2) to develop an algorithm for estimating walking metabolism in the field. Rates of oxygen uptake were measured in ten physically active volunteers during constant-velocity treadmill trials (0.6-1.4 m·s-1) on four grades (0-9°) under three loading conditions (1.0-1.31 times body mass). Walking metabolic rates (Egross-Erest) increased systematically with speed, load, and grade to span values from 2.2 to 14.2 times measured resting metabolic rates. When walking metabolism was expressed in relation to the total mass carried, loaded and unloaded metabolic rates were nearly identical across all conditions. The equivalent costs of transporting one kg of body and external mass allowed formulation of a promising estimation algorithm requiring only total mass, speed, and grade as inputs (R2=0.98; SEE=0.37 W·kg-1; n=360 trials).","container-title":"2016 IEEE 13th International Conference on Wearable and Implantable Body Sensor Networks (BSN)","DOI":"10.1109/BSN.2016.7516279","event-title":"2016 IEEE 13th International Conference on Wearable and Implantable Body Sensor Networks (BSN)","note":"ISSN: 2376-8894","page":"306-311","source":"IEEE Xplore","title":"Estimating loaded, inclined walking energetics: No functional difference between added and body mass","title-short":"Estimating loaded, inclined walking energetics","URL":"https://ieeexplore.ieee.org/abstract/document/7516279","author":[{"family":"Ludlow","given":"Lindsay W."},{"family":"Weyand","given":"Peter G."}],"accessed":{"date-parts":[["2024",10,11]]},"issued":{"date-parts":[["2016",6]]}}}],"schema":"https://github.com/citation-style-language/schema/raw/master/csl-citation.json"} </w:instrText>
            </w:r>
            <w:r>
              <w:fldChar w:fldCharType="separate"/>
            </w:r>
            <w:r w:rsidRPr="009D0B1F">
              <w:rPr>
                <w:rFonts w:ascii="Aptos" w:hAnsi="Aptos"/>
              </w:rPr>
              <w:t>(Ludlow and Weyand 2016)</w:t>
            </w:r>
            <w:r>
              <w:fldChar w:fldCharType="end"/>
            </w:r>
          </w:p>
        </w:tc>
      </w:tr>
    </w:tbl>
    <w:p w14:paraId="62529FE2" w14:textId="64C138C0" w:rsidR="005079C1" w:rsidRDefault="00D90502" w:rsidP="00984F47">
      <w:r>
        <w:t>With respect to incline, they</w:t>
      </w:r>
      <w:r w:rsidR="00984F47">
        <w:t xml:space="preserve"> found that incline increased </w:t>
      </w:r>
      <w:proofErr w:type="gramStart"/>
      <w:r w:rsidR="00984F47">
        <w:t>metabolic</w:t>
      </w:r>
      <w:proofErr w:type="gramEnd"/>
      <w:r w:rsidR="00984F47">
        <w:t xml:space="preserve"> rate, with greater increase occurring at higher walking speeds.</w:t>
      </w:r>
    </w:p>
    <w:p w14:paraId="1783B9FB" w14:textId="55F6A78D" w:rsidR="004933DD" w:rsidRDefault="005079C1" w:rsidP="00984F47">
      <w:r>
        <w:t xml:space="preserve">They report the data for gross metabolic rate in a figure duplicated </w:t>
      </w:r>
      <w:r w:rsidR="004933DD">
        <w:t>to the right</w:t>
      </w:r>
      <w:r>
        <w:t xml:space="preserve">. I assumed that walking with 17% added weight was similar to walking with 15% added weight (corresponding data point circled in red) and assumed that walking on a </w:t>
      </w:r>
      <w:proofErr w:type="gramStart"/>
      <w:r>
        <w:t>9 degree</w:t>
      </w:r>
      <w:proofErr w:type="gramEnd"/>
      <w:r>
        <w:t xml:space="preserve"> incline was similar to walking on an 8.5 degree incline (corresponding data point is circled in green).</w:t>
      </w:r>
      <w:r w:rsidR="006C455D">
        <w:t xml:space="preserve"> </w:t>
      </w:r>
      <w:r w:rsidR="004933DD">
        <w:t xml:space="preserve"> Basically, the gross rate of weighted walking (15% BW) is half of the gross rate of walking on a 9-degree </w:t>
      </w:r>
      <w:proofErr w:type="gramStart"/>
      <w:r w:rsidR="004933DD">
        <w:t>incline</w:t>
      </w:r>
      <w:proofErr w:type="gramEnd"/>
      <w:r w:rsidR="004933DD">
        <w:t xml:space="preserve">. </w:t>
      </w:r>
    </w:p>
    <w:p w14:paraId="060295CB" w14:textId="39E34BC1" w:rsidR="005079C1" w:rsidRDefault="004933DD" w:rsidP="00984F47">
      <w:r>
        <w:t>Furthermore, up to 30% BW, the increase in gross rate associated with weighted walking on level ground is still only about 70% (visual estimate) of the cost of inclined walking.</w:t>
      </w:r>
    </w:p>
    <w:p w14:paraId="469D5ABA" w14:textId="79BD97C8" w:rsidR="00984F47" w:rsidRDefault="004933DD" w:rsidP="00984F47">
      <w:r>
        <w:t xml:space="preserve">Ludlow and Weyland (2016) </w:t>
      </w:r>
      <w:r w:rsidR="006C455D">
        <w:t xml:space="preserve">also </w:t>
      </w:r>
      <w:r w:rsidR="00984F47">
        <w:t xml:space="preserve">fit an equation to describe the relationship between all three factors: </w:t>
      </w:r>
    </w:p>
    <w:p w14:paraId="4DA6B784" w14:textId="77777777" w:rsidR="00984F47" w:rsidRDefault="00000000" w:rsidP="00984F47">
      <m:oMath>
        <m:sSub>
          <m:sSubPr>
            <m:ctrlPr>
              <w:rPr>
                <w:rFonts w:ascii="Cambria Math" w:hAnsi="Cambria Math"/>
                <w:i/>
              </w:rPr>
            </m:ctrlPr>
          </m:sSubPr>
          <m:e>
            <m:r>
              <w:rPr>
                <w:rFonts w:ascii="Cambria Math" w:hAnsi="Cambria Math"/>
              </w:rPr>
              <m:t>E</m:t>
            </m:r>
          </m:e>
          <m:sub>
            <m:r>
              <w:rPr>
                <w:rFonts w:ascii="Cambria Math" w:hAnsi="Cambria Math"/>
              </w:rPr>
              <m:t>walk</m:t>
            </m:r>
          </m:sub>
        </m:sSub>
        <m:r>
          <w:rPr>
            <w:rFonts w:ascii="Cambria Math" w:hAnsi="Cambria Math"/>
          </w:rPr>
          <m:t>=</m:t>
        </m:r>
        <m:d>
          <m:dPr>
            <m:ctrlPr>
              <w:rPr>
                <w:rFonts w:ascii="Cambria Math" w:hAnsi="Cambria Math"/>
                <w:i/>
              </w:rPr>
            </m:ctrlPr>
          </m:dPr>
          <m:e>
            <m:r>
              <w:rPr>
                <w:rFonts w:ascii="Cambria Math" w:hAnsi="Cambria Math"/>
              </w:rPr>
              <m:t>0.528*incline+2.2677</m:t>
            </m:r>
          </m:e>
        </m:d>
        <m:r>
          <w:rPr>
            <w:rFonts w:ascii="Cambria Math" w:hAnsi="Cambria Math"/>
          </w:rPr>
          <m:t>*speed</m:t>
        </m:r>
      </m:oMath>
      <w:r w:rsidR="00984F47">
        <w:t xml:space="preserve"> </w:t>
      </w:r>
    </w:p>
    <w:p w14:paraId="2128A4AE" w14:textId="514D95C7" w:rsidR="00984F47" w:rsidRDefault="00984F47" w:rsidP="00984F47">
      <w:pPr>
        <w:rPr>
          <w:rFonts w:eastAsiaTheme="minorEastAsia"/>
        </w:rPr>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walk</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gross</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resting (supine)</m:t>
            </m:r>
          </m:sub>
        </m:sSub>
      </m:oMath>
      <w:r>
        <w:t xml:space="preserve">, </w:t>
      </w:r>
      <m:oMath>
        <m:sSub>
          <m:sSubPr>
            <m:ctrlPr>
              <w:rPr>
                <w:rFonts w:ascii="Cambria Math" w:hAnsi="Cambria Math"/>
                <w:i/>
              </w:rPr>
            </m:ctrlPr>
          </m:sSubPr>
          <m:e>
            <m:r>
              <w:rPr>
                <w:rFonts w:ascii="Cambria Math" w:hAnsi="Cambria Math"/>
              </w:rPr>
              <m:t>E</m:t>
            </m:r>
          </m:e>
          <m:sub>
            <m:r>
              <w:rPr>
                <w:rFonts w:ascii="Cambria Math" w:hAnsi="Cambria Math"/>
              </w:rPr>
              <m:t>walk</m:t>
            </m:r>
          </m:sub>
        </m:sSub>
      </m:oMath>
      <w:r>
        <w:rPr>
          <w:rFonts w:eastAsiaTheme="minorEastAsia"/>
        </w:rPr>
        <w:t xml:space="preserve"> is in W/kg(BW + added), incline is in degrees, and speed is in m/s.</w:t>
      </w:r>
    </w:p>
    <w:p w14:paraId="14E8121A" w14:textId="392483A3" w:rsidR="00595D91" w:rsidRPr="00595D91" w:rsidRDefault="00595D91" w:rsidP="00595D91">
      <w:pPr>
        <w:rPr>
          <w:rFonts w:ascii="Cambria Math" w:eastAsiaTheme="minorEastAsia" w:hAnsi="Cambria Math"/>
          <w:i/>
        </w:rPr>
      </w:pPr>
      <w:r>
        <w:t xml:space="preserve">Using this equation, weighted walking as previously measured (with 15% BW added), has a rate cost </w:t>
      </w:r>
      <m:oMath>
        <m:sSub>
          <m:sSubPr>
            <m:ctrlPr>
              <w:rPr>
                <w:rFonts w:ascii="Cambria Math" w:hAnsi="Cambria Math"/>
                <w:i/>
              </w:rPr>
            </m:ctrlPr>
          </m:sSubPr>
          <m:e>
            <m:r>
              <w:rPr>
                <w:rFonts w:ascii="Cambria Math" w:hAnsi="Cambria Math"/>
              </w:rPr>
              <m:t>E</m:t>
            </m:r>
          </m:e>
          <m:sub>
            <m:r>
              <w:rPr>
                <w:rFonts w:ascii="Cambria Math" w:hAnsi="Cambria Math"/>
              </w:rPr>
              <m:t>walk</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1.15kgBW</m:t>
                </m:r>
              </m:den>
            </m:f>
          </m:e>
        </m:d>
        <m:r>
          <w:rPr>
            <w:rFonts w:ascii="Cambria Math" w:hAnsi="Cambria Math"/>
          </w:rPr>
          <m:t>=2.2677</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gross</m:t>
            </m:r>
          </m:sub>
        </m:sSub>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kgBW</m:t>
                </m:r>
              </m:den>
            </m:f>
          </m:e>
        </m:d>
        <m:r>
          <w:rPr>
            <w:rFonts w:ascii="Cambria Math" w:eastAsiaTheme="minorEastAsia" w:hAnsi="Cambria Math"/>
          </w:rPr>
          <m:t xml:space="preserve">=2.608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kgBW</m:t>
                </m:r>
              </m:den>
            </m:f>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rest</m:t>
            </m:r>
          </m:sub>
        </m:sSub>
        <m:r>
          <w:rPr>
            <w:rFonts w:ascii="Cambria Math" w:eastAsiaTheme="minorEastAsia" w:hAnsi="Cambria Math"/>
          </w:rPr>
          <m:t>=</m:t>
        </m:r>
        <m:r>
          <w:rPr>
            <w:rFonts w:ascii="Cambria Math" w:eastAsiaTheme="minorEastAsia" w:hAnsi="Cambria Math"/>
            <w:highlight w:val="yellow"/>
          </w:rPr>
          <m:t>3.77 [</m:t>
        </m:r>
        <m:f>
          <m:fPr>
            <m:ctrlPr>
              <w:rPr>
                <w:rFonts w:ascii="Cambria Math" w:eastAsiaTheme="minorEastAsia" w:hAnsi="Cambria Math"/>
                <w:i/>
                <w:highlight w:val="yellow"/>
              </w:rPr>
            </m:ctrlPr>
          </m:fPr>
          <m:num>
            <m:r>
              <w:rPr>
                <w:rFonts w:ascii="Cambria Math" w:eastAsiaTheme="minorEastAsia" w:hAnsi="Cambria Math"/>
                <w:highlight w:val="yellow"/>
              </w:rPr>
              <m:t>W</m:t>
            </m:r>
          </m:num>
          <m:den>
            <m:r>
              <w:rPr>
                <w:rFonts w:ascii="Cambria Math" w:eastAsiaTheme="minorEastAsia" w:hAnsi="Cambria Math"/>
                <w:highlight w:val="yellow"/>
              </w:rPr>
              <m:t>kgBW</m:t>
            </m:r>
          </m:den>
        </m:f>
        <m:r>
          <w:rPr>
            <w:rFonts w:ascii="Cambria Math" w:eastAsiaTheme="minorEastAsia" w:hAnsi="Cambria Math"/>
            <w:highlight w:val="yellow"/>
          </w:rPr>
          <m:t>]</m:t>
        </m:r>
        <m:r>
          <w:rPr>
            <w:rFonts w:ascii="Cambria Math" w:eastAsiaTheme="minorEastAsia" w:hAnsi="Cambria Math"/>
          </w:rPr>
          <m:t xml:space="preserve"> </m:t>
        </m:r>
      </m:oMath>
      <w:r>
        <w:rPr>
          <w:rFonts w:eastAsiaTheme="minorEastAsia"/>
        </w:rPr>
        <w:t xml:space="preserve">when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rest</m:t>
            </m:r>
          </m:sub>
        </m:sSub>
        <m:r>
          <w:rPr>
            <w:rFonts w:ascii="Cambria Math" w:eastAsiaTheme="minorEastAsia" w:hAnsi="Cambria Math"/>
          </w:rPr>
          <m:t>=1.16 [</m:t>
        </m:r>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kgBW</m:t>
            </m:r>
          </m:den>
        </m:f>
        <m:r>
          <w:rPr>
            <w:rFonts w:ascii="Cambria Math" w:eastAsiaTheme="minorEastAsia" w:hAnsi="Cambria Math"/>
          </w:rPr>
          <m:t>]</m:t>
        </m:r>
      </m:oMath>
      <w:r>
        <w:rPr>
          <w:rFonts w:eastAsiaTheme="minorEastAsia"/>
        </w:rPr>
        <w:t xml:space="preserve"> as reported in the paper.</w:t>
      </w:r>
    </w:p>
    <w:p w14:paraId="172D280B" w14:textId="1DF4A1F7" w:rsidR="00595D91" w:rsidRDefault="00595D91" w:rsidP="00595D91">
      <w:r>
        <w:t xml:space="preserve">For the inclined walking, the equation predicts </w:t>
      </w:r>
      <m:oMath>
        <m:sSub>
          <m:sSubPr>
            <m:ctrlPr>
              <w:rPr>
                <w:rFonts w:ascii="Cambria Math" w:hAnsi="Cambria Math"/>
                <w:i/>
              </w:rPr>
            </m:ctrlPr>
          </m:sSubPr>
          <m:e>
            <m:r>
              <w:rPr>
                <w:rFonts w:ascii="Cambria Math" w:hAnsi="Cambria Math"/>
              </w:rPr>
              <m:t>E</m:t>
            </m:r>
          </m:e>
          <m:sub>
            <m:r>
              <w:rPr>
                <w:rFonts w:ascii="Cambria Math" w:hAnsi="Cambria Math"/>
              </w:rPr>
              <m:t>walk</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1.15kgBW</m:t>
                </m:r>
              </m:den>
            </m:f>
          </m:e>
        </m:d>
        <m:r>
          <w:rPr>
            <w:rFonts w:ascii="Cambria Math" w:hAnsi="Cambria Math"/>
          </w:rPr>
          <m:t>=</m:t>
        </m:r>
        <m:d>
          <m:dPr>
            <m:ctrlPr>
              <w:rPr>
                <w:rFonts w:ascii="Cambria Math" w:hAnsi="Cambria Math"/>
                <w:i/>
              </w:rPr>
            </m:ctrlPr>
          </m:dPr>
          <m:e>
            <m:r>
              <w:rPr>
                <w:rFonts w:ascii="Cambria Math" w:hAnsi="Cambria Math"/>
              </w:rPr>
              <m:t>0.528*8.5</m:t>
            </m:r>
            <m:func>
              <m:funcPr>
                <m:ctrlPr>
                  <w:rPr>
                    <w:rFonts w:ascii="Cambria Math" w:hAnsi="Cambria Math"/>
                    <w:i/>
                  </w:rPr>
                </m:ctrlPr>
              </m:funcPr>
              <m:fName>
                <m:r>
                  <m:rPr>
                    <m:sty m:val="p"/>
                  </m:rPr>
                  <w:rPr>
                    <w:rFonts w:ascii="Cambria Math" w:hAnsi="Cambria Math"/>
                  </w:rPr>
                  <m:t>deg</m:t>
                </m:r>
              </m:fName>
              <m:e>
                <m:r>
                  <w:rPr>
                    <w:rFonts w:ascii="Cambria Math" w:hAnsi="Cambria Math"/>
                  </w:rPr>
                  <m:t xml:space="preserve">+ </m:t>
                </m:r>
              </m:e>
            </m:func>
            <m:r>
              <w:rPr>
                <w:rFonts w:ascii="Cambria Math" w:hAnsi="Cambria Math"/>
              </w:rPr>
              <m:t>2.2677</m:t>
            </m:r>
          </m:e>
        </m:d>
        <m:r>
          <w:rPr>
            <w:rFonts w:ascii="Cambria Math" w:hAnsi="Cambria Math"/>
          </w:rPr>
          <m:t xml:space="preserve">=6.76 </m:t>
        </m:r>
        <m:d>
          <m:dPr>
            <m:begChr m:val="["/>
            <m:endChr m:val="]"/>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kgBW</m:t>
                </m:r>
              </m:den>
            </m:f>
          </m:e>
        </m:d>
      </m:oMath>
      <w:r>
        <w:rPr>
          <w:rFonts w:eastAsiaTheme="minorEastAsia"/>
        </w:rPr>
        <w:t xml:space="preserve">, so that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gross</m:t>
            </m:r>
          </m:sub>
        </m:sSub>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kgBW</m:t>
                </m:r>
              </m:den>
            </m:f>
          </m:e>
        </m:d>
        <m:r>
          <w:rPr>
            <w:rFonts w:ascii="Cambria Math" w:eastAsiaTheme="minorEastAsia" w:hAnsi="Cambria Math"/>
          </w:rPr>
          <m:t>=</m:t>
        </m:r>
        <m:r>
          <w:rPr>
            <w:rFonts w:ascii="Cambria Math" w:eastAsiaTheme="minorEastAsia" w:hAnsi="Cambria Math"/>
            <w:highlight w:val="yellow"/>
          </w:rPr>
          <m:t>7.92 [</m:t>
        </m:r>
        <m:f>
          <m:fPr>
            <m:ctrlPr>
              <w:rPr>
                <w:rFonts w:ascii="Cambria Math" w:eastAsiaTheme="minorEastAsia" w:hAnsi="Cambria Math"/>
                <w:i/>
                <w:highlight w:val="yellow"/>
              </w:rPr>
            </m:ctrlPr>
          </m:fPr>
          <m:num>
            <m:r>
              <w:rPr>
                <w:rFonts w:ascii="Cambria Math" w:eastAsiaTheme="minorEastAsia" w:hAnsi="Cambria Math"/>
                <w:highlight w:val="yellow"/>
              </w:rPr>
              <m:t>W</m:t>
            </m:r>
          </m:num>
          <m:den>
            <m:r>
              <w:rPr>
                <w:rFonts w:ascii="Cambria Math" w:eastAsiaTheme="minorEastAsia" w:hAnsi="Cambria Math"/>
                <w:highlight w:val="yellow"/>
              </w:rPr>
              <m:t>kgBW</m:t>
            </m:r>
          </m:den>
        </m:f>
        <m:r>
          <w:rPr>
            <w:rFonts w:ascii="Cambria Math" w:eastAsiaTheme="minorEastAsia" w:hAnsi="Cambria Math"/>
            <w:highlight w:val="yellow"/>
          </w:rPr>
          <m:t>]</m:t>
        </m:r>
        <m:r>
          <w:rPr>
            <w:rFonts w:ascii="Cambria Math" w:eastAsiaTheme="minorEastAsia" w:hAnsi="Cambria Math"/>
          </w:rPr>
          <m:t xml:space="preserve"> </m:t>
        </m:r>
      </m:oMath>
      <w:r>
        <w:t xml:space="preserve"> when the resting rate is added.</w:t>
      </w:r>
    </w:p>
    <w:p w14:paraId="59A3C3E4" w14:textId="342EADB6" w:rsidR="001D4D10" w:rsidRDefault="004933DD" w:rsidP="008E7537">
      <w:r>
        <w:lastRenderedPageBreak/>
        <w:t xml:space="preserve">These predictions are consistent with the data in the figure above, but at best, apply only to the range of conditions in the study </w:t>
      </w:r>
      <w:r w:rsidR="008E7537">
        <w:t>(</w:t>
      </w:r>
      <w:r w:rsidR="008E7537" w:rsidRPr="008E7537">
        <w:t>walking with incline</w:t>
      </w:r>
      <w:r w:rsidR="006B75AD">
        <w:t xml:space="preserve"> </w:t>
      </w:r>
      <w:r w:rsidR="008E7537" w:rsidRPr="008E7537">
        <w:t>(0,3,6,9 degrees), added weight (at torso, 0,15, 30% BW), and three speeds (0.6, 1.0, 1.4 m/s)</w:t>
      </w:r>
      <w:r w:rsidR="008E7537">
        <w:t xml:space="preserve">). </w:t>
      </w:r>
      <w:r w:rsidR="005079C1">
        <w:t xml:space="preserve">Back calculating, </w:t>
      </w:r>
      <w:r w:rsidR="008E7537">
        <w:t>their</w:t>
      </w:r>
      <w:r w:rsidR="005079C1">
        <w:t xml:space="preserve"> equation suggests that to match </w:t>
      </w:r>
      <w:proofErr w:type="gramStart"/>
      <w:r w:rsidR="008E7537">
        <w:t>8.5 degree</w:t>
      </w:r>
      <w:proofErr w:type="gramEnd"/>
      <w:r w:rsidR="008E7537">
        <w:t xml:space="preserve"> </w:t>
      </w:r>
      <w:r w:rsidR="005079C1">
        <w:t xml:space="preserve">incline walking, a person would have to carry nearly 3x their </w:t>
      </w:r>
      <w:proofErr w:type="gramStart"/>
      <w:r w:rsidR="005079C1">
        <w:t>body</w:t>
      </w:r>
      <w:r w:rsidR="008E7537">
        <w:t>weight</w:t>
      </w:r>
      <w:proofErr w:type="gramEnd"/>
      <w:r w:rsidR="008E7537">
        <w:t>; this is clearly too far to extrapolate, but gives an idea of how big the gap between weighted and incline walking costs seems to be.</w:t>
      </w:r>
    </w:p>
    <w:p w14:paraId="3E6D73CE" w14:textId="24BF5C06" w:rsidR="007A5BBD" w:rsidRDefault="008E7537">
      <w:r w:rsidRPr="001349BA">
        <w:rPr>
          <w:b/>
          <w:bCs/>
        </w:rPr>
        <w:t>Conclusion</w:t>
      </w:r>
      <w:r>
        <w:t>: while we cannot rule out an effort magnitude threshold for effects on split-belt adaptation (effort must surpass some level to cause changes), it also seems infeasible to “effort match” prior work on incline walking.</w:t>
      </w:r>
      <w:r w:rsidR="006B75AD">
        <w:t xml:space="preserve"> </w:t>
      </w:r>
      <w:r w:rsidR="00865195">
        <w:t>If desired, we</w:t>
      </w:r>
      <w:r w:rsidR="006B75AD">
        <w:t xml:space="preserve"> could add an additional effort group at 25%BW while remaining in a </w:t>
      </w:r>
      <w:proofErr w:type="gramStart"/>
      <w:r w:rsidR="006B75AD">
        <w:t>sustainable</w:t>
      </w:r>
      <w:r w:rsidR="00865195">
        <w:t xml:space="preserve"> </w:t>
      </w:r>
      <w:r w:rsidR="006B75AD">
        <w:t>effort</w:t>
      </w:r>
      <w:proofErr w:type="gramEnd"/>
      <w:r w:rsidR="006B75AD">
        <w:t xml:space="preserve"> range</w:t>
      </w:r>
      <w:r w:rsidR="00865195">
        <w:t>.</w:t>
      </w:r>
    </w:p>
    <w:p w14:paraId="28AB9685" w14:textId="06DE2680" w:rsidR="001D4D10" w:rsidRDefault="00A0477D">
      <w:r>
        <w:t>Additional, but not fully explored, Looney et al. have</w:t>
      </w:r>
      <w:r w:rsidR="00515142">
        <w:t xml:space="preserve"> validated a prediction model called</w:t>
      </w:r>
      <w:r w:rsidR="00515142" w:rsidRPr="00515142">
        <w:t xml:space="preserve"> Load Carriage Decision Aid (LCDA)</w:t>
      </w:r>
      <w:r w:rsidR="00515142">
        <w:t xml:space="preserve"> using metabolic cost measurements from many studies of weighed </w:t>
      </w:r>
      <w:r w:rsidR="00254C7E">
        <w:fldChar w:fldCharType="begin"/>
      </w:r>
      <w:r w:rsidR="00254C7E">
        <w:instrText xml:space="preserve"> ADDIN ZOTERO_ITEM CSL_CITATION {"citationID":"qNtKBEh7","properties":{"formattedCitation":"(Looney et al. 2018)","plainCitation":"(Looney et al. 2018)","noteIndex":0},"citationItems":[{"id":5496,"uris":["http://zotero.org/users/5902728/items/WI98556H"],"itemData":{"id":5496,"type":"article-journal","abstract":"Introduction: \nThe Load Carriage Decision Aid (LCDA) is a US Army planning tool that predicts physiological responses of Soldiers during different dismounted troop scenarios. We aimed to develop an equation that calculates standing and walking metabolic rates in healthy military-age adults for the LCDA using a meta-regression.\n\nMethods:\nWe searched for studies that measured the energetic cost of standing and treadmill walking in healthy men and women via indirect calorimetry. We used mixed effects meta-regression to determine an optimal equation to calculate standing and walking metabolic rates as a function of walking speed (S, m·s). The optimal equation was used to determine the economical speed at which the metabolic cost per distance walked is minimized. The estimation precision of the new LCDA walking equation was compared to that of seven reference predictive equations.\n\nResults:\nThe meta-regression included forty-eight studies. The optimal equation for calculating normal standing and walking metabolic rates (W·kg) was: 1.44 + 1.94·S + 0.24·S. The economical speed for level walking was 1.39 m·s (~ 3.1 mph). The LCDA walking equation was more precise across all walking speeds (Bias ± SD, 0.01 ± 0.33 W·kg) than the reference predictive equations.\n\nConclusion:\nPractitioners can use the new LCDA walking equation to calculate energy expenditure during standing and walking at speeds &lt; 2 m·s in healthy, military-age adults. The LCDA walking equation avoids the errors estimated by other equations at lower and higher walking speeds.","container-title":"Medicine and science in sports and exercise","DOI":"10.1249/MSS.0000000000001779","journalAbbreviation":"Medicine and science in sports and exercise","source":"ResearchGate","title":"Metabolic Costs of Standing and Walking in Healthy Military-Age Adults: A Meta-regression","title-short":"Metabolic Costs of Standing and Walking in Healthy Military-Age Adults","author":[{"family":"Looney","given":"David"},{"family":"Potter","given":"Adam"},{"family":"Pryor","given":"J Luke"},{"family":"Bremner","given":"Patricia"},{"family":"Chalmers","given":"Christopher"},{"family":"McClung","given":"Holly"},{"family":"Welles","given":"Alexander"},{"family":"Santee","given":"William"}],"issued":{"date-parts":[["2018",9,21]]}}}],"schema":"https://github.com/citation-style-language/schema/raw/master/csl-citation.json"} </w:instrText>
      </w:r>
      <w:r w:rsidR="00254C7E">
        <w:fldChar w:fldCharType="separate"/>
      </w:r>
      <w:r w:rsidR="00254C7E" w:rsidRPr="00254C7E">
        <w:rPr>
          <w:rFonts w:ascii="Aptos" w:hAnsi="Aptos"/>
        </w:rPr>
        <w:t>(Looney et al. 2018)</w:t>
      </w:r>
      <w:r w:rsidR="00254C7E">
        <w:fldChar w:fldCharType="end"/>
      </w:r>
      <w:r w:rsidR="001418C1">
        <w:t xml:space="preserve"> </w:t>
      </w:r>
      <w:r w:rsidR="00515142">
        <w:t>and inclined</w:t>
      </w:r>
      <w:r w:rsidR="001418C1">
        <w:t xml:space="preserve"> </w:t>
      </w:r>
      <w:r w:rsidR="001418C1">
        <w:fldChar w:fldCharType="begin"/>
      </w:r>
      <w:r w:rsidR="001418C1">
        <w:instrText xml:space="preserve"> ADDIN ZOTERO_ITEM CSL_CITATION {"citationID":"ZIppxhhD","properties":{"formattedCitation":"(Looney et al. 2019)","plainCitation":"(Looney et al. 2019)","noteIndex":0},"citationItems":[{"id":5442,"uris":["http://zotero.org/users/5902728/items/DQCJ3UNE"],"itemData":{"id":5442,"type":"article-journal","abstract":"ABSTRACT\n            \n              Introduction\n              The load carriage decision aid (LCDA) walking equation was developed from literature-aggregated group mean data to calculate standing and level walking energy expenditures in healthy, military-age adults. The LCDA walking equation has not been validated for use in individuals or graded walking.\n            \n            \n              Purpose\n              We aimed to validate the LCDA walking equation as a predictor of standing and level walking energy expenditure in individuals and expand to a new graded walking equation for uphill and downhill walking.\n            \n            \n              Methods\n              \n                We compiled standing, level walking, and graded walking energy expenditures measured in 95 participants from 11 studies. Walking speeds reached up to 1.96 m·s\n                −1\n                with grades ranging between −40% and 45%. The LCDA walking equation was validated against the aggregated standing and level walking data. The new LCDA graded walking equation was developed and cross-validated on the graded walking trials. We compared each equation against four reference predictive equations with the standard error of estimation (SEE) as the primary criterion.\n              \n            \n            \n              Results\n              \n                The LCDA walking equation accurately estimated standing and level walking energy expenditure (bias, −0.02 ± 0.20 W·kg\n                −1\n                ; SEE, 0.20 W·kg\n                −1\n                ). Addition of the novel grade term resulted in precise estimates of uphill and downhill walking energy expenditure (bias, 0.09 ± 0.40 W·kg\n                −1\n                ; SEE, 0.42 W·kg\n                −1\n                ).\n              \n            \n            \n              Conclusions\n              The LCDA walking equation is a valid predictor of standing and walking energy expenditure in healthy, military-age individuals. We developed a novel grade term for estimating both uphill and downhill walking energy expenditure with a single equation. Practitioners can use the new LCDA graded walking equation to calculate energy expenditure during standing as well as walking on level, uphill, and downhill slopes.","container-title":"Medicine &amp; Science in Sports &amp; Exercise","DOI":"10.1249/MSS.0000000000002002","ISSN":"1530-0315, 0195-9131","issue":"9","language":"en","page":"1954-1960","source":"DOI.org (Crossref)","title":"Estimating Energy Expenditure during Level, Uphill, and Downhill Walking","volume":"51","author":[{"family":"Looney","given":"David P."},{"family":"Santee","given":"William R."},{"family":"Hansen","given":"Eric O."},{"family":"Bonventre","given":"Peter J."},{"family":"Chalmers","given":"Christopher R."},{"family":"Potter","given":"Adam W."}],"issued":{"date-parts":[["2019",9]]}}}],"schema":"https://github.com/citation-style-language/schema/raw/master/csl-citation.json"} </w:instrText>
      </w:r>
      <w:r w:rsidR="001418C1">
        <w:fldChar w:fldCharType="separate"/>
      </w:r>
      <w:r w:rsidR="001418C1" w:rsidRPr="001418C1">
        <w:rPr>
          <w:rFonts w:ascii="Aptos" w:hAnsi="Aptos"/>
        </w:rPr>
        <w:t>(Looney et al. 2019)</w:t>
      </w:r>
      <w:r w:rsidR="001418C1">
        <w:fldChar w:fldCharType="end"/>
      </w:r>
      <w:r w:rsidR="00515142">
        <w:t xml:space="preserve"> walking – I could use this model to calculate </w:t>
      </w:r>
      <w:r w:rsidR="001349BA">
        <w:t>incline / weight effort equivalents.</w:t>
      </w:r>
    </w:p>
    <w:p w14:paraId="6FDDD00D" w14:textId="77777777" w:rsidR="001418C1" w:rsidRDefault="001418C1"/>
    <w:p w14:paraId="3BE415C6" w14:textId="77777777" w:rsidR="001418C1" w:rsidRPr="001418C1" w:rsidRDefault="001418C1" w:rsidP="001418C1">
      <w:pPr>
        <w:pStyle w:val="Bibliography"/>
        <w:rPr>
          <w:rFonts w:ascii="Aptos" w:hAnsi="Aptos"/>
        </w:rPr>
      </w:pPr>
      <w:r>
        <w:fldChar w:fldCharType="begin"/>
      </w:r>
      <w:r>
        <w:instrText xml:space="preserve"> ADDIN ZOTERO_BIBL {"uncited":[],"omitted":[],"custom":[]} CSL_BIBLIOGRAPHY </w:instrText>
      </w:r>
      <w:r>
        <w:fldChar w:fldCharType="separate"/>
      </w:r>
      <w:r w:rsidRPr="001418C1">
        <w:rPr>
          <w:rFonts w:ascii="Aptos" w:hAnsi="Aptos"/>
          <w:b/>
          <w:bCs/>
        </w:rPr>
        <w:t>Bastien GJ</w:t>
      </w:r>
      <w:r w:rsidRPr="001418C1">
        <w:rPr>
          <w:rFonts w:ascii="Aptos" w:hAnsi="Aptos"/>
        </w:rPr>
        <w:t xml:space="preserve">, </w:t>
      </w:r>
      <w:r w:rsidRPr="001418C1">
        <w:rPr>
          <w:rFonts w:ascii="Aptos" w:hAnsi="Aptos"/>
          <w:b/>
          <w:bCs/>
        </w:rPr>
        <w:t>Willems PA</w:t>
      </w:r>
      <w:r w:rsidRPr="001418C1">
        <w:rPr>
          <w:rFonts w:ascii="Aptos" w:hAnsi="Aptos"/>
        </w:rPr>
        <w:t xml:space="preserve">, </w:t>
      </w:r>
      <w:r w:rsidRPr="001418C1">
        <w:rPr>
          <w:rFonts w:ascii="Aptos" w:hAnsi="Aptos"/>
          <w:b/>
          <w:bCs/>
        </w:rPr>
        <w:t>Schepens B</w:t>
      </w:r>
      <w:r w:rsidRPr="001418C1">
        <w:rPr>
          <w:rFonts w:ascii="Aptos" w:hAnsi="Aptos"/>
        </w:rPr>
        <w:t xml:space="preserve">, </w:t>
      </w:r>
      <w:r w:rsidRPr="001418C1">
        <w:rPr>
          <w:rFonts w:ascii="Aptos" w:hAnsi="Aptos"/>
          <w:b/>
          <w:bCs/>
        </w:rPr>
        <w:t>Heglund NC</w:t>
      </w:r>
      <w:r w:rsidRPr="001418C1">
        <w:rPr>
          <w:rFonts w:ascii="Aptos" w:hAnsi="Aptos"/>
        </w:rPr>
        <w:t xml:space="preserve">. Effect of load and speed on the energetic cost of human walking. </w:t>
      </w:r>
      <w:r w:rsidRPr="001418C1">
        <w:rPr>
          <w:rFonts w:ascii="Aptos" w:hAnsi="Aptos"/>
          <w:i/>
          <w:iCs/>
        </w:rPr>
        <w:t>Eur J Appl Physiol</w:t>
      </w:r>
      <w:r w:rsidRPr="001418C1">
        <w:rPr>
          <w:rFonts w:ascii="Aptos" w:hAnsi="Aptos"/>
        </w:rPr>
        <w:t xml:space="preserve"> 94: 76–83, 2005.</w:t>
      </w:r>
    </w:p>
    <w:p w14:paraId="38240FC4" w14:textId="77777777" w:rsidR="001418C1" w:rsidRPr="001418C1" w:rsidRDefault="001418C1" w:rsidP="001418C1">
      <w:pPr>
        <w:pStyle w:val="Bibliography"/>
        <w:rPr>
          <w:rFonts w:ascii="Aptos" w:hAnsi="Aptos"/>
        </w:rPr>
      </w:pPr>
      <w:r w:rsidRPr="001418C1">
        <w:rPr>
          <w:rFonts w:ascii="Aptos" w:hAnsi="Aptos"/>
          <w:b/>
          <w:bCs/>
        </w:rPr>
        <w:t>Butterfield JK</w:t>
      </w:r>
      <w:r w:rsidRPr="001418C1">
        <w:rPr>
          <w:rFonts w:ascii="Aptos" w:hAnsi="Aptos"/>
        </w:rPr>
        <w:t>. The Energetics of Split-Belt Walking [Online]. Stanford University2022.https://www.proquest.com/docview/2787197223/abstract/C8ACE15D10554029PQ/1 [6 May 2024].</w:t>
      </w:r>
    </w:p>
    <w:p w14:paraId="5A7DACF1" w14:textId="77777777" w:rsidR="001418C1" w:rsidRPr="001418C1" w:rsidRDefault="001418C1" w:rsidP="001418C1">
      <w:pPr>
        <w:pStyle w:val="Bibliography"/>
        <w:rPr>
          <w:rFonts w:ascii="Aptos" w:hAnsi="Aptos"/>
        </w:rPr>
      </w:pPr>
      <w:r w:rsidRPr="001418C1">
        <w:rPr>
          <w:rFonts w:ascii="Aptos" w:hAnsi="Aptos"/>
          <w:b/>
          <w:bCs/>
        </w:rPr>
        <w:t>Gaffney CJ</w:t>
      </w:r>
      <w:r w:rsidRPr="001418C1">
        <w:rPr>
          <w:rFonts w:ascii="Aptos" w:hAnsi="Aptos"/>
        </w:rPr>
        <w:t xml:space="preserve">, </w:t>
      </w:r>
      <w:r w:rsidRPr="001418C1">
        <w:rPr>
          <w:rFonts w:ascii="Aptos" w:hAnsi="Aptos"/>
          <w:b/>
          <w:bCs/>
        </w:rPr>
        <w:t>Cunnington J</w:t>
      </w:r>
      <w:r w:rsidRPr="001418C1">
        <w:rPr>
          <w:rFonts w:ascii="Aptos" w:hAnsi="Aptos"/>
        </w:rPr>
        <w:t xml:space="preserve">, </w:t>
      </w:r>
      <w:r w:rsidRPr="001418C1">
        <w:rPr>
          <w:rFonts w:ascii="Aptos" w:hAnsi="Aptos"/>
          <w:b/>
          <w:bCs/>
        </w:rPr>
        <w:t>Rattley K</w:t>
      </w:r>
      <w:r w:rsidRPr="001418C1">
        <w:rPr>
          <w:rFonts w:ascii="Aptos" w:hAnsi="Aptos"/>
        </w:rPr>
        <w:t xml:space="preserve">, </w:t>
      </w:r>
      <w:r w:rsidRPr="001418C1">
        <w:rPr>
          <w:rFonts w:ascii="Aptos" w:hAnsi="Aptos"/>
          <w:b/>
          <w:bCs/>
        </w:rPr>
        <w:t>Wrench E</w:t>
      </w:r>
      <w:r w:rsidRPr="001418C1">
        <w:rPr>
          <w:rFonts w:ascii="Aptos" w:hAnsi="Aptos"/>
        </w:rPr>
        <w:t xml:space="preserve">, </w:t>
      </w:r>
      <w:r w:rsidRPr="001418C1">
        <w:rPr>
          <w:rFonts w:ascii="Aptos" w:hAnsi="Aptos"/>
          <w:b/>
          <w:bCs/>
        </w:rPr>
        <w:t>Dyche C</w:t>
      </w:r>
      <w:r w:rsidRPr="001418C1">
        <w:rPr>
          <w:rFonts w:ascii="Aptos" w:hAnsi="Aptos"/>
        </w:rPr>
        <w:t xml:space="preserve">, </w:t>
      </w:r>
      <w:r w:rsidRPr="001418C1">
        <w:rPr>
          <w:rFonts w:ascii="Aptos" w:hAnsi="Aptos"/>
          <w:b/>
          <w:bCs/>
        </w:rPr>
        <w:t>Bampouras TM</w:t>
      </w:r>
      <w:r w:rsidRPr="001418C1">
        <w:rPr>
          <w:rFonts w:ascii="Aptos" w:hAnsi="Aptos"/>
        </w:rPr>
        <w:t xml:space="preserve">. Weighted vests in CrossFit increase physiological stress during walking and running without changes in spatiotemporal gait parameters. </w:t>
      </w:r>
      <w:r w:rsidRPr="001418C1">
        <w:rPr>
          <w:rFonts w:ascii="Aptos" w:hAnsi="Aptos"/>
          <w:i/>
          <w:iCs/>
        </w:rPr>
        <w:t>Ergonomics</w:t>
      </w:r>
      <w:r w:rsidRPr="001418C1">
        <w:rPr>
          <w:rFonts w:ascii="Aptos" w:hAnsi="Aptos"/>
        </w:rPr>
        <w:t xml:space="preserve"> 65: 147–158, 2022.</w:t>
      </w:r>
    </w:p>
    <w:p w14:paraId="2260721E" w14:textId="77777777" w:rsidR="001418C1" w:rsidRPr="001418C1" w:rsidRDefault="001418C1" w:rsidP="001418C1">
      <w:pPr>
        <w:pStyle w:val="Bibliography"/>
        <w:rPr>
          <w:rFonts w:ascii="Aptos" w:hAnsi="Aptos"/>
        </w:rPr>
      </w:pPr>
      <w:r w:rsidRPr="001418C1">
        <w:rPr>
          <w:rFonts w:ascii="Aptos" w:hAnsi="Aptos"/>
          <w:b/>
          <w:bCs/>
        </w:rPr>
        <w:t>Looney D</w:t>
      </w:r>
      <w:r w:rsidRPr="001418C1">
        <w:rPr>
          <w:rFonts w:ascii="Aptos" w:hAnsi="Aptos"/>
        </w:rPr>
        <w:t xml:space="preserve">, </w:t>
      </w:r>
      <w:r w:rsidRPr="001418C1">
        <w:rPr>
          <w:rFonts w:ascii="Aptos" w:hAnsi="Aptos"/>
          <w:b/>
          <w:bCs/>
        </w:rPr>
        <w:t>Potter A</w:t>
      </w:r>
      <w:r w:rsidRPr="001418C1">
        <w:rPr>
          <w:rFonts w:ascii="Aptos" w:hAnsi="Aptos"/>
        </w:rPr>
        <w:t xml:space="preserve">, </w:t>
      </w:r>
      <w:r w:rsidRPr="001418C1">
        <w:rPr>
          <w:rFonts w:ascii="Aptos" w:hAnsi="Aptos"/>
          <w:b/>
          <w:bCs/>
        </w:rPr>
        <w:t>Pryor JL</w:t>
      </w:r>
      <w:r w:rsidRPr="001418C1">
        <w:rPr>
          <w:rFonts w:ascii="Aptos" w:hAnsi="Aptos"/>
        </w:rPr>
        <w:t xml:space="preserve">, </w:t>
      </w:r>
      <w:r w:rsidRPr="001418C1">
        <w:rPr>
          <w:rFonts w:ascii="Aptos" w:hAnsi="Aptos"/>
          <w:b/>
          <w:bCs/>
        </w:rPr>
        <w:t>Bremner P</w:t>
      </w:r>
      <w:r w:rsidRPr="001418C1">
        <w:rPr>
          <w:rFonts w:ascii="Aptos" w:hAnsi="Aptos"/>
        </w:rPr>
        <w:t xml:space="preserve">, </w:t>
      </w:r>
      <w:r w:rsidRPr="001418C1">
        <w:rPr>
          <w:rFonts w:ascii="Aptos" w:hAnsi="Aptos"/>
          <w:b/>
          <w:bCs/>
        </w:rPr>
        <w:t>Chalmers C</w:t>
      </w:r>
      <w:r w:rsidRPr="001418C1">
        <w:rPr>
          <w:rFonts w:ascii="Aptos" w:hAnsi="Aptos"/>
        </w:rPr>
        <w:t xml:space="preserve">, </w:t>
      </w:r>
      <w:r w:rsidRPr="001418C1">
        <w:rPr>
          <w:rFonts w:ascii="Aptos" w:hAnsi="Aptos"/>
          <w:b/>
          <w:bCs/>
        </w:rPr>
        <w:t>McClung H</w:t>
      </w:r>
      <w:r w:rsidRPr="001418C1">
        <w:rPr>
          <w:rFonts w:ascii="Aptos" w:hAnsi="Aptos"/>
        </w:rPr>
        <w:t xml:space="preserve">, </w:t>
      </w:r>
      <w:r w:rsidRPr="001418C1">
        <w:rPr>
          <w:rFonts w:ascii="Aptos" w:hAnsi="Aptos"/>
          <w:b/>
          <w:bCs/>
        </w:rPr>
        <w:t>Welles A</w:t>
      </w:r>
      <w:r w:rsidRPr="001418C1">
        <w:rPr>
          <w:rFonts w:ascii="Aptos" w:hAnsi="Aptos"/>
        </w:rPr>
        <w:t xml:space="preserve">, </w:t>
      </w:r>
      <w:r w:rsidRPr="001418C1">
        <w:rPr>
          <w:rFonts w:ascii="Aptos" w:hAnsi="Aptos"/>
          <w:b/>
          <w:bCs/>
        </w:rPr>
        <w:t>Santee W</w:t>
      </w:r>
      <w:r w:rsidRPr="001418C1">
        <w:rPr>
          <w:rFonts w:ascii="Aptos" w:hAnsi="Aptos"/>
        </w:rPr>
        <w:t xml:space="preserve">. Metabolic Costs of Standing and Walking in Healthy Military-Age Adults: A Meta-regression. </w:t>
      </w:r>
      <w:r w:rsidRPr="001418C1">
        <w:rPr>
          <w:rFonts w:ascii="Aptos" w:hAnsi="Aptos"/>
          <w:i/>
          <w:iCs/>
        </w:rPr>
        <w:t>Medicine and science in sports and exercise</w:t>
      </w:r>
      <w:r w:rsidRPr="001418C1">
        <w:rPr>
          <w:rFonts w:ascii="Aptos" w:hAnsi="Aptos"/>
        </w:rPr>
        <w:t xml:space="preserve"> , 2018. doi:10.1249/MSS.0000000000001779.</w:t>
      </w:r>
    </w:p>
    <w:p w14:paraId="6906B732" w14:textId="77777777" w:rsidR="001418C1" w:rsidRPr="001418C1" w:rsidRDefault="001418C1" w:rsidP="001418C1">
      <w:pPr>
        <w:pStyle w:val="Bibliography"/>
        <w:rPr>
          <w:rFonts w:ascii="Aptos" w:hAnsi="Aptos"/>
        </w:rPr>
      </w:pPr>
      <w:r w:rsidRPr="001418C1">
        <w:rPr>
          <w:rFonts w:ascii="Aptos" w:hAnsi="Aptos"/>
          <w:b/>
          <w:bCs/>
        </w:rPr>
        <w:t>Looney DP</w:t>
      </w:r>
      <w:r w:rsidRPr="001418C1">
        <w:rPr>
          <w:rFonts w:ascii="Aptos" w:hAnsi="Aptos"/>
        </w:rPr>
        <w:t xml:space="preserve">, </w:t>
      </w:r>
      <w:r w:rsidRPr="001418C1">
        <w:rPr>
          <w:rFonts w:ascii="Aptos" w:hAnsi="Aptos"/>
          <w:b/>
          <w:bCs/>
        </w:rPr>
        <w:t>Santee WR</w:t>
      </w:r>
      <w:r w:rsidRPr="001418C1">
        <w:rPr>
          <w:rFonts w:ascii="Aptos" w:hAnsi="Aptos"/>
        </w:rPr>
        <w:t xml:space="preserve">, </w:t>
      </w:r>
      <w:r w:rsidRPr="001418C1">
        <w:rPr>
          <w:rFonts w:ascii="Aptos" w:hAnsi="Aptos"/>
          <w:b/>
          <w:bCs/>
        </w:rPr>
        <w:t>Hansen EO</w:t>
      </w:r>
      <w:r w:rsidRPr="001418C1">
        <w:rPr>
          <w:rFonts w:ascii="Aptos" w:hAnsi="Aptos"/>
        </w:rPr>
        <w:t xml:space="preserve">, </w:t>
      </w:r>
      <w:r w:rsidRPr="001418C1">
        <w:rPr>
          <w:rFonts w:ascii="Aptos" w:hAnsi="Aptos"/>
          <w:b/>
          <w:bCs/>
        </w:rPr>
        <w:t>Bonventre PJ</w:t>
      </w:r>
      <w:r w:rsidRPr="001418C1">
        <w:rPr>
          <w:rFonts w:ascii="Aptos" w:hAnsi="Aptos"/>
        </w:rPr>
        <w:t xml:space="preserve">, </w:t>
      </w:r>
      <w:r w:rsidRPr="001418C1">
        <w:rPr>
          <w:rFonts w:ascii="Aptos" w:hAnsi="Aptos"/>
          <w:b/>
          <w:bCs/>
        </w:rPr>
        <w:t>Chalmers CR</w:t>
      </w:r>
      <w:r w:rsidRPr="001418C1">
        <w:rPr>
          <w:rFonts w:ascii="Aptos" w:hAnsi="Aptos"/>
        </w:rPr>
        <w:t xml:space="preserve">, </w:t>
      </w:r>
      <w:r w:rsidRPr="001418C1">
        <w:rPr>
          <w:rFonts w:ascii="Aptos" w:hAnsi="Aptos"/>
          <w:b/>
          <w:bCs/>
        </w:rPr>
        <w:t>Potter AW</w:t>
      </w:r>
      <w:r w:rsidRPr="001418C1">
        <w:rPr>
          <w:rFonts w:ascii="Aptos" w:hAnsi="Aptos"/>
        </w:rPr>
        <w:t xml:space="preserve">. Estimating Energy Expenditure during Level, Uphill, and Downhill Walking. </w:t>
      </w:r>
      <w:r w:rsidRPr="001418C1">
        <w:rPr>
          <w:rFonts w:ascii="Aptos" w:hAnsi="Aptos"/>
          <w:i/>
          <w:iCs/>
        </w:rPr>
        <w:t>Medicine &amp; Science in Sports &amp; Exercise</w:t>
      </w:r>
      <w:r w:rsidRPr="001418C1">
        <w:rPr>
          <w:rFonts w:ascii="Aptos" w:hAnsi="Aptos"/>
        </w:rPr>
        <w:t xml:space="preserve"> 51: 1954–1960, 2019.</w:t>
      </w:r>
    </w:p>
    <w:p w14:paraId="41AEF240" w14:textId="77777777" w:rsidR="001418C1" w:rsidRPr="001418C1" w:rsidRDefault="001418C1" w:rsidP="001418C1">
      <w:pPr>
        <w:pStyle w:val="Bibliography"/>
        <w:rPr>
          <w:rFonts w:ascii="Aptos" w:hAnsi="Aptos"/>
        </w:rPr>
      </w:pPr>
      <w:r w:rsidRPr="001418C1">
        <w:rPr>
          <w:rFonts w:ascii="Aptos" w:hAnsi="Aptos"/>
          <w:b/>
          <w:bCs/>
        </w:rPr>
        <w:t>Ludlow LW</w:t>
      </w:r>
      <w:r w:rsidRPr="001418C1">
        <w:rPr>
          <w:rFonts w:ascii="Aptos" w:hAnsi="Aptos"/>
        </w:rPr>
        <w:t xml:space="preserve">, </w:t>
      </w:r>
      <w:r w:rsidRPr="001418C1">
        <w:rPr>
          <w:rFonts w:ascii="Aptos" w:hAnsi="Aptos"/>
          <w:b/>
          <w:bCs/>
        </w:rPr>
        <w:t>Weyand PG</w:t>
      </w:r>
      <w:r w:rsidRPr="001418C1">
        <w:rPr>
          <w:rFonts w:ascii="Aptos" w:hAnsi="Aptos"/>
        </w:rPr>
        <w:t xml:space="preserve">. Estimating loaded, inclined walking energetics: No functional difference between added and body mass. In: </w:t>
      </w:r>
      <w:r w:rsidRPr="001418C1">
        <w:rPr>
          <w:rFonts w:ascii="Aptos" w:hAnsi="Aptos"/>
          <w:i/>
          <w:iCs/>
        </w:rPr>
        <w:t>2016 IEEE 13th International Conference on Wearable and Implantable Body Sensor Networks (BSN)</w:t>
      </w:r>
      <w:r w:rsidRPr="001418C1">
        <w:rPr>
          <w:rFonts w:ascii="Aptos" w:hAnsi="Aptos"/>
        </w:rPr>
        <w:t>. 2016 IEEE 13th International Conference on Wearable and Implantable Body Sensor Networks (BSN), p. 306–311.</w:t>
      </w:r>
    </w:p>
    <w:p w14:paraId="6F90491B" w14:textId="77777777" w:rsidR="001418C1" w:rsidRPr="001418C1" w:rsidRDefault="001418C1" w:rsidP="001418C1">
      <w:pPr>
        <w:pStyle w:val="Bibliography"/>
        <w:rPr>
          <w:rFonts w:ascii="Aptos" w:hAnsi="Aptos"/>
        </w:rPr>
      </w:pPr>
      <w:r w:rsidRPr="001418C1">
        <w:rPr>
          <w:rFonts w:ascii="Aptos" w:hAnsi="Aptos"/>
          <w:b/>
          <w:bCs/>
        </w:rPr>
        <w:t>Puthoff ML</w:t>
      </w:r>
      <w:r w:rsidRPr="001418C1">
        <w:rPr>
          <w:rFonts w:ascii="Aptos" w:hAnsi="Aptos"/>
        </w:rPr>
        <w:t xml:space="preserve">, </w:t>
      </w:r>
      <w:r w:rsidRPr="001418C1">
        <w:rPr>
          <w:rFonts w:ascii="Aptos" w:hAnsi="Aptos"/>
          <w:b/>
          <w:bCs/>
        </w:rPr>
        <w:t>Darter BJ</w:t>
      </w:r>
      <w:r w:rsidRPr="001418C1">
        <w:rPr>
          <w:rFonts w:ascii="Aptos" w:hAnsi="Aptos"/>
        </w:rPr>
        <w:t xml:space="preserve">, </w:t>
      </w:r>
      <w:r w:rsidRPr="001418C1">
        <w:rPr>
          <w:rFonts w:ascii="Aptos" w:hAnsi="Aptos"/>
          <w:b/>
          <w:bCs/>
        </w:rPr>
        <w:t>Nielsen DH</w:t>
      </w:r>
      <w:r w:rsidRPr="001418C1">
        <w:rPr>
          <w:rFonts w:ascii="Aptos" w:hAnsi="Aptos"/>
        </w:rPr>
        <w:t xml:space="preserve">, </w:t>
      </w:r>
      <w:r w:rsidRPr="001418C1">
        <w:rPr>
          <w:rFonts w:ascii="Aptos" w:hAnsi="Aptos"/>
          <w:b/>
          <w:bCs/>
        </w:rPr>
        <w:t>Yack HJ</w:t>
      </w:r>
      <w:r w:rsidRPr="001418C1">
        <w:rPr>
          <w:rFonts w:ascii="Aptos" w:hAnsi="Aptos"/>
        </w:rPr>
        <w:t xml:space="preserve">. The Effect of Weighted Vest Walking on Metabolic Responses and Ground Reaction Forces. </w:t>
      </w:r>
      <w:r w:rsidRPr="001418C1">
        <w:rPr>
          <w:rFonts w:ascii="Aptos" w:hAnsi="Aptos"/>
          <w:i/>
          <w:iCs/>
        </w:rPr>
        <w:t>Medicine &amp; Science in Sports &amp; Exercise</w:t>
      </w:r>
      <w:r w:rsidRPr="001418C1">
        <w:rPr>
          <w:rFonts w:ascii="Aptos" w:hAnsi="Aptos"/>
        </w:rPr>
        <w:t xml:space="preserve"> 38: 746, 2006.</w:t>
      </w:r>
    </w:p>
    <w:p w14:paraId="0D517212" w14:textId="77777777" w:rsidR="001418C1" w:rsidRPr="001418C1" w:rsidRDefault="001418C1" w:rsidP="001418C1">
      <w:pPr>
        <w:pStyle w:val="Bibliography"/>
        <w:rPr>
          <w:rFonts w:ascii="Aptos" w:hAnsi="Aptos"/>
        </w:rPr>
      </w:pPr>
      <w:r w:rsidRPr="001418C1">
        <w:rPr>
          <w:rFonts w:ascii="Aptos" w:hAnsi="Aptos"/>
          <w:b/>
          <w:bCs/>
        </w:rPr>
        <w:t>Sombric CJ</w:t>
      </w:r>
      <w:r w:rsidRPr="001418C1">
        <w:rPr>
          <w:rFonts w:ascii="Aptos" w:hAnsi="Aptos"/>
        </w:rPr>
        <w:t xml:space="preserve">, </w:t>
      </w:r>
      <w:r w:rsidRPr="001418C1">
        <w:rPr>
          <w:rFonts w:ascii="Aptos" w:hAnsi="Aptos"/>
          <w:b/>
          <w:bCs/>
        </w:rPr>
        <w:t>Calvert JS</w:t>
      </w:r>
      <w:r w:rsidRPr="001418C1">
        <w:rPr>
          <w:rFonts w:ascii="Aptos" w:hAnsi="Aptos"/>
        </w:rPr>
        <w:t xml:space="preserve">, </w:t>
      </w:r>
      <w:r w:rsidRPr="001418C1">
        <w:rPr>
          <w:rFonts w:ascii="Aptos" w:hAnsi="Aptos"/>
          <w:b/>
          <w:bCs/>
        </w:rPr>
        <w:t>Torres-Oviedo G</w:t>
      </w:r>
      <w:r w:rsidRPr="001418C1">
        <w:rPr>
          <w:rFonts w:ascii="Aptos" w:hAnsi="Aptos"/>
        </w:rPr>
        <w:t xml:space="preserve">. Large Propulsion Demands Increase Locomotor Adaptation at the Expense of Step Length Symmetry [Online]. </w:t>
      </w:r>
      <w:r w:rsidRPr="001418C1">
        <w:rPr>
          <w:rFonts w:ascii="Aptos" w:hAnsi="Aptos"/>
          <w:i/>
          <w:iCs/>
        </w:rPr>
        <w:t>Frontiers in Physiology</w:t>
      </w:r>
      <w:r w:rsidRPr="001418C1">
        <w:rPr>
          <w:rFonts w:ascii="Aptos" w:hAnsi="Aptos"/>
        </w:rPr>
        <w:t xml:space="preserve"> 10, 2019https://www.frontiersin.org/articles/10.3389/fphys.2019.00060 [25 Jul. 2023].</w:t>
      </w:r>
    </w:p>
    <w:p w14:paraId="6FA72B64" w14:textId="05F7D8B4" w:rsidR="001418C1" w:rsidRDefault="001418C1">
      <w:r>
        <w:lastRenderedPageBreak/>
        <w:fldChar w:fldCharType="end"/>
      </w:r>
    </w:p>
    <w:sectPr w:rsidR="00141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0E3"/>
    <w:rsid w:val="000519D4"/>
    <w:rsid w:val="000B7F2E"/>
    <w:rsid w:val="000C72C0"/>
    <w:rsid w:val="000E5116"/>
    <w:rsid w:val="001349BA"/>
    <w:rsid w:val="001418C1"/>
    <w:rsid w:val="0014729E"/>
    <w:rsid w:val="001B6D4D"/>
    <w:rsid w:val="001D4D10"/>
    <w:rsid w:val="001E00E3"/>
    <w:rsid w:val="001E7924"/>
    <w:rsid w:val="00253F52"/>
    <w:rsid w:val="00254C7E"/>
    <w:rsid w:val="00317547"/>
    <w:rsid w:val="00394581"/>
    <w:rsid w:val="003C3E82"/>
    <w:rsid w:val="0047607E"/>
    <w:rsid w:val="004933DD"/>
    <w:rsid w:val="00494587"/>
    <w:rsid w:val="004B289F"/>
    <w:rsid w:val="005079C1"/>
    <w:rsid w:val="00515142"/>
    <w:rsid w:val="00533C3B"/>
    <w:rsid w:val="00537B7E"/>
    <w:rsid w:val="00573A39"/>
    <w:rsid w:val="00595D91"/>
    <w:rsid w:val="005E1B16"/>
    <w:rsid w:val="00631739"/>
    <w:rsid w:val="006633B5"/>
    <w:rsid w:val="006B75AD"/>
    <w:rsid w:val="006C455D"/>
    <w:rsid w:val="006C7279"/>
    <w:rsid w:val="006D2622"/>
    <w:rsid w:val="00731BD7"/>
    <w:rsid w:val="007A5BBD"/>
    <w:rsid w:val="007E01E0"/>
    <w:rsid w:val="0082103D"/>
    <w:rsid w:val="00865195"/>
    <w:rsid w:val="00866FC0"/>
    <w:rsid w:val="008C039D"/>
    <w:rsid w:val="008E7537"/>
    <w:rsid w:val="009355A7"/>
    <w:rsid w:val="00955C20"/>
    <w:rsid w:val="00984F47"/>
    <w:rsid w:val="009D0B1F"/>
    <w:rsid w:val="009D6D2E"/>
    <w:rsid w:val="00A0477D"/>
    <w:rsid w:val="00A157F8"/>
    <w:rsid w:val="00A25DAE"/>
    <w:rsid w:val="00A51D75"/>
    <w:rsid w:val="00A5639E"/>
    <w:rsid w:val="00A65500"/>
    <w:rsid w:val="00AC260D"/>
    <w:rsid w:val="00AC4101"/>
    <w:rsid w:val="00B0514A"/>
    <w:rsid w:val="00B67327"/>
    <w:rsid w:val="00B8400A"/>
    <w:rsid w:val="00BF729B"/>
    <w:rsid w:val="00BF746E"/>
    <w:rsid w:val="00C75AB1"/>
    <w:rsid w:val="00C84389"/>
    <w:rsid w:val="00CF7C52"/>
    <w:rsid w:val="00D31BCB"/>
    <w:rsid w:val="00D90502"/>
    <w:rsid w:val="00DF1CAB"/>
    <w:rsid w:val="00E81FDC"/>
    <w:rsid w:val="00EC406E"/>
    <w:rsid w:val="00FD1794"/>
    <w:rsid w:val="00FD6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0F827"/>
  <w15:chartTrackingRefBased/>
  <w15:docId w15:val="{C3DDC61F-3DED-4580-A419-CB8987422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0E3"/>
    <w:rPr>
      <w:rFonts w:eastAsiaTheme="majorEastAsia" w:cstheme="majorBidi"/>
      <w:color w:val="272727" w:themeColor="text1" w:themeTint="D8"/>
    </w:rPr>
  </w:style>
  <w:style w:type="paragraph" w:styleId="Title">
    <w:name w:val="Title"/>
    <w:basedOn w:val="Normal"/>
    <w:next w:val="Normal"/>
    <w:link w:val="TitleChar"/>
    <w:uiPriority w:val="10"/>
    <w:qFormat/>
    <w:rsid w:val="001E0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0E3"/>
    <w:pPr>
      <w:spacing w:before="160"/>
      <w:jc w:val="center"/>
    </w:pPr>
    <w:rPr>
      <w:i/>
      <w:iCs/>
      <w:color w:val="404040" w:themeColor="text1" w:themeTint="BF"/>
    </w:rPr>
  </w:style>
  <w:style w:type="character" w:customStyle="1" w:styleId="QuoteChar">
    <w:name w:val="Quote Char"/>
    <w:basedOn w:val="DefaultParagraphFont"/>
    <w:link w:val="Quote"/>
    <w:uiPriority w:val="29"/>
    <w:rsid w:val="001E00E3"/>
    <w:rPr>
      <w:i/>
      <w:iCs/>
      <w:color w:val="404040" w:themeColor="text1" w:themeTint="BF"/>
    </w:rPr>
  </w:style>
  <w:style w:type="paragraph" w:styleId="ListParagraph">
    <w:name w:val="List Paragraph"/>
    <w:basedOn w:val="Normal"/>
    <w:uiPriority w:val="34"/>
    <w:qFormat/>
    <w:rsid w:val="001E00E3"/>
    <w:pPr>
      <w:ind w:left="720"/>
      <w:contextualSpacing/>
    </w:pPr>
  </w:style>
  <w:style w:type="character" w:styleId="IntenseEmphasis">
    <w:name w:val="Intense Emphasis"/>
    <w:basedOn w:val="DefaultParagraphFont"/>
    <w:uiPriority w:val="21"/>
    <w:qFormat/>
    <w:rsid w:val="001E00E3"/>
    <w:rPr>
      <w:i/>
      <w:iCs/>
      <w:color w:val="0F4761" w:themeColor="accent1" w:themeShade="BF"/>
    </w:rPr>
  </w:style>
  <w:style w:type="paragraph" w:styleId="IntenseQuote">
    <w:name w:val="Intense Quote"/>
    <w:basedOn w:val="Normal"/>
    <w:next w:val="Normal"/>
    <w:link w:val="IntenseQuoteChar"/>
    <w:uiPriority w:val="30"/>
    <w:qFormat/>
    <w:rsid w:val="001E0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0E3"/>
    <w:rPr>
      <w:i/>
      <w:iCs/>
      <w:color w:val="0F4761" w:themeColor="accent1" w:themeShade="BF"/>
    </w:rPr>
  </w:style>
  <w:style w:type="character" w:styleId="IntenseReference">
    <w:name w:val="Intense Reference"/>
    <w:basedOn w:val="DefaultParagraphFont"/>
    <w:uiPriority w:val="32"/>
    <w:qFormat/>
    <w:rsid w:val="001E00E3"/>
    <w:rPr>
      <w:b/>
      <w:bCs/>
      <w:smallCaps/>
      <w:color w:val="0F4761" w:themeColor="accent1" w:themeShade="BF"/>
      <w:spacing w:val="5"/>
    </w:rPr>
  </w:style>
  <w:style w:type="paragraph" w:styleId="NormalWeb">
    <w:name w:val="Normal (Web)"/>
    <w:basedOn w:val="Normal"/>
    <w:uiPriority w:val="99"/>
    <w:semiHidden/>
    <w:unhideWhenUsed/>
    <w:rsid w:val="00984F47"/>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PlaceholderText">
    <w:name w:val="Placeholder Text"/>
    <w:basedOn w:val="DefaultParagraphFont"/>
    <w:uiPriority w:val="99"/>
    <w:semiHidden/>
    <w:rsid w:val="00984F47"/>
    <w:rPr>
      <w:color w:val="666666"/>
    </w:rPr>
  </w:style>
  <w:style w:type="table" w:styleId="TableGrid">
    <w:name w:val="Table Grid"/>
    <w:basedOn w:val="TableNormal"/>
    <w:uiPriority w:val="39"/>
    <w:rsid w:val="00253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418C1"/>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851527">
      <w:bodyDiv w:val="1"/>
      <w:marLeft w:val="0"/>
      <w:marRight w:val="0"/>
      <w:marTop w:val="0"/>
      <w:marBottom w:val="0"/>
      <w:divBdr>
        <w:top w:val="none" w:sz="0" w:space="0" w:color="auto"/>
        <w:left w:val="none" w:sz="0" w:space="0" w:color="auto"/>
        <w:bottom w:val="none" w:sz="0" w:space="0" w:color="auto"/>
        <w:right w:val="none" w:sz="0" w:space="0" w:color="auto"/>
      </w:divBdr>
    </w:div>
    <w:div w:id="303313769">
      <w:bodyDiv w:val="1"/>
      <w:marLeft w:val="0"/>
      <w:marRight w:val="0"/>
      <w:marTop w:val="0"/>
      <w:marBottom w:val="0"/>
      <w:divBdr>
        <w:top w:val="none" w:sz="0" w:space="0" w:color="auto"/>
        <w:left w:val="none" w:sz="0" w:space="0" w:color="auto"/>
        <w:bottom w:val="none" w:sz="0" w:space="0" w:color="auto"/>
        <w:right w:val="none" w:sz="0" w:space="0" w:color="auto"/>
      </w:divBdr>
    </w:div>
    <w:div w:id="510724086">
      <w:bodyDiv w:val="1"/>
      <w:marLeft w:val="0"/>
      <w:marRight w:val="0"/>
      <w:marTop w:val="0"/>
      <w:marBottom w:val="0"/>
      <w:divBdr>
        <w:top w:val="none" w:sz="0" w:space="0" w:color="auto"/>
        <w:left w:val="none" w:sz="0" w:space="0" w:color="auto"/>
        <w:bottom w:val="none" w:sz="0" w:space="0" w:color="auto"/>
        <w:right w:val="none" w:sz="0" w:space="0" w:color="auto"/>
      </w:divBdr>
    </w:div>
    <w:div w:id="711424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4</Pages>
  <Words>5246</Words>
  <Characters>29905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dc:creator>
  <cp:keywords/>
  <dc:description/>
  <cp:lastModifiedBy>rachel m</cp:lastModifiedBy>
  <cp:revision>49</cp:revision>
  <dcterms:created xsi:type="dcterms:W3CDTF">2024-10-16T20:33:00Z</dcterms:created>
  <dcterms:modified xsi:type="dcterms:W3CDTF">2024-10-17T23:06:00Z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id="M3IQGfXG"/&gt;&lt;style id="http://www.zotero.org/styles/journal-of-neurophysiology" hasBibliography="1" bibliographyStyleHasBeenSet="1"/&gt;&lt;prefs&gt;&lt;pref name="fieldType" value="Field"/&gt;&lt;/prefs&gt;&lt;/data&gt;</vt:lpwstr>
  </property>
</Properties>
</file>