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0DF8" w14:textId="77777777" w:rsidR="00103662" w:rsidRPr="00103662" w:rsidRDefault="00103662" w:rsidP="00103662">
      <w:pPr>
        <w:rPr>
          <w:b/>
          <w:bCs/>
          <w:lang w:val="en-AU"/>
        </w:rPr>
      </w:pPr>
      <w:hyperlink r:id="rId5" w:history="1">
        <w:r w:rsidRPr="00103662">
          <w:rPr>
            <w:rStyle w:val="Hyperlink"/>
            <w:b/>
            <w:bCs/>
            <w:lang w:val="en-AU"/>
          </w:rPr>
          <w:br/>
          <w:t>Carer visas (subclass 116 and subclass 836)</w:t>
        </w:r>
      </w:hyperlink>
      <w:r w:rsidRPr="00103662">
        <w:rPr>
          <w:b/>
          <w:bCs/>
          <w:lang w:val="en-AU"/>
        </w:rPr>
        <w:br/>
      </w:r>
    </w:p>
    <w:p w14:paraId="1611D1C4" w14:textId="77777777" w:rsidR="00103662" w:rsidRPr="00103662" w:rsidRDefault="00103662" w:rsidP="00103662">
      <w:pPr>
        <w:rPr>
          <w:lang w:val="en-AU"/>
        </w:rPr>
      </w:pPr>
      <w:r w:rsidRPr="00103662">
        <w:rPr>
          <w:lang w:val="en-AU"/>
        </w:rPr>
        <w:t>The purpose of this Procedural Instruction (PI) is to set out the legal requirements and related policy and procedures that apply to Carer visas (subclasses </w:t>
      </w:r>
      <w:hyperlink r:id="rId6" w:anchor="Sub116" w:history="1">
        <w:r w:rsidRPr="00103662">
          <w:rPr>
            <w:rStyle w:val="Hyperlink"/>
            <w:lang w:val="en-AU"/>
          </w:rPr>
          <w:t>116</w:t>
        </w:r>
      </w:hyperlink>
      <w:r w:rsidRPr="00103662">
        <w:rPr>
          <w:lang w:val="en-AU"/>
        </w:rPr>
        <w:t> and </w:t>
      </w:r>
      <w:hyperlink r:id="rId7" w:anchor="Sub836" w:history="1">
        <w:r w:rsidRPr="00103662">
          <w:rPr>
            <w:rStyle w:val="Hyperlink"/>
            <w:lang w:val="en-AU"/>
          </w:rPr>
          <w:t>836</w:t>
        </w:r>
      </w:hyperlink>
      <w:r w:rsidRPr="00103662">
        <w:rPr>
          <w:lang w:val="en-AU"/>
        </w:rPr>
        <w:t>).</w:t>
      </w:r>
    </w:p>
    <w:p w14:paraId="44A90A8B" w14:textId="77777777" w:rsidR="00103662" w:rsidRPr="00103662" w:rsidRDefault="00103662" w:rsidP="00103662">
      <w:pPr>
        <w:rPr>
          <w:lang w:val="en-AU"/>
        </w:rPr>
      </w:pPr>
    </w:p>
    <w:p w14:paraId="24065522" w14:textId="77777777" w:rsidR="00103662" w:rsidRPr="00103662" w:rsidRDefault="00103662" w:rsidP="00103662">
      <w:pPr>
        <w:rPr>
          <w:b/>
          <w:bCs/>
          <w:lang w:val="en-AU"/>
        </w:rPr>
      </w:pPr>
      <w:r w:rsidRPr="00103662">
        <w:rPr>
          <w:b/>
          <w:bCs/>
          <w:lang w:val="en-AU"/>
        </w:rPr>
        <w:t>Latest LEGEND Version</w:t>
      </w:r>
    </w:p>
    <w:p w14:paraId="21FCBCA4" w14:textId="77777777" w:rsidR="00103662" w:rsidRPr="00103662" w:rsidRDefault="00103662" w:rsidP="00103662">
      <w:pPr>
        <w:rPr>
          <w:lang w:val="en-AU"/>
        </w:rPr>
      </w:pPr>
      <w:r w:rsidRPr="00103662">
        <w:rPr>
          <w:lang w:val="en-AU"/>
        </w:rPr>
        <w:t>03 October 2025</w:t>
      </w:r>
    </w:p>
    <w:p w14:paraId="77DD9766" w14:textId="77777777" w:rsidR="00103662" w:rsidRPr="00103662" w:rsidRDefault="00103662" w:rsidP="00103662">
      <w:pPr>
        <w:rPr>
          <w:lang w:val="en-AU"/>
        </w:rPr>
      </w:pPr>
    </w:p>
    <w:p w14:paraId="0B060A43" w14:textId="77777777" w:rsidR="00103662" w:rsidRPr="00103662" w:rsidRDefault="00103662" w:rsidP="00103662">
      <w:pPr>
        <w:rPr>
          <w:b/>
          <w:bCs/>
          <w:lang w:val="en-AU"/>
        </w:rPr>
      </w:pPr>
      <w:r w:rsidRPr="00103662">
        <w:rPr>
          <w:b/>
          <w:bCs/>
          <w:lang w:val="en-AU"/>
        </w:rPr>
        <w:t>Contact</w:t>
      </w:r>
    </w:p>
    <w:p w14:paraId="01C45687" w14:textId="77777777" w:rsidR="00103662" w:rsidRPr="00103662" w:rsidRDefault="00103662" w:rsidP="00103662">
      <w:pPr>
        <w:rPr>
          <w:lang w:val="en-AU"/>
        </w:rPr>
      </w:pPr>
      <w:r w:rsidRPr="00103662">
        <w:rPr>
          <w:lang w:val="en-AU"/>
        </w:rPr>
        <w:t>Family and Permanent Resident Visa Program Management</w:t>
      </w:r>
    </w:p>
    <w:p w14:paraId="643836A2" w14:textId="77777777" w:rsidR="00103662" w:rsidRPr="00103662" w:rsidRDefault="00103662" w:rsidP="00103662">
      <w:pPr>
        <w:rPr>
          <w:lang w:val="en-AU"/>
        </w:rPr>
      </w:pPr>
      <w:r w:rsidRPr="00103662">
        <w:rPr>
          <w:lang w:val="en-AU"/>
        </w:rPr>
        <w:br/>
        <w:t> </w:t>
      </w:r>
    </w:p>
    <w:p w14:paraId="5B94CA88" w14:textId="77777777" w:rsidR="00103662" w:rsidRPr="00103662" w:rsidRDefault="00103662" w:rsidP="00103662">
      <w:pPr>
        <w:rPr>
          <w:b/>
          <w:bCs/>
          <w:lang w:val="en-AU"/>
        </w:rPr>
      </w:pPr>
      <w:r w:rsidRPr="00103662">
        <w:rPr>
          <w:b/>
          <w:bCs/>
          <w:lang w:val="en-AU"/>
        </w:rPr>
        <w:t>Email</w:t>
      </w:r>
    </w:p>
    <w:p w14:paraId="762AA08A" w14:textId="77777777" w:rsidR="00103662" w:rsidRPr="00103662" w:rsidRDefault="00103662" w:rsidP="00103662">
      <w:pPr>
        <w:rPr>
          <w:lang w:val="en-AU"/>
        </w:rPr>
      </w:pPr>
      <w:hyperlink r:id="rId8" w:history="1">
        <w:r w:rsidRPr="00103662">
          <w:rPr>
            <w:rStyle w:val="Hyperlink"/>
            <w:lang w:val="en-AU"/>
          </w:rPr>
          <w:t>family.program.management@homeaffairs.gov.au</w:t>
        </w:r>
      </w:hyperlink>
    </w:p>
    <w:p w14:paraId="5C5DC5DE" w14:textId="77777777" w:rsidR="00103662" w:rsidRPr="00103662" w:rsidRDefault="00103662" w:rsidP="00103662">
      <w:pPr>
        <w:rPr>
          <w:lang w:val="en-AU"/>
        </w:rPr>
      </w:pPr>
    </w:p>
    <w:p w14:paraId="147CB9AE" w14:textId="77777777" w:rsidR="00103662" w:rsidRPr="00103662" w:rsidRDefault="00103662" w:rsidP="00103662">
      <w:pPr>
        <w:rPr>
          <w:b/>
          <w:bCs/>
          <w:lang w:val="en-AU"/>
        </w:rPr>
      </w:pPr>
      <w:r w:rsidRPr="00103662">
        <w:rPr>
          <w:b/>
          <w:bCs/>
          <w:lang w:val="en-AU"/>
        </w:rPr>
        <w:t>Document ID</w:t>
      </w:r>
    </w:p>
    <w:p w14:paraId="0FEC0E7F" w14:textId="77777777" w:rsidR="00103662" w:rsidRPr="00103662" w:rsidRDefault="00103662" w:rsidP="00103662">
      <w:pPr>
        <w:rPr>
          <w:lang w:val="en-AU"/>
        </w:rPr>
      </w:pPr>
      <w:r w:rsidRPr="00103662">
        <w:rPr>
          <w:lang w:val="en-AU"/>
        </w:rPr>
        <w:t>VM-7144</w:t>
      </w:r>
    </w:p>
    <w:p w14:paraId="6DF4E025" w14:textId="77777777" w:rsidR="00103662" w:rsidRPr="00103662" w:rsidRDefault="00103662" w:rsidP="00103662">
      <w:pPr>
        <w:rPr>
          <w:lang w:val="en-AU"/>
        </w:rPr>
      </w:pPr>
    </w:p>
    <w:p w14:paraId="6647EC9E" w14:textId="77777777" w:rsidR="00103662" w:rsidRPr="00103662" w:rsidRDefault="00103662" w:rsidP="00103662">
      <w:pPr>
        <w:rPr>
          <w:lang w:val="en-AU"/>
        </w:rPr>
      </w:pPr>
      <w:r w:rsidRPr="00103662">
        <w:rPr>
          <w:lang w:val="en-AU"/>
        </w:rPr>
        <w:t> </w:t>
      </w:r>
    </w:p>
    <w:p w14:paraId="704D48EE" w14:textId="77777777" w:rsidR="00103662" w:rsidRPr="00103662" w:rsidRDefault="00103662" w:rsidP="00103662">
      <w:pPr>
        <w:rPr>
          <w:b/>
          <w:bCs/>
          <w:lang w:val="en-AU"/>
        </w:rPr>
      </w:pPr>
      <w:r w:rsidRPr="00103662">
        <w:rPr>
          <w:b/>
          <w:bCs/>
          <w:lang w:val="en-AU"/>
        </w:rPr>
        <w:t>Table of Contents</w:t>
      </w:r>
    </w:p>
    <w:p w14:paraId="5FF3C300" w14:textId="77777777" w:rsidR="00103662" w:rsidRPr="00103662" w:rsidRDefault="00103662" w:rsidP="00103662">
      <w:pPr>
        <w:rPr>
          <w:lang w:val="en-AU"/>
        </w:rPr>
      </w:pPr>
      <w:hyperlink r:id="rId9" w:anchor="1" w:history="1">
        <w:r w:rsidRPr="00103662">
          <w:rPr>
            <w:rStyle w:val="Hyperlink"/>
            <w:lang w:val="en-AU"/>
          </w:rPr>
          <w:t>1. Purpose</w:t>
        </w:r>
      </w:hyperlink>
    </w:p>
    <w:p w14:paraId="258CD09C" w14:textId="77777777" w:rsidR="00103662" w:rsidRPr="00103662" w:rsidRDefault="00103662" w:rsidP="00103662">
      <w:pPr>
        <w:rPr>
          <w:lang w:val="en-AU"/>
        </w:rPr>
      </w:pPr>
      <w:hyperlink r:id="rId10" w:anchor="2" w:history="1">
        <w:r w:rsidRPr="00103662">
          <w:rPr>
            <w:rStyle w:val="Hyperlink"/>
            <w:lang w:val="en-AU"/>
          </w:rPr>
          <w:t>2. Scope</w:t>
        </w:r>
      </w:hyperlink>
    </w:p>
    <w:p w14:paraId="262BC2F2" w14:textId="77777777" w:rsidR="00103662" w:rsidRPr="00103662" w:rsidRDefault="00103662" w:rsidP="00103662">
      <w:pPr>
        <w:rPr>
          <w:lang w:val="en-AU"/>
        </w:rPr>
      </w:pPr>
      <w:hyperlink r:id="rId11" w:anchor="3" w:history="1">
        <w:r w:rsidRPr="00103662">
          <w:rPr>
            <w:rStyle w:val="Hyperlink"/>
            <w:lang w:val="en-AU"/>
          </w:rPr>
          <w:t>3. Procedural Instruction</w:t>
        </w:r>
      </w:hyperlink>
    </w:p>
    <w:p w14:paraId="77E28252" w14:textId="77777777" w:rsidR="00103662" w:rsidRPr="00103662" w:rsidRDefault="00103662" w:rsidP="00103662">
      <w:pPr>
        <w:rPr>
          <w:lang w:val="en-AU"/>
        </w:rPr>
      </w:pPr>
      <w:hyperlink r:id="rId12" w:anchor="3_1" w:history="1">
        <w:r w:rsidRPr="00103662">
          <w:rPr>
            <w:rStyle w:val="Hyperlink"/>
            <w:lang w:val="en-AU"/>
          </w:rPr>
          <w:t>3.1. The Carer visa</w:t>
        </w:r>
      </w:hyperlink>
    </w:p>
    <w:p w14:paraId="47AE7DC6" w14:textId="77777777" w:rsidR="00103662" w:rsidRPr="00103662" w:rsidRDefault="00103662" w:rsidP="00103662">
      <w:pPr>
        <w:rPr>
          <w:lang w:val="en-AU"/>
        </w:rPr>
      </w:pPr>
      <w:hyperlink r:id="rId13" w:anchor="3_2" w:history="1">
        <w:r w:rsidRPr="00103662">
          <w:rPr>
            <w:rStyle w:val="Hyperlink"/>
            <w:lang w:val="en-AU"/>
          </w:rPr>
          <w:t>3.2. Applicable visa classes and subclasses</w:t>
        </w:r>
      </w:hyperlink>
    </w:p>
    <w:p w14:paraId="0C1BE3AF" w14:textId="77777777" w:rsidR="00103662" w:rsidRPr="00103662" w:rsidRDefault="00103662" w:rsidP="00103662">
      <w:pPr>
        <w:rPr>
          <w:lang w:val="en-AU"/>
        </w:rPr>
      </w:pPr>
      <w:hyperlink r:id="rId14" w:anchor="3_3" w:history="1">
        <w:r w:rsidRPr="00103662">
          <w:rPr>
            <w:rStyle w:val="Hyperlink"/>
            <w:lang w:val="en-AU"/>
          </w:rPr>
          <w:t>3.3. Schedule 1 validity requirements</w:t>
        </w:r>
      </w:hyperlink>
    </w:p>
    <w:p w14:paraId="24FA6061" w14:textId="77777777" w:rsidR="00103662" w:rsidRPr="00103662" w:rsidRDefault="00103662" w:rsidP="00103662">
      <w:pPr>
        <w:rPr>
          <w:lang w:val="en-AU"/>
        </w:rPr>
      </w:pPr>
      <w:hyperlink r:id="rId15" w:anchor="3_3_1" w:history="1">
        <w:r w:rsidRPr="00103662">
          <w:rPr>
            <w:rStyle w:val="Hyperlink"/>
            <w:lang w:val="en-AU"/>
          </w:rPr>
          <w:t>3.3.1. Application form</w:t>
        </w:r>
      </w:hyperlink>
    </w:p>
    <w:p w14:paraId="34503EBC" w14:textId="77777777" w:rsidR="00103662" w:rsidRPr="00103662" w:rsidRDefault="00103662" w:rsidP="00103662">
      <w:pPr>
        <w:rPr>
          <w:lang w:val="en-AU"/>
        </w:rPr>
      </w:pPr>
      <w:hyperlink r:id="rId16" w:anchor="3_3_2" w:history="1">
        <w:r w:rsidRPr="00103662">
          <w:rPr>
            <w:rStyle w:val="Hyperlink"/>
            <w:lang w:val="en-AU"/>
          </w:rPr>
          <w:t>3.3.2. Visa application charge - first instalment</w:t>
        </w:r>
      </w:hyperlink>
    </w:p>
    <w:p w14:paraId="05836F71" w14:textId="77777777" w:rsidR="00103662" w:rsidRPr="00103662" w:rsidRDefault="00103662" w:rsidP="00103662">
      <w:pPr>
        <w:rPr>
          <w:lang w:val="en-AU"/>
        </w:rPr>
      </w:pPr>
      <w:hyperlink r:id="rId17" w:anchor="3_3_3" w:history="1">
        <w:r w:rsidRPr="00103662">
          <w:rPr>
            <w:rStyle w:val="Hyperlink"/>
            <w:lang w:val="en-AU"/>
          </w:rPr>
          <w:t>3.3.3. Where and how the application must be made</w:t>
        </w:r>
      </w:hyperlink>
    </w:p>
    <w:p w14:paraId="1E56FDEC" w14:textId="77777777" w:rsidR="00103662" w:rsidRPr="00103662" w:rsidRDefault="00103662" w:rsidP="00103662">
      <w:pPr>
        <w:rPr>
          <w:lang w:val="en-AU"/>
        </w:rPr>
      </w:pPr>
      <w:hyperlink r:id="rId18" w:anchor="3_3_4" w:history="1">
        <w:r w:rsidRPr="00103662">
          <w:rPr>
            <w:rStyle w:val="Hyperlink"/>
            <w:lang w:val="en-AU"/>
          </w:rPr>
          <w:t>3.3.4. Where the visa applicant must be</w:t>
        </w:r>
      </w:hyperlink>
    </w:p>
    <w:p w14:paraId="0A57FF3C" w14:textId="77777777" w:rsidR="00103662" w:rsidRPr="00103662" w:rsidRDefault="00103662" w:rsidP="00103662">
      <w:pPr>
        <w:rPr>
          <w:lang w:val="en-AU"/>
        </w:rPr>
      </w:pPr>
      <w:hyperlink r:id="rId19" w:anchor="3_3_5" w:history="1">
        <w:r w:rsidRPr="00103662">
          <w:rPr>
            <w:rStyle w:val="Hyperlink"/>
            <w:lang w:val="en-AU"/>
          </w:rPr>
          <w:t>3.3.5. Satisfactory evidence</w:t>
        </w:r>
      </w:hyperlink>
    </w:p>
    <w:p w14:paraId="6CE7529F" w14:textId="77777777" w:rsidR="00103662" w:rsidRPr="00103662" w:rsidRDefault="00103662" w:rsidP="00103662">
      <w:pPr>
        <w:rPr>
          <w:lang w:val="en-AU"/>
        </w:rPr>
      </w:pPr>
      <w:hyperlink r:id="rId20" w:anchor="3_3_6" w:history="1">
        <w:r w:rsidRPr="00103662">
          <w:rPr>
            <w:rStyle w:val="Hyperlink"/>
            <w:lang w:val="en-AU"/>
          </w:rPr>
          <w:t>3.3.6. Combined applications and members of the family unit</w:t>
        </w:r>
      </w:hyperlink>
    </w:p>
    <w:p w14:paraId="015995F3" w14:textId="77777777" w:rsidR="00103662" w:rsidRPr="00103662" w:rsidRDefault="00103662" w:rsidP="00103662">
      <w:pPr>
        <w:rPr>
          <w:lang w:val="en-AU"/>
        </w:rPr>
      </w:pPr>
      <w:hyperlink r:id="rId21" w:anchor="3_3_7" w:history="1">
        <w:r w:rsidRPr="00103662">
          <w:rPr>
            <w:rStyle w:val="Hyperlink"/>
            <w:lang w:val="en-AU"/>
          </w:rPr>
          <w:t>3.3.7. Bridging visa eligibility</w:t>
        </w:r>
      </w:hyperlink>
    </w:p>
    <w:p w14:paraId="64DA4C3D" w14:textId="77777777" w:rsidR="00103662" w:rsidRPr="00103662" w:rsidRDefault="00103662" w:rsidP="00103662">
      <w:pPr>
        <w:rPr>
          <w:lang w:val="en-AU"/>
        </w:rPr>
      </w:pPr>
      <w:hyperlink r:id="rId22" w:anchor="3_4" w:history="1">
        <w:r w:rsidRPr="00103662">
          <w:rPr>
            <w:rStyle w:val="Hyperlink"/>
            <w:lang w:val="en-AU"/>
          </w:rPr>
          <w:t>3.4. Schedule 2 – Time of application primary criteria</w:t>
        </w:r>
      </w:hyperlink>
    </w:p>
    <w:p w14:paraId="25ABAC82" w14:textId="77777777" w:rsidR="00103662" w:rsidRPr="00103662" w:rsidRDefault="00103662" w:rsidP="00103662">
      <w:pPr>
        <w:rPr>
          <w:lang w:val="en-AU"/>
        </w:rPr>
      </w:pPr>
      <w:hyperlink r:id="rId23" w:anchor="3_4_1" w:history="1">
        <w:r w:rsidRPr="00103662">
          <w:rPr>
            <w:rStyle w:val="Hyperlink"/>
            <w:lang w:val="en-AU"/>
          </w:rPr>
          <w:t>3.4.1. Immigration Status – Subclass 836 only</w:t>
        </w:r>
      </w:hyperlink>
    </w:p>
    <w:p w14:paraId="4605CF31" w14:textId="77777777" w:rsidR="00103662" w:rsidRPr="00103662" w:rsidRDefault="00103662" w:rsidP="00103662">
      <w:pPr>
        <w:rPr>
          <w:lang w:val="en-AU"/>
        </w:rPr>
      </w:pPr>
      <w:hyperlink r:id="rId24" w:anchor="3_4_2" w:history="1">
        <w:r w:rsidRPr="00103662">
          <w:rPr>
            <w:rStyle w:val="Hyperlink"/>
            <w:lang w:val="en-AU"/>
          </w:rPr>
          <w:t>3.4.2. Carer requirements</w:t>
        </w:r>
      </w:hyperlink>
    </w:p>
    <w:p w14:paraId="67EA6E14" w14:textId="77777777" w:rsidR="00103662" w:rsidRPr="00103662" w:rsidRDefault="00103662" w:rsidP="00103662">
      <w:pPr>
        <w:rPr>
          <w:lang w:val="en-AU"/>
        </w:rPr>
      </w:pPr>
      <w:hyperlink r:id="rId25" w:anchor="3_4_3" w:history="1">
        <w:r w:rsidRPr="00103662">
          <w:rPr>
            <w:rStyle w:val="Hyperlink"/>
            <w:lang w:val="en-AU"/>
          </w:rPr>
          <w:t>3.4.3. Sponsorship requirements</w:t>
        </w:r>
      </w:hyperlink>
    </w:p>
    <w:p w14:paraId="278DE8F5" w14:textId="77777777" w:rsidR="00103662" w:rsidRPr="00103662" w:rsidRDefault="00103662" w:rsidP="00103662">
      <w:pPr>
        <w:rPr>
          <w:lang w:val="en-AU"/>
        </w:rPr>
      </w:pPr>
      <w:hyperlink r:id="rId26" w:anchor="3_4_4" w:history="1">
        <w:r w:rsidRPr="00103662">
          <w:rPr>
            <w:rStyle w:val="Hyperlink"/>
            <w:lang w:val="en-AU"/>
          </w:rPr>
          <w:t>3.4.4. Eligibility</w:t>
        </w:r>
      </w:hyperlink>
    </w:p>
    <w:p w14:paraId="0A2EC3DE" w14:textId="77777777" w:rsidR="00103662" w:rsidRPr="00103662" w:rsidRDefault="00103662" w:rsidP="00103662">
      <w:pPr>
        <w:rPr>
          <w:lang w:val="en-AU"/>
        </w:rPr>
      </w:pPr>
      <w:hyperlink r:id="rId27" w:anchor="3_5" w:history="1">
        <w:r w:rsidRPr="00103662">
          <w:rPr>
            <w:rStyle w:val="Hyperlink"/>
            <w:lang w:val="en-AU"/>
          </w:rPr>
          <w:t>3.5 Schedule 2 - Time of decision primary criteria</w:t>
        </w:r>
      </w:hyperlink>
    </w:p>
    <w:p w14:paraId="3F1CCC5A" w14:textId="77777777" w:rsidR="00103662" w:rsidRPr="00103662" w:rsidRDefault="00103662" w:rsidP="00103662">
      <w:pPr>
        <w:rPr>
          <w:lang w:val="en-AU"/>
        </w:rPr>
      </w:pPr>
      <w:hyperlink r:id="rId28" w:anchor="3_5_1" w:history="1">
        <w:r w:rsidRPr="00103662">
          <w:rPr>
            <w:rStyle w:val="Hyperlink"/>
            <w:lang w:val="en-AU"/>
          </w:rPr>
          <w:t>3.5.1 Assessment of the carer under Regulation 1.15AA</w:t>
        </w:r>
      </w:hyperlink>
    </w:p>
    <w:p w14:paraId="4ED87515" w14:textId="77777777" w:rsidR="00103662" w:rsidRPr="00103662" w:rsidRDefault="00103662" w:rsidP="00103662">
      <w:pPr>
        <w:rPr>
          <w:lang w:val="en-AU"/>
        </w:rPr>
      </w:pPr>
      <w:hyperlink r:id="rId29" w:anchor="3_5_2" w:history="1">
        <w:r w:rsidRPr="00103662">
          <w:rPr>
            <w:rStyle w:val="Hyperlink"/>
            <w:lang w:val="en-AU"/>
          </w:rPr>
          <w:t>3.5.2 Carer-specific requirements - summary</w:t>
        </w:r>
      </w:hyperlink>
    </w:p>
    <w:p w14:paraId="61107F0B" w14:textId="77777777" w:rsidR="00103662" w:rsidRPr="00103662" w:rsidRDefault="00103662" w:rsidP="00103662">
      <w:pPr>
        <w:rPr>
          <w:lang w:val="en-AU"/>
        </w:rPr>
      </w:pPr>
      <w:hyperlink r:id="rId30" w:anchor="3_5_3" w:history="1">
        <w:r w:rsidRPr="00103662">
          <w:rPr>
            <w:rStyle w:val="Hyperlink"/>
            <w:lang w:val="en-AU"/>
          </w:rPr>
          <w:t>3.5.3 Must be a relative</w:t>
        </w:r>
      </w:hyperlink>
    </w:p>
    <w:p w14:paraId="50E6AFB9" w14:textId="77777777" w:rsidR="00103662" w:rsidRPr="00103662" w:rsidRDefault="00103662" w:rsidP="00103662">
      <w:pPr>
        <w:rPr>
          <w:lang w:val="en-AU"/>
        </w:rPr>
      </w:pPr>
      <w:hyperlink r:id="rId31" w:anchor="3_5_4" w:history="1">
        <w:r w:rsidRPr="00103662">
          <w:rPr>
            <w:rStyle w:val="Hyperlink"/>
            <w:lang w:val="en-AU"/>
          </w:rPr>
          <w:t>3.5.4 Assessing ‘usual residence’ of the person with the medical condition</w:t>
        </w:r>
      </w:hyperlink>
    </w:p>
    <w:p w14:paraId="3CF0272C" w14:textId="77777777" w:rsidR="00103662" w:rsidRPr="00103662" w:rsidRDefault="00103662" w:rsidP="00103662">
      <w:pPr>
        <w:rPr>
          <w:lang w:val="en-AU"/>
        </w:rPr>
      </w:pPr>
      <w:hyperlink r:id="rId32" w:anchor="3_5_5" w:history="1">
        <w:r w:rsidRPr="00103662">
          <w:rPr>
            <w:rStyle w:val="Hyperlink"/>
            <w:lang w:val="en-AU"/>
          </w:rPr>
          <w:t>3.5.5 MoFU of the Australian relative may be the one who has the medical condition.</w:t>
        </w:r>
      </w:hyperlink>
    </w:p>
    <w:p w14:paraId="641B8A17" w14:textId="77777777" w:rsidR="00103662" w:rsidRPr="00103662" w:rsidRDefault="00103662" w:rsidP="00103662">
      <w:pPr>
        <w:rPr>
          <w:lang w:val="en-AU"/>
        </w:rPr>
      </w:pPr>
      <w:hyperlink r:id="rId33" w:anchor="3_5_6" w:history="1">
        <w:r w:rsidRPr="00103662">
          <w:rPr>
            <w:rStyle w:val="Hyperlink"/>
            <w:lang w:val="en-AU"/>
          </w:rPr>
          <w:t>3.5.6 Nature of the impairment</w:t>
        </w:r>
      </w:hyperlink>
    </w:p>
    <w:p w14:paraId="0F8D7CA9" w14:textId="77777777" w:rsidR="00103662" w:rsidRPr="00103662" w:rsidRDefault="00103662" w:rsidP="00103662">
      <w:pPr>
        <w:rPr>
          <w:lang w:val="en-AU"/>
        </w:rPr>
      </w:pPr>
      <w:hyperlink r:id="rId34" w:anchor="3_5_7" w:history="1">
        <w:r w:rsidRPr="00103662">
          <w:rPr>
            <w:rStyle w:val="Hyperlink"/>
            <w:lang w:val="en-AU"/>
          </w:rPr>
          <w:t>3.5.7 The Bupa medical assessment process</w:t>
        </w:r>
      </w:hyperlink>
    </w:p>
    <w:p w14:paraId="41F40CE0" w14:textId="77777777" w:rsidR="00103662" w:rsidRPr="00103662" w:rsidRDefault="00103662" w:rsidP="00103662">
      <w:pPr>
        <w:rPr>
          <w:lang w:val="en-AU"/>
        </w:rPr>
      </w:pPr>
      <w:hyperlink r:id="rId35" w:anchor="3_5_8" w:history="1">
        <w:r w:rsidRPr="00103662">
          <w:rPr>
            <w:rStyle w:val="Hyperlink"/>
            <w:lang w:val="en-AU"/>
          </w:rPr>
          <w:t>3.5.8 Assistance needs</w:t>
        </w:r>
      </w:hyperlink>
    </w:p>
    <w:p w14:paraId="4A9ED108" w14:textId="77777777" w:rsidR="00103662" w:rsidRPr="00103662" w:rsidRDefault="00103662" w:rsidP="00103662">
      <w:pPr>
        <w:rPr>
          <w:lang w:val="en-AU"/>
        </w:rPr>
      </w:pPr>
      <w:hyperlink r:id="rId36" w:anchor="3_5_9" w:history="1">
        <w:r w:rsidRPr="00103662">
          <w:rPr>
            <w:rStyle w:val="Hyperlink"/>
            <w:lang w:val="en-AU"/>
          </w:rPr>
          <w:t>3.5.9 Other Australian relatives</w:t>
        </w:r>
      </w:hyperlink>
    </w:p>
    <w:p w14:paraId="49C5E9B6" w14:textId="77777777" w:rsidR="00103662" w:rsidRPr="00103662" w:rsidRDefault="00103662" w:rsidP="00103662">
      <w:pPr>
        <w:rPr>
          <w:lang w:val="en-AU"/>
        </w:rPr>
      </w:pPr>
      <w:hyperlink r:id="rId37" w:anchor="3_5_10" w:history="1">
        <w:r w:rsidRPr="00103662">
          <w:rPr>
            <w:rStyle w:val="Hyperlink"/>
            <w:lang w:val="en-AU"/>
          </w:rPr>
          <w:t>3.5.10 Assistance cannot be reasonably obtained from welfare, hospital, nursing or community services</w:t>
        </w:r>
      </w:hyperlink>
    </w:p>
    <w:p w14:paraId="48A3C1BC" w14:textId="77777777" w:rsidR="00103662" w:rsidRPr="00103662" w:rsidRDefault="00103662" w:rsidP="00103662">
      <w:pPr>
        <w:rPr>
          <w:lang w:val="en-AU"/>
        </w:rPr>
      </w:pPr>
      <w:hyperlink r:id="rId38" w:anchor="3_5_11" w:history="1">
        <w:r w:rsidRPr="00103662">
          <w:rPr>
            <w:rStyle w:val="Hyperlink"/>
            <w:lang w:val="en-AU"/>
          </w:rPr>
          <w:t>3.5.11 Willingness and ability of the visa applicant</w:t>
        </w:r>
      </w:hyperlink>
    </w:p>
    <w:p w14:paraId="4D4C223C" w14:textId="77777777" w:rsidR="00103662" w:rsidRPr="00103662" w:rsidRDefault="00103662" w:rsidP="00103662">
      <w:pPr>
        <w:rPr>
          <w:lang w:val="en-AU"/>
        </w:rPr>
      </w:pPr>
      <w:hyperlink r:id="rId39" w:anchor="3_5_12" w:history="1">
        <w:r w:rsidRPr="00103662">
          <w:rPr>
            <w:rStyle w:val="Hyperlink"/>
            <w:lang w:val="en-AU"/>
          </w:rPr>
          <w:t>3.5.12 Public interest criteria (PICs)</w:t>
        </w:r>
      </w:hyperlink>
    </w:p>
    <w:p w14:paraId="7CCA48EF" w14:textId="77777777" w:rsidR="00103662" w:rsidRPr="00103662" w:rsidRDefault="00103662" w:rsidP="00103662">
      <w:pPr>
        <w:rPr>
          <w:lang w:val="en-AU"/>
        </w:rPr>
      </w:pPr>
      <w:hyperlink r:id="rId40" w:anchor="3_5_13" w:history="1">
        <w:r w:rsidRPr="00103662">
          <w:rPr>
            <w:rStyle w:val="Hyperlink"/>
            <w:lang w:val="en-AU"/>
          </w:rPr>
          <w:t>3.5.13 Sponsorship</w:t>
        </w:r>
      </w:hyperlink>
    </w:p>
    <w:p w14:paraId="775D03AA" w14:textId="77777777" w:rsidR="00103662" w:rsidRPr="00103662" w:rsidRDefault="00103662" w:rsidP="00103662">
      <w:pPr>
        <w:rPr>
          <w:lang w:val="en-AU"/>
        </w:rPr>
      </w:pPr>
      <w:hyperlink r:id="rId41" w:anchor="3_6" w:history="1">
        <w:r w:rsidRPr="00103662">
          <w:rPr>
            <w:rStyle w:val="Hyperlink"/>
            <w:lang w:val="en-AU"/>
          </w:rPr>
          <w:t>3.6 Cognitive impairment</w:t>
        </w:r>
      </w:hyperlink>
    </w:p>
    <w:p w14:paraId="466280ED" w14:textId="77777777" w:rsidR="00103662" w:rsidRPr="00103662" w:rsidRDefault="00103662" w:rsidP="00103662">
      <w:pPr>
        <w:rPr>
          <w:lang w:val="en-AU"/>
        </w:rPr>
      </w:pPr>
      <w:hyperlink r:id="rId42" w:anchor="3_7" w:history="1">
        <w:r w:rsidRPr="00103662">
          <w:rPr>
            <w:rStyle w:val="Hyperlink"/>
            <w:lang w:val="en-AU"/>
          </w:rPr>
          <w:t>3.7 Secondary criteria</w:t>
        </w:r>
      </w:hyperlink>
    </w:p>
    <w:p w14:paraId="4BF8DACA" w14:textId="77777777" w:rsidR="00103662" w:rsidRPr="00103662" w:rsidRDefault="00103662" w:rsidP="00103662">
      <w:pPr>
        <w:rPr>
          <w:lang w:val="en-AU"/>
        </w:rPr>
      </w:pPr>
      <w:hyperlink r:id="rId43" w:anchor="3_7_1" w:history="1">
        <w:r w:rsidRPr="00103662">
          <w:rPr>
            <w:rStyle w:val="Hyperlink"/>
            <w:lang w:val="en-AU"/>
          </w:rPr>
          <w:t>3.7.1 Criteria to be satisfied at time of application</w:t>
        </w:r>
      </w:hyperlink>
    </w:p>
    <w:p w14:paraId="24EE574B" w14:textId="77777777" w:rsidR="00103662" w:rsidRPr="00103662" w:rsidRDefault="00103662" w:rsidP="00103662">
      <w:pPr>
        <w:rPr>
          <w:lang w:val="en-AU"/>
        </w:rPr>
      </w:pPr>
      <w:hyperlink r:id="rId44" w:anchor="3_7_2" w:history="1">
        <w:r w:rsidRPr="00103662">
          <w:rPr>
            <w:rStyle w:val="Hyperlink"/>
            <w:lang w:val="en-AU"/>
          </w:rPr>
          <w:t>3.7.2 Criteria to be satisfied at time of decision</w:t>
        </w:r>
      </w:hyperlink>
    </w:p>
    <w:p w14:paraId="66979EE7" w14:textId="77777777" w:rsidR="00103662" w:rsidRPr="00103662" w:rsidRDefault="00103662" w:rsidP="00103662">
      <w:pPr>
        <w:rPr>
          <w:lang w:val="en-AU"/>
        </w:rPr>
      </w:pPr>
      <w:hyperlink r:id="rId45" w:anchor="3_7_3" w:history="1">
        <w:r w:rsidRPr="00103662">
          <w:rPr>
            <w:rStyle w:val="Hyperlink"/>
            <w:lang w:val="en-AU"/>
          </w:rPr>
          <w:t>3.7.3 Sponsorship</w:t>
        </w:r>
      </w:hyperlink>
    </w:p>
    <w:p w14:paraId="61B7E8C5" w14:textId="77777777" w:rsidR="00103662" w:rsidRPr="00103662" w:rsidRDefault="00103662" w:rsidP="00103662">
      <w:pPr>
        <w:rPr>
          <w:lang w:val="en-AU"/>
        </w:rPr>
      </w:pPr>
      <w:hyperlink r:id="rId46" w:anchor="3_8" w:history="1">
        <w:r w:rsidRPr="00103662">
          <w:rPr>
            <w:rStyle w:val="Hyperlink"/>
            <w:lang w:val="en-AU"/>
          </w:rPr>
          <w:t>3.8 Family Violence Provisions</w:t>
        </w:r>
      </w:hyperlink>
    </w:p>
    <w:p w14:paraId="6769BA23" w14:textId="77777777" w:rsidR="00103662" w:rsidRPr="00103662" w:rsidRDefault="00103662" w:rsidP="00103662">
      <w:pPr>
        <w:rPr>
          <w:lang w:val="en-AU"/>
        </w:rPr>
      </w:pPr>
      <w:hyperlink r:id="rId47" w:anchor="3_8_1" w:history="1">
        <w:r w:rsidRPr="00103662">
          <w:rPr>
            <w:rStyle w:val="Hyperlink"/>
            <w:lang w:val="en-AU"/>
          </w:rPr>
          <w:t>3.8.1 Relationship to primary applicant - Overview</w:t>
        </w:r>
      </w:hyperlink>
    </w:p>
    <w:p w14:paraId="5E16B21F" w14:textId="77777777" w:rsidR="00103662" w:rsidRPr="00103662" w:rsidRDefault="00103662" w:rsidP="00103662">
      <w:pPr>
        <w:rPr>
          <w:lang w:val="en-AU"/>
        </w:rPr>
      </w:pPr>
      <w:hyperlink r:id="rId48" w:anchor="3_8_2" w:history="1">
        <w:r w:rsidRPr="00103662">
          <w:rPr>
            <w:rStyle w:val="Hyperlink"/>
            <w:lang w:val="en-AU"/>
          </w:rPr>
          <w:t>3.8.2 Relationship to primary applicant</w:t>
        </w:r>
      </w:hyperlink>
    </w:p>
    <w:p w14:paraId="27BC2E33" w14:textId="77777777" w:rsidR="00103662" w:rsidRPr="00103662" w:rsidRDefault="00103662" w:rsidP="00103662">
      <w:pPr>
        <w:rPr>
          <w:lang w:val="en-AU"/>
        </w:rPr>
      </w:pPr>
      <w:hyperlink r:id="rId49" w:anchor="3_8_3" w:history="1">
        <w:r w:rsidRPr="00103662">
          <w:rPr>
            <w:rStyle w:val="Hyperlink"/>
            <w:lang w:val="en-AU"/>
          </w:rPr>
          <w:t>3.8.3 Secondary applicant is still in a relationship with the primary applicant</w:t>
        </w:r>
      </w:hyperlink>
    </w:p>
    <w:p w14:paraId="79451352" w14:textId="77777777" w:rsidR="00103662" w:rsidRPr="00103662" w:rsidRDefault="00103662" w:rsidP="00103662">
      <w:pPr>
        <w:rPr>
          <w:lang w:val="en-AU"/>
        </w:rPr>
      </w:pPr>
      <w:hyperlink r:id="rId50" w:anchor="3_8_4" w:history="1">
        <w:r w:rsidRPr="00103662">
          <w:rPr>
            <w:rStyle w:val="Hyperlink"/>
            <w:lang w:val="en-AU"/>
          </w:rPr>
          <w:t>3.8.4 If there are dependent children</w:t>
        </w:r>
      </w:hyperlink>
    </w:p>
    <w:p w14:paraId="6A0324DA" w14:textId="77777777" w:rsidR="00103662" w:rsidRPr="00103662" w:rsidRDefault="00103662" w:rsidP="00103662">
      <w:pPr>
        <w:rPr>
          <w:lang w:val="en-AU"/>
        </w:rPr>
      </w:pPr>
      <w:hyperlink r:id="rId51" w:anchor="3_8_5" w:history="1">
        <w:r w:rsidRPr="00103662">
          <w:rPr>
            <w:rStyle w:val="Hyperlink"/>
            <w:lang w:val="en-AU"/>
          </w:rPr>
          <w:t>3.8.5 Contact with the alleged perpetrator</w:t>
        </w:r>
      </w:hyperlink>
    </w:p>
    <w:p w14:paraId="15A9A6F9" w14:textId="77777777" w:rsidR="00103662" w:rsidRPr="00103662" w:rsidRDefault="00103662" w:rsidP="00103662">
      <w:pPr>
        <w:rPr>
          <w:lang w:val="en-AU"/>
        </w:rPr>
      </w:pPr>
      <w:hyperlink r:id="rId52" w:anchor="3_8_6" w:history="1">
        <w:r w:rsidRPr="00103662">
          <w:rPr>
            <w:rStyle w:val="Hyperlink"/>
            <w:lang w:val="en-AU"/>
          </w:rPr>
          <w:t>3.8.6 Family violence provisions outcome</w:t>
        </w:r>
      </w:hyperlink>
    </w:p>
    <w:p w14:paraId="287767E3" w14:textId="77777777" w:rsidR="00103662" w:rsidRPr="00103662" w:rsidRDefault="00103662" w:rsidP="00103662">
      <w:pPr>
        <w:rPr>
          <w:lang w:val="en-AU"/>
        </w:rPr>
      </w:pPr>
      <w:hyperlink r:id="rId53" w:anchor="3_8_7" w:history="1">
        <w:r w:rsidRPr="00103662">
          <w:rPr>
            <w:rStyle w:val="Hyperlink"/>
            <w:lang w:val="en-AU"/>
          </w:rPr>
          <w:t>3.8.7 Visa refusal of the primary applicant for reasons including engaging in conduct involving family violence</w:t>
        </w:r>
      </w:hyperlink>
    </w:p>
    <w:p w14:paraId="07D9499B" w14:textId="77777777" w:rsidR="00103662" w:rsidRPr="00103662" w:rsidRDefault="00103662" w:rsidP="00103662">
      <w:pPr>
        <w:rPr>
          <w:lang w:val="en-AU"/>
        </w:rPr>
      </w:pPr>
      <w:hyperlink r:id="rId54" w:anchor="3_8_8" w:history="1">
        <w:r w:rsidRPr="00103662">
          <w:rPr>
            <w:rStyle w:val="Hyperlink"/>
            <w:lang w:val="en-AU"/>
          </w:rPr>
          <w:t>3.8.8 Visa refusal of the primary applicant on other grounds</w:t>
        </w:r>
      </w:hyperlink>
    </w:p>
    <w:p w14:paraId="35E9867E" w14:textId="77777777" w:rsidR="00103662" w:rsidRPr="00103662" w:rsidRDefault="00103662" w:rsidP="00103662">
      <w:pPr>
        <w:rPr>
          <w:lang w:val="en-AU"/>
        </w:rPr>
      </w:pPr>
      <w:hyperlink r:id="rId55" w:anchor="3_8_9" w:history="1">
        <w:r w:rsidRPr="00103662">
          <w:rPr>
            <w:rStyle w:val="Hyperlink"/>
            <w:lang w:val="en-AU"/>
          </w:rPr>
          <w:t>3.8.9 ‘One fails, all fail’ for the primary applicant</w:t>
        </w:r>
      </w:hyperlink>
    </w:p>
    <w:p w14:paraId="5AD958AD" w14:textId="77777777" w:rsidR="00103662" w:rsidRPr="00103662" w:rsidRDefault="00103662" w:rsidP="00103662">
      <w:pPr>
        <w:rPr>
          <w:lang w:val="en-AU"/>
        </w:rPr>
      </w:pPr>
      <w:hyperlink r:id="rId56" w:anchor="3_8_10" w:history="1">
        <w:r w:rsidRPr="00103662">
          <w:rPr>
            <w:rStyle w:val="Hyperlink"/>
            <w:lang w:val="en-AU"/>
          </w:rPr>
          <w:t>3.8.10 ‘One fails, all fail’ for the secondary applicant</w:t>
        </w:r>
      </w:hyperlink>
    </w:p>
    <w:p w14:paraId="5F2BDAEF" w14:textId="77777777" w:rsidR="00103662" w:rsidRPr="00103662" w:rsidRDefault="00103662" w:rsidP="00103662">
      <w:pPr>
        <w:rPr>
          <w:lang w:val="en-AU"/>
        </w:rPr>
      </w:pPr>
      <w:hyperlink r:id="rId57" w:anchor="3_8_11" w:history="1">
        <w:r w:rsidRPr="00103662">
          <w:rPr>
            <w:rStyle w:val="Hyperlink"/>
            <w:lang w:val="en-AU"/>
          </w:rPr>
          <w:t>3.8.11 No fee payable for merits review if the secondary applicant is refused a visa due to the refusal of the primary applicant’s visa</w:t>
        </w:r>
      </w:hyperlink>
    </w:p>
    <w:p w14:paraId="307AE6DB" w14:textId="77777777" w:rsidR="00103662" w:rsidRPr="00103662" w:rsidRDefault="00103662" w:rsidP="00103662">
      <w:pPr>
        <w:rPr>
          <w:lang w:val="en-AU"/>
        </w:rPr>
      </w:pPr>
      <w:hyperlink r:id="rId58" w:anchor="3_9" w:history="1">
        <w:r w:rsidRPr="00103662">
          <w:rPr>
            <w:rStyle w:val="Hyperlink"/>
            <w:lang w:val="en-AU"/>
          </w:rPr>
          <w:t>3.9 Other delegate considerations</w:t>
        </w:r>
      </w:hyperlink>
    </w:p>
    <w:p w14:paraId="75F725D7" w14:textId="77777777" w:rsidR="00103662" w:rsidRPr="00103662" w:rsidRDefault="00103662" w:rsidP="00103662">
      <w:pPr>
        <w:rPr>
          <w:lang w:val="en-AU"/>
        </w:rPr>
      </w:pPr>
      <w:hyperlink r:id="rId59" w:anchor="3_9_1" w:history="1">
        <w:r w:rsidRPr="00103662">
          <w:rPr>
            <w:rStyle w:val="Hyperlink"/>
            <w:lang w:val="en-AU"/>
          </w:rPr>
          <w:t>3.9.1 If the visa application is lodged without the CVAC</w:t>
        </w:r>
      </w:hyperlink>
    </w:p>
    <w:p w14:paraId="2573917C" w14:textId="77777777" w:rsidR="00103662" w:rsidRPr="00103662" w:rsidRDefault="00103662" w:rsidP="00103662">
      <w:pPr>
        <w:rPr>
          <w:lang w:val="en-AU"/>
        </w:rPr>
      </w:pPr>
      <w:hyperlink r:id="rId60" w:anchor="3_9_2" w:history="1">
        <w:r w:rsidRPr="00103662">
          <w:rPr>
            <w:rStyle w:val="Hyperlink"/>
            <w:lang w:val="en-AU"/>
          </w:rPr>
          <w:t>3.9.2 Validity of the CVAC</w:t>
        </w:r>
      </w:hyperlink>
    </w:p>
    <w:p w14:paraId="5DA0F692" w14:textId="77777777" w:rsidR="00103662" w:rsidRPr="00103662" w:rsidRDefault="00103662" w:rsidP="00103662">
      <w:pPr>
        <w:rPr>
          <w:lang w:val="en-AU"/>
        </w:rPr>
      </w:pPr>
      <w:hyperlink r:id="rId61" w:anchor="3_9_3" w:history="1">
        <w:r w:rsidRPr="00103662">
          <w:rPr>
            <w:rStyle w:val="Hyperlink"/>
            <w:lang w:val="en-AU"/>
          </w:rPr>
          <w:t>3.9.3 Adding members of the family unit to the application</w:t>
        </w:r>
      </w:hyperlink>
    </w:p>
    <w:p w14:paraId="0320258C" w14:textId="77777777" w:rsidR="00103662" w:rsidRPr="00103662" w:rsidRDefault="00103662" w:rsidP="00103662">
      <w:pPr>
        <w:rPr>
          <w:lang w:val="en-AU"/>
        </w:rPr>
      </w:pPr>
      <w:hyperlink r:id="rId62" w:anchor="3_10" w:history="1">
        <w:r w:rsidRPr="00103662">
          <w:rPr>
            <w:rStyle w:val="Hyperlink"/>
            <w:lang w:val="en-AU"/>
          </w:rPr>
          <w:t>3.10 Continued eligibility at the time of decision</w:t>
        </w:r>
      </w:hyperlink>
    </w:p>
    <w:p w14:paraId="034D0B8F" w14:textId="77777777" w:rsidR="00103662" w:rsidRPr="00103662" w:rsidRDefault="00103662" w:rsidP="00103662">
      <w:pPr>
        <w:rPr>
          <w:lang w:val="en-AU"/>
        </w:rPr>
      </w:pPr>
      <w:hyperlink r:id="rId63" w:anchor="3_11" w:history="1">
        <w:r w:rsidRPr="00103662">
          <w:rPr>
            <w:rStyle w:val="Hyperlink"/>
            <w:lang w:val="en-AU"/>
          </w:rPr>
          <w:t>3.11 The visa grant</w:t>
        </w:r>
      </w:hyperlink>
    </w:p>
    <w:p w14:paraId="3DC11A0F" w14:textId="77777777" w:rsidR="00103662" w:rsidRPr="00103662" w:rsidRDefault="00103662" w:rsidP="00103662">
      <w:pPr>
        <w:rPr>
          <w:lang w:val="en-AU"/>
        </w:rPr>
      </w:pPr>
      <w:hyperlink r:id="rId64" w:anchor="3_11_1" w:history="1">
        <w:r w:rsidRPr="00103662">
          <w:rPr>
            <w:rStyle w:val="Hyperlink"/>
            <w:lang w:val="en-AU"/>
          </w:rPr>
          <w:t>3.11.1 Where the visa applicant must be at the time of visa grant</w:t>
        </w:r>
      </w:hyperlink>
    </w:p>
    <w:p w14:paraId="34118943" w14:textId="77777777" w:rsidR="00103662" w:rsidRPr="00103662" w:rsidRDefault="00103662" w:rsidP="00103662">
      <w:pPr>
        <w:rPr>
          <w:lang w:val="en-AU"/>
        </w:rPr>
      </w:pPr>
      <w:hyperlink r:id="rId65" w:anchor="3_11_2" w:history="1">
        <w:r w:rsidRPr="00103662">
          <w:rPr>
            <w:rStyle w:val="Hyperlink"/>
            <w:lang w:val="en-AU"/>
          </w:rPr>
          <w:t>3.11.2 Payment of the second VAC</w:t>
        </w:r>
      </w:hyperlink>
    </w:p>
    <w:p w14:paraId="1FCB9D0B" w14:textId="77777777" w:rsidR="00103662" w:rsidRPr="00103662" w:rsidRDefault="00103662" w:rsidP="00103662">
      <w:pPr>
        <w:rPr>
          <w:lang w:val="en-AU"/>
        </w:rPr>
      </w:pPr>
      <w:hyperlink r:id="rId66" w:anchor="3_12" w:history="1">
        <w:r w:rsidRPr="00103662">
          <w:rPr>
            <w:rStyle w:val="Hyperlink"/>
            <w:lang w:val="en-AU"/>
          </w:rPr>
          <w:t>3.12 When the visa is in effect</w:t>
        </w:r>
      </w:hyperlink>
    </w:p>
    <w:p w14:paraId="61547055" w14:textId="77777777" w:rsidR="00103662" w:rsidRPr="00103662" w:rsidRDefault="00103662" w:rsidP="00103662">
      <w:pPr>
        <w:rPr>
          <w:lang w:val="en-AU"/>
        </w:rPr>
      </w:pPr>
      <w:hyperlink r:id="rId67" w:anchor="3_13" w:history="1">
        <w:r w:rsidRPr="00103662">
          <w:rPr>
            <w:rStyle w:val="Hyperlink"/>
            <w:lang w:val="en-AU"/>
          </w:rPr>
          <w:t>3.13 Visa conditions</w:t>
        </w:r>
      </w:hyperlink>
    </w:p>
    <w:p w14:paraId="7F6655B3" w14:textId="77777777" w:rsidR="00103662" w:rsidRPr="00103662" w:rsidRDefault="00103662" w:rsidP="00103662">
      <w:pPr>
        <w:rPr>
          <w:lang w:val="en-AU"/>
        </w:rPr>
      </w:pPr>
      <w:hyperlink r:id="rId68" w:anchor="3_13_1" w:history="1">
        <w:r w:rsidRPr="00103662">
          <w:rPr>
            <w:rStyle w:val="Hyperlink"/>
            <w:lang w:val="en-AU"/>
          </w:rPr>
          <w:t>3.13.1 Subclass 116</w:t>
        </w:r>
      </w:hyperlink>
    </w:p>
    <w:p w14:paraId="13F2B8A7" w14:textId="77777777" w:rsidR="00103662" w:rsidRPr="00103662" w:rsidRDefault="00103662" w:rsidP="00103662">
      <w:pPr>
        <w:rPr>
          <w:lang w:val="en-AU"/>
        </w:rPr>
      </w:pPr>
      <w:hyperlink r:id="rId69" w:anchor="3_13_2" w:history="1">
        <w:r w:rsidRPr="00103662">
          <w:rPr>
            <w:rStyle w:val="Hyperlink"/>
            <w:lang w:val="en-AU"/>
          </w:rPr>
          <w:t>3.13.2 Subclass 836</w:t>
        </w:r>
      </w:hyperlink>
    </w:p>
    <w:p w14:paraId="61A2A5A0" w14:textId="77777777" w:rsidR="00103662" w:rsidRPr="00103662" w:rsidRDefault="00103662" w:rsidP="00103662">
      <w:pPr>
        <w:rPr>
          <w:lang w:val="en-AU"/>
        </w:rPr>
      </w:pPr>
      <w:hyperlink r:id="rId70" w:anchor="4" w:history="1">
        <w:r w:rsidRPr="00103662">
          <w:rPr>
            <w:rStyle w:val="Hyperlink"/>
            <w:lang w:val="en-AU"/>
          </w:rPr>
          <w:t>4 Accountabilities and Responsibilities</w:t>
        </w:r>
      </w:hyperlink>
    </w:p>
    <w:p w14:paraId="37B8C57D" w14:textId="77777777" w:rsidR="00103662" w:rsidRPr="00103662" w:rsidRDefault="00103662" w:rsidP="00103662">
      <w:pPr>
        <w:rPr>
          <w:lang w:val="en-AU"/>
        </w:rPr>
      </w:pPr>
      <w:hyperlink r:id="rId71" w:anchor="atta" w:history="1">
        <w:r w:rsidRPr="00103662">
          <w:rPr>
            <w:rStyle w:val="Hyperlink"/>
            <w:lang w:val="en-AU"/>
          </w:rPr>
          <w:t>Attachment A – Definitions</w:t>
        </w:r>
      </w:hyperlink>
    </w:p>
    <w:p w14:paraId="467D287F" w14:textId="77777777" w:rsidR="00103662" w:rsidRPr="00103662" w:rsidRDefault="00103662" w:rsidP="00103662">
      <w:pPr>
        <w:rPr>
          <w:lang w:val="en-AU"/>
        </w:rPr>
      </w:pPr>
      <w:hyperlink r:id="rId72" w:anchor="attb" w:history="1">
        <w:r w:rsidRPr="00103662">
          <w:rPr>
            <w:rStyle w:val="Hyperlink"/>
            <w:lang w:val="en-AU"/>
          </w:rPr>
          <w:t>Attachment B – Assurance and Control Matrix</w:t>
        </w:r>
      </w:hyperlink>
    </w:p>
    <w:p w14:paraId="4A87730B" w14:textId="77777777" w:rsidR="00103662" w:rsidRPr="00103662" w:rsidRDefault="00103662" w:rsidP="00103662">
      <w:pPr>
        <w:rPr>
          <w:lang w:val="en-AU"/>
        </w:rPr>
      </w:pPr>
      <w:hyperlink r:id="rId73" w:anchor="attb1" w:history="1">
        <w:r w:rsidRPr="00103662">
          <w:rPr>
            <w:rStyle w:val="Hyperlink"/>
            <w:lang w:val="en-AU"/>
          </w:rPr>
          <w:t>1.1 Powers and Obligations</w:t>
        </w:r>
      </w:hyperlink>
    </w:p>
    <w:p w14:paraId="49553DD8" w14:textId="77777777" w:rsidR="00103662" w:rsidRPr="00103662" w:rsidRDefault="00103662" w:rsidP="00103662">
      <w:pPr>
        <w:rPr>
          <w:lang w:val="en-AU"/>
        </w:rPr>
      </w:pPr>
      <w:hyperlink r:id="rId74" w:anchor="attb2" w:history="1">
        <w:r w:rsidRPr="00103662">
          <w:rPr>
            <w:rStyle w:val="Hyperlink"/>
            <w:lang w:val="en-AU"/>
          </w:rPr>
          <w:t>1.2 Controls and Assurance</w:t>
        </w:r>
      </w:hyperlink>
    </w:p>
    <w:p w14:paraId="663260EE" w14:textId="77777777" w:rsidR="00103662" w:rsidRPr="00103662" w:rsidRDefault="00103662" w:rsidP="00103662">
      <w:pPr>
        <w:rPr>
          <w:lang w:val="en-AU"/>
        </w:rPr>
      </w:pPr>
      <w:hyperlink r:id="rId75" w:anchor="attc" w:history="1">
        <w:r w:rsidRPr="00103662">
          <w:rPr>
            <w:rStyle w:val="Hyperlink"/>
            <w:lang w:val="en-AU"/>
          </w:rPr>
          <w:t>Attachment C – Consultation</w:t>
        </w:r>
      </w:hyperlink>
    </w:p>
    <w:p w14:paraId="35BD8605" w14:textId="77777777" w:rsidR="00103662" w:rsidRPr="00103662" w:rsidRDefault="00103662" w:rsidP="00103662">
      <w:pPr>
        <w:rPr>
          <w:lang w:val="en-AU"/>
        </w:rPr>
      </w:pPr>
      <w:hyperlink r:id="rId76" w:anchor="attc1" w:history="1">
        <w:r w:rsidRPr="00103662">
          <w:rPr>
            <w:rStyle w:val="Hyperlink"/>
            <w:lang w:val="en-AU"/>
          </w:rPr>
          <w:t>1.1 Internal Consultation</w:t>
        </w:r>
      </w:hyperlink>
    </w:p>
    <w:p w14:paraId="42CB3573" w14:textId="77777777" w:rsidR="00103662" w:rsidRPr="00103662" w:rsidRDefault="00103662" w:rsidP="00103662">
      <w:pPr>
        <w:rPr>
          <w:b/>
          <w:bCs/>
          <w:lang w:val="en-AU"/>
        </w:rPr>
      </w:pPr>
      <w:bookmarkStart w:id="0" w:name="1"/>
      <w:bookmarkEnd w:id="0"/>
      <w:r w:rsidRPr="00103662">
        <w:rPr>
          <w:b/>
          <w:bCs/>
          <w:lang w:val="en-AU"/>
        </w:rPr>
        <w:t>1. Purpose</w:t>
      </w:r>
    </w:p>
    <w:p w14:paraId="08CE4922" w14:textId="77777777" w:rsidR="00103662" w:rsidRPr="00103662" w:rsidRDefault="00103662" w:rsidP="00103662">
      <w:pPr>
        <w:rPr>
          <w:lang w:val="en-AU"/>
        </w:rPr>
      </w:pPr>
      <w:r w:rsidRPr="00103662">
        <w:rPr>
          <w:lang w:val="en-AU"/>
        </w:rPr>
        <w:t>The purpose of this Procedural Instruction (PI) is to set out the legal requirements and related policy and procedures that apply to Carer visas (subclasses </w:t>
      </w:r>
      <w:hyperlink r:id="rId77" w:anchor="Sub116" w:history="1">
        <w:r w:rsidRPr="00103662">
          <w:rPr>
            <w:rStyle w:val="Hyperlink"/>
            <w:lang w:val="en-AU"/>
          </w:rPr>
          <w:t>116</w:t>
        </w:r>
      </w:hyperlink>
      <w:r w:rsidRPr="00103662">
        <w:rPr>
          <w:lang w:val="en-AU"/>
        </w:rPr>
        <w:t> and </w:t>
      </w:r>
      <w:hyperlink r:id="rId78" w:anchor="Sub836" w:history="1">
        <w:r w:rsidRPr="00103662">
          <w:rPr>
            <w:rStyle w:val="Hyperlink"/>
            <w:lang w:val="en-AU"/>
          </w:rPr>
          <w:t>836</w:t>
        </w:r>
      </w:hyperlink>
      <w:r w:rsidRPr="00103662">
        <w:rPr>
          <w:lang w:val="en-AU"/>
        </w:rPr>
        <w:t>).</w:t>
      </w:r>
    </w:p>
    <w:p w14:paraId="6CD85459" w14:textId="77777777" w:rsidR="00103662" w:rsidRPr="00103662" w:rsidRDefault="00103662" w:rsidP="00103662">
      <w:pPr>
        <w:rPr>
          <w:lang w:val="en-AU"/>
        </w:rPr>
      </w:pPr>
      <w:r w:rsidRPr="00103662">
        <w:rPr>
          <w:lang w:val="en-AU"/>
        </w:rPr>
        <w:t>Officers must understand and apply the relevant legislation as set out in the </w:t>
      </w:r>
      <w:hyperlink r:id="rId79" w:history="1">
        <w:r w:rsidRPr="00103662">
          <w:rPr>
            <w:rStyle w:val="Hyperlink"/>
            <w:i/>
            <w:iCs/>
            <w:lang w:val="en-AU"/>
          </w:rPr>
          <w:t>Migration Act 1958</w:t>
        </w:r>
      </w:hyperlink>
      <w:r w:rsidRPr="00103662">
        <w:rPr>
          <w:lang w:val="en-AU"/>
        </w:rPr>
        <w:t> (the Act) and the </w:t>
      </w:r>
      <w:hyperlink r:id="rId80" w:history="1">
        <w:r w:rsidRPr="00103662">
          <w:rPr>
            <w:rStyle w:val="Hyperlink"/>
            <w:i/>
            <w:iCs/>
            <w:lang w:val="en-AU"/>
          </w:rPr>
          <w:t>Migration Regulations 1994</w:t>
        </w:r>
      </w:hyperlink>
      <w:r w:rsidRPr="00103662">
        <w:rPr>
          <w:lang w:val="en-AU"/>
        </w:rPr>
        <w:t> (the Regulations). Many of the requirements in the Act and the Regulations are expressed in objective terms and do not allow any discretion for decision makers. To the extent that the Act and the Regulations allow discretion, officers must follow the approved policy and procedures of the Department of Home Affairs (the Department) where relevant and appropriate in decision making. This ensures that decision making is consistent to the extent this is appropriate and avoids arbitrary outcomes.</w:t>
      </w:r>
    </w:p>
    <w:p w14:paraId="4228C09C" w14:textId="77777777" w:rsidR="00103662" w:rsidRPr="00103662" w:rsidRDefault="00103662" w:rsidP="00103662">
      <w:pPr>
        <w:rPr>
          <w:lang w:val="en-AU"/>
        </w:rPr>
      </w:pPr>
      <w:r w:rsidRPr="00103662">
        <w:rPr>
          <w:lang w:val="en-AU"/>
        </w:rPr>
        <w:t>Notwithstanding the above, officers must understand that policy and procedures do not have the force of law. When exercising powers or making decisions under legislation, officers must give policy documents due weight, but they must not apply policy inflexibly, and must instead consider the merits of each individual case. In order to make a fair, reasonable and lawful decision, it may be appropriate to depart from the approved policy and procedures, depending on the facts of the particular case. Before departing from approved policy or procedure, officers must first discuss with their immediate manager, and may escalate to the instruction owner when required. In all cases, a note of the reasons for departing from approved policy or procedure must be added to the client record in the relevant departmental system.</w:t>
      </w:r>
    </w:p>
    <w:p w14:paraId="3071F844" w14:textId="77777777" w:rsidR="00103662" w:rsidRPr="00103662" w:rsidRDefault="00103662" w:rsidP="00103662">
      <w:pPr>
        <w:rPr>
          <w:b/>
          <w:bCs/>
          <w:lang w:val="en-AU"/>
        </w:rPr>
      </w:pPr>
      <w:bookmarkStart w:id="1" w:name="2"/>
      <w:bookmarkEnd w:id="1"/>
      <w:r w:rsidRPr="00103662">
        <w:rPr>
          <w:b/>
          <w:bCs/>
          <w:lang w:val="en-AU"/>
        </w:rPr>
        <w:t>2. Scope</w:t>
      </w:r>
    </w:p>
    <w:p w14:paraId="1F4E0925" w14:textId="77777777" w:rsidR="00103662" w:rsidRPr="00103662" w:rsidRDefault="00103662" w:rsidP="00103662">
      <w:pPr>
        <w:rPr>
          <w:lang w:val="en-AU"/>
        </w:rPr>
      </w:pPr>
      <w:r w:rsidRPr="00103662">
        <w:rPr>
          <w:lang w:val="en-AU"/>
        </w:rPr>
        <w:t>This PI provides guidance to officers of the Department, in particular delegates who make decisions on Carer visas (subclasses </w:t>
      </w:r>
      <w:hyperlink r:id="rId81" w:anchor="Sub116" w:history="1">
        <w:r w:rsidRPr="00103662">
          <w:rPr>
            <w:rStyle w:val="Hyperlink"/>
            <w:lang w:val="en-AU"/>
          </w:rPr>
          <w:t>116</w:t>
        </w:r>
      </w:hyperlink>
      <w:r w:rsidRPr="00103662">
        <w:rPr>
          <w:lang w:val="en-AU"/>
        </w:rPr>
        <w:t> and </w:t>
      </w:r>
      <w:hyperlink r:id="rId82" w:anchor="Sub836" w:history="1">
        <w:r w:rsidRPr="00103662">
          <w:rPr>
            <w:rStyle w:val="Hyperlink"/>
            <w:lang w:val="en-AU"/>
          </w:rPr>
          <w:t>836</w:t>
        </w:r>
      </w:hyperlink>
      <w:r w:rsidRPr="00103662">
        <w:rPr>
          <w:lang w:val="en-AU"/>
        </w:rPr>
        <w:t>), including the assessment of ‘carer’ under regulation </w:t>
      </w:r>
      <w:hyperlink r:id="rId83" w:anchor="115AA" w:history="1">
        <w:r w:rsidRPr="00103662">
          <w:rPr>
            <w:rStyle w:val="Hyperlink"/>
            <w:lang w:val="en-AU"/>
          </w:rPr>
          <w:t>1.15AA</w:t>
        </w:r>
      </w:hyperlink>
      <w:r w:rsidRPr="00103662">
        <w:rPr>
          <w:lang w:val="en-AU"/>
        </w:rPr>
        <w:t>.</w:t>
      </w:r>
    </w:p>
    <w:p w14:paraId="0FC18C03" w14:textId="77777777" w:rsidR="00103662" w:rsidRPr="00103662" w:rsidRDefault="00103662" w:rsidP="00103662">
      <w:pPr>
        <w:rPr>
          <w:b/>
          <w:bCs/>
          <w:lang w:val="en-AU"/>
        </w:rPr>
      </w:pPr>
      <w:bookmarkStart w:id="2" w:name="3"/>
      <w:bookmarkEnd w:id="2"/>
      <w:r w:rsidRPr="00103662">
        <w:rPr>
          <w:b/>
          <w:bCs/>
          <w:lang w:val="en-AU"/>
        </w:rPr>
        <w:t>3. Procedural Instruction</w:t>
      </w:r>
    </w:p>
    <w:p w14:paraId="0F251214" w14:textId="77777777" w:rsidR="00103662" w:rsidRPr="00103662" w:rsidRDefault="00103662" w:rsidP="00103662">
      <w:pPr>
        <w:rPr>
          <w:b/>
          <w:bCs/>
          <w:lang w:val="en-AU"/>
        </w:rPr>
      </w:pPr>
      <w:bookmarkStart w:id="3" w:name="3_1"/>
      <w:bookmarkEnd w:id="3"/>
      <w:r w:rsidRPr="00103662">
        <w:rPr>
          <w:b/>
          <w:bCs/>
          <w:lang w:val="en-AU"/>
        </w:rPr>
        <w:t>3.1. The Carer visa</w:t>
      </w:r>
    </w:p>
    <w:p w14:paraId="1C334B94" w14:textId="77777777" w:rsidR="00103662" w:rsidRPr="00103662" w:rsidRDefault="00103662" w:rsidP="00103662">
      <w:pPr>
        <w:rPr>
          <w:lang w:val="en-AU"/>
        </w:rPr>
      </w:pPr>
      <w:r w:rsidRPr="00103662">
        <w:rPr>
          <w:lang w:val="en-AU"/>
        </w:rPr>
        <w:lastRenderedPageBreak/>
        <w:t>Carer visas enable sponsored family members of Australian citizens, Australian permanent residents or eligible New Zealand Citizens (</w:t>
      </w:r>
      <w:hyperlink r:id="rId84" w:anchor="JD_103-eligibleNewZealandcitizendefinition" w:history="1">
        <w:r w:rsidRPr="00103662">
          <w:rPr>
            <w:rStyle w:val="Hyperlink"/>
            <w:lang w:val="en-AU"/>
          </w:rPr>
          <w:t>ENZC</w:t>
        </w:r>
      </w:hyperlink>
      <w:r w:rsidRPr="00103662">
        <w:rPr>
          <w:lang w:val="en-AU"/>
        </w:rPr>
        <w:t>) (</w:t>
      </w:r>
      <w:hyperlink r:id="rId85" w:anchor="JD_103-Australianrelative" w:history="1">
        <w:r w:rsidRPr="00103662">
          <w:rPr>
            <w:rStyle w:val="Hyperlink"/>
            <w:lang w:val="en-AU"/>
          </w:rPr>
          <w:t>Australian relative</w:t>
        </w:r>
      </w:hyperlink>
      <w:r w:rsidRPr="00103662">
        <w:rPr>
          <w:lang w:val="en-AU"/>
        </w:rPr>
        <w:t>) with long-term medical conditions to permanently reside in Australia. The purpose of the visa is to allow Carer visa holders to provide care to their relatives when access to such care is not reasonably available in Australia.</w:t>
      </w:r>
    </w:p>
    <w:p w14:paraId="76E73D16" w14:textId="77777777" w:rsidR="00103662" w:rsidRPr="00103662" w:rsidRDefault="00103662" w:rsidP="00103662">
      <w:pPr>
        <w:rPr>
          <w:b/>
          <w:bCs/>
          <w:lang w:val="en-AU"/>
        </w:rPr>
      </w:pPr>
      <w:bookmarkStart w:id="4" w:name="3_2"/>
      <w:bookmarkEnd w:id="4"/>
      <w:r w:rsidRPr="00103662">
        <w:rPr>
          <w:b/>
          <w:bCs/>
          <w:lang w:val="en-AU"/>
        </w:rPr>
        <w:t>3.2. Applicable visa classes and subclasses</w:t>
      </w:r>
    </w:p>
    <w:p w14:paraId="201F6A68" w14:textId="77777777" w:rsidR="00103662" w:rsidRPr="00103662" w:rsidRDefault="00103662" w:rsidP="00103662">
      <w:pPr>
        <w:rPr>
          <w:lang w:val="en-AU"/>
        </w:rPr>
      </w:pPr>
      <w:r w:rsidRPr="00103662">
        <w:rPr>
          <w:lang w:val="en-AU"/>
        </w:rPr>
        <w:t>An offshore applicant may apply for an Other Family (Migrant) (Class BO) (subclass </w:t>
      </w:r>
      <w:hyperlink r:id="rId86" w:anchor="Sub116" w:history="1">
        <w:r w:rsidRPr="00103662">
          <w:rPr>
            <w:rStyle w:val="Hyperlink"/>
            <w:lang w:val="en-AU"/>
          </w:rPr>
          <w:t>116</w:t>
        </w:r>
      </w:hyperlink>
      <w:r w:rsidRPr="00103662">
        <w:rPr>
          <w:lang w:val="en-AU"/>
        </w:rPr>
        <w:t>) Carer visa, while an onshore applicant may apply for an Other Family (Residence) (Class BU) (subclass </w:t>
      </w:r>
      <w:hyperlink r:id="rId87" w:anchor="Sub836" w:history="1">
        <w:r w:rsidRPr="00103662">
          <w:rPr>
            <w:rStyle w:val="Hyperlink"/>
            <w:lang w:val="en-AU"/>
          </w:rPr>
          <w:t>836</w:t>
        </w:r>
      </w:hyperlink>
      <w:r w:rsidRPr="00103662">
        <w:rPr>
          <w:lang w:val="en-AU"/>
        </w:rPr>
        <w:t>) Carer visa.</w:t>
      </w:r>
    </w:p>
    <w:p w14:paraId="7041E388" w14:textId="77777777" w:rsidR="00103662" w:rsidRPr="00103662" w:rsidRDefault="00103662" w:rsidP="00103662">
      <w:pPr>
        <w:rPr>
          <w:b/>
          <w:bCs/>
          <w:lang w:val="en-AU"/>
        </w:rPr>
      </w:pPr>
      <w:bookmarkStart w:id="5" w:name="3_3"/>
      <w:bookmarkEnd w:id="5"/>
      <w:r w:rsidRPr="00103662">
        <w:rPr>
          <w:b/>
          <w:bCs/>
          <w:lang w:val="en-AU"/>
        </w:rPr>
        <w:t>3.3. Schedule 1 validity requirements</w:t>
      </w:r>
    </w:p>
    <w:p w14:paraId="2AC2CAC0" w14:textId="77777777" w:rsidR="00103662" w:rsidRPr="00103662" w:rsidRDefault="00103662" w:rsidP="00103662">
      <w:pPr>
        <w:rPr>
          <w:lang w:val="en-AU"/>
        </w:rPr>
      </w:pPr>
      <w:r w:rsidRPr="00103662">
        <w:rPr>
          <w:lang w:val="en-AU"/>
        </w:rPr>
        <w:t>The requirements for making a valid Carer visa application for each subclass are outlined in Schedule 1 to the Regulations (items </w:t>
      </w:r>
      <w:hyperlink r:id="rId88" w:anchor="JD_1123A-OtherFamily40Migrant4140ClassBO41" w:history="1">
        <w:r w:rsidRPr="00103662">
          <w:rPr>
            <w:rStyle w:val="Hyperlink"/>
            <w:lang w:val="en-AU"/>
          </w:rPr>
          <w:t>1123A</w:t>
        </w:r>
      </w:hyperlink>
      <w:r w:rsidRPr="00103662">
        <w:rPr>
          <w:lang w:val="en-AU"/>
        </w:rPr>
        <w:t> and </w:t>
      </w:r>
      <w:hyperlink r:id="rId89" w:anchor="JD_1123B-OtherFamily40Residence4140ClassBU41" w:history="1">
        <w:r w:rsidRPr="00103662">
          <w:rPr>
            <w:rStyle w:val="Hyperlink"/>
            <w:lang w:val="en-AU"/>
          </w:rPr>
          <w:t>1123B</w:t>
        </w:r>
      </w:hyperlink>
      <w:r w:rsidRPr="00103662">
        <w:rPr>
          <w:lang w:val="en-AU"/>
        </w:rPr>
        <w:t>), including the manner in which applications must be lodged, the location of the visa applicant, payment of the visa application charge (VAC) and accompanying evidence that is required.</w:t>
      </w:r>
    </w:p>
    <w:p w14:paraId="0DE8E26C" w14:textId="77777777" w:rsidR="00103662" w:rsidRPr="00103662" w:rsidRDefault="00103662" w:rsidP="00103662">
      <w:pPr>
        <w:rPr>
          <w:b/>
          <w:bCs/>
          <w:lang w:val="en-AU"/>
        </w:rPr>
      </w:pPr>
      <w:bookmarkStart w:id="6" w:name="3_3_1"/>
      <w:bookmarkStart w:id="7" w:name="ql-temp1"/>
      <w:bookmarkEnd w:id="6"/>
      <w:bookmarkEnd w:id="7"/>
      <w:r w:rsidRPr="00103662">
        <w:rPr>
          <w:b/>
          <w:bCs/>
          <w:lang w:val="en-AU"/>
        </w:rPr>
        <w:t> 3.3.1. Application form</w:t>
      </w:r>
    </w:p>
    <w:p w14:paraId="3A430554" w14:textId="77777777" w:rsidR="00103662" w:rsidRPr="00103662" w:rsidRDefault="00103662" w:rsidP="00103662">
      <w:pPr>
        <w:rPr>
          <w:lang w:val="en-AU"/>
        </w:rPr>
      </w:pPr>
      <w:r w:rsidRPr="00103662">
        <w:rPr>
          <w:lang w:val="en-AU"/>
        </w:rPr>
        <w:t>An application for a Carer visa must be made on the approved form 47OF </w:t>
      </w:r>
      <w:r w:rsidRPr="00103662">
        <w:rPr>
          <w:i/>
          <w:iCs/>
          <w:lang w:val="en-AU"/>
        </w:rPr>
        <w:t>Application for Migration to Australia by Other Family Members</w:t>
      </w:r>
      <w:r w:rsidRPr="00103662">
        <w:rPr>
          <w:lang w:val="en-AU"/>
        </w:rPr>
        <w:t>, as specified in </w:t>
      </w:r>
      <w:hyperlink r:id="rId90" w:history="1">
        <w:r w:rsidRPr="00103662">
          <w:rPr>
            <w:rStyle w:val="Hyperlink"/>
            <w:i/>
            <w:iCs/>
            <w:lang w:val="en-AU"/>
          </w:rPr>
          <w:t>IMMI 18/076: Arrangements for Other Family Visa Applications and New Zealand (Family Relationship) Visa Applications) Instrument 2018</w:t>
        </w:r>
      </w:hyperlink>
      <w:r w:rsidRPr="00103662">
        <w:rPr>
          <w:lang w:val="en-AU"/>
        </w:rPr>
        <w:t> for the purposes of items </w:t>
      </w:r>
      <w:hyperlink r:id="rId91" w:anchor="JD_1123A-OtherFamily40Migrant4140ClassBO41" w:history="1">
        <w:r w:rsidRPr="00103662">
          <w:rPr>
            <w:rStyle w:val="Hyperlink"/>
            <w:lang w:val="en-AU"/>
          </w:rPr>
          <w:t>1123A</w:t>
        </w:r>
      </w:hyperlink>
      <w:r w:rsidRPr="00103662">
        <w:rPr>
          <w:lang w:val="en-AU"/>
        </w:rPr>
        <w:t> and </w:t>
      </w:r>
      <w:hyperlink r:id="rId92" w:anchor="JD_1123B-OtherFamily40Residence4140ClassBU41" w:history="1">
        <w:r w:rsidRPr="00103662">
          <w:rPr>
            <w:rStyle w:val="Hyperlink"/>
            <w:lang w:val="en-AU"/>
          </w:rPr>
          <w:t>1123B</w:t>
        </w:r>
      </w:hyperlink>
      <w:r w:rsidRPr="00103662">
        <w:rPr>
          <w:lang w:val="en-AU"/>
        </w:rPr>
        <w:t>.</w:t>
      </w:r>
    </w:p>
    <w:p w14:paraId="383034EB" w14:textId="77777777" w:rsidR="00103662" w:rsidRPr="00103662" w:rsidRDefault="00103662" w:rsidP="00103662">
      <w:pPr>
        <w:rPr>
          <w:b/>
          <w:bCs/>
          <w:lang w:val="en-AU"/>
        </w:rPr>
      </w:pPr>
      <w:bookmarkStart w:id="8" w:name="3_3_2"/>
      <w:bookmarkStart w:id="9" w:name="ql-temp2"/>
      <w:bookmarkEnd w:id="8"/>
      <w:bookmarkEnd w:id="9"/>
      <w:r w:rsidRPr="00103662">
        <w:rPr>
          <w:b/>
          <w:bCs/>
          <w:lang w:val="en-AU"/>
        </w:rPr>
        <w:t> 3.3.2. Visa application charge - first instalment</w:t>
      </w:r>
    </w:p>
    <w:p w14:paraId="2C6AE733" w14:textId="77777777" w:rsidR="00103662" w:rsidRPr="00103662" w:rsidRDefault="00103662" w:rsidP="00103662">
      <w:pPr>
        <w:rPr>
          <w:lang w:val="en-AU"/>
        </w:rPr>
      </w:pPr>
      <w:r w:rsidRPr="00103662">
        <w:rPr>
          <w:lang w:val="en-AU"/>
        </w:rPr>
        <w:t>At the time of application, the first instalment of the VAC, which includes a base application charge and additional applicant charge, must be paid by the primary visa applicant. The amount of the first instalment is specified in subitem </w:t>
      </w:r>
      <w:hyperlink r:id="rId93" w:anchor="JD_1123A-OtherFamily40Migrant4140ClassBO41" w:history="1">
        <w:r w:rsidRPr="00103662">
          <w:rPr>
            <w:rStyle w:val="Hyperlink"/>
            <w:lang w:val="en-AU"/>
          </w:rPr>
          <w:t>1123A(2)</w:t>
        </w:r>
      </w:hyperlink>
      <w:r w:rsidRPr="00103662">
        <w:rPr>
          <w:lang w:val="en-AU"/>
        </w:rPr>
        <w:t> for subclass </w:t>
      </w:r>
      <w:hyperlink r:id="rId94" w:anchor="Sub116" w:history="1">
        <w:r w:rsidRPr="00103662">
          <w:rPr>
            <w:rStyle w:val="Hyperlink"/>
            <w:lang w:val="en-AU"/>
          </w:rPr>
          <w:t>116</w:t>
        </w:r>
      </w:hyperlink>
      <w:r w:rsidRPr="00103662">
        <w:rPr>
          <w:lang w:val="en-AU"/>
        </w:rPr>
        <w:t> and subitem </w:t>
      </w:r>
      <w:hyperlink r:id="rId95" w:anchor="JD_1123B-OtherFamily40Residence4140ClassBU41" w:history="1">
        <w:r w:rsidRPr="00103662">
          <w:rPr>
            <w:rStyle w:val="Hyperlink"/>
            <w:lang w:val="en-AU"/>
          </w:rPr>
          <w:t>1123B(2)</w:t>
        </w:r>
      </w:hyperlink>
      <w:r w:rsidRPr="00103662">
        <w:rPr>
          <w:lang w:val="en-AU"/>
        </w:rPr>
        <w:t> for subclass </w:t>
      </w:r>
      <w:hyperlink r:id="rId96" w:anchor="Sub836" w:history="1">
        <w:r w:rsidRPr="00103662">
          <w:rPr>
            <w:rStyle w:val="Hyperlink"/>
            <w:lang w:val="en-AU"/>
          </w:rPr>
          <w:t>836</w:t>
        </w:r>
      </w:hyperlink>
      <w:r w:rsidRPr="00103662">
        <w:rPr>
          <w:lang w:val="en-AU"/>
        </w:rPr>
        <w:t>.</w:t>
      </w:r>
    </w:p>
    <w:p w14:paraId="1C34627A" w14:textId="77777777" w:rsidR="00103662" w:rsidRPr="00103662" w:rsidRDefault="00103662" w:rsidP="00103662">
      <w:pPr>
        <w:rPr>
          <w:lang w:val="en-AU"/>
        </w:rPr>
      </w:pPr>
      <w:r w:rsidRPr="00103662">
        <w:rPr>
          <w:lang w:val="en-AU"/>
        </w:rPr>
        <w:t>Delegates must be satisfied that the first instalment of the VAC has been paid in full, and can do so by checking the 47OF application form for the transaction reference number and a copy of the receipt. If the correct first instalment of the VAC is not received, the visa application is invalid and cannot be considered and correspondence must be sent notifying visa applicant.</w:t>
      </w:r>
    </w:p>
    <w:p w14:paraId="20B298B8" w14:textId="77777777" w:rsidR="00103662" w:rsidRPr="00103662" w:rsidRDefault="00103662" w:rsidP="00103662">
      <w:pPr>
        <w:rPr>
          <w:lang w:val="en-AU"/>
        </w:rPr>
      </w:pPr>
      <w:r w:rsidRPr="00103662">
        <w:rPr>
          <w:lang w:val="en-AU"/>
        </w:rPr>
        <w:t>For further information on the VAC, refer to:</w:t>
      </w:r>
    </w:p>
    <w:p w14:paraId="7E999FBC" w14:textId="77777777" w:rsidR="00103662" w:rsidRPr="00103662" w:rsidRDefault="00103662" w:rsidP="00103662">
      <w:pPr>
        <w:numPr>
          <w:ilvl w:val="0"/>
          <w:numId w:val="1"/>
        </w:numPr>
        <w:rPr>
          <w:lang w:val="en-AU"/>
        </w:rPr>
      </w:pPr>
      <w:r w:rsidRPr="00103662">
        <w:rPr>
          <w:lang w:val="en-AU"/>
        </w:rPr>
        <w:t>PART 1 cont [item </w:t>
      </w:r>
      <w:hyperlink r:id="rId97" w:anchor="JD_1123A-OtherFamily40Migrant4140ClassBO41" w:history="1">
        <w:r w:rsidRPr="00103662">
          <w:rPr>
            <w:rStyle w:val="Hyperlink"/>
            <w:lang w:val="en-AU"/>
          </w:rPr>
          <w:t>1123A</w:t>
        </w:r>
      </w:hyperlink>
      <w:r w:rsidRPr="00103662">
        <w:rPr>
          <w:lang w:val="en-AU"/>
        </w:rPr>
        <w:t> to item </w:t>
      </w:r>
      <w:hyperlink r:id="rId98" w:anchor="JD_legend_current_mrPop01921" w:history="1">
        <w:r w:rsidRPr="00103662">
          <w:rPr>
            <w:rStyle w:val="Hyperlink"/>
            <w:lang w:val="en-AU"/>
          </w:rPr>
          <w:t>1138</w:t>
        </w:r>
      </w:hyperlink>
      <w:r w:rsidRPr="00103662">
        <w:rPr>
          <w:lang w:val="en-AU"/>
        </w:rPr>
        <w:t>]</w:t>
      </w:r>
    </w:p>
    <w:p w14:paraId="6691E7C8" w14:textId="77777777" w:rsidR="00103662" w:rsidRPr="00103662" w:rsidRDefault="00103662" w:rsidP="00103662">
      <w:pPr>
        <w:numPr>
          <w:ilvl w:val="0"/>
          <w:numId w:val="1"/>
        </w:numPr>
        <w:rPr>
          <w:lang w:val="en-AU"/>
        </w:rPr>
      </w:pPr>
      <w:hyperlink r:id="rId99" w:history="1">
        <w:r w:rsidRPr="00103662">
          <w:rPr>
            <w:rStyle w:val="Hyperlink"/>
            <w:lang w:val="en-AU"/>
          </w:rPr>
          <w:t>Div 2.2A of the Migration Regulations 1994 – Visa Application Charge</w:t>
        </w:r>
      </w:hyperlink>
      <w:r w:rsidRPr="00103662">
        <w:rPr>
          <w:lang w:val="en-AU"/>
        </w:rPr>
        <w:t> – PI (VM-6647)</w:t>
      </w:r>
    </w:p>
    <w:p w14:paraId="0675C07F" w14:textId="77777777" w:rsidR="00103662" w:rsidRPr="00103662" w:rsidRDefault="00103662" w:rsidP="00103662">
      <w:pPr>
        <w:rPr>
          <w:b/>
          <w:bCs/>
          <w:lang w:val="en-AU"/>
        </w:rPr>
      </w:pPr>
      <w:bookmarkStart w:id="10" w:name="3_3_3"/>
      <w:bookmarkStart w:id="11" w:name="ql-temp3"/>
      <w:bookmarkEnd w:id="10"/>
      <w:bookmarkEnd w:id="11"/>
      <w:r w:rsidRPr="00103662">
        <w:rPr>
          <w:b/>
          <w:bCs/>
          <w:lang w:val="en-AU"/>
        </w:rPr>
        <w:lastRenderedPageBreak/>
        <w:t> 3.3.3. Where and how the application must be made</w:t>
      </w:r>
    </w:p>
    <w:p w14:paraId="6E667DA2" w14:textId="77777777" w:rsidR="00103662" w:rsidRPr="00103662" w:rsidRDefault="00103662" w:rsidP="00103662">
      <w:pPr>
        <w:rPr>
          <w:lang w:val="en-AU"/>
        </w:rPr>
      </w:pPr>
      <w:r w:rsidRPr="00103662">
        <w:rPr>
          <w:lang w:val="en-AU"/>
        </w:rPr>
        <w:t>Paragraphs </w:t>
      </w:r>
      <w:hyperlink r:id="rId100" w:anchor="11383c" w:history="1">
        <w:r w:rsidRPr="00103662">
          <w:rPr>
            <w:rStyle w:val="Hyperlink"/>
            <w:lang w:val="en-AU"/>
          </w:rPr>
          <w:t>1123A(3)(a)</w:t>
        </w:r>
      </w:hyperlink>
      <w:r w:rsidRPr="00103662">
        <w:rPr>
          <w:lang w:val="en-AU"/>
        </w:rPr>
        <w:t> and </w:t>
      </w:r>
      <w:hyperlink r:id="rId101" w:anchor="1123B3" w:history="1">
        <w:r w:rsidRPr="00103662">
          <w:rPr>
            <w:rStyle w:val="Hyperlink"/>
            <w:lang w:val="en-AU"/>
          </w:rPr>
          <w:t>1123B(3)(a)</w:t>
        </w:r>
      </w:hyperlink>
      <w:r w:rsidRPr="00103662">
        <w:rPr>
          <w:lang w:val="en-AU"/>
        </w:rPr>
        <w:t> of Schedule 1 specify that a Carer visa application must be made at the place,and in the manner specified by the Minister in legislative instrument </w:t>
      </w:r>
      <w:hyperlink r:id="rId102" w:history="1">
        <w:r w:rsidRPr="00103662">
          <w:rPr>
            <w:rStyle w:val="Hyperlink"/>
            <w:lang w:val="en-AU"/>
          </w:rPr>
          <w:t>IMMI18/076</w:t>
        </w:r>
      </w:hyperlink>
      <w:r w:rsidRPr="00103662">
        <w:rPr>
          <w:lang w:val="en-AU"/>
        </w:rPr>
        <w:t>. Regardless of whether or not the visa applicant is in Australia or outside Australia at the time of application, the instrument provides that Carer visa applications must be either:</w:t>
      </w:r>
    </w:p>
    <w:p w14:paraId="6CEEA436" w14:textId="77777777" w:rsidR="00103662" w:rsidRPr="00103662" w:rsidRDefault="00103662" w:rsidP="00103662">
      <w:pPr>
        <w:numPr>
          <w:ilvl w:val="0"/>
          <w:numId w:val="2"/>
        </w:numPr>
        <w:rPr>
          <w:lang w:val="en-AU"/>
        </w:rPr>
      </w:pPr>
      <w:r w:rsidRPr="00103662">
        <w:rPr>
          <w:lang w:val="en-AU"/>
        </w:rPr>
        <w:t>Posted to:</w:t>
      </w:r>
    </w:p>
    <w:p w14:paraId="1A1EAF45" w14:textId="77777777" w:rsidR="00103662" w:rsidRPr="00103662" w:rsidRDefault="00103662" w:rsidP="00103662">
      <w:pPr>
        <w:rPr>
          <w:lang w:val="en-AU"/>
        </w:rPr>
      </w:pPr>
      <w:r w:rsidRPr="00103662">
        <w:rPr>
          <w:lang w:val="en-AU"/>
        </w:rPr>
        <w:t>Child and Other Family Processing Centre</w:t>
      </w:r>
    </w:p>
    <w:p w14:paraId="2636A317" w14:textId="77777777" w:rsidR="00103662" w:rsidRPr="00103662" w:rsidRDefault="00103662" w:rsidP="00103662">
      <w:pPr>
        <w:rPr>
          <w:lang w:val="en-AU"/>
        </w:rPr>
      </w:pPr>
      <w:r w:rsidRPr="00103662">
        <w:rPr>
          <w:lang w:val="en-AU"/>
        </w:rPr>
        <w:t>Department of Home Affairs</w:t>
      </w:r>
    </w:p>
    <w:p w14:paraId="191B659A" w14:textId="77777777" w:rsidR="00103662" w:rsidRPr="00103662" w:rsidRDefault="00103662" w:rsidP="00103662">
      <w:pPr>
        <w:rPr>
          <w:lang w:val="en-AU"/>
        </w:rPr>
      </w:pPr>
      <w:r w:rsidRPr="00103662">
        <w:rPr>
          <w:lang w:val="en-AU"/>
        </w:rPr>
        <w:t>Locked Bag 7</w:t>
      </w:r>
    </w:p>
    <w:p w14:paraId="4B1579EB" w14:textId="77777777" w:rsidR="00103662" w:rsidRPr="00103662" w:rsidRDefault="00103662" w:rsidP="00103662">
      <w:pPr>
        <w:rPr>
          <w:lang w:val="en-AU"/>
        </w:rPr>
      </w:pPr>
      <w:r w:rsidRPr="00103662">
        <w:rPr>
          <w:lang w:val="en-AU"/>
        </w:rPr>
        <w:t>NORTHBRIDGE WA 6865</w:t>
      </w:r>
    </w:p>
    <w:p w14:paraId="11F31653" w14:textId="77777777" w:rsidR="00103662" w:rsidRPr="00103662" w:rsidRDefault="00103662" w:rsidP="00103662">
      <w:pPr>
        <w:rPr>
          <w:lang w:val="en-AU"/>
        </w:rPr>
      </w:pPr>
      <w:r w:rsidRPr="00103662">
        <w:rPr>
          <w:lang w:val="en-AU"/>
        </w:rPr>
        <w:t>AUSTRALIA; or</w:t>
      </w:r>
    </w:p>
    <w:p w14:paraId="35AC1B7C" w14:textId="77777777" w:rsidR="00103662" w:rsidRPr="00103662" w:rsidRDefault="00103662" w:rsidP="00103662">
      <w:pPr>
        <w:numPr>
          <w:ilvl w:val="0"/>
          <w:numId w:val="2"/>
        </w:numPr>
        <w:rPr>
          <w:lang w:val="en-AU"/>
        </w:rPr>
      </w:pPr>
      <w:r w:rsidRPr="00103662">
        <w:rPr>
          <w:lang w:val="en-AU"/>
        </w:rPr>
        <w:t>Delivered by courier service to:</w:t>
      </w:r>
    </w:p>
    <w:p w14:paraId="26A739C4" w14:textId="77777777" w:rsidR="00103662" w:rsidRPr="00103662" w:rsidRDefault="00103662" w:rsidP="00103662">
      <w:pPr>
        <w:rPr>
          <w:lang w:val="en-AU"/>
        </w:rPr>
      </w:pPr>
      <w:r w:rsidRPr="00103662">
        <w:rPr>
          <w:lang w:val="en-AU"/>
        </w:rPr>
        <w:t>Child and Other Family Processing Centre</w:t>
      </w:r>
    </w:p>
    <w:p w14:paraId="785FE63F" w14:textId="77777777" w:rsidR="00103662" w:rsidRPr="00103662" w:rsidRDefault="00103662" w:rsidP="00103662">
      <w:pPr>
        <w:rPr>
          <w:lang w:val="en-AU"/>
        </w:rPr>
      </w:pPr>
      <w:r w:rsidRPr="00103662">
        <w:rPr>
          <w:lang w:val="en-AU"/>
        </w:rPr>
        <w:t>Department of Home Affairs</w:t>
      </w:r>
    </w:p>
    <w:p w14:paraId="1210FB1F" w14:textId="77777777" w:rsidR="00103662" w:rsidRPr="00103662" w:rsidRDefault="00103662" w:rsidP="00103662">
      <w:pPr>
        <w:rPr>
          <w:lang w:val="en-AU"/>
        </w:rPr>
      </w:pPr>
      <w:r w:rsidRPr="00103662">
        <w:rPr>
          <w:lang w:val="en-AU"/>
        </w:rPr>
        <w:t>Ground Floor</w:t>
      </w:r>
    </w:p>
    <w:p w14:paraId="307E8E08" w14:textId="77777777" w:rsidR="00103662" w:rsidRPr="00103662" w:rsidRDefault="00103662" w:rsidP="00103662">
      <w:pPr>
        <w:rPr>
          <w:lang w:val="en-AU"/>
        </w:rPr>
      </w:pPr>
      <w:r w:rsidRPr="00103662">
        <w:rPr>
          <w:lang w:val="en-AU"/>
        </w:rPr>
        <w:t>Wellington Central</w:t>
      </w:r>
    </w:p>
    <w:p w14:paraId="021BA479" w14:textId="77777777" w:rsidR="00103662" w:rsidRPr="00103662" w:rsidRDefault="00103662" w:rsidP="00103662">
      <w:pPr>
        <w:rPr>
          <w:lang w:val="en-AU"/>
        </w:rPr>
      </w:pPr>
      <w:r w:rsidRPr="00103662">
        <w:rPr>
          <w:lang w:val="en-AU"/>
        </w:rPr>
        <w:t>836 Wellington Street</w:t>
      </w:r>
    </w:p>
    <w:p w14:paraId="79816815" w14:textId="77777777" w:rsidR="00103662" w:rsidRPr="00103662" w:rsidRDefault="00103662" w:rsidP="00103662">
      <w:pPr>
        <w:rPr>
          <w:lang w:val="en-AU"/>
        </w:rPr>
      </w:pPr>
      <w:r w:rsidRPr="00103662">
        <w:rPr>
          <w:lang w:val="en-AU"/>
        </w:rPr>
        <w:t>WEST PERTH WA 6005</w:t>
      </w:r>
    </w:p>
    <w:p w14:paraId="7482DB53" w14:textId="77777777" w:rsidR="00103662" w:rsidRPr="00103662" w:rsidRDefault="00103662" w:rsidP="00103662">
      <w:pPr>
        <w:rPr>
          <w:lang w:val="en-AU"/>
        </w:rPr>
      </w:pPr>
      <w:r w:rsidRPr="00103662">
        <w:rPr>
          <w:lang w:val="en-AU"/>
        </w:rPr>
        <w:t>AUSTRALIA.</w:t>
      </w:r>
    </w:p>
    <w:p w14:paraId="5B24ED12" w14:textId="77777777" w:rsidR="00103662" w:rsidRPr="00103662" w:rsidRDefault="00103662" w:rsidP="00103662">
      <w:pPr>
        <w:rPr>
          <w:lang w:val="en-AU"/>
        </w:rPr>
      </w:pPr>
      <w:r w:rsidRPr="00103662">
        <w:rPr>
          <w:lang w:val="en-AU"/>
        </w:rPr>
        <w:t>If a Carer visa application is received in any other manner, it is invalid and cannot be accepted. The application may be returned to the visa applicant/sponsor (if requested), after a digital copy has been made. A departmental officer who receives an invalid application cannot make that application valid by sending it through internal departmental mail to the correct processing office.</w:t>
      </w:r>
    </w:p>
    <w:p w14:paraId="32A7B75D" w14:textId="77777777" w:rsidR="00103662" w:rsidRPr="00103662" w:rsidRDefault="00103662" w:rsidP="00103662">
      <w:pPr>
        <w:rPr>
          <w:b/>
          <w:bCs/>
          <w:lang w:val="en-AU"/>
        </w:rPr>
      </w:pPr>
      <w:bookmarkStart w:id="12" w:name="3_3_4"/>
      <w:bookmarkStart w:id="13" w:name="ql-temp4"/>
      <w:bookmarkEnd w:id="12"/>
      <w:bookmarkEnd w:id="13"/>
      <w:r w:rsidRPr="00103662">
        <w:rPr>
          <w:b/>
          <w:bCs/>
          <w:lang w:val="en-AU"/>
        </w:rPr>
        <w:t> 3.3.4. Where the visa applicant must be</w:t>
      </w:r>
    </w:p>
    <w:p w14:paraId="67322CDF" w14:textId="77777777" w:rsidR="00103662" w:rsidRPr="00103662" w:rsidRDefault="00103662" w:rsidP="00103662">
      <w:pPr>
        <w:rPr>
          <w:lang w:val="en-AU"/>
        </w:rPr>
      </w:pPr>
      <w:r w:rsidRPr="00103662">
        <w:rPr>
          <w:lang w:val="en-AU"/>
        </w:rPr>
        <w:t>For Subclass </w:t>
      </w:r>
      <w:hyperlink r:id="rId103" w:anchor="Sub116" w:history="1">
        <w:r w:rsidRPr="00103662">
          <w:rPr>
            <w:rStyle w:val="Hyperlink"/>
            <w:lang w:val="en-AU"/>
          </w:rPr>
          <w:t>116</w:t>
        </w:r>
      </w:hyperlink>
      <w:r w:rsidRPr="00103662">
        <w:rPr>
          <w:lang w:val="en-AU"/>
        </w:rPr>
        <w:t>, as per Schedule 1 paragraph </w:t>
      </w:r>
      <w:hyperlink r:id="rId104" w:anchor="11383c" w:history="1">
        <w:r w:rsidRPr="00103662">
          <w:rPr>
            <w:rStyle w:val="Hyperlink"/>
            <w:lang w:val="en-AU"/>
          </w:rPr>
          <w:t>1123A(3)(aa)</w:t>
        </w:r>
      </w:hyperlink>
      <w:r w:rsidRPr="00103662">
        <w:rPr>
          <w:lang w:val="en-AU"/>
        </w:rPr>
        <w:t>, the visa applicant must be outside of Australia at the time of application.</w:t>
      </w:r>
    </w:p>
    <w:p w14:paraId="0AF048CC" w14:textId="77777777" w:rsidR="00103662" w:rsidRPr="00103662" w:rsidRDefault="00103662" w:rsidP="00103662">
      <w:pPr>
        <w:rPr>
          <w:lang w:val="en-AU"/>
        </w:rPr>
      </w:pPr>
      <w:r w:rsidRPr="00103662">
        <w:rPr>
          <w:lang w:val="en-AU"/>
        </w:rPr>
        <w:t>For Subclass </w:t>
      </w:r>
      <w:hyperlink r:id="rId105" w:anchor="Sub836" w:history="1">
        <w:r w:rsidRPr="00103662">
          <w:rPr>
            <w:rStyle w:val="Hyperlink"/>
            <w:lang w:val="en-AU"/>
          </w:rPr>
          <w:t>836</w:t>
        </w:r>
      </w:hyperlink>
      <w:r w:rsidRPr="00103662">
        <w:rPr>
          <w:lang w:val="en-AU"/>
        </w:rPr>
        <w:t>, as per Schedule 1 paragraph </w:t>
      </w:r>
      <w:hyperlink r:id="rId106" w:anchor="1123B3" w:history="1">
        <w:r w:rsidRPr="00103662">
          <w:rPr>
            <w:rStyle w:val="Hyperlink"/>
            <w:lang w:val="en-AU"/>
          </w:rPr>
          <w:t>1123B(3)(b)</w:t>
        </w:r>
      </w:hyperlink>
      <w:r w:rsidRPr="00103662">
        <w:rPr>
          <w:lang w:val="en-AU"/>
        </w:rPr>
        <w:t>, the visa applicant must be in Australia, but not in immigration clearance, at the time of application.</w:t>
      </w:r>
    </w:p>
    <w:p w14:paraId="3F256F29" w14:textId="77777777" w:rsidR="00103662" w:rsidRPr="00103662" w:rsidRDefault="00103662" w:rsidP="00103662">
      <w:pPr>
        <w:rPr>
          <w:b/>
          <w:bCs/>
          <w:lang w:val="en-AU"/>
        </w:rPr>
      </w:pPr>
      <w:bookmarkStart w:id="14" w:name="3_3_5"/>
      <w:bookmarkStart w:id="15" w:name="ql-temp5"/>
      <w:bookmarkEnd w:id="14"/>
      <w:bookmarkEnd w:id="15"/>
      <w:r w:rsidRPr="00103662">
        <w:rPr>
          <w:b/>
          <w:bCs/>
          <w:lang w:val="en-AU"/>
        </w:rPr>
        <w:t> 3.3.5. Satisfactory evidence</w:t>
      </w:r>
    </w:p>
    <w:p w14:paraId="1A264273" w14:textId="77777777" w:rsidR="00103662" w:rsidRPr="00103662" w:rsidRDefault="00103662" w:rsidP="00103662">
      <w:pPr>
        <w:rPr>
          <w:lang w:val="en-AU"/>
        </w:rPr>
      </w:pPr>
      <w:r w:rsidRPr="00103662">
        <w:rPr>
          <w:lang w:val="en-AU"/>
        </w:rPr>
        <w:lastRenderedPageBreak/>
        <w:t>Under Schedule 1 paragraphs </w:t>
      </w:r>
      <w:hyperlink r:id="rId107" w:anchor="11383c" w:history="1">
        <w:r w:rsidRPr="00103662">
          <w:rPr>
            <w:rStyle w:val="Hyperlink"/>
            <w:lang w:val="en-AU"/>
          </w:rPr>
          <w:t>1123A(3)(c)</w:t>
        </w:r>
      </w:hyperlink>
      <w:r w:rsidRPr="00103662">
        <w:rPr>
          <w:lang w:val="en-AU"/>
        </w:rPr>
        <w:t> and </w:t>
      </w:r>
      <w:hyperlink r:id="rId108" w:anchor="1123B3" w:history="1">
        <w:r w:rsidRPr="00103662">
          <w:rPr>
            <w:rStyle w:val="Hyperlink"/>
            <w:lang w:val="en-AU"/>
          </w:rPr>
          <w:t>1123B(3)(d)</w:t>
        </w:r>
      </w:hyperlink>
      <w:r w:rsidRPr="00103662">
        <w:rPr>
          <w:lang w:val="en-AU"/>
        </w:rPr>
        <w:t>, a person claiming to be a carer cannot make a valid Carer visa application without providing satisfactory evidence that the relevant medical assessment has been sought by the Australian relative requiring care. If an applicant cannot provide satisfactory evidence that the relevant medical assessment has been sought, the visa application is invalid and no assessment can be made.</w:t>
      </w:r>
    </w:p>
    <w:p w14:paraId="48D0055A" w14:textId="77777777" w:rsidR="00103662" w:rsidRPr="00103662" w:rsidRDefault="00103662" w:rsidP="00103662">
      <w:pPr>
        <w:rPr>
          <w:lang w:val="en-AU"/>
        </w:rPr>
      </w:pPr>
      <w:r w:rsidRPr="00103662">
        <w:rPr>
          <w:lang w:val="en-AU"/>
        </w:rPr>
        <w:t>Under policy, delegates may consider the following as satisfactory evidence that the medical assessment has been sought:</w:t>
      </w:r>
    </w:p>
    <w:p w14:paraId="6F6A23C9" w14:textId="77777777" w:rsidR="00103662" w:rsidRPr="00103662" w:rsidRDefault="00103662" w:rsidP="00103662">
      <w:pPr>
        <w:rPr>
          <w:b/>
          <w:bCs/>
          <w:lang w:val="en-AU"/>
        </w:rPr>
      </w:pPr>
      <w:bookmarkStart w:id="16" w:name="3_3_5_2"/>
      <w:bookmarkEnd w:id="16"/>
      <w:r w:rsidRPr="00103662">
        <w:rPr>
          <w:b/>
          <w:bCs/>
          <w:lang w:val="en-AU"/>
        </w:rPr>
        <w:t>3.3.5.1. Bupa Medical Visa Services letter</w:t>
      </w:r>
    </w:p>
    <w:p w14:paraId="55EBCAE8" w14:textId="77777777" w:rsidR="00103662" w:rsidRPr="00103662" w:rsidRDefault="00103662" w:rsidP="00103662">
      <w:pPr>
        <w:rPr>
          <w:lang w:val="en-AU"/>
        </w:rPr>
      </w:pPr>
      <w:r w:rsidRPr="00103662">
        <w:rPr>
          <w:lang w:val="en-AU"/>
        </w:rPr>
        <w:t>The visa applicant submits a Bupa Medical Visa Services (Bupa) letter on official letterhead to confirm that the Australian relative has either contacted Bupa to arrange the commencement of their medical assessment or made an appointment with Bupa for the medical examination.</w:t>
      </w:r>
    </w:p>
    <w:p w14:paraId="51D40DE8" w14:textId="77777777" w:rsidR="00103662" w:rsidRPr="00103662" w:rsidRDefault="00103662" w:rsidP="00103662">
      <w:pPr>
        <w:rPr>
          <w:b/>
          <w:bCs/>
          <w:lang w:val="en-AU"/>
        </w:rPr>
      </w:pPr>
      <w:bookmarkStart w:id="17" w:name="3_3_5_1"/>
      <w:bookmarkEnd w:id="17"/>
      <w:r w:rsidRPr="00103662">
        <w:rPr>
          <w:b/>
          <w:bCs/>
          <w:lang w:val="en-AU"/>
        </w:rPr>
        <w:t>3.3.5.2. Bupa Carer Visa Assessment Certificate</w:t>
      </w:r>
    </w:p>
    <w:p w14:paraId="4F265F23" w14:textId="77777777" w:rsidR="00103662" w:rsidRPr="00103662" w:rsidRDefault="00103662" w:rsidP="00103662">
      <w:pPr>
        <w:rPr>
          <w:lang w:val="en-AU"/>
        </w:rPr>
      </w:pPr>
      <w:r w:rsidRPr="00103662">
        <w:rPr>
          <w:lang w:val="en-AU"/>
        </w:rPr>
        <w:t>The visa applicant may wish the Australian relative to complete the Bupa medical examination prior to lodging the application. This can assist the visa applicant in determining whether or not they will satisfy </w:t>
      </w:r>
      <w:hyperlink r:id="rId109" w:history="1">
        <w:r w:rsidRPr="00103662">
          <w:rPr>
            <w:rStyle w:val="Hyperlink"/>
            <w:lang w:val="en-AU"/>
          </w:rPr>
          <w:t>Schedule 2</w:t>
        </w:r>
      </w:hyperlink>
      <w:r w:rsidRPr="00103662">
        <w:rPr>
          <w:lang w:val="en-AU"/>
        </w:rPr>
        <w:t> criteria. If the visa applicant submits a completed Carer Visa Assessment Certificate (CVAC) for the Australian relative, delegates may consider this as satisfactory evidence.</w:t>
      </w:r>
    </w:p>
    <w:p w14:paraId="0E1CA419" w14:textId="77777777" w:rsidR="00103662" w:rsidRPr="00103662" w:rsidRDefault="00103662" w:rsidP="00103662">
      <w:pPr>
        <w:rPr>
          <w:lang w:val="en-AU"/>
        </w:rPr>
      </w:pPr>
      <w:r w:rsidRPr="00103662">
        <w:rPr>
          <w:lang w:val="en-AU"/>
        </w:rPr>
        <w:t>For details on assessment process see – </w:t>
      </w:r>
      <w:hyperlink r:id="rId110" w:anchor="3_5_7" w:history="1">
        <w:r w:rsidRPr="00103662">
          <w:rPr>
            <w:rStyle w:val="Hyperlink"/>
            <w:b/>
            <w:bCs/>
            <w:lang w:val="en-AU"/>
          </w:rPr>
          <w:t>3.5.7 The Bupa medical assessment process</w:t>
        </w:r>
      </w:hyperlink>
    </w:p>
    <w:p w14:paraId="7BD01983" w14:textId="77777777" w:rsidR="00103662" w:rsidRPr="00103662" w:rsidRDefault="00103662" w:rsidP="00103662">
      <w:pPr>
        <w:rPr>
          <w:b/>
          <w:bCs/>
          <w:lang w:val="en-AU"/>
        </w:rPr>
      </w:pPr>
      <w:bookmarkStart w:id="18" w:name="3_3_6"/>
      <w:bookmarkStart w:id="19" w:name="ql-temp6"/>
      <w:bookmarkEnd w:id="18"/>
      <w:bookmarkEnd w:id="19"/>
      <w:r w:rsidRPr="00103662">
        <w:rPr>
          <w:b/>
          <w:bCs/>
          <w:lang w:val="en-AU"/>
        </w:rPr>
        <w:t> 3.3.6. Combined applications and members of the family unit</w:t>
      </w:r>
    </w:p>
    <w:p w14:paraId="796FACE6" w14:textId="77777777" w:rsidR="00103662" w:rsidRPr="00103662" w:rsidRDefault="00103662" w:rsidP="00103662">
      <w:pPr>
        <w:rPr>
          <w:lang w:val="en-AU"/>
        </w:rPr>
      </w:pPr>
      <w:r w:rsidRPr="00103662">
        <w:rPr>
          <w:lang w:val="en-AU"/>
        </w:rPr>
        <w:t>Under Schedule 1 paragraphs </w:t>
      </w:r>
      <w:hyperlink r:id="rId111" w:anchor="11383c" w:history="1">
        <w:r w:rsidRPr="00103662">
          <w:rPr>
            <w:rStyle w:val="Hyperlink"/>
            <w:lang w:val="en-AU"/>
          </w:rPr>
          <w:t>1123A(3)(b)</w:t>
        </w:r>
      </w:hyperlink>
      <w:r w:rsidRPr="00103662">
        <w:rPr>
          <w:lang w:val="en-AU"/>
        </w:rPr>
        <w:t> and </w:t>
      </w:r>
      <w:hyperlink r:id="rId112" w:anchor="1123B3" w:history="1">
        <w:r w:rsidRPr="00103662">
          <w:rPr>
            <w:rStyle w:val="Hyperlink"/>
            <w:lang w:val="en-AU"/>
          </w:rPr>
          <w:t>1123B (3)(c)</w:t>
        </w:r>
      </w:hyperlink>
      <w:r w:rsidRPr="00103662">
        <w:rPr>
          <w:lang w:val="en-AU"/>
        </w:rPr>
        <w:t>, if two or more visa applicants claim to be members of the family unit (MoFU), they must apply on the same form and at the same time and place - that is, make a combined application. It is not necessary for the purposes of </w:t>
      </w:r>
      <w:hyperlink r:id="rId113" w:history="1">
        <w:r w:rsidRPr="00103662">
          <w:rPr>
            <w:rStyle w:val="Hyperlink"/>
            <w:lang w:val="en-AU"/>
          </w:rPr>
          <w:t>Schedule 1</w:t>
        </w:r>
      </w:hyperlink>
      <w:r w:rsidRPr="00103662">
        <w:rPr>
          <w:lang w:val="en-AU"/>
        </w:rPr>
        <w:t> to determine whether or not the applicants are actually MoFU, but this is necessary for meeting the </w:t>
      </w:r>
      <w:hyperlink r:id="rId114" w:history="1">
        <w:r w:rsidRPr="00103662">
          <w:rPr>
            <w:rStyle w:val="Hyperlink"/>
            <w:lang w:val="en-AU"/>
          </w:rPr>
          <w:t>Schedule 2</w:t>
        </w:r>
      </w:hyperlink>
      <w:r w:rsidRPr="00103662">
        <w:rPr>
          <w:lang w:val="en-AU"/>
        </w:rPr>
        <w:t> secondary criteria.</w:t>
      </w:r>
    </w:p>
    <w:p w14:paraId="4C48EC90" w14:textId="77777777" w:rsidR="00103662" w:rsidRPr="00103662" w:rsidRDefault="00103662" w:rsidP="00103662">
      <w:pPr>
        <w:rPr>
          <w:lang w:val="en-AU"/>
        </w:rPr>
      </w:pPr>
      <w:r w:rsidRPr="00103662">
        <w:rPr>
          <w:lang w:val="en-AU"/>
        </w:rPr>
        <w:t>The effect of a combined application is that each person listed on the application form who combines their application with another person is an applicant in their own right and must each be considered against the primary and secondary criteria.</w:t>
      </w:r>
    </w:p>
    <w:p w14:paraId="24A837A4" w14:textId="77777777" w:rsidR="00103662" w:rsidRPr="00103662" w:rsidRDefault="00103662" w:rsidP="00103662">
      <w:pPr>
        <w:rPr>
          <w:lang w:val="en-AU"/>
        </w:rPr>
      </w:pPr>
      <w:r w:rsidRPr="00103662">
        <w:rPr>
          <w:lang w:val="en-AU"/>
        </w:rPr>
        <w:t>As per subregulation </w:t>
      </w:r>
      <w:hyperlink r:id="rId115" w:anchor="JD_112-memberofthefamilyunitdefinition" w:history="1">
        <w:r w:rsidRPr="00103662">
          <w:rPr>
            <w:rStyle w:val="Hyperlink"/>
            <w:lang w:val="en-AU"/>
          </w:rPr>
          <w:t>1.12(2)</w:t>
        </w:r>
      </w:hyperlink>
      <w:r w:rsidRPr="00103662">
        <w:rPr>
          <w:lang w:val="en-AU"/>
        </w:rPr>
        <w:t>, a person is considered a member of a family unit if the person:</w:t>
      </w:r>
    </w:p>
    <w:p w14:paraId="646B548F" w14:textId="77777777" w:rsidR="00103662" w:rsidRPr="00103662" w:rsidRDefault="00103662" w:rsidP="00103662">
      <w:pPr>
        <w:rPr>
          <w:lang w:val="en-AU"/>
        </w:rPr>
      </w:pPr>
      <w:r w:rsidRPr="00103662">
        <w:rPr>
          <w:i/>
          <w:iCs/>
          <w:lang w:val="en-AU"/>
        </w:rPr>
        <w:t>(a) is a spouse or de facto partner of the family head; or</w:t>
      </w:r>
    </w:p>
    <w:p w14:paraId="0497E4D1" w14:textId="77777777" w:rsidR="00103662" w:rsidRPr="00103662" w:rsidRDefault="00103662" w:rsidP="00103662">
      <w:pPr>
        <w:rPr>
          <w:lang w:val="en-AU"/>
        </w:rPr>
      </w:pPr>
      <w:r w:rsidRPr="00103662">
        <w:rPr>
          <w:i/>
          <w:iCs/>
          <w:lang w:val="en-AU"/>
        </w:rPr>
        <w:t>(b) is a child or step child of the family head or of a spouse or de facto partner of the family head (other than a child or step child who is engaged to be married or has a spouse or de facto partner and:</w:t>
      </w:r>
    </w:p>
    <w:p w14:paraId="5231EADC" w14:textId="77777777" w:rsidR="00103662" w:rsidRPr="00103662" w:rsidRDefault="00103662" w:rsidP="00103662">
      <w:pPr>
        <w:rPr>
          <w:lang w:val="en-AU"/>
        </w:rPr>
      </w:pPr>
      <w:r w:rsidRPr="00103662">
        <w:rPr>
          <w:i/>
          <w:iCs/>
          <w:lang w:val="en-AU"/>
        </w:rPr>
        <w:lastRenderedPageBreak/>
        <w:t>(i) has not turned 18; or</w:t>
      </w:r>
    </w:p>
    <w:p w14:paraId="600BD7F5" w14:textId="77777777" w:rsidR="00103662" w:rsidRPr="00103662" w:rsidRDefault="00103662" w:rsidP="00103662">
      <w:pPr>
        <w:rPr>
          <w:lang w:val="en-AU"/>
        </w:rPr>
      </w:pPr>
      <w:r w:rsidRPr="00103662">
        <w:rPr>
          <w:i/>
          <w:iCs/>
          <w:lang w:val="en-AU"/>
        </w:rPr>
        <w:t>(ii) has turned 18, but has not turned 23, and is dependent on the family head or on the spouse or de facto partner of the family head; or</w:t>
      </w:r>
    </w:p>
    <w:p w14:paraId="4168AA45" w14:textId="77777777" w:rsidR="00103662" w:rsidRPr="00103662" w:rsidRDefault="00103662" w:rsidP="00103662">
      <w:pPr>
        <w:rPr>
          <w:lang w:val="en-AU"/>
        </w:rPr>
      </w:pPr>
      <w:r w:rsidRPr="00103662">
        <w:rPr>
          <w:i/>
          <w:iCs/>
          <w:lang w:val="en-AU"/>
        </w:rPr>
        <w:t>(iii) has turned 23 and is under paragraph </w:t>
      </w:r>
      <w:hyperlink r:id="rId116" w:anchor="JD_105A-Dependent" w:history="1">
        <w:r w:rsidRPr="00103662">
          <w:rPr>
            <w:rStyle w:val="Hyperlink"/>
            <w:i/>
            <w:iCs/>
            <w:lang w:val="en-AU"/>
          </w:rPr>
          <w:t>1.05A(1)(b)</w:t>
        </w:r>
      </w:hyperlink>
      <w:r w:rsidRPr="00103662">
        <w:rPr>
          <w:i/>
          <w:iCs/>
          <w:lang w:val="en-AU"/>
        </w:rPr>
        <w:t> dependent on the family head or on the spouse or de facto partner of the family head; or</w:t>
      </w:r>
    </w:p>
    <w:p w14:paraId="6758F1DB" w14:textId="77777777" w:rsidR="00103662" w:rsidRPr="00103662" w:rsidRDefault="00103662" w:rsidP="00103662">
      <w:pPr>
        <w:rPr>
          <w:lang w:val="en-AU"/>
        </w:rPr>
      </w:pPr>
      <w:r w:rsidRPr="00103662">
        <w:rPr>
          <w:i/>
          <w:iCs/>
          <w:lang w:val="en-AU"/>
        </w:rPr>
        <w:t>(c) is a dependent child of a person who meets the conditions in paragraph (b).</w:t>
      </w:r>
    </w:p>
    <w:p w14:paraId="5A4341C3" w14:textId="77777777" w:rsidR="00103662" w:rsidRPr="00103662" w:rsidRDefault="00103662" w:rsidP="00103662">
      <w:pPr>
        <w:rPr>
          <w:lang w:val="en-AU"/>
        </w:rPr>
      </w:pPr>
      <w:r w:rsidRPr="00103662">
        <w:rPr>
          <w:lang w:val="en-AU"/>
        </w:rPr>
        <w:t>For further policy guidance and instructions on assessing relationships and MoFU, refer to: </w:t>
      </w:r>
      <w:hyperlink r:id="rId117" w:history="1">
        <w:r w:rsidRPr="00103662">
          <w:rPr>
            <w:rStyle w:val="Hyperlink"/>
            <w:lang w:val="en-AU"/>
          </w:rPr>
          <w:t>s5G - Relationships and family members - Dependent family members</w:t>
        </w:r>
      </w:hyperlink>
      <w:r w:rsidRPr="00103662">
        <w:rPr>
          <w:lang w:val="en-AU"/>
        </w:rPr>
        <w:t> – PI (VM-3067)</w:t>
      </w:r>
    </w:p>
    <w:p w14:paraId="613EC28F" w14:textId="77777777" w:rsidR="00103662" w:rsidRPr="00103662" w:rsidRDefault="00103662" w:rsidP="00103662">
      <w:pPr>
        <w:rPr>
          <w:b/>
          <w:bCs/>
          <w:lang w:val="en-AU"/>
        </w:rPr>
      </w:pPr>
      <w:bookmarkStart w:id="20" w:name="3_3_7"/>
      <w:bookmarkStart w:id="21" w:name="ql-temp7"/>
      <w:bookmarkEnd w:id="20"/>
      <w:bookmarkEnd w:id="21"/>
      <w:r w:rsidRPr="00103662">
        <w:rPr>
          <w:b/>
          <w:bCs/>
          <w:lang w:val="en-AU"/>
        </w:rPr>
        <w:t> 3.3.7. Bridging visa eligibility</w:t>
      </w:r>
    </w:p>
    <w:p w14:paraId="3FBAD74B" w14:textId="77777777" w:rsidR="00103662" w:rsidRPr="00103662" w:rsidRDefault="00103662" w:rsidP="00103662">
      <w:pPr>
        <w:rPr>
          <w:b/>
          <w:bCs/>
          <w:lang w:val="en-AU"/>
        </w:rPr>
      </w:pPr>
      <w:bookmarkStart w:id="22" w:name="3_3_7_1"/>
      <w:bookmarkEnd w:id="22"/>
      <w:r w:rsidRPr="00103662">
        <w:rPr>
          <w:b/>
          <w:bCs/>
          <w:lang w:val="en-AU"/>
        </w:rPr>
        <w:t>3.3.7.1 Subclass 836 visa applicants only</w:t>
      </w:r>
    </w:p>
    <w:p w14:paraId="7DE22EEF" w14:textId="77777777" w:rsidR="00103662" w:rsidRPr="00103662" w:rsidRDefault="00103662" w:rsidP="00103662">
      <w:pPr>
        <w:rPr>
          <w:lang w:val="en-AU"/>
        </w:rPr>
      </w:pPr>
      <w:r w:rsidRPr="00103662">
        <w:rPr>
          <w:lang w:val="en-AU"/>
        </w:rPr>
        <w:t>The application Form 47OF is also a specified form for certain bridging visa subclasses. Visa applicants may be eligible for a subclass</w:t>
      </w:r>
      <w:hyperlink r:id="rId118" w:anchor="JD_010-BRIDGINGA" w:history="1">
        <w:r w:rsidRPr="00103662">
          <w:rPr>
            <w:rStyle w:val="Hyperlink"/>
            <w:lang w:val="en-AU"/>
          </w:rPr>
          <w:t> 010 (Bridging visa A)</w:t>
        </w:r>
      </w:hyperlink>
      <w:r w:rsidRPr="00103662">
        <w:rPr>
          <w:lang w:val="en-AU"/>
        </w:rPr>
        <w:t> (BVA), subclass </w:t>
      </w:r>
      <w:hyperlink r:id="rId119" w:anchor="JD_030-BRIDGINGC" w:history="1">
        <w:r w:rsidRPr="00103662">
          <w:rPr>
            <w:rStyle w:val="Hyperlink"/>
            <w:lang w:val="en-AU"/>
          </w:rPr>
          <w:t>030 (Bridging visa C)</w:t>
        </w:r>
      </w:hyperlink>
      <w:r w:rsidRPr="00103662">
        <w:rPr>
          <w:lang w:val="en-AU"/>
        </w:rPr>
        <w:t> (BVC), or subclass </w:t>
      </w:r>
      <w:hyperlink r:id="rId120" w:anchor="JD_050-BRIDGING40GENERAL41" w:history="1">
        <w:r w:rsidRPr="00103662">
          <w:rPr>
            <w:rStyle w:val="Hyperlink"/>
            <w:lang w:val="en-AU"/>
          </w:rPr>
          <w:t>050 (Bridging visa E)</w:t>
        </w:r>
      </w:hyperlink>
      <w:r w:rsidRPr="00103662">
        <w:rPr>
          <w:lang w:val="en-AU"/>
        </w:rPr>
        <w:t> (BVE) depending on their circumstances and immigration status. In order to meet the requirements for a bridging visa, the subclass </w:t>
      </w:r>
      <w:hyperlink r:id="rId121" w:anchor="Sub836" w:history="1">
        <w:r w:rsidRPr="00103662">
          <w:rPr>
            <w:rStyle w:val="Hyperlink"/>
            <w:lang w:val="en-AU"/>
          </w:rPr>
          <w:t>836</w:t>
        </w:r>
      </w:hyperlink>
      <w:r w:rsidRPr="00103662">
        <w:rPr>
          <w:lang w:val="en-AU"/>
        </w:rPr>
        <w:t> visa applicant must meet the </w:t>
      </w:r>
      <w:hyperlink r:id="rId122" w:history="1">
        <w:r w:rsidRPr="00103662">
          <w:rPr>
            <w:rStyle w:val="Hyperlink"/>
            <w:lang w:val="en-AU"/>
          </w:rPr>
          <w:t>Schedule 1</w:t>
        </w:r>
      </w:hyperlink>
      <w:r w:rsidRPr="00103662">
        <w:rPr>
          <w:lang w:val="en-AU"/>
        </w:rPr>
        <w:t> requirements for making a valid application.</w:t>
      </w:r>
    </w:p>
    <w:p w14:paraId="692F8D18" w14:textId="77777777" w:rsidR="00103662" w:rsidRPr="00103662" w:rsidRDefault="00103662" w:rsidP="00103662">
      <w:pPr>
        <w:rPr>
          <w:lang w:val="en-AU"/>
        </w:rPr>
      </w:pPr>
      <w:r w:rsidRPr="00103662">
        <w:rPr>
          <w:b/>
          <w:bCs/>
          <w:lang w:val="en-AU"/>
        </w:rPr>
        <w:t>Note</w:t>
      </w:r>
      <w:r w:rsidRPr="00103662">
        <w:rPr>
          <w:lang w:val="en-AU"/>
        </w:rPr>
        <w:t>: Subclass </w:t>
      </w:r>
      <w:hyperlink r:id="rId123" w:anchor="Sub116" w:history="1">
        <w:r w:rsidRPr="00103662">
          <w:rPr>
            <w:rStyle w:val="Hyperlink"/>
            <w:lang w:val="en-AU"/>
          </w:rPr>
          <w:t>116</w:t>
        </w:r>
      </w:hyperlink>
      <w:r w:rsidRPr="00103662">
        <w:rPr>
          <w:lang w:val="en-AU"/>
        </w:rPr>
        <w:t> visa applicants are not eligible for an associated bridging visa.</w:t>
      </w:r>
    </w:p>
    <w:p w14:paraId="6044BEBD" w14:textId="77777777" w:rsidR="00103662" w:rsidRPr="00103662" w:rsidRDefault="00103662" w:rsidP="00103662">
      <w:pPr>
        <w:rPr>
          <w:lang w:val="en-AU"/>
        </w:rPr>
      </w:pPr>
      <w:r w:rsidRPr="00103662">
        <w:rPr>
          <w:lang w:val="en-AU"/>
        </w:rPr>
        <w:t>For more information about bridging visa eligibility, see:</w:t>
      </w:r>
    </w:p>
    <w:p w14:paraId="48563D83" w14:textId="77777777" w:rsidR="00103662" w:rsidRPr="00103662" w:rsidRDefault="00103662" w:rsidP="00103662">
      <w:pPr>
        <w:numPr>
          <w:ilvl w:val="0"/>
          <w:numId w:val="3"/>
        </w:numPr>
        <w:rPr>
          <w:lang w:val="en-AU"/>
        </w:rPr>
      </w:pPr>
      <w:hyperlink r:id="rId124" w:history="1">
        <w:r w:rsidRPr="00103662">
          <w:rPr>
            <w:rStyle w:val="Hyperlink"/>
            <w:lang w:val="en-AU"/>
          </w:rPr>
          <w:t>Bridging visas - Visa application and related procedures</w:t>
        </w:r>
      </w:hyperlink>
      <w:r w:rsidRPr="00103662">
        <w:rPr>
          <w:lang w:val="en-AU"/>
        </w:rPr>
        <w:t> – PI (VM-3142)</w:t>
      </w:r>
    </w:p>
    <w:p w14:paraId="2F82B72A" w14:textId="77777777" w:rsidR="00103662" w:rsidRPr="00103662" w:rsidRDefault="00103662" w:rsidP="00103662">
      <w:pPr>
        <w:numPr>
          <w:ilvl w:val="0"/>
          <w:numId w:val="3"/>
        </w:numPr>
        <w:rPr>
          <w:lang w:val="en-AU"/>
        </w:rPr>
      </w:pPr>
      <w:r w:rsidRPr="00103662">
        <w:rPr>
          <w:lang w:val="en-AU"/>
        </w:rPr>
        <w:t>for BVA, </w:t>
      </w:r>
      <w:hyperlink r:id="rId125" w:history="1">
        <w:r w:rsidRPr="00103662">
          <w:rPr>
            <w:rStyle w:val="Hyperlink"/>
            <w:lang w:val="en-AU"/>
          </w:rPr>
          <w:t>Subclass 010 (Bridging A) visa</w:t>
        </w:r>
      </w:hyperlink>
      <w:r w:rsidRPr="00103662">
        <w:rPr>
          <w:lang w:val="en-AU"/>
        </w:rPr>
        <w:t> – PI (VM-961)</w:t>
      </w:r>
    </w:p>
    <w:p w14:paraId="44B9814D" w14:textId="77777777" w:rsidR="00103662" w:rsidRPr="00103662" w:rsidRDefault="00103662" w:rsidP="00103662">
      <w:pPr>
        <w:numPr>
          <w:ilvl w:val="0"/>
          <w:numId w:val="3"/>
        </w:numPr>
        <w:rPr>
          <w:lang w:val="en-AU"/>
        </w:rPr>
      </w:pPr>
      <w:r w:rsidRPr="00103662">
        <w:rPr>
          <w:lang w:val="en-AU"/>
        </w:rPr>
        <w:t>for BVC, </w:t>
      </w:r>
      <w:hyperlink r:id="rId126" w:history="1">
        <w:r w:rsidRPr="00103662">
          <w:rPr>
            <w:rStyle w:val="Hyperlink"/>
            <w:lang w:val="en-AU"/>
          </w:rPr>
          <w:t>Subclass 030 (Bridging C) visa</w:t>
        </w:r>
      </w:hyperlink>
      <w:r w:rsidRPr="00103662">
        <w:rPr>
          <w:lang w:val="en-AU"/>
        </w:rPr>
        <w:t> – PI (VM-967)</w:t>
      </w:r>
    </w:p>
    <w:p w14:paraId="1BA245E9" w14:textId="77777777" w:rsidR="00103662" w:rsidRPr="00103662" w:rsidRDefault="00103662" w:rsidP="00103662">
      <w:pPr>
        <w:numPr>
          <w:ilvl w:val="0"/>
          <w:numId w:val="3"/>
        </w:numPr>
        <w:rPr>
          <w:lang w:val="en-AU"/>
        </w:rPr>
      </w:pPr>
      <w:r w:rsidRPr="00103662">
        <w:rPr>
          <w:lang w:val="en-AU"/>
        </w:rPr>
        <w:t>for BVE, PAM3: Act - Compliance and Case Resolution – Program visas - </w:t>
      </w:r>
      <w:hyperlink r:id="rId127" w:history="1">
        <w:r w:rsidRPr="00103662">
          <w:rPr>
            <w:rStyle w:val="Hyperlink"/>
            <w:lang w:val="en-AU"/>
          </w:rPr>
          <w:t>Bridging E visas</w:t>
        </w:r>
      </w:hyperlink>
      <w:r w:rsidRPr="00103662">
        <w:rPr>
          <w:lang w:val="en-AU"/>
        </w:rPr>
        <w:t> – PI (VM-1036).</w:t>
      </w:r>
    </w:p>
    <w:p w14:paraId="3B60B471" w14:textId="77777777" w:rsidR="00103662" w:rsidRPr="00103662" w:rsidRDefault="00103662" w:rsidP="00103662">
      <w:pPr>
        <w:rPr>
          <w:b/>
          <w:bCs/>
          <w:lang w:val="en-AU"/>
        </w:rPr>
      </w:pPr>
      <w:bookmarkStart w:id="23" w:name="3_4"/>
      <w:bookmarkEnd w:id="23"/>
      <w:r w:rsidRPr="00103662">
        <w:rPr>
          <w:b/>
          <w:bCs/>
          <w:lang w:val="en-AU"/>
        </w:rPr>
        <w:t>3.4. Schedule 2 – Time of application primary criteria</w:t>
      </w:r>
    </w:p>
    <w:p w14:paraId="07F720C1" w14:textId="77777777" w:rsidR="00103662" w:rsidRPr="00103662" w:rsidRDefault="00103662" w:rsidP="00103662">
      <w:pPr>
        <w:rPr>
          <w:b/>
          <w:bCs/>
          <w:lang w:val="en-AU"/>
        </w:rPr>
      </w:pPr>
      <w:bookmarkStart w:id="24" w:name="3_4_1"/>
      <w:bookmarkStart w:id="25" w:name="ql-temp8"/>
      <w:bookmarkEnd w:id="24"/>
      <w:bookmarkEnd w:id="25"/>
      <w:r w:rsidRPr="00103662">
        <w:rPr>
          <w:b/>
          <w:bCs/>
          <w:lang w:val="en-AU"/>
        </w:rPr>
        <w:t> 3.4.1. Immigration Status – Subclass 836 only</w:t>
      </w:r>
    </w:p>
    <w:p w14:paraId="2EB04D74" w14:textId="77777777" w:rsidR="00103662" w:rsidRPr="00103662" w:rsidRDefault="00103662" w:rsidP="00103662">
      <w:pPr>
        <w:rPr>
          <w:b/>
          <w:bCs/>
          <w:lang w:val="en-AU"/>
        </w:rPr>
      </w:pPr>
      <w:bookmarkStart w:id="26" w:name="3_4_1_1"/>
      <w:bookmarkEnd w:id="26"/>
      <w:r w:rsidRPr="00103662">
        <w:rPr>
          <w:b/>
          <w:bCs/>
          <w:lang w:val="en-AU"/>
        </w:rPr>
        <w:t>3.4.1.1. Transit visa holders</w:t>
      </w:r>
    </w:p>
    <w:p w14:paraId="3C981D9A" w14:textId="77777777" w:rsidR="00103662" w:rsidRPr="00103662" w:rsidRDefault="00103662" w:rsidP="00103662">
      <w:pPr>
        <w:rPr>
          <w:lang w:val="en-AU"/>
        </w:rPr>
      </w:pPr>
      <w:r w:rsidRPr="00103662">
        <w:rPr>
          <w:lang w:val="en-AU"/>
        </w:rPr>
        <w:t>Under paragraph </w:t>
      </w:r>
      <w:hyperlink r:id="rId128" w:anchor="JD_836211" w:history="1">
        <w:r w:rsidRPr="00103662">
          <w:rPr>
            <w:rStyle w:val="Hyperlink"/>
            <w:lang w:val="en-AU"/>
          </w:rPr>
          <w:t>836.211(a)</w:t>
        </w:r>
      </w:hyperlink>
      <w:r w:rsidRPr="00103662">
        <w:rPr>
          <w:lang w:val="en-AU"/>
        </w:rPr>
        <w:t>, </w:t>
      </w:r>
      <w:hyperlink r:id="rId129" w:anchor="Sub771" w:history="1">
        <w:r w:rsidRPr="00103662">
          <w:rPr>
            <w:rStyle w:val="Hyperlink"/>
            <w:lang w:val="en-AU"/>
          </w:rPr>
          <w:t>Transit (subclass 771) visa</w:t>
        </w:r>
      </w:hyperlink>
      <w:r w:rsidRPr="00103662">
        <w:rPr>
          <w:lang w:val="en-AU"/>
        </w:rPr>
        <w:t> holders cannot apply for a subclass </w:t>
      </w:r>
      <w:hyperlink r:id="rId130" w:anchor="Sub836" w:history="1">
        <w:r w:rsidRPr="00103662">
          <w:rPr>
            <w:rStyle w:val="Hyperlink"/>
            <w:lang w:val="en-AU"/>
          </w:rPr>
          <w:t>836</w:t>
        </w:r>
      </w:hyperlink>
      <w:r w:rsidRPr="00103662">
        <w:rPr>
          <w:lang w:val="en-AU"/>
        </w:rPr>
        <w:t> visa.</w:t>
      </w:r>
    </w:p>
    <w:p w14:paraId="32B47B35" w14:textId="77777777" w:rsidR="00103662" w:rsidRPr="00103662" w:rsidRDefault="00103662" w:rsidP="00103662">
      <w:pPr>
        <w:rPr>
          <w:b/>
          <w:bCs/>
          <w:lang w:val="en-AU"/>
        </w:rPr>
      </w:pPr>
      <w:bookmarkStart w:id="27" w:name="3_4_1_2"/>
      <w:bookmarkEnd w:id="27"/>
      <w:r w:rsidRPr="00103662">
        <w:rPr>
          <w:b/>
          <w:bCs/>
          <w:lang w:val="en-AU"/>
        </w:rPr>
        <w:t>3.4.1.2. If not the holder of a substantive visa</w:t>
      </w:r>
    </w:p>
    <w:p w14:paraId="50E7670F" w14:textId="77777777" w:rsidR="00103662" w:rsidRPr="00103662" w:rsidRDefault="00103662" w:rsidP="00103662">
      <w:pPr>
        <w:rPr>
          <w:lang w:val="en-AU"/>
        </w:rPr>
      </w:pPr>
      <w:r w:rsidRPr="00103662">
        <w:rPr>
          <w:lang w:val="en-AU"/>
        </w:rPr>
        <w:t>At the time of application, delegates must check the immigration history and visa status of the visa applicant to ensure they meet clause </w:t>
      </w:r>
      <w:hyperlink r:id="rId131" w:anchor="JD_836211" w:history="1">
        <w:r w:rsidRPr="00103662">
          <w:rPr>
            <w:rStyle w:val="Hyperlink"/>
            <w:lang w:val="en-AU"/>
          </w:rPr>
          <w:t>836.211</w:t>
        </w:r>
      </w:hyperlink>
      <w:r w:rsidRPr="00103662">
        <w:rPr>
          <w:lang w:val="en-AU"/>
        </w:rPr>
        <w:t>. Under paragraph </w:t>
      </w:r>
      <w:hyperlink r:id="rId132" w:anchor="JD_836211" w:history="1">
        <w:r w:rsidRPr="00103662">
          <w:rPr>
            <w:rStyle w:val="Hyperlink"/>
            <w:lang w:val="en-AU"/>
          </w:rPr>
          <w:t>836.211(b)</w:t>
        </w:r>
      </w:hyperlink>
      <w:r w:rsidRPr="00103662">
        <w:rPr>
          <w:lang w:val="en-AU"/>
        </w:rPr>
        <w:t xml:space="preserve">, </w:t>
      </w:r>
      <w:r w:rsidRPr="00103662">
        <w:rPr>
          <w:lang w:val="en-AU"/>
        </w:rPr>
        <w:lastRenderedPageBreak/>
        <w:t>the visa applicant does not need to hold a substantive visa, but immediately before ceasing to hold a substantive visa, must not have held a Transit (subclass </w:t>
      </w:r>
      <w:hyperlink r:id="rId133" w:anchor="Sub771" w:history="1">
        <w:r w:rsidRPr="00103662">
          <w:rPr>
            <w:rStyle w:val="Hyperlink"/>
            <w:lang w:val="en-AU"/>
          </w:rPr>
          <w:t>771</w:t>
        </w:r>
      </w:hyperlink>
      <w:r w:rsidRPr="00103662">
        <w:rPr>
          <w:lang w:val="en-AU"/>
        </w:rPr>
        <w:t>) visa, and must also satisfy Schedule 3 criterion </w:t>
      </w:r>
      <w:hyperlink r:id="rId134" w:anchor="JD_3002" w:history="1">
        <w:r w:rsidRPr="00103662">
          <w:rPr>
            <w:rStyle w:val="Hyperlink"/>
            <w:lang w:val="en-AU"/>
          </w:rPr>
          <w:t>3002</w:t>
        </w:r>
      </w:hyperlink>
      <w:r w:rsidRPr="00103662">
        <w:rPr>
          <w:lang w:val="en-AU"/>
        </w:rPr>
        <w:t>.</w:t>
      </w:r>
    </w:p>
    <w:p w14:paraId="58699D3D" w14:textId="77777777" w:rsidR="00103662" w:rsidRPr="00103662" w:rsidRDefault="00103662" w:rsidP="00103662">
      <w:pPr>
        <w:rPr>
          <w:lang w:val="en-AU"/>
        </w:rPr>
      </w:pPr>
      <w:r w:rsidRPr="00103662">
        <w:rPr>
          <w:lang w:val="en-AU"/>
        </w:rPr>
        <w:t>For relevant policy and procedure, see </w:t>
      </w:r>
      <w:hyperlink r:id="rId135" w:history="1">
        <w:r w:rsidRPr="00103662">
          <w:rPr>
            <w:rStyle w:val="Hyperlink"/>
            <w:lang w:val="en-AU"/>
          </w:rPr>
          <w:t>Sch3 - Additional criteria applicable to unlawful non-citizens and certain bridging visa holders</w:t>
        </w:r>
      </w:hyperlink>
      <w:r w:rsidRPr="00103662">
        <w:rPr>
          <w:lang w:val="en-AU"/>
        </w:rPr>
        <w:t> – PI (LS-1854).</w:t>
      </w:r>
    </w:p>
    <w:p w14:paraId="66C2117D" w14:textId="77777777" w:rsidR="00103662" w:rsidRPr="00103662" w:rsidRDefault="00103662" w:rsidP="00103662">
      <w:pPr>
        <w:rPr>
          <w:lang w:val="en-AU"/>
        </w:rPr>
      </w:pPr>
      <w:r w:rsidRPr="00103662">
        <w:rPr>
          <w:lang w:val="en-AU"/>
        </w:rPr>
        <w:t>For further instructions on visa validity requirements, see </w:t>
      </w:r>
      <w:hyperlink r:id="rId136" w:history="1">
        <w:r w:rsidRPr="00103662">
          <w:rPr>
            <w:rStyle w:val="Hyperlink"/>
            <w:lang w:val="en-AU"/>
          </w:rPr>
          <w:t>GenGuideA - All visas - Visa application procedures</w:t>
        </w:r>
      </w:hyperlink>
      <w:r w:rsidRPr="00103662">
        <w:rPr>
          <w:lang w:val="en-AU"/>
        </w:rPr>
        <w:t> – PI (LS-1849).</w:t>
      </w:r>
    </w:p>
    <w:p w14:paraId="3E25CA91" w14:textId="77777777" w:rsidR="00103662" w:rsidRPr="00103662" w:rsidRDefault="00103662" w:rsidP="00103662">
      <w:pPr>
        <w:rPr>
          <w:b/>
          <w:bCs/>
          <w:lang w:val="en-AU"/>
        </w:rPr>
      </w:pPr>
      <w:bookmarkStart w:id="28" w:name="3_4_2"/>
      <w:bookmarkStart w:id="29" w:name="ql-temp9"/>
      <w:bookmarkEnd w:id="28"/>
      <w:bookmarkEnd w:id="29"/>
      <w:r w:rsidRPr="00103662">
        <w:rPr>
          <w:b/>
          <w:bCs/>
          <w:lang w:val="en-AU"/>
        </w:rPr>
        <w:t> 3.4.2. Carer requirements</w:t>
      </w:r>
    </w:p>
    <w:p w14:paraId="4AD8F491" w14:textId="77777777" w:rsidR="00103662" w:rsidRPr="00103662" w:rsidRDefault="00103662" w:rsidP="00103662">
      <w:pPr>
        <w:rPr>
          <w:lang w:val="en-AU"/>
        </w:rPr>
      </w:pPr>
      <w:r w:rsidRPr="00103662">
        <w:rPr>
          <w:lang w:val="en-AU"/>
        </w:rPr>
        <w:t>To satisfy time of application criteria in subclause </w:t>
      </w:r>
      <w:hyperlink r:id="rId137" w:anchor="JD_11621" w:history="1">
        <w:r w:rsidRPr="00103662">
          <w:rPr>
            <w:rStyle w:val="Hyperlink"/>
            <w:lang w:val="en-AU"/>
          </w:rPr>
          <w:t>116.211(1)</w:t>
        </w:r>
      </w:hyperlink>
      <w:r w:rsidRPr="00103662">
        <w:rPr>
          <w:lang w:val="en-AU"/>
        </w:rPr>
        <w:t> and clause </w:t>
      </w:r>
      <w:hyperlink r:id="rId138" w:anchor="JD_836212" w:history="1">
        <w:r w:rsidRPr="00103662">
          <w:rPr>
            <w:rStyle w:val="Hyperlink"/>
            <w:lang w:val="en-AU"/>
          </w:rPr>
          <w:t>836.212</w:t>
        </w:r>
      </w:hyperlink>
      <w:r w:rsidRPr="00103662">
        <w:rPr>
          <w:lang w:val="en-AU"/>
        </w:rPr>
        <w:t>, visa applicants need only claim to be a carer of an Australian relative.</w:t>
      </w:r>
    </w:p>
    <w:p w14:paraId="002B3AFE" w14:textId="77777777" w:rsidR="00103662" w:rsidRPr="00103662" w:rsidRDefault="00103662" w:rsidP="00103662">
      <w:pPr>
        <w:rPr>
          <w:b/>
          <w:bCs/>
          <w:lang w:val="en-AU"/>
        </w:rPr>
      </w:pPr>
      <w:bookmarkStart w:id="30" w:name="3_4_3"/>
      <w:bookmarkStart w:id="31" w:name="ql-temp10"/>
      <w:bookmarkEnd w:id="30"/>
      <w:bookmarkEnd w:id="31"/>
      <w:r w:rsidRPr="00103662">
        <w:rPr>
          <w:b/>
          <w:bCs/>
          <w:lang w:val="en-AU"/>
        </w:rPr>
        <w:t> 3.4.3. Sponsorship requirements</w:t>
      </w:r>
    </w:p>
    <w:p w14:paraId="1582CD5C" w14:textId="77777777" w:rsidR="00103662" w:rsidRPr="00103662" w:rsidRDefault="00103662" w:rsidP="00103662">
      <w:pPr>
        <w:rPr>
          <w:b/>
          <w:bCs/>
          <w:lang w:val="en-AU"/>
        </w:rPr>
      </w:pPr>
      <w:bookmarkStart w:id="32" w:name="3_4_3_1"/>
      <w:bookmarkEnd w:id="32"/>
      <w:r w:rsidRPr="00103662">
        <w:rPr>
          <w:b/>
          <w:bCs/>
          <w:lang w:val="en-AU"/>
        </w:rPr>
        <w:t>3.4.3.1. Form</w:t>
      </w:r>
    </w:p>
    <w:p w14:paraId="560D06E8" w14:textId="77777777" w:rsidR="00103662" w:rsidRPr="00103662" w:rsidRDefault="00103662" w:rsidP="00103662">
      <w:pPr>
        <w:rPr>
          <w:lang w:val="en-AU"/>
        </w:rPr>
      </w:pPr>
      <w:r w:rsidRPr="00103662">
        <w:rPr>
          <w:lang w:val="en-AU"/>
        </w:rPr>
        <w:t>Form 47OF specifies that applicants should include the completed </w:t>
      </w:r>
      <w:r w:rsidRPr="00103662">
        <w:rPr>
          <w:i/>
          <w:iCs/>
          <w:lang w:val="en-AU"/>
        </w:rPr>
        <w:t>Form 40 Sponsorship for migration to Australia</w:t>
      </w:r>
      <w:r w:rsidRPr="00103662">
        <w:rPr>
          <w:lang w:val="en-AU"/>
        </w:rPr>
        <w:t> with the Carer visa application. Under policy, the completed Form 40 is required before visa assessment can proceed further.</w:t>
      </w:r>
    </w:p>
    <w:p w14:paraId="4CCEDB3D" w14:textId="77777777" w:rsidR="00103662" w:rsidRPr="00103662" w:rsidRDefault="00103662" w:rsidP="00103662">
      <w:pPr>
        <w:rPr>
          <w:b/>
          <w:bCs/>
          <w:lang w:val="en-AU"/>
        </w:rPr>
      </w:pPr>
      <w:bookmarkStart w:id="33" w:name="3_4_4"/>
      <w:bookmarkStart w:id="34" w:name="ql-temp11"/>
      <w:bookmarkEnd w:id="33"/>
      <w:bookmarkEnd w:id="34"/>
      <w:r w:rsidRPr="00103662">
        <w:rPr>
          <w:b/>
          <w:bCs/>
          <w:lang w:val="en-AU"/>
        </w:rPr>
        <w:t> 3.4.4. Eligibility</w:t>
      </w:r>
    </w:p>
    <w:p w14:paraId="36BD80DD" w14:textId="77777777" w:rsidR="00103662" w:rsidRPr="00103662" w:rsidRDefault="00103662" w:rsidP="00103662">
      <w:pPr>
        <w:rPr>
          <w:lang w:val="en-AU"/>
        </w:rPr>
      </w:pPr>
      <w:r w:rsidRPr="00103662">
        <w:rPr>
          <w:lang w:val="en-AU"/>
        </w:rPr>
        <w:t>Under clauses </w:t>
      </w:r>
      <w:hyperlink r:id="rId139" w:anchor="JD_116212" w:history="1">
        <w:r w:rsidRPr="00103662">
          <w:rPr>
            <w:rStyle w:val="Hyperlink"/>
            <w:lang w:val="en-AU"/>
          </w:rPr>
          <w:t>116.212</w:t>
        </w:r>
      </w:hyperlink>
      <w:r w:rsidRPr="00103662">
        <w:rPr>
          <w:lang w:val="en-AU"/>
        </w:rPr>
        <w:t> and </w:t>
      </w:r>
      <w:hyperlink r:id="rId140" w:anchor="JD_836212" w:history="1">
        <w:r w:rsidRPr="00103662">
          <w:rPr>
            <w:rStyle w:val="Hyperlink"/>
            <w:lang w:val="en-AU"/>
          </w:rPr>
          <w:t>836.213</w:t>
        </w:r>
      </w:hyperlink>
      <w:r w:rsidRPr="00103662">
        <w:rPr>
          <w:lang w:val="en-AU"/>
        </w:rPr>
        <w:t>, the applicant must be sponsored by an </w:t>
      </w:r>
      <w:hyperlink r:id="rId141" w:anchor="JD_103-Australianrelative" w:history="1">
        <w:r w:rsidRPr="00103662">
          <w:rPr>
            <w:rStyle w:val="Hyperlink"/>
            <w:lang w:val="en-AU"/>
          </w:rPr>
          <w:t>Australian relative</w:t>
        </w:r>
      </w:hyperlink>
      <w:r w:rsidRPr="00103662">
        <w:rPr>
          <w:lang w:val="en-AU"/>
        </w:rPr>
        <w:t> who has turned 18 years of age and is an Australian citizen, </w:t>
      </w:r>
      <w:hyperlink r:id="rId142" w:anchor="JD_103-Australianpermanentresidentdefinition" w:history="1">
        <w:r w:rsidRPr="00103662">
          <w:rPr>
            <w:rStyle w:val="Hyperlink"/>
            <w:lang w:val="en-AU"/>
          </w:rPr>
          <w:t>Australian permanent resident</w:t>
        </w:r>
      </w:hyperlink>
      <w:r w:rsidRPr="00103662">
        <w:rPr>
          <w:lang w:val="en-AU"/>
        </w:rPr>
        <w:t> or </w:t>
      </w:r>
      <w:hyperlink r:id="rId143" w:anchor="JD_103-eligibleNewZealandcitizendefinition" w:history="1">
        <w:r w:rsidRPr="00103662">
          <w:rPr>
            <w:rStyle w:val="Hyperlink"/>
            <w:lang w:val="en-AU"/>
          </w:rPr>
          <w:t>ENZC</w:t>
        </w:r>
      </w:hyperlink>
      <w:r w:rsidRPr="00103662">
        <w:rPr>
          <w:lang w:val="en-AU"/>
        </w:rPr>
        <w:t>. If the sponsor is the spouse or de facto partner of the Australian relative, they must also have turned 18 years of age and be an Australian citizen, Australian permanent resident or ENZC, and cohabit with the Australian relative.</w:t>
      </w:r>
    </w:p>
    <w:p w14:paraId="1F055FA0" w14:textId="77777777" w:rsidR="00103662" w:rsidRPr="00103662" w:rsidRDefault="00103662" w:rsidP="00103662">
      <w:pPr>
        <w:rPr>
          <w:lang w:val="en-AU"/>
        </w:rPr>
      </w:pPr>
      <w:r w:rsidRPr="00103662">
        <w:rPr>
          <w:lang w:val="en-AU"/>
        </w:rPr>
        <w:t>Key differences between the two subclasses in relation to who can sponsor a Carer visa applicant are:</w:t>
      </w:r>
    </w:p>
    <w:p w14:paraId="2C323F97" w14:textId="77777777" w:rsidR="00103662" w:rsidRPr="00103662" w:rsidRDefault="00103662" w:rsidP="00103662">
      <w:pPr>
        <w:rPr>
          <w:b/>
          <w:bCs/>
          <w:lang w:val="en-AU"/>
        </w:rPr>
      </w:pPr>
      <w:bookmarkStart w:id="35" w:name="3_4_4_1"/>
      <w:bookmarkEnd w:id="35"/>
      <w:r w:rsidRPr="00103662">
        <w:rPr>
          <w:b/>
          <w:bCs/>
          <w:lang w:val="en-AU"/>
        </w:rPr>
        <w:t>3.4.4.1 Subclass 116</w:t>
      </w:r>
    </w:p>
    <w:p w14:paraId="1EBE3BC1" w14:textId="77777777" w:rsidR="00103662" w:rsidRPr="00103662" w:rsidRDefault="00103662" w:rsidP="00103662">
      <w:pPr>
        <w:rPr>
          <w:lang w:val="en-AU"/>
        </w:rPr>
      </w:pPr>
      <w:r w:rsidRPr="00103662">
        <w:rPr>
          <w:lang w:val="en-AU"/>
        </w:rPr>
        <w:t>The sponsor of the visa applicant must be the </w:t>
      </w:r>
      <w:hyperlink r:id="rId144" w:anchor="JD_103-Australianrelative" w:history="1">
        <w:r w:rsidRPr="00103662">
          <w:rPr>
            <w:rStyle w:val="Hyperlink"/>
            <w:lang w:val="en-AU"/>
          </w:rPr>
          <w:t>Australian relative</w:t>
        </w:r>
      </w:hyperlink>
      <w:r w:rsidRPr="00103662">
        <w:rPr>
          <w:lang w:val="en-AU"/>
        </w:rPr>
        <w:t> who has the medical condition, or the spouse/de facto partner of the Australian relative who has the medical condition. However there is no requirement for the sponsor to be settled or usually resident in Australia.</w:t>
      </w:r>
    </w:p>
    <w:p w14:paraId="030721ED" w14:textId="77777777" w:rsidR="00103662" w:rsidRPr="00103662" w:rsidRDefault="00103662" w:rsidP="00103662">
      <w:pPr>
        <w:rPr>
          <w:b/>
          <w:bCs/>
          <w:lang w:val="en-AU"/>
        </w:rPr>
      </w:pPr>
      <w:bookmarkStart w:id="36" w:name="3_4_4_2"/>
      <w:bookmarkEnd w:id="36"/>
      <w:r w:rsidRPr="00103662">
        <w:rPr>
          <w:b/>
          <w:bCs/>
          <w:lang w:val="en-AU"/>
        </w:rPr>
        <w:t>3.4.4.2 Subclass 836</w:t>
      </w:r>
    </w:p>
    <w:p w14:paraId="43AD2729" w14:textId="77777777" w:rsidR="00103662" w:rsidRPr="00103662" w:rsidRDefault="00103662" w:rsidP="00103662">
      <w:pPr>
        <w:rPr>
          <w:lang w:val="en-AU"/>
        </w:rPr>
      </w:pPr>
      <w:r w:rsidRPr="00103662">
        <w:rPr>
          <w:lang w:val="en-AU"/>
        </w:rPr>
        <w:t>In </w:t>
      </w:r>
      <w:hyperlink r:id="rId145" w:history="1">
        <w:r w:rsidRPr="00103662">
          <w:rPr>
            <w:rStyle w:val="Hyperlink"/>
            <w:lang w:val="en-AU"/>
          </w:rPr>
          <w:t>Nguyen v Minister for Immigration, Citizenship, Migrant Services and Multicultural Affairs [2020] FCA 1732</w:t>
        </w:r>
      </w:hyperlink>
      <w:r w:rsidRPr="00103662">
        <w:rPr>
          <w:lang w:val="en-AU"/>
        </w:rPr>
        <w:t>, the Federal Court ruled that the sponsor and the person requiring care do not need to be the same person or reside in the same household. In addition, it is possible that the sponsor, while being an </w:t>
      </w:r>
      <w:hyperlink r:id="rId146" w:anchor="JD_103-Australianrelative" w:history="1">
        <w:r w:rsidRPr="00103662">
          <w:rPr>
            <w:rStyle w:val="Hyperlink"/>
            <w:lang w:val="en-AU"/>
          </w:rPr>
          <w:t>Australian relative</w:t>
        </w:r>
      </w:hyperlink>
      <w:r w:rsidRPr="00103662">
        <w:rPr>
          <w:lang w:val="en-AU"/>
        </w:rPr>
        <w:t> of the applicant, may be unrelated to the person requiring care.</w:t>
      </w:r>
    </w:p>
    <w:p w14:paraId="64C43439" w14:textId="77777777" w:rsidR="00103662" w:rsidRPr="00103662" w:rsidRDefault="00103662" w:rsidP="00103662">
      <w:pPr>
        <w:rPr>
          <w:lang w:val="en-AU"/>
        </w:rPr>
      </w:pPr>
      <w:r w:rsidRPr="00103662">
        <w:rPr>
          <w:lang w:val="en-AU"/>
        </w:rPr>
        <w:lastRenderedPageBreak/>
        <w:t>If the person requiring care is the applicant’s sponsor, they must be a settled Australian citizen, permanent resident or </w:t>
      </w:r>
      <w:hyperlink r:id="rId147" w:anchor="JD_103-eligibleNewZealandcitizendefinition" w:history="1">
        <w:r w:rsidRPr="00103662">
          <w:rPr>
            <w:rStyle w:val="Hyperlink"/>
            <w:lang w:val="en-AU"/>
          </w:rPr>
          <w:t>ENZC</w:t>
        </w:r>
      </w:hyperlink>
      <w:r w:rsidRPr="00103662">
        <w:rPr>
          <w:lang w:val="en-AU"/>
        </w:rPr>
        <w:t>, and must be usually resident in Australia.</w:t>
      </w:r>
    </w:p>
    <w:p w14:paraId="561467DD" w14:textId="77777777" w:rsidR="00103662" w:rsidRPr="00103662" w:rsidRDefault="00103662" w:rsidP="00103662">
      <w:pPr>
        <w:rPr>
          <w:lang w:val="en-AU"/>
        </w:rPr>
      </w:pPr>
      <w:r w:rsidRPr="00103662">
        <w:rPr>
          <w:lang w:val="en-AU"/>
        </w:rPr>
        <w:t>If the applicant’s sponsor is the spouse or de facto partner of the Australian relative requiring care, the sponsor must be a settled Australian citizen, permanent resident or a ENZC, usually resident in Australia and cohabiting with the Australian relative requiring care.</w:t>
      </w:r>
    </w:p>
    <w:p w14:paraId="67E17E79" w14:textId="77777777" w:rsidR="00103662" w:rsidRPr="00103662" w:rsidRDefault="00103662" w:rsidP="00103662">
      <w:pPr>
        <w:rPr>
          <w:b/>
          <w:bCs/>
          <w:lang w:val="en-AU"/>
        </w:rPr>
      </w:pPr>
      <w:bookmarkStart w:id="37" w:name="3_4_4_3"/>
      <w:bookmarkEnd w:id="37"/>
      <w:r w:rsidRPr="00103662">
        <w:rPr>
          <w:b/>
          <w:bCs/>
          <w:lang w:val="en-AU"/>
        </w:rPr>
        <w:t>3.4.4.3 The ‘settled’ requirement – Subclass 836 only</w:t>
      </w:r>
    </w:p>
    <w:p w14:paraId="50BDC518" w14:textId="77777777" w:rsidR="00103662" w:rsidRPr="00103662" w:rsidRDefault="00103662" w:rsidP="00103662">
      <w:pPr>
        <w:rPr>
          <w:lang w:val="en-AU"/>
        </w:rPr>
      </w:pPr>
      <w:r w:rsidRPr="00103662">
        <w:rPr>
          <w:lang w:val="en-AU"/>
        </w:rPr>
        <w:t>The ‘</w:t>
      </w:r>
      <w:hyperlink r:id="rId148" w:anchor="JD_103-settleddefinition" w:history="1">
        <w:r w:rsidRPr="00103662">
          <w:rPr>
            <w:rStyle w:val="Hyperlink"/>
            <w:lang w:val="en-AU"/>
          </w:rPr>
          <w:t>settled</w:t>
        </w:r>
      </w:hyperlink>
      <w:r w:rsidRPr="00103662">
        <w:rPr>
          <w:lang w:val="en-AU"/>
        </w:rPr>
        <w:t>’ requirement is initially assessed as part of Schedule 2 time of application criteria under clause </w:t>
      </w:r>
      <w:hyperlink r:id="rId149" w:anchor="JD_836213" w:history="1">
        <w:r w:rsidRPr="00103662">
          <w:rPr>
            <w:rStyle w:val="Hyperlink"/>
            <w:lang w:val="en-AU"/>
          </w:rPr>
          <w:t>836.213</w:t>
        </w:r>
      </w:hyperlink>
      <w:r w:rsidRPr="00103662">
        <w:rPr>
          <w:lang w:val="en-AU"/>
        </w:rPr>
        <w:t>. ‘Settled’ in relation to an Australian citizen, permanent resident or </w:t>
      </w:r>
      <w:hyperlink r:id="rId150" w:anchor="JD_103-eligibleNewZealandcitizendefinition" w:history="1">
        <w:r w:rsidRPr="00103662">
          <w:rPr>
            <w:rStyle w:val="Hyperlink"/>
            <w:lang w:val="en-AU"/>
          </w:rPr>
          <w:t>ENZC</w:t>
        </w:r>
      </w:hyperlink>
      <w:r w:rsidRPr="00103662">
        <w:rPr>
          <w:lang w:val="en-AU"/>
        </w:rPr>
        <w:t> means lawfully resident in Australia for a reasonable period. Under policy, a ‘reasonable period’ is at least two years. Periods of lawful temporary residence may be counted towards the ‘settled’ requirement, depending on the circumstances of that temporary residence. When assessing whether or not a person is settled, regard must be given to the facts of each case. For example, a shorter period of lawful residence (at least 3 months) may be considered for an Australian relative requiring care or their spouse or de facto partner for sponsorship purposes if:</w:t>
      </w:r>
    </w:p>
    <w:p w14:paraId="1B3EFB18" w14:textId="77777777" w:rsidR="00103662" w:rsidRPr="00103662" w:rsidRDefault="00103662" w:rsidP="00103662">
      <w:pPr>
        <w:numPr>
          <w:ilvl w:val="0"/>
          <w:numId w:val="4"/>
        </w:numPr>
        <w:rPr>
          <w:lang w:val="en-AU"/>
        </w:rPr>
      </w:pPr>
      <w:r w:rsidRPr="00103662">
        <w:rPr>
          <w:lang w:val="en-AU"/>
        </w:rPr>
        <w:t>there are compassionate and compelling circumstances; or</w:t>
      </w:r>
    </w:p>
    <w:p w14:paraId="5A33853C" w14:textId="77777777" w:rsidR="00103662" w:rsidRPr="00103662" w:rsidRDefault="00103662" w:rsidP="00103662">
      <w:pPr>
        <w:numPr>
          <w:ilvl w:val="0"/>
          <w:numId w:val="4"/>
        </w:numPr>
        <w:rPr>
          <w:lang w:val="en-AU"/>
        </w:rPr>
      </w:pPr>
      <w:r w:rsidRPr="00103662">
        <w:rPr>
          <w:lang w:val="en-AU"/>
        </w:rPr>
        <w:t>the Australian relative requiring care or their spouse or de facto partner, having resided overseas for a lengthy period, has returned to Australia and wishes to sponsor family members.</w:t>
      </w:r>
    </w:p>
    <w:p w14:paraId="058B2D83" w14:textId="77777777" w:rsidR="00103662" w:rsidRPr="00103662" w:rsidRDefault="00103662" w:rsidP="00103662">
      <w:pPr>
        <w:rPr>
          <w:lang w:val="en-AU"/>
        </w:rPr>
      </w:pPr>
      <w:r w:rsidRPr="00103662">
        <w:rPr>
          <w:lang w:val="en-AU"/>
        </w:rPr>
        <w:t>Temporary absence/s from Australia would not necessarily preclude a person from meeting the requirement to be settled. However, the person must be able to demonstrate that the absence/s were/are temporary and that they have maintained their residence in Australia.</w:t>
      </w:r>
    </w:p>
    <w:p w14:paraId="475D9E7B" w14:textId="77777777" w:rsidR="00103662" w:rsidRPr="00103662" w:rsidRDefault="00103662" w:rsidP="00103662">
      <w:pPr>
        <w:rPr>
          <w:b/>
          <w:bCs/>
          <w:lang w:val="en-AU"/>
        </w:rPr>
      </w:pPr>
      <w:bookmarkStart w:id="38" w:name="3_4_4_4"/>
      <w:bookmarkEnd w:id="38"/>
      <w:r w:rsidRPr="00103662">
        <w:rPr>
          <w:b/>
          <w:bCs/>
          <w:lang w:val="en-AU"/>
        </w:rPr>
        <w:t>3.4.4.4 ‘Usually resident’ – Subclass 836 only</w:t>
      </w:r>
    </w:p>
    <w:p w14:paraId="6D95AEBF" w14:textId="77777777" w:rsidR="00103662" w:rsidRPr="00103662" w:rsidRDefault="00103662" w:rsidP="00103662">
      <w:pPr>
        <w:rPr>
          <w:lang w:val="en-AU"/>
        </w:rPr>
      </w:pPr>
      <w:r w:rsidRPr="00103662">
        <w:rPr>
          <w:lang w:val="en-AU"/>
        </w:rPr>
        <w:t>The term ‘usually resident’ is not defined in the </w:t>
      </w:r>
      <w:hyperlink r:id="rId151" w:history="1">
        <w:r w:rsidRPr="00103662">
          <w:rPr>
            <w:rStyle w:val="Hyperlink"/>
            <w:lang w:val="en-AU"/>
          </w:rPr>
          <w:t>Act</w:t>
        </w:r>
      </w:hyperlink>
      <w:r w:rsidRPr="00103662">
        <w:rPr>
          <w:lang w:val="en-AU"/>
        </w:rPr>
        <w:t> or </w:t>
      </w:r>
      <w:hyperlink r:id="rId152" w:history="1">
        <w:r w:rsidRPr="00103662">
          <w:rPr>
            <w:rStyle w:val="Hyperlink"/>
            <w:lang w:val="en-AU"/>
          </w:rPr>
          <w:t>Regulations</w:t>
        </w:r>
      </w:hyperlink>
      <w:r w:rsidRPr="00103662">
        <w:rPr>
          <w:lang w:val="en-AU"/>
        </w:rPr>
        <w:t>, and is therefore taken to have its common dictionary meaning. The place that a person is usually resident is determined by taking into account their physical residence (where they ordinarily eat, sleep and have a home) and their intention to make that place their home. Temporary absence/s from Australia would not necessarily preclude a person from meeting the requirement to be usually resident. However, a person who has never entered Australia could not be found to be usually resident as they have never established their physical presence in Australia.</w:t>
      </w:r>
    </w:p>
    <w:p w14:paraId="225DBBF7" w14:textId="77777777" w:rsidR="00103662" w:rsidRPr="00103662" w:rsidRDefault="00103662" w:rsidP="00103662">
      <w:pPr>
        <w:rPr>
          <w:lang w:val="en-AU"/>
        </w:rPr>
      </w:pPr>
      <w:r w:rsidRPr="00103662">
        <w:rPr>
          <w:lang w:val="en-AU"/>
        </w:rPr>
        <w:t>For further guidance, see </w:t>
      </w:r>
      <w:hyperlink r:id="rId153" w:anchor="3_5_4" w:history="1">
        <w:r w:rsidRPr="00103662">
          <w:rPr>
            <w:rStyle w:val="Hyperlink"/>
            <w:b/>
            <w:bCs/>
            <w:i/>
            <w:iCs/>
            <w:lang w:val="en-AU"/>
          </w:rPr>
          <w:t>3.5.4</w:t>
        </w:r>
      </w:hyperlink>
      <w:hyperlink r:id="rId154" w:anchor="3_5_4" w:history="1">
        <w:r w:rsidRPr="00103662">
          <w:rPr>
            <w:rStyle w:val="Hyperlink"/>
            <w:lang w:val="en-AU"/>
          </w:rPr>
          <w:t> Assessing ‘usual residence’ of the person with the medical condition</w:t>
        </w:r>
      </w:hyperlink>
      <w:r w:rsidRPr="00103662">
        <w:rPr>
          <w:lang w:val="en-AU"/>
        </w:rPr>
        <w:t>.</w:t>
      </w:r>
    </w:p>
    <w:p w14:paraId="0100BFD6" w14:textId="77777777" w:rsidR="00103662" w:rsidRPr="00103662" w:rsidRDefault="00103662" w:rsidP="00103662">
      <w:pPr>
        <w:rPr>
          <w:b/>
          <w:bCs/>
          <w:lang w:val="en-AU"/>
        </w:rPr>
      </w:pPr>
      <w:bookmarkStart w:id="39" w:name="3_4_4_5"/>
      <w:bookmarkEnd w:id="39"/>
      <w:r w:rsidRPr="00103662">
        <w:rPr>
          <w:b/>
          <w:bCs/>
          <w:lang w:val="en-AU"/>
        </w:rPr>
        <w:t>3.4.4.5 Change in sponsorship</w:t>
      </w:r>
    </w:p>
    <w:p w14:paraId="14CC24B3" w14:textId="77777777" w:rsidR="00103662" w:rsidRPr="00103662" w:rsidRDefault="00103662" w:rsidP="00103662">
      <w:pPr>
        <w:rPr>
          <w:lang w:val="en-AU"/>
        </w:rPr>
      </w:pPr>
      <w:r w:rsidRPr="00103662">
        <w:rPr>
          <w:lang w:val="en-AU"/>
        </w:rPr>
        <w:lastRenderedPageBreak/>
        <w:t>The sponsor cannot be changed after the visa application has been lodged. If the primary visa applicant wishes to change their sponsor, they must notify the Department in writing that they wish to withdraw their application prior to a decision being made. Once the visa application has been withdrawn, it is open to the visa applicant to lodge a new visa application with a new sponsor.</w:t>
      </w:r>
    </w:p>
    <w:p w14:paraId="76A8A418" w14:textId="77777777" w:rsidR="00103662" w:rsidRPr="00103662" w:rsidRDefault="00103662" w:rsidP="00103662">
      <w:pPr>
        <w:rPr>
          <w:lang w:val="en-AU"/>
        </w:rPr>
      </w:pPr>
      <w:r w:rsidRPr="00103662">
        <w:rPr>
          <w:lang w:val="en-AU"/>
        </w:rPr>
        <w:t>For policy and procedure relating to sponsors, refer to </w:t>
      </w:r>
      <w:hyperlink r:id="rId155" w:history="1">
        <w:r w:rsidRPr="00103662">
          <w:rPr>
            <w:rStyle w:val="Hyperlink"/>
            <w:lang w:val="en-AU"/>
          </w:rPr>
          <w:t>[Div 1.4] Form 40 sponsors and sponsorship</w:t>
        </w:r>
      </w:hyperlink>
      <w:r w:rsidRPr="00103662">
        <w:rPr>
          <w:lang w:val="en-AU"/>
        </w:rPr>
        <w:t>.</w:t>
      </w:r>
    </w:p>
    <w:p w14:paraId="3EAC137C" w14:textId="77777777" w:rsidR="00103662" w:rsidRPr="00103662" w:rsidRDefault="00103662" w:rsidP="00103662">
      <w:pPr>
        <w:rPr>
          <w:b/>
          <w:bCs/>
          <w:lang w:val="en-AU"/>
        </w:rPr>
      </w:pPr>
      <w:bookmarkStart w:id="40" w:name="3_5"/>
      <w:bookmarkEnd w:id="40"/>
      <w:r w:rsidRPr="00103662">
        <w:rPr>
          <w:b/>
          <w:bCs/>
          <w:lang w:val="en-AU"/>
        </w:rPr>
        <w:t>3.5 Schedule 2 - Time of decision primary criteria</w:t>
      </w:r>
    </w:p>
    <w:p w14:paraId="6A744759" w14:textId="77777777" w:rsidR="00103662" w:rsidRPr="00103662" w:rsidRDefault="00103662" w:rsidP="00103662">
      <w:pPr>
        <w:rPr>
          <w:lang w:val="en-AU"/>
        </w:rPr>
      </w:pPr>
      <w:r w:rsidRPr="00103662">
        <w:rPr>
          <w:lang w:val="en-AU"/>
        </w:rPr>
        <w:t>Under clauses </w:t>
      </w:r>
      <w:hyperlink r:id="rId156" w:anchor="JD_116221" w:history="1">
        <w:r w:rsidRPr="00103662">
          <w:rPr>
            <w:rStyle w:val="Hyperlink"/>
            <w:lang w:val="en-AU"/>
          </w:rPr>
          <w:t>116.221</w:t>
        </w:r>
      </w:hyperlink>
      <w:r w:rsidRPr="00103662">
        <w:rPr>
          <w:lang w:val="en-AU"/>
        </w:rPr>
        <w:t> and </w:t>
      </w:r>
      <w:hyperlink r:id="rId157" w:anchor="JD_836211" w:history="1">
        <w:r w:rsidRPr="00103662">
          <w:rPr>
            <w:rStyle w:val="Hyperlink"/>
            <w:lang w:val="en-AU"/>
          </w:rPr>
          <w:t>836.221</w:t>
        </w:r>
      </w:hyperlink>
      <w:r w:rsidRPr="00103662">
        <w:rPr>
          <w:lang w:val="en-AU"/>
        </w:rPr>
        <w:t>, the delegate must be satisfied that the visa applicant is a carer of an </w:t>
      </w:r>
      <w:hyperlink r:id="rId158" w:anchor="JD_103-Australianrelative" w:history="1">
        <w:r w:rsidRPr="00103662">
          <w:rPr>
            <w:rStyle w:val="Hyperlink"/>
            <w:lang w:val="en-AU"/>
          </w:rPr>
          <w:t>Australian relative</w:t>
        </w:r>
      </w:hyperlink>
      <w:r w:rsidRPr="00103662">
        <w:rPr>
          <w:lang w:val="en-AU"/>
        </w:rPr>
        <w:t>.</w:t>
      </w:r>
    </w:p>
    <w:p w14:paraId="09E2103B" w14:textId="77777777" w:rsidR="00103662" w:rsidRPr="00103662" w:rsidRDefault="00103662" w:rsidP="00103662">
      <w:pPr>
        <w:rPr>
          <w:b/>
          <w:bCs/>
          <w:lang w:val="en-AU"/>
        </w:rPr>
      </w:pPr>
      <w:bookmarkStart w:id="41" w:name="3_5_1"/>
      <w:bookmarkStart w:id="42" w:name="ql-temp12"/>
      <w:bookmarkEnd w:id="41"/>
      <w:bookmarkEnd w:id="42"/>
      <w:r w:rsidRPr="00103662">
        <w:rPr>
          <w:b/>
          <w:bCs/>
          <w:lang w:val="en-AU"/>
        </w:rPr>
        <w:t> 3.5.1 Assessment of the carer under Regulation 1.15AA</w:t>
      </w:r>
    </w:p>
    <w:p w14:paraId="40955451" w14:textId="77777777" w:rsidR="00103662" w:rsidRPr="00103662" w:rsidRDefault="00103662" w:rsidP="00103662">
      <w:pPr>
        <w:rPr>
          <w:lang w:val="en-AU"/>
        </w:rPr>
      </w:pPr>
      <w:r w:rsidRPr="00103662">
        <w:rPr>
          <w:lang w:val="en-AU"/>
        </w:rPr>
        <w:t>While delegates must accept Bupa’s opinion on the medical condition and impairment rating of the person with the medical condition, they must assess:</w:t>
      </w:r>
    </w:p>
    <w:p w14:paraId="3BD079B3" w14:textId="77777777" w:rsidR="00103662" w:rsidRPr="00103662" w:rsidRDefault="00103662" w:rsidP="00103662">
      <w:pPr>
        <w:numPr>
          <w:ilvl w:val="0"/>
          <w:numId w:val="5"/>
        </w:numPr>
        <w:rPr>
          <w:lang w:val="en-AU"/>
        </w:rPr>
      </w:pPr>
      <w:r w:rsidRPr="00103662">
        <w:rPr>
          <w:lang w:val="en-AU"/>
        </w:rPr>
        <w:t>the validity of the CVAC</w:t>
      </w:r>
    </w:p>
    <w:p w14:paraId="47D98C70" w14:textId="77777777" w:rsidR="00103662" w:rsidRPr="00103662" w:rsidRDefault="00103662" w:rsidP="00103662">
      <w:pPr>
        <w:numPr>
          <w:ilvl w:val="0"/>
          <w:numId w:val="5"/>
        </w:numPr>
        <w:rPr>
          <w:lang w:val="en-AU"/>
        </w:rPr>
      </w:pPr>
      <w:r w:rsidRPr="00103662">
        <w:rPr>
          <w:lang w:val="en-AU"/>
        </w:rPr>
        <w:t>whether the visa applicant is a relative of the Australian resident who has a medical condition</w:t>
      </w:r>
    </w:p>
    <w:p w14:paraId="7FED784E" w14:textId="77777777" w:rsidR="00103662" w:rsidRPr="00103662" w:rsidRDefault="00103662" w:rsidP="00103662">
      <w:pPr>
        <w:numPr>
          <w:ilvl w:val="0"/>
          <w:numId w:val="5"/>
        </w:numPr>
        <w:rPr>
          <w:lang w:val="en-AU"/>
        </w:rPr>
      </w:pPr>
      <w:r w:rsidRPr="00103662">
        <w:rPr>
          <w:lang w:val="en-AU"/>
        </w:rPr>
        <w:t>whether the required assistance cannot reasonably be provided by other relatives or obtained from welfare, hospital, nursing or community services in Australia</w:t>
      </w:r>
    </w:p>
    <w:p w14:paraId="542D3D73" w14:textId="77777777" w:rsidR="00103662" w:rsidRPr="00103662" w:rsidRDefault="00103662" w:rsidP="00103662">
      <w:pPr>
        <w:numPr>
          <w:ilvl w:val="0"/>
          <w:numId w:val="5"/>
        </w:numPr>
        <w:rPr>
          <w:lang w:val="en-AU"/>
        </w:rPr>
      </w:pPr>
      <w:r w:rsidRPr="00103662">
        <w:rPr>
          <w:lang w:val="en-AU"/>
        </w:rPr>
        <w:t>whether the visa applicant is willing and able to provide substantial and continuing assistance.</w:t>
      </w:r>
    </w:p>
    <w:p w14:paraId="669B3B05" w14:textId="77777777" w:rsidR="00103662" w:rsidRPr="00103662" w:rsidRDefault="00103662" w:rsidP="00103662">
      <w:pPr>
        <w:rPr>
          <w:lang w:val="en-AU"/>
        </w:rPr>
      </w:pPr>
      <w:r w:rsidRPr="00103662">
        <w:rPr>
          <w:b/>
          <w:bCs/>
          <w:lang w:val="en-AU"/>
        </w:rPr>
        <w:t>Note</w:t>
      </w:r>
      <w:r w:rsidRPr="00103662">
        <w:rPr>
          <w:lang w:val="en-AU"/>
        </w:rPr>
        <w:t>: This is not an exhaustive list of the Reg </w:t>
      </w:r>
      <w:hyperlink r:id="rId159" w:anchor="115AA" w:history="1">
        <w:r w:rsidRPr="00103662">
          <w:rPr>
            <w:rStyle w:val="Hyperlink"/>
            <w:lang w:val="en-AU"/>
          </w:rPr>
          <w:t>1.15AA</w:t>
        </w:r>
      </w:hyperlink>
      <w:r w:rsidRPr="00103662">
        <w:rPr>
          <w:lang w:val="en-AU"/>
        </w:rPr>
        <w:t> requirements.</w:t>
      </w:r>
    </w:p>
    <w:p w14:paraId="6C340B47" w14:textId="77777777" w:rsidR="00103662" w:rsidRPr="00103662" w:rsidRDefault="00103662" w:rsidP="00103662">
      <w:pPr>
        <w:rPr>
          <w:b/>
          <w:bCs/>
          <w:lang w:val="en-AU"/>
        </w:rPr>
      </w:pPr>
      <w:bookmarkStart w:id="43" w:name="3_5_2"/>
      <w:bookmarkStart w:id="44" w:name="ql-temp13"/>
      <w:bookmarkEnd w:id="43"/>
      <w:bookmarkEnd w:id="44"/>
      <w:r w:rsidRPr="00103662">
        <w:rPr>
          <w:b/>
          <w:bCs/>
          <w:lang w:val="en-AU"/>
        </w:rPr>
        <w:t> 3.5.2 Carer-specific requirements - summary</w:t>
      </w:r>
    </w:p>
    <w:p w14:paraId="23A1822E" w14:textId="77777777" w:rsidR="00103662" w:rsidRPr="00103662" w:rsidRDefault="00103662" w:rsidP="00103662">
      <w:pPr>
        <w:rPr>
          <w:lang w:val="en-AU"/>
        </w:rPr>
      </w:pPr>
      <w:r w:rsidRPr="00103662">
        <w:rPr>
          <w:lang w:val="en-AU"/>
        </w:rPr>
        <w:t>Briefly, in terms of regulation </w:t>
      </w:r>
      <w:hyperlink r:id="rId160" w:anchor="115AA" w:history="1">
        <w:r w:rsidRPr="00103662">
          <w:rPr>
            <w:rStyle w:val="Hyperlink"/>
            <w:lang w:val="en-AU"/>
          </w:rPr>
          <w:t>1.15AA</w:t>
        </w:r>
      </w:hyperlink>
      <w:r w:rsidRPr="00103662">
        <w:rPr>
          <w:lang w:val="en-AU"/>
        </w:rPr>
        <w:t> for both Subclass </w:t>
      </w:r>
      <w:hyperlink r:id="rId161" w:anchor="Sub116" w:history="1">
        <w:r w:rsidRPr="00103662">
          <w:rPr>
            <w:rStyle w:val="Hyperlink"/>
            <w:lang w:val="en-AU"/>
          </w:rPr>
          <w:t>116</w:t>
        </w:r>
      </w:hyperlink>
      <w:r w:rsidRPr="00103662">
        <w:rPr>
          <w:lang w:val="en-AU"/>
        </w:rPr>
        <w:t> and Subclass </w:t>
      </w:r>
      <w:hyperlink r:id="rId162" w:anchor="Sub836" w:history="1">
        <w:r w:rsidRPr="00103662">
          <w:rPr>
            <w:rStyle w:val="Hyperlink"/>
            <w:lang w:val="en-AU"/>
          </w:rPr>
          <w:t>836</w:t>
        </w:r>
      </w:hyperlink>
      <w:r w:rsidRPr="00103662">
        <w:rPr>
          <w:lang w:val="en-AU"/>
        </w:rPr>
        <w:t> visas:</w:t>
      </w:r>
    </w:p>
    <w:p w14:paraId="060BDB08" w14:textId="77777777" w:rsidR="00103662" w:rsidRPr="00103662" w:rsidRDefault="00103662" w:rsidP="00103662">
      <w:pPr>
        <w:numPr>
          <w:ilvl w:val="0"/>
          <w:numId w:val="6"/>
        </w:numPr>
        <w:rPr>
          <w:lang w:val="en-AU"/>
        </w:rPr>
      </w:pPr>
      <w:r w:rsidRPr="00103662">
        <w:rPr>
          <w:lang w:val="en-AU"/>
        </w:rPr>
        <w:t>Only a need for care arising from an existing medical condition of the </w:t>
      </w:r>
      <w:hyperlink r:id="rId163" w:anchor="JD_103-Australianrelative" w:history="1">
        <w:r w:rsidRPr="00103662">
          <w:rPr>
            <w:rStyle w:val="Hyperlink"/>
            <w:lang w:val="en-AU"/>
          </w:rPr>
          <w:t>Australian relative</w:t>
        </w:r>
      </w:hyperlink>
      <w:r w:rsidRPr="00103662">
        <w:rPr>
          <w:lang w:val="en-AU"/>
        </w:rPr>
        <w:t> can be considered.</w:t>
      </w:r>
    </w:p>
    <w:p w14:paraId="0FDE7DDA" w14:textId="77777777" w:rsidR="00103662" w:rsidRPr="00103662" w:rsidRDefault="00103662" w:rsidP="00103662">
      <w:pPr>
        <w:numPr>
          <w:ilvl w:val="0"/>
          <w:numId w:val="6"/>
        </w:numPr>
        <w:rPr>
          <w:lang w:val="en-AU"/>
        </w:rPr>
      </w:pPr>
      <w:r w:rsidRPr="00103662">
        <w:rPr>
          <w:lang w:val="en-AU"/>
        </w:rPr>
        <w:t>The Australian relative must undertake a medical assessment by the health service provider specified by legislative instrument </w:t>
      </w:r>
      <w:hyperlink r:id="rId164" w:history="1">
        <w:r w:rsidRPr="00103662">
          <w:rPr>
            <w:rStyle w:val="Hyperlink"/>
            <w:lang w:val="en-AU"/>
          </w:rPr>
          <w:t>LIN 24/040</w:t>
        </w:r>
      </w:hyperlink>
      <w:r w:rsidRPr="00103662">
        <w:rPr>
          <w:lang w:val="en-AU"/>
        </w:rPr>
        <w:t> (currently Bupa).</w:t>
      </w:r>
    </w:p>
    <w:p w14:paraId="658ED3A8" w14:textId="77777777" w:rsidR="00103662" w:rsidRPr="00103662" w:rsidRDefault="00103662" w:rsidP="00103662">
      <w:pPr>
        <w:numPr>
          <w:ilvl w:val="0"/>
          <w:numId w:val="6"/>
        </w:numPr>
        <w:rPr>
          <w:lang w:val="en-AU"/>
        </w:rPr>
      </w:pPr>
      <w:r w:rsidRPr="00103662">
        <w:rPr>
          <w:lang w:val="en-AU"/>
        </w:rPr>
        <w:t>Bupa will give the relative a CVAC, which includes an impairment rating expressed as a number.</w:t>
      </w:r>
    </w:p>
    <w:p w14:paraId="335ACE77" w14:textId="77777777" w:rsidR="00103662" w:rsidRPr="00103662" w:rsidRDefault="00103662" w:rsidP="00103662">
      <w:pPr>
        <w:numPr>
          <w:ilvl w:val="0"/>
          <w:numId w:val="6"/>
        </w:numPr>
        <w:rPr>
          <w:lang w:val="en-AU"/>
        </w:rPr>
      </w:pPr>
      <w:r w:rsidRPr="00103662">
        <w:rPr>
          <w:lang w:val="en-AU"/>
        </w:rPr>
        <w:t>At time of decision, the impairment rating must be equal to or exceed the rating specified in the regulation 1.15AA legislative instrument </w:t>
      </w:r>
      <w:hyperlink r:id="rId165" w:history="1">
        <w:r w:rsidRPr="00103662">
          <w:rPr>
            <w:rStyle w:val="Hyperlink"/>
            <w:lang w:val="en-AU"/>
          </w:rPr>
          <w:t>IMMI 17/126</w:t>
        </w:r>
      </w:hyperlink>
      <w:r w:rsidRPr="00103662">
        <w:rPr>
          <w:lang w:val="en-AU"/>
        </w:rPr>
        <w:t> (currently 30).</w:t>
      </w:r>
    </w:p>
    <w:p w14:paraId="3DAF7D6D" w14:textId="77777777" w:rsidR="00103662" w:rsidRPr="00103662" w:rsidRDefault="00103662" w:rsidP="00103662">
      <w:pPr>
        <w:numPr>
          <w:ilvl w:val="0"/>
          <w:numId w:val="6"/>
        </w:numPr>
        <w:rPr>
          <w:lang w:val="en-AU"/>
        </w:rPr>
      </w:pPr>
      <w:r w:rsidRPr="00103662">
        <w:rPr>
          <w:lang w:val="en-AU"/>
        </w:rPr>
        <w:lastRenderedPageBreak/>
        <w:t>Delegates are bound to accept the Bupa CVAC and impairment rating.</w:t>
      </w:r>
    </w:p>
    <w:p w14:paraId="106BA268" w14:textId="77777777" w:rsidR="00103662" w:rsidRPr="00103662" w:rsidRDefault="00103662" w:rsidP="00103662">
      <w:pPr>
        <w:rPr>
          <w:b/>
          <w:bCs/>
          <w:lang w:val="en-AU"/>
        </w:rPr>
      </w:pPr>
      <w:bookmarkStart w:id="45" w:name="3_5_3"/>
      <w:bookmarkStart w:id="46" w:name="ql-temp14"/>
      <w:bookmarkEnd w:id="45"/>
      <w:bookmarkEnd w:id="46"/>
      <w:r w:rsidRPr="00103662">
        <w:rPr>
          <w:b/>
          <w:bCs/>
          <w:lang w:val="en-AU"/>
        </w:rPr>
        <w:t> 3.5.3 Must be a relative</w:t>
      </w:r>
    </w:p>
    <w:p w14:paraId="0C42212A" w14:textId="77777777" w:rsidR="00103662" w:rsidRPr="00103662" w:rsidRDefault="00103662" w:rsidP="00103662">
      <w:pPr>
        <w:rPr>
          <w:lang w:val="en-AU"/>
        </w:rPr>
      </w:pPr>
      <w:r w:rsidRPr="00103662">
        <w:rPr>
          <w:lang w:val="en-AU"/>
        </w:rPr>
        <w:t>Under subregulation </w:t>
      </w:r>
      <w:hyperlink r:id="rId166" w:anchor="115AA" w:history="1">
        <w:r w:rsidRPr="00103662">
          <w:rPr>
            <w:rStyle w:val="Hyperlink"/>
            <w:lang w:val="en-AU"/>
          </w:rPr>
          <w:t>1.15AA(1)</w:t>
        </w:r>
      </w:hyperlink>
      <w:r w:rsidRPr="00103662">
        <w:rPr>
          <w:lang w:val="en-AU"/>
        </w:rPr>
        <w:t>, a visa applicant can only be a carer of a person who is an </w:t>
      </w:r>
      <w:hyperlink r:id="rId167" w:anchor="JD_103-Australianrelative" w:history="1">
        <w:r w:rsidRPr="00103662">
          <w:rPr>
            <w:rStyle w:val="Hyperlink"/>
            <w:lang w:val="en-AU"/>
          </w:rPr>
          <w:t>Australian relative</w:t>
        </w:r>
      </w:hyperlink>
      <w:r w:rsidRPr="00103662">
        <w:rPr>
          <w:lang w:val="en-AU"/>
        </w:rPr>
        <w:t> if the applicant is a </w:t>
      </w:r>
      <w:hyperlink r:id="rId168" w:anchor="JD_103-relativedefinition" w:history="1">
        <w:r w:rsidRPr="00103662">
          <w:rPr>
            <w:rStyle w:val="Hyperlink"/>
            <w:lang w:val="en-AU"/>
          </w:rPr>
          <w:t>relative</w:t>
        </w:r>
      </w:hyperlink>
      <w:r w:rsidRPr="00103662">
        <w:rPr>
          <w:lang w:val="en-AU"/>
        </w:rPr>
        <w:t> of the Australian citizen, permanent resident or </w:t>
      </w:r>
      <w:hyperlink r:id="rId169" w:anchor="JD_103-eligibleNewZealandcitizendefinition" w:history="1">
        <w:r w:rsidRPr="00103662">
          <w:rPr>
            <w:rStyle w:val="Hyperlink"/>
            <w:lang w:val="en-AU"/>
          </w:rPr>
          <w:t>ENZC</w:t>
        </w:r>
      </w:hyperlink>
      <w:r w:rsidRPr="00103662">
        <w:rPr>
          <w:lang w:val="en-AU"/>
        </w:rPr>
        <w:t>. This requires the visa applicant to be either a ‘</w:t>
      </w:r>
      <w:hyperlink r:id="rId170" w:anchor="JD_103-closerelativedefinition" w:history="1">
        <w:r w:rsidRPr="00103662">
          <w:rPr>
            <w:rStyle w:val="Hyperlink"/>
            <w:lang w:val="en-AU"/>
          </w:rPr>
          <w:t>close relative</w:t>
        </w:r>
      </w:hyperlink>
      <w:r w:rsidRPr="00103662">
        <w:rPr>
          <w:lang w:val="en-AU"/>
        </w:rPr>
        <w:t>’ (ie, a spouse or de facto partner, child, parent, sister, brother, step-child, step-brother or step-sister of the person) or a grandparent, grandchild, aunt, uncle, niece, nephew, step-grandparent, step-grandchild, step-aunt, step-uncle, step-niece, or step-nephew.</w:t>
      </w:r>
    </w:p>
    <w:p w14:paraId="5FFEF045" w14:textId="77777777" w:rsidR="00103662" w:rsidRPr="00103662" w:rsidRDefault="00103662" w:rsidP="00103662">
      <w:pPr>
        <w:rPr>
          <w:lang w:val="en-AU"/>
        </w:rPr>
      </w:pPr>
      <w:r w:rsidRPr="00103662">
        <w:rPr>
          <w:lang w:val="en-AU"/>
        </w:rPr>
        <w:t>Evidence to support the relationship between the Australian relative and the visa applicant may include, but is not limited to: birth, marriage or adoption certificates and/or DNA testing.</w:t>
      </w:r>
    </w:p>
    <w:p w14:paraId="525460C1" w14:textId="77777777" w:rsidR="00103662" w:rsidRPr="00103662" w:rsidRDefault="00103662" w:rsidP="00103662">
      <w:pPr>
        <w:rPr>
          <w:b/>
          <w:bCs/>
          <w:lang w:val="en-AU"/>
        </w:rPr>
      </w:pPr>
      <w:bookmarkStart w:id="47" w:name="3_5_4"/>
      <w:bookmarkStart w:id="48" w:name="ql-temp15"/>
      <w:bookmarkEnd w:id="47"/>
      <w:bookmarkEnd w:id="48"/>
      <w:r w:rsidRPr="00103662">
        <w:rPr>
          <w:b/>
          <w:bCs/>
          <w:lang w:val="en-AU"/>
        </w:rPr>
        <w:t> 3.5.4 Assessing ‘usual residence’ of the person with the medical condition</w:t>
      </w:r>
    </w:p>
    <w:p w14:paraId="0A10B637" w14:textId="77777777" w:rsidR="00103662" w:rsidRPr="00103662" w:rsidRDefault="00103662" w:rsidP="00103662">
      <w:pPr>
        <w:rPr>
          <w:lang w:val="en-AU"/>
        </w:rPr>
      </w:pPr>
      <w:r w:rsidRPr="00103662">
        <w:rPr>
          <w:lang w:val="en-AU"/>
        </w:rPr>
        <w:t>Subregulation </w:t>
      </w:r>
      <w:hyperlink r:id="rId171" w:anchor="115AA" w:history="1">
        <w:r w:rsidRPr="00103662">
          <w:rPr>
            <w:rStyle w:val="Hyperlink"/>
            <w:lang w:val="en-AU"/>
          </w:rPr>
          <w:t>1.15AA(1)</w:t>
        </w:r>
      </w:hyperlink>
      <w:r w:rsidRPr="00103662">
        <w:rPr>
          <w:lang w:val="en-AU"/>
        </w:rPr>
        <w:t> requires that if a visa applicant is a carer of a relative who is an Australian citizen, they must be ‘usually resident’ in Australia. The ‘usually resident’ requirement does not apply to permanent residents or </w:t>
      </w:r>
      <w:hyperlink r:id="rId172" w:anchor="JD_103-eligibleNewZealandcitizendefinition" w:history="1">
        <w:r w:rsidRPr="00103662">
          <w:rPr>
            <w:rStyle w:val="Hyperlink"/>
            <w:lang w:val="en-AU"/>
          </w:rPr>
          <w:t>ENZCs</w:t>
        </w:r>
      </w:hyperlink>
      <w:r w:rsidRPr="00103662">
        <w:rPr>
          <w:lang w:val="en-AU"/>
        </w:rPr>
        <w:t> under the subregulation 1.15AA(1) definition of a carer. The term ‘usually resident’ is not defined in the Act or Regulations and is therefore taken to have its common dictionary meaning. In 2003, the Full Federal Court considered ‘usual residence’ in </w:t>
      </w:r>
      <w:r w:rsidRPr="00103662">
        <w:rPr>
          <w:i/>
          <w:iCs/>
          <w:lang w:val="en-AU"/>
        </w:rPr>
        <w:t>Scargill vs Minister for Immigration and Multicultural and Indigenous Affair</w:t>
      </w:r>
      <w:r w:rsidRPr="00103662">
        <w:rPr>
          <w:lang w:val="en-AU"/>
        </w:rPr>
        <w:t>s [2003[ FCAFC 116. </w:t>
      </w:r>
      <w:r w:rsidRPr="00103662">
        <w:rPr>
          <w:i/>
          <w:iCs/>
          <w:lang w:val="en-AU"/>
        </w:rPr>
        <w:t>Scargill</w:t>
      </w:r>
      <w:r w:rsidRPr="00103662">
        <w:rPr>
          <w:lang w:val="en-AU"/>
        </w:rPr>
        <w:t> addressed the phrase ‘usually resident’ as it applies to the definition of ‘remaining relative’. The Court considered other cases that used similar phrases, such as </w:t>
      </w:r>
      <w:r w:rsidRPr="00103662">
        <w:rPr>
          <w:i/>
          <w:iCs/>
          <w:lang w:val="en-AU"/>
        </w:rPr>
        <w:t>Kotaki Para Rubber Estates Limited v The Federal Commissioner of Taxation (1941) HCA 13; (1941) 64 CLR 241</w:t>
      </w:r>
      <w:r w:rsidRPr="00103662">
        <w:rPr>
          <w:lang w:val="en-AU"/>
        </w:rPr>
        <w:t>. </w:t>
      </w:r>
      <w:r w:rsidRPr="00103662">
        <w:rPr>
          <w:i/>
          <w:iCs/>
          <w:lang w:val="en-AU"/>
        </w:rPr>
        <w:t>Scargill</w:t>
      </w:r>
      <w:r w:rsidRPr="00103662">
        <w:rPr>
          <w:lang w:val="en-AU"/>
        </w:rPr>
        <w:t> found a person must meet two essential elements to be considered usually resident in a particular place. Decision makers must therefore consider:</w:t>
      </w:r>
    </w:p>
    <w:p w14:paraId="3E2B1740" w14:textId="77777777" w:rsidR="00103662" w:rsidRPr="00103662" w:rsidRDefault="00103662" w:rsidP="00103662">
      <w:pPr>
        <w:numPr>
          <w:ilvl w:val="0"/>
          <w:numId w:val="7"/>
        </w:numPr>
        <w:rPr>
          <w:lang w:val="en-AU"/>
        </w:rPr>
      </w:pPr>
      <w:r w:rsidRPr="00103662">
        <w:rPr>
          <w:lang w:val="en-AU"/>
        </w:rPr>
        <w:t>the actual physical residence of the person, meaning where the person eats and sleeps and has their "settled or usual abode", and</w:t>
      </w:r>
    </w:p>
    <w:p w14:paraId="1627BFBB" w14:textId="77777777" w:rsidR="00103662" w:rsidRPr="00103662" w:rsidRDefault="00103662" w:rsidP="00103662">
      <w:pPr>
        <w:numPr>
          <w:ilvl w:val="0"/>
          <w:numId w:val="7"/>
        </w:numPr>
        <w:rPr>
          <w:lang w:val="en-AU"/>
        </w:rPr>
      </w:pPr>
      <w:r w:rsidRPr="00103662">
        <w:rPr>
          <w:lang w:val="en-AU"/>
        </w:rPr>
        <w:t>whether that person has the firm intention to reside in that country (to make that their usual home).</w:t>
      </w:r>
    </w:p>
    <w:p w14:paraId="0DF3155F" w14:textId="77777777" w:rsidR="00103662" w:rsidRPr="00103662" w:rsidRDefault="00103662" w:rsidP="00103662">
      <w:pPr>
        <w:rPr>
          <w:lang w:val="en-AU"/>
        </w:rPr>
      </w:pPr>
      <w:r w:rsidRPr="00103662">
        <w:rPr>
          <w:lang w:val="en-AU"/>
        </w:rPr>
        <w:t>Delegates must examine and weigh up all the evidence against the legal test described above. Such evidence could include, but is not limited to:</w:t>
      </w:r>
    </w:p>
    <w:p w14:paraId="418785F9" w14:textId="77777777" w:rsidR="00103662" w:rsidRPr="00103662" w:rsidRDefault="00103662" w:rsidP="00103662">
      <w:pPr>
        <w:numPr>
          <w:ilvl w:val="0"/>
          <w:numId w:val="8"/>
        </w:numPr>
        <w:rPr>
          <w:lang w:val="en-AU"/>
        </w:rPr>
      </w:pPr>
      <w:r w:rsidRPr="00103662">
        <w:rPr>
          <w:lang w:val="en-AU"/>
        </w:rPr>
        <w:t>the person's physical presence in a country</w:t>
      </w:r>
    </w:p>
    <w:p w14:paraId="072B7E99" w14:textId="77777777" w:rsidR="00103662" w:rsidRPr="00103662" w:rsidRDefault="00103662" w:rsidP="00103662">
      <w:pPr>
        <w:numPr>
          <w:ilvl w:val="0"/>
          <w:numId w:val="8"/>
        </w:numPr>
        <w:rPr>
          <w:lang w:val="en-AU"/>
        </w:rPr>
      </w:pPr>
      <w:r w:rsidRPr="00103662">
        <w:rPr>
          <w:lang w:val="en-AU"/>
        </w:rPr>
        <w:t>the length of that residence</w:t>
      </w:r>
    </w:p>
    <w:p w14:paraId="2AA45E98" w14:textId="77777777" w:rsidR="00103662" w:rsidRPr="00103662" w:rsidRDefault="00103662" w:rsidP="00103662">
      <w:pPr>
        <w:numPr>
          <w:ilvl w:val="0"/>
          <w:numId w:val="8"/>
        </w:numPr>
        <w:rPr>
          <w:lang w:val="en-AU"/>
        </w:rPr>
      </w:pPr>
      <w:r w:rsidRPr="00103662">
        <w:rPr>
          <w:lang w:val="en-AU"/>
        </w:rPr>
        <w:t>where they eat and sleep and have a settled home</w:t>
      </w:r>
    </w:p>
    <w:p w14:paraId="7ECDAABB" w14:textId="77777777" w:rsidR="00103662" w:rsidRPr="00103662" w:rsidRDefault="00103662" w:rsidP="00103662">
      <w:pPr>
        <w:numPr>
          <w:ilvl w:val="0"/>
          <w:numId w:val="8"/>
        </w:numPr>
        <w:rPr>
          <w:lang w:val="en-AU"/>
        </w:rPr>
      </w:pPr>
      <w:r w:rsidRPr="00103662">
        <w:rPr>
          <w:lang w:val="en-AU"/>
        </w:rPr>
        <w:t>the person's intention to make or not make a country their settled home.</w:t>
      </w:r>
    </w:p>
    <w:p w14:paraId="331BCD02" w14:textId="77777777" w:rsidR="00103662" w:rsidRPr="00103662" w:rsidRDefault="00103662" w:rsidP="00103662">
      <w:pPr>
        <w:rPr>
          <w:b/>
          <w:bCs/>
          <w:lang w:val="en-AU"/>
        </w:rPr>
      </w:pPr>
      <w:bookmarkStart w:id="49" w:name="3_5_5"/>
      <w:bookmarkStart w:id="50" w:name="ql-temp16"/>
      <w:bookmarkEnd w:id="49"/>
      <w:bookmarkEnd w:id="50"/>
      <w:r w:rsidRPr="00103662">
        <w:rPr>
          <w:b/>
          <w:bCs/>
          <w:lang w:val="en-AU"/>
        </w:rPr>
        <w:lastRenderedPageBreak/>
        <w:t> 3.5.5 MoFU of the Australian relative may be the one who has the medical condition.</w:t>
      </w:r>
    </w:p>
    <w:p w14:paraId="4C948FFB" w14:textId="77777777" w:rsidR="00103662" w:rsidRPr="00103662" w:rsidRDefault="00103662" w:rsidP="00103662">
      <w:pPr>
        <w:rPr>
          <w:lang w:val="en-AU"/>
        </w:rPr>
      </w:pPr>
      <w:r w:rsidRPr="00103662">
        <w:rPr>
          <w:lang w:val="en-AU"/>
        </w:rPr>
        <w:t>There may be situations where the </w:t>
      </w:r>
      <w:hyperlink r:id="rId173" w:anchor="JD_103-Australianrelative" w:history="1">
        <w:r w:rsidRPr="00103662">
          <w:rPr>
            <w:rStyle w:val="Hyperlink"/>
            <w:lang w:val="en-AU"/>
          </w:rPr>
          <w:t>Australian relative</w:t>
        </w:r>
      </w:hyperlink>
      <w:r w:rsidRPr="00103662">
        <w:rPr>
          <w:lang w:val="en-AU"/>
        </w:rPr>
        <w:t> has a permanent or long-term need for assistance with providing direct care to a MoFU who has a medical condition – see paragraph </w:t>
      </w:r>
      <w:hyperlink r:id="rId174" w:anchor="115AA1" w:history="1">
        <w:r w:rsidRPr="00103662">
          <w:rPr>
            <w:rStyle w:val="Hyperlink"/>
            <w:lang w:val="en-AU"/>
          </w:rPr>
          <w:t>1.15AA(1)(d)</w:t>
        </w:r>
      </w:hyperlink>
      <w:r w:rsidRPr="00103662">
        <w:rPr>
          <w:lang w:val="en-AU"/>
        </w:rPr>
        <w:t>. While this may meet the definition of a carer under paragraph 1.15AA(1)(d), this would not meet the ‘carer of an Australian relative’ requirement under clauses </w:t>
      </w:r>
      <w:hyperlink r:id="rId175" w:anchor="JD_116221" w:history="1">
        <w:r w:rsidRPr="00103662">
          <w:rPr>
            <w:rStyle w:val="Hyperlink"/>
            <w:lang w:val="en-AU"/>
          </w:rPr>
          <w:t>116.221</w:t>
        </w:r>
      </w:hyperlink>
      <w:hyperlink r:id="rId176" w:anchor="JD_836211" w:history="1">
        <w:r w:rsidRPr="00103662">
          <w:rPr>
            <w:rStyle w:val="Hyperlink"/>
            <w:lang w:val="en-AU"/>
          </w:rPr>
          <w:t>/836.221</w:t>
        </w:r>
      </w:hyperlink>
      <w:r w:rsidRPr="00103662">
        <w:rPr>
          <w:lang w:val="en-AU"/>
        </w:rPr>
        <w:t> unless the MoFU is also an Australian relative of the applicant. Therefore, the CVAC issued by Bupa must specify that:</w:t>
      </w:r>
    </w:p>
    <w:p w14:paraId="7A646A3F" w14:textId="77777777" w:rsidR="00103662" w:rsidRPr="00103662" w:rsidRDefault="00103662" w:rsidP="00103662">
      <w:pPr>
        <w:numPr>
          <w:ilvl w:val="0"/>
          <w:numId w:val="9"/>
        </w:numPr>
        <w:rPr>
          <w:lang w:val="en-AU"/>
        </w:rPr>
      </w:pPr>
      <w:r w:rsidRPr="00103662">
        <w:rPr>
          <w:lang w:val="en-AU"/>
        </w:rPr>
        <w:t>the Australian resident has a medical condition</w:t>
      </w:r>
    </w:p>
    <w:p w14:paraId="794CD976" w14:textId="77777777" w:rsidR="00103662" w:rsidRPr="00103662" w:rsidRDefault="00103662" w:rsidP="00103662">
      <w:pPr>
        <w:numPr>
          <w:ilvl w:val="0"/>
          <w:numId w:val="9"/>
        </w:numPr>
        <w:rPr>
          <w:lang w:val="en-AU"/>
        </w:rPr>
      </w:pPr>
      <w:r w:rsidRPr="00103662">
        <w:rPr>
          <w:lang w:val="en-AU"/>
        </w:rPr>
        <w:t>the medical condition is causing physical, intellectual or sensory impairment of the ability of that person to attend to the practical aspects of daily life</w:t>
      </w:r>
    </w:p>
    <w:p w14:paraId="143F7756" w14:textId="77777777" w:rsidR="00103662" w:rsidRPr="00103662" w:rsidRDefault="00103662" w:rsidP="00103662">
      <w:pPr>
        <w:numPr>
          <w:ilvl w:val="0"/>
          <w:numId w:val="9"/>
        </w:numPr>
        <w:rPr>
          <w:lang w:val="en-AU"/>
        </w:rPr>
      </w:pPr>
      <w:r w:rsidRPr="00103662">
        <w:rPr>
          <w:lang w:val="en-AU"/>
        </w:rPr>
        <w:t>the impairment rating for the medical condition is equal to or exceeds the rating specified in the legislative instrument </w:t>
      </w:r>
      <w:hyperlink r:id="rId177" w:history="1">
        <w:r w:rsidRPr="00103662">
          <w:rPr>
            <w:rStyle w:val="Hyperlink"/>
            <w:lang w:val="en-AU"/>
          </w:rPr>
          <w:t>IMMI 17/126</w:t>
        </w:r>
      </w:hyperlink>
      <w:r w:rsidRPr="00103662">
        <w:rPr>
          <w:lang w:val="en-AU"/>
        </w:rPr>
        <w:t> (currently 30)</w:t>
      </w:r>
    </w:p>
    <w:p w14:paraId="61D1CE45" w14:textId="77777777" w:rsidR="00103662" w:rsidRPr="00103662" w:rsidRDefault="00103662" w:rsidP="00103662">
      <w:pPr>
        <w:numPr>
          <w:ilvl w:val="0"/>
          <w:numId w:val="9"/>
        </w:numPr>
        <w:rPr>
          <w:lang w:val="en-AU"/>
        </w:rPr>
      </w:pPr>
      <w:r w:rsidRPr="00103662">
        <w:rPr>
          <w:lang w:val="en-AU"/>
        </w:rPr>
        <w:t>because of the medical condition, the person has, and will continue for at least 2 years to have, a need for direct assistance in attending to the practical aspects of daily life.</w:t>
      </w:r>
    </w:p>
    <w:p w14:paraId="48E31777" w14:textId="77777777" w:rsidR="00103662" w:rsidRPr="00103662" w:rsidRDefault="00103662" w:rsidP="00103662">
      <w:pPr>
        <w:rPr>
          <w:lang w:val="en-AU"/>
        </w:rPr>
      </w:pPr>
      <w:r w:rsidRPr="00103662">
        <w:rPr>
          <w:lang w:val="en-AU"/>
        </w:rPr>
        <w:t>Delegates must determine that the assistance cannot reasonably be:</w:t>
      </w:r>
    </w:p>
    <w:p w14:paraId="4B08075F" w14:textId="77777777" w:rsidR="00103662" w:rsidRPr="00103662" w:rsidRDefault="00103662" w:rsidP="00103662">
      <w:pPr>
        <w:rPr>
          <w:lang w:val="en-AU"/>
        </w:rPr>
      </w:pPr>
      <w:r w:rsidRPr="00103662">
        <w:rPr>
          <w:lang w:val="en-AU"/>
        </w:rPr>
        <w:t>a) provided by any other relative of the resident, being a relative who is an Australian citizen, permanent resident or </w:t>
      </w:r>
      <w:hyperlink r:id="rId178" w:anchor="JD_103-eligibleNewZealandcitizendefinition" w:history="1">
        <w:r w:rsidRPr="00103662">
          <w:rPr>
            <w:rStyle w:val="Hyperlink"/>
            <w:lang w:val="en-AU"/>
          </w:rPr>
          <w:t>ENZC</w:t>
        </w:r>
      </w:hyperlink>
      <w:r w:rsidRPr="00103662">
        <w:rPr>
          <w:lang w:val="en-AU"/>
        </w:rPr>
        <w:t>; or</w:t>
      </w:r>
    </w:p>
    <w:p w14:paraId="0E0FAADF" w14:textId="77777777" w:rsidR="00103662" w:rsidRPr="00103662" w:rsidRDefault="00103662" w:rsidP="00103662">
      <w:pPr>
        <w:rPr>
          <w:lang w:val="en-AU"/>
        </w:rPr>
      </w:pPr>
      <w:r w:rsidRPr="00103662">
        <w:rPr>
          <w:lang w:val="en-AU"/>
        </w:rPr>
        <w:t>b) obtained from welfare, hospital, nursing or community services in Australia;</w:t>
      </w:r>
    </w:p>
    <w:p w14:paraId="0A1ADAF2" w14:textId="77777777" w:rsidR="00103662" w:rsidRPr="00103662" w:rsidRDefault="00103662" w:rsidP="00103662">
      <w:pPr>
        <w:rPr>
          <w:lang w:val="en-AU"/>
        </w:rPr>
      </w:pPr>
      <w:r w:rsidRPr="00103662">
        <w:rPr>
          <w:lang w:val="en-AU"/>
        </w:rPr>
        <w:t>and that the visa applicant is willing and able to provide to the resident substantial and continuing assistance of the kind required.</w:t>
      </w:r>
    </w:p>
    <w:p w14:paraId="434E36A7" w14:textId="77777777" w:rsidR="00103662" w:rsidRPr="00103662" w:rsidRDefault="00103662" w:rsidP="00103662">
      <w:pPr>
        <w:rPr>
          <w:b/>
          <w:bCs/>
          <w:lang w:val="en-AU"/>
        </w:rPr>
      </w:pPr>
      <w:bookmarkStart w:id="51" w:name="3_5_6"/>
      <w:bookmarkStart w:id="52" w:name="ql-temp17"/>
      <w:bookmarkEnd w:id="51"/>
      <w:bookmarkEnd w:id="52"/>
      <w:r w:rsidRPr="00103662">
        <w:rPr>
          <w:b/>
          <w:bCs/>
          <w:lang w:val="en-AU"/>
        </w:rPr>
        <w:t> 3.5.6 Nature of the impairment</w:t>
      </w:r>
    </w:p>
    <w:p w14:paraId="2A937C1C" w14:textId="77777777" w:rsidR="00103662" w:rsidRPr="00103662" w:rsidRDefault="00103662" w:rsidP="00103662">
      <w:pPr>
        <w:rPr>
          <w:lang w:val="en-AU"/>
        </w:rPr>
      </w:pPr>
      <w:r w:rsidRPr="00103662">
        <w:rPr>
          <w:lang w:val="en-AU"/>
        </w:rPr>
        <w:t>Subparagraph </w:t>
      </w:r>
      <w:hyperlink r:id="rId179" w:anchor="JD_115AA40141" w:history="1">
        <w:r w:rsidRPr="00103662">
          <w:rPr>
            <w:rStyle w:val="Hyperlink"/>
            <w:lang w:val="en-AU"/>
          </w:rPr>
          <w:t>1.15AA(1)(b)(i)</w:t>
        </w:r>
      </w:hyperlink>
      <w:r w:rsidRPr="00103662">
        <w:rPr>
          <w:lang w:val="en-AU"/>
        </w:rPr>
        <w:t> requires the Australian resident, to have an existing medical condition. The medical condition must be diagnosed prior to the Bupa medical assessment, and documentary evidence of this must be provided.</w:t>
      </w:r>
    </w:p>
    <w:p w14:paraId="770D1709" w14:textId="77777777" w:rsidR="00103662" w:rsidRPr="00103662" w:rsidRDefault="00103662" w:rsidP="00103662">
      <w:pPr>
        <w:rPr>
          <w:lang w:val="en-AU"/>
        </w:rPr>
      </w:pPr>
      <w:r w:rsidRPr="00103662">
        <w:rPr>
          <w:lang w:val="en-AU"/>
        </w:rPr>
        <w:t>As per subparagraph </w:t>
      </w:r>
      <w:hyperlink r:id="rId180" w:anchor="JD_115AA40141" w:history="1">
        <w:r w:rsidRPr="00103662">
          <w:rPr>
            <w:rStyle w:val="Hyperlink"/>
            <w:lang w:val="en-AU"/>
          </w:rPr>
          <w:t>1.15AA(1)(b)(ii)</w:t>
        </w:r>
      </w:hyperlink>
      <w:r w:rsidRPr="00103662">
        <w:rPr>
          <w:lang w:val="en-AU"/>
        </w:rPr>
        <w:t>, the medical condition must be causing physical, intellectual or sensory impairment of the person’s ability to attend to the practical aspects of daily life. Under policy, practical aspects of daily life may include bathing, toileting, purchasing househould essentials, preparing food and basic house cleaning. It is not intended to include aspects of life such as recreational activities, driving a car or childcare. Bupa will address these matters during the course of their medical assessment and the outcome of their assessment will be outlined in the CVAC.</w:t>
      </w:r>
    </w:p>
    <w:p w14:paraId="4C399E71" w14:textId="77777777" w:rsidR="00103662" w:rsidRPr="00103662" w:rsidRDefault="00103662" w:rsidP="00103662">
      <w:pPr>
        <w:rPr>
          <w:b/>
          <w:bCs/>
          <w:lang w:val="en-AU"/>
        </w:rPr>
      </w:pPr>
      <w:bookmarkStart w:id="53" w:name="3_5_6_1"/>
      <w:bookmarkEnd w:id="53"/>
      <w:r w:rsidRPr="00103662">
        <w:rPr>
          <w:b/>
          <w:bCs/>
          <w:lang w:val="en-AU"/>
        </w:rPr>
        <w:t>3.5.6.1 Long-term impairment</w:t>
      </w:r>
    </w:p>
    <w:p w14:paraId="59803DB9" w14:textId="77777777" w:rsidR="00103662" w:rsidRPr="00103662" w:rsidRDefault="00103662" w:rsidP="00103662">
      <w:pPr>
        <w:rPr>
          <w:lang w:val="en-AU"/>
        </w:rPr>
      </w:pPr>
      <w:r w:rsidRPr="00103662">
        <w:rPr>
          <w:lang w:val="en-AU"/>
        </w:rPr>
        <w:lastRenderedPageBreak/>
        <w:t>Under subparagraph </w:t>
      </w:r>
      <w:hyperlink r:id="rId181" w:anchor="JD_115AA40141" w:history="1">
        <w:r w:rsidRPr="00103662">
          <w:rPr>
            <w:rStyle w:val="Hyperlink"/>
            <w:lang w:val="en-AU"/>
          </w:rPr>
          <w:t>1.15AA(1)(b)(iv)</w:t>
        </w:r>
      </w:hyperlink>
      <w:r w:rsidRPr="00103662">
        <w:rPr>
          <w:lang w:val="en-AU"/>
        </w:rPr>
        <w:t>, the need for assistance must be expected to exist for at least two years. Bupa will take account of the prognosis of the person’s condition. In some situations the person may have an acute or terminal condition unlikely to persist at the same level for an extended period. For example:</w:t>
      </w:r>
    </w:p>
    <w:p w14:paraId="27CCD8E5" w14:textId="77777777" w:rsidR="00103662" w:rsidRPr="00103662" w:rsidRDefault="00103662" w:rsidP="00103662">
      <w:pPr>
        <w:numPr>
          <w:ilvl w:val="0"/>
          <w:numId w:val="10"/>
        </w:numPr>
        <w:rPr>
          <w:lang w:val="en-AU"/>
        </w:rPr>
      </w:pPr>
      <w:r w:rsidRPr="00103662">
        <w:rPr>
          <w:lang w:val="en-AU"/>
        </w:rPr>
        <w:t>a person with a particular condition may be receiving medical treatment that will result in their ability to attend to the practical aspects of daily life improving</w:t>
      </w:r>
    </w:p>
    <w:p w14:paraId="78A9983D" w14:textId="77777777" w:rsidR="00103662" w:rsidRPr="00103662" w:rsidRDefault="00103662" w:rsidP="00103662">
      <w:pPr>
        <w:numPr>
          <w:ilvl w:val="0"/>
          <w:numId w:val="10"/>
        </w:numPr>
        <w:rPr>
          <w:lang w:val="en-AU"/>
        </w:rPr>
      </w:pPr>
      <w:r w:rsidRPr="00103662">
        <w:rPr>
          <w:lang w:val="en-AU"/>
        </w:rPr>
        <w:t>a person with a terminal condition may be assessed as unlikely to survive beyond the next two years.</w:t>
      </w:r>
    </w:p>
    <w:p w14:paraId="1D424E34" w14:textId="77777777" w:rsidR="00103662" w:rsidRPr="00103662" w:rsidRDefault="00103662" w:rsidP="00103662">
      <w:pPr>
        <w:rPr>
          <w:lang w:val="en-AU"/>
        </w:rPr>
      </w:pPr>
      <w:r w:rsidRPr="00103662">
        <w:rPr>
          <w:lang w:val="en-AU"/>
        </w:rPr>
        <w:t>In such cases, the person would not meet this requirement.</w:t>
      </w:r>
    </w:p>
    <w:p w14:paraId="13BEE60D" w14:textId="77777777" w:rsidR="00103662" w:rsidRPr="00103662" w:rsidRDefault="00103662" w:rsidP="00103662">
      <w:pPr>
        <w:rPr>
          <w:b/>
          <w:bCs/>
          <w:lang w:val="en-AU"/>
        </w:rPr>
      </w:pPr>
      <w:bookmarkStart w:id="54" w:name="3_5_6_2"/>
      <w:bookmarkEnd w:id="54"/>
      <w:r w:rsidRPr="00103662">
        <w:rPr>
          <w:b/>
          <w:bCs/>
          <w:lang w:val="en-AU"/>
        </w:rPr>
        <w:t>3.5.6.2 Impairment rating</w:t>
      </w:r>
    </w:p>
    <w:p w14:paraId="1D8C4D4D" w14:textId="77777777" w:rsidR="00103662" w:rsidRPr="00103662" w:rsidRDefault="00103662" w:rsidP="00103662">
      <w:pPr>
        <w:rPr>
          <w:lang w:val="en-AU"/>
        </w:rPr>
      </w:pPr>
      <w:r w:rsidRPr="00103662">
        <w:rPr>
          <w:lang w:val="en-AU"/>
        </w:rPr>
        <w:t>Subparagraph </w:t>
      </w:r>
      <w:hyperlink r:id="rId182" w:anchor="JD_115AA40141" w:history="1">
        <w:r w:rsidRPr="00103662">
          <w:rPr>
            <w:rStyle w:val="Hyperlink"/>
            <w:lang w:val="en-AU"/>
          </w:rPr>
          <w:t>1.15AA(1)(b)(iii)</w:t>
        </w:r>
      </w:hyperlink>
      <w:r w:rsidRPr="00103662">
        <w:rPr>
          <w:lang w:val="en-AU"/>
        </w:rPr>
        <w:t>, requires that the impairment be assigned a rating. Bupa will provide an impairment rating based on the Impairment Tables (within the meaning of subsection 23(1) of the </w:t>
      </w:r>
      <w:hyperlink r:id="rId183" w:history="1">
        <w:r w:rsidRPr="00103662">
          <w:rPr>
            <w:rStyle w:val="Hyperlink"/>
            <w:i/>
            <w:iCs/>
            <w:lang w:val="en-AU"/>
          </w:rPr>
          <w:t>Social Security Act 1991</w:t>
        </w:r>
      </w:hyperlink>
      <w:r w:rsidRPr="00103662">
        <w:rPr>
          <w:lang w:val="en-AU"/>
        </w:rPr>
        <w:t>). The rating is expressed as a number. Under paragraph </w:t>
      </w:r>
      <w:hyperlink r:id="rId184" w:anchor="JD_115AA40141" w:history="1">
        <w:r w:rsidRPr="00103662">
          <w:rPr>
            <w:rStyle w:val="Hyperlink"/>
            <w:lang w:val="en-AU"/>
          </w:rPr>
          <w:t>1.15AA(1)(c)</w:t>
        </w:r>
      </w:hyperlink>
      <w:r w:rsidRPr="00103662">
        <w:rPr>
          <w:lang w:val="en-AU"/>
        </w:rPr>
        <w:t>, the impairment rating for the medical condition must be equal to or exceed the rating specified in the relevant legislative instrument (currently 30 - refer to Impairment rating).</w:t>
      </w:r>
    </w:p>
    <w:p w14:paraId="2A7E4EE0" w14:textId="77777777" w:rsidR="00103662" w:rsidRPr="00103662" w:rsidRDefault="00103662" w:rsidP="00103662">
      <w:pPr>
        <w:rPr>
          <w:b/>
          <w:bCs/>
          <w:lang w:val="en-AU"/>
        </w:rPr>
      </w:pPr>
      <w:bookmarkStart w:id="55" w:name="3_5_7"/>
      <w:bookmarkStart w:id="56" w:name="ql-temp18"/>
      <w:bookmarkEnd w:id="55"/>
      <w:bookmarkEnd w:id="56"/>
      <w:r w:rsidRPr="00103662">
        <w:rPr>
          <w:b/>
          <w:bCs/>
          <w:lang w:val="en-AU"/>
        </w:rPr>
        <w:t> 3.5.7 The Bupa medical assessment process</w:t>
      </w:r>
    </w:p>
    <w:p w14:paraId="4AA4C14A" w14:textId="77777777" w:rsidR="00103662" w:rsidRPr="00103662" w:rsidRDefault="00103662" w:rsidP="00103662">
      <w:pPr>
        <w:rPr>
          <w:b/>
          <w:bCs/>
          <w:lang w:val="en-AU"/>
        </w:rPr>
      </w:pPr>
      <w:bookmarkStart w:id="57" w:name="3_5_7_1"/>
      <w:bookmarkEnd w:id="57"/>
      <w:r w:rsidRPr="00103662">
        <w:rPr>
          <w:b/>
          <w:bCs/>
          <w:lang w:val="en-AU"/>
        </w:rPr>
        <w:t>3.5.7.1 Initial contact</w:t>
      </w:r>
    </w:p>
    <w:p w14:paraId="2D980C86" w14:textId="77777777" w:rsidR="00103662" w:rsidRPr="00103662" w:rsidRDefault="00103662" w:rsidP="00103662">
      <w:pPr>
        <w:rPr>
          <w:lang w:val="en-AU"/>
        </w:rPr>
      </w:pPr>
      <w:r w:rsidRPr="00103662">
        <w:rPr>
          <w:lang w:val="en-AU"/>
        </w:rPr>
        <w:t>When the person with the medical condition wishes to make an appointment to complete their medical assessment, they must contact Bupa on 1300 794 919 or via </w:t>
      </w:r>
      <w:hyperlink r:id="rId185" w:history="1">
        <w:r w:rsidRPr="00103662">
          <w:rPr>
            <w:rStyle w:val="Hyperlink"/>
            <w:lang w:val="en-AU"/>
          </w:rPr>
          <w:t>carervisa@bupamvs.com.au</w:t>
        </w:r>
      </w:hyperlink>
      <w:r w:rsidRPr="00103662">
        <w:rPr>
          <w:lang w:val="en-AU"/>
        </w:rPr>
        <w:t>. These appointments cannot be booked online.</w:t>
      </w:r>
    </w:p>
    <w:p w14:paraId="3D2545F3" w14:textId="77777777" w:rsidR="00103662" w:rsidRPr="00103662" w:rsidRDefault="00103662" w:rsidP="00103662">
      <w:pPr>
        <w:rPr>
          <w:lang w:val="en-AU"/>
        </w:rPr>
      </w:pPr>
      <w:r w:rsidRPr="00103662">
        <w:rPr>
          <w:lang w:val="en-AU"/>
        </w:rPr>
        <w:t>Prior to the scheduling of a medical assessment, Bupa Medical Visa Services require medical reports and a Statement of Assistance, as per their website </w:t>
      </w:r>
      <w:hyperlink r:id="rId186" w:history="1">
        <w:r w:rsidRPr="00103662">
          <w:rPr>
            <w:rStyle w:val="Hyperlink"/>
            <w:lang w:val="en-AU"/>
          </w:rPr>
          <w:t>Carer Visa Medical | Medical Visa Service | Bupa</w:t>
        </w:r>
      </w:hyperlink>
      <w:r w:rsidRPr="00103662">
        <w:rPr>
          <w:lang w:val="en-AU"/>
        </w:rPr>
        <w:t>. Once all requested documentation is received and reviewed, Bupa will contact the person to arrange a medical assessment.</w:t>
      </w:r>
    </w:p>
    <w:p w14:paraId="59F949E0" w14:textId="77777777" w:rsidR="00103662" w:rsidRPr="00103662" w:rsidRDefault="00103662" w:rsidP="00103662">
      <w:pPr>
        <w:rPr>
          <w:lang w:val="en-AU"/>
        </w:rPr>
      </w:pPr>
      <w:r w:rsidRPr="00103662">
        <w:rPr>
          <w:lang w:val="en-AU"/>
        </w:rPr>
        <w:t>After scheduling the appointment, Bupa will send the person with the medical condition an acknowledgment letter outlining what Bupa requires for the medical assessment and information as to the cost of the assessment. This letter can be used by the visa applicant as evidence that the person with the medical condition has made an appointment for their medical assessment, as per Schedule 1 requirements.</w:t>
      </w:r>
    </w:p>
    <w:p w14:paraId="4B9404F8" w14:textId="77777777" w:rsidR="00103662" w:rsidRPr="00103662" w:rsidRDefault="00103662" w:rsidP="00103662">
      <w:pPr>
        <w:rPr>
          <w:b/>
          <w:bCs/>
          <w:lang w:val="en-AU"/>
        </w:rPr>
      </w:pPr>
      <w:bookmarkStart w:id="58" w:name="3_5_7_2"/>
      <w:bookmarkEnd w:id="58"/>
      <w:r w:rsidRPr="00103662">
        <w:rPr>
          <w:b/>
          <w:bCs/>
          <w:lang w:val="en-AU"/>
        </w:rPr>
        <w:t>3.5.7.2 Bupa medical assessment</w:t>
      </w:r>
    </w:p>
    <w:p w14:paraId="088F7BD5" w14:textId="77777777" w:rsidR="00103662" w:rsidRPr="00103662" w:rsidRDefault="00103662" w:rsidP="00103662">
      <w:pPr>
        <w:rPr>
          <w:lang w:val="en-AU"/>
        </w:rPr>
      </w:pPr>
      <w:r w:rsidRPr="00103662">
        <w:rPr>
          <w:lang w:val="en-AU"/>
        </w:rPr>
        <w:t>The Bupa medical assessment, in most cases, is a physical examination and is undertaken either at a Bupa office in Australia; at the medical practice of a Bupa-affiliated medical professional (for example in a regional area); or at home (if appropriate).</w:t>
      </w:r>
    </w:p>
    <w:p w14:paraId="038E56C6" w14:textId="77777777" w:rsidR="00103662" w:rsidRPr="00103662" w:rsidRDefault="00103662" w:rsidP="00103662">
      <w:pPr>
        <w:rPr>
          <w:lang w:val="en-AU"/>
        </w:rPr>
      </w:pPr>
      <w:r w:rsidRPr="00103662">
        <w:rPr>
          <w:lang w:val="en-AU"/>
        </w:rPr>
        <w:lastRenderedPageBreak/>
        <w:t>All medical assessments must take place in Australia. There are no arrangements for the medical assessment to be undertaken outside Australia.</w:t>
      </w:r>
    </w:p>
    <w:p w14:paraId="06A3ACD8" w14:textId="77777777" w:rsidR="00103662" w:rsidRPr="00103662" w:rsidRDefault="00103662" w:rsidP="00103662">
      <w:pPr>
        <w:rPr>
          <w:lang w:val="en-AU"/>
        </w:rPr>
      </w:pPr>
      <w:r w:rsidRPr="00103662">
        <w:rPr>
          <w:lang w:val="en-AU"/>
        </w:rPr>
        <w:t>If the person requiring care is in Australia and in hospital, residential aged care facility or in a remote locality, or there are significant medical reasons why the person cannot attend a physical examination, an assessment may be undertaken based on a medical report provided by the treating doctor. Such assessments must be approved by a Medical Officer of the Commonwealth (MOC) in accordance with requirements set out in the contract between the Department and Bupa.</w:t>
      </w:r>
    </w:p>
    <w:p w14:paraId="502A95D0" w14:textId="77777777" w:rsidR="00103662" w:rsidRPr="00103662" w:rsidRDefault="00103662" w:rsidP="00103662">
      <w:pPr>
        <w:rPr>
          <w:b/>
          <w:bCs/>
          <w:lang w:val="en-AU"/>
        </w:rPr>
      </w:pPr>
      <w:bookmarkStart w:id="59" w:name="3_5_7_3"/>
      <w:bookmarkEnd w:id="59"/>
      <w:r w:rsidRPr="00103662">
        <w:rPr>
          <w:b/>
          <w:bCs/>
          <w:lang w:val="en-AU"/>
        </w:rPr>
        <w:t>3.5.7.3 Examination and assessment fees</w:t>
      </w:r>
    </w:p>
    <w:p w14:paraId="0CC22103" w14:textId="77777777" w:rsidR="00103662" w:rsidRPr="00103662" w:rsidRDefault="00103662" w:rsidP="00103662">
      <w:pPr>
        <w:rPr>
          <w:lang w:val="en-AU"/>
        </w:rPr>
      </w:pPr>
      <w:r w:rsidRPr="00103662">
        <w:rPr>
          <w:lang w:val="en-AU"/>
        </w:rPr>
        <w:t>Details of the current fee payable to Bupa for the medical assessment can be found on the Bupa webpage at: </w:t>
      </w:r>
      <w:hyperlink r:id="rId187" w:history="1">
        <w:r w:rsidRPr="00103662">
          <w:rPr>
            <w:rStyle w:val="Hyperlink"/>
            <w:lang w:val="en-AU"/>
          </w:rPr>
          <w:t>https://www.bupa.com.au/bupamvs/fees</w:t>
        </w:r>
      </w:hyperlink>
    </w:p>
    <w:p w14:paraId="0E791868" w14:textId="77777777" w:rsidR="00103662" w:rsidRPr="00103662" w:rsidRDefault="00103662" w:rsidP="00103662">
      <w:pPr>
        <w:rPr>
          <w:b/>
          <w:bCs/>
          <w:lang w:val="en-AU"/>
        </w:rPr>
      </w:pPr>
      <w:bookmarkStart w:id="60" w:name="3_5_7_4"/>
      <w:bookmarkEnd w:id="60"/>
      <w:r w:rsidRPr="00103662">
        <w:rPr>
          <w:b/>
          <w:bCs/>
          <w:lang w:val="en-AU"/>
        </w:rPr>
        <w:t>3.5.7.4 Bupa medical report and advice</w:t>
      </w:r>
    </w:p>
    <w:p w14:paraId="56A9F69E" w14:textId="77777777" w:rsidR="00103662" w:rsidRPr="00103662" w:rsidRDefault="00103662" w:rsidP="00103662">
      <w:pPr>
        <w:rPr>
          <w:lang w:val="en-AU"/>
        </w:rPr>
      </w:pPr>
      <w:r w:rsidRPr="00103662">
        <w:rPr>
          <w:lang w:val="en-AU"/>
        </w:rPr>
        <w:t>After the medical assessment is finalised, Bupa will send the person requiring care a covering letter enclosing a medical report for their records. Bupa will also send a sealed envelope containing the CVAC and a copy of the medical report, which is to be submitted to the Department. The covering letter will advise the person requiring care that it is their responsibility to send the sealed envelope containing the CVAC and a copy of the medical report to the Department so that it can be used in the assessment of the visa application.</w:t>
      </w:r>
    </w:p>
    <w:p w14:paraId="5166E503" w14:textId="77777777" w:rsidR="00103662" w:rsidRPr="00103662" w:rsidRDefault="00103662" w:rsidP="00103662">
      <w:pPr>
        <w:rPr>
          <w:b/>
          <w:bCs/>
          <w:lang w:val="en-AU"/>
        </w:rPr>
      </w:pPr>
      <w:bookmarkStart w:id="61" w:name="3_5_7_5"/>
      <w:bookmarkEnd w:id="61"/>
      <w:r w:rsidRPr="00103662">
        <w:rPr>
          <w:b/>
          <w:bCs/>
          <w:lang w:val="en-AU"/>
        </w:rPr>
        <w:t>3.5.7.5 Matters to be addressed in the CVAC</w:t>
      </w:r>
    </w:p>
    <w:p w14:paraId="736C8738" w14:textId="77777777" w:rsidR="00103662" w:rsidRPr="00103662" w:rsidRDefault="00103662" w:rsidP="00103662">
      <w:pPr>
        <w:rPr>
          <w:lang w:val="en-AU"/>
        </w:rPr>
      </w:pPr>
      <w:r w:rsidRPr="00103662">
        <w:rPr>
          <w:lang w:val="en-AU"/>
        </w:rPr>
        <w:t>Under policy, delegates may accept the CVAC as being valid for 18 months from the date of issue. The CVAC must certify that all of the following apply:</w:t>
      </w:r>
    </w:p>
    <w:p w14:paraId="258C5519" w14:textId="77777777" w:rsidR="00103662" w:rsidRPr="00103662" w:rsidRDefault="00103662" w:rsidP="00103662">
      <w:pPr>
        <w:numPr>
          <w:ilvl w:val="0"/>
          <w:numId w:val="11"/>
        </w:numPr>
        <w:rPr>
          <w:lang w:val="en-AU"/>
        </w:rPr>
      </w:pPr>
      <w:r w:rsidRPr="00103662">
        <w:rPr>
          <w:lang w:val="en-AU"/>
        </w:rPr>
        <w:t>the Australian resident has a medical condition</w:t>
      </w:r>
    </w:p>
    <w:p w14:paraId="13A96D56" w14:textId="77777777" w:rsidR="00103662" w:rsidRPr="00103662" w:rsidRDefault="00103662" w:rsidP="00103662">
      <w:pPr>
        <w:numPr>
          <w:ilvl w:val="0"/>
          <w:numId w:val="11"/>
        </w:numPr>
        <w:rPr>
          <w:lang w:val="en-AU"/>
        </w:rPr>
      </w:pPr>
      <w:r w:rsidRPr="00103662">
        <w:rPr>
          <w:lang w:val="en-AU"/>
        </w:rPr>
        <w:t>the medical condition is causing physical, intellectual or sensory impairment of the ability of that person to the practical aspects of daily life</w:t>
      </w:r>
    </w:p>
    <w:p w14:paraId="65D43A22" w14:textId="77777777" w:rsidR="00103662" w:rsidRPr="00103662" w:rsidRDefault="00103662" w:rsidP="00103662">
      <w:pPr>
        <w:numPr>
          <w:ilvl w:val="0"/>
          <w:numId w:val="11"/>
        </w:numPr>
        <w:rPr>
          <w:lang w:val="en-AU"/>
        </w:rPr>
      </w:pPr>
      <w:r w:rsidRPr="00103662">
        <w:rPr>
          <w:lang w:val="en-AU"/>
        </w:rPr>
        <w:t>the impairment rating for the medical condition is equal to or exceeds the rating specified in the legislative instrument </w:t>
      </w:r>
      <w:hyperlink r:id="rId188" w:history="1">
        <w:r w:rsidRPr="00103662">
          <w:rPr>
            <w:rStyle w:val="Hyperlink"/>
            <w:lang w:val="en-AU"/>
          </w:rPr>
          <w:t>IMMI 17/126</w:t>
        </w:r>
      </w:hyperlink>
      <w:r w:rsidRPr="00103662">
        <w:rPr>
          <w:lang w:val="en-AU"/>
        </w:rPr>
        <w:t> (currently 30)</w:t>
      </w:r>
    </w:p>
    <w:p w14:paraId="19C7058B" w14:textId="77777777" w:rsidR="00103662" w:rsidRPr="00103662" w:rsidRDefault="00103662" w:rsidP="00103662">
      <w:pPr>
        <w:numPr>
          <w:ilvl w:val="0"/>
          <w:numId w:val="11"/>
        </w:numPr>
        <w:rPr>
          <w:lang w:val="en-AU"/>
        </w:rPr>
      </w:pPr>
      <w:r w:rsidRPr="00103662">
        <w:rPr>
          <w:lang w:val="en-AU"/>
        </w:rPr>
        <w:t>because of the medical condition, the person has, and will continue for at least 2 years to have, a need for direct assistance in attending to the practical aspects of daily life.</w:t>
      </w:r>
    </w:p>
    <w:p w14:paraId="032C5B26" w14:textId="77777777" w:rsidR="00103662" w:rsidRPr="00103662" w:rsidRDefault="00103662" w:rsidP="00103662">
      <w:pPr>
        <w:rPr>
          <w:b/>
          <w:bCs/>
          <w:lang w:val="en-AU"/>
        </w:rPr>
      </w:pPr>
      <w:bookmarkStart w:id="62" w:name="3_5_7_6"/>
      <w:bookmarkEnd w:id="62"/>
      <w:r w:rsidRPr="00103662">
        <w:rPr>
          <w:b/>
          <w:bCs/>
          <w:lang w:val="en-AU"/>
        </w:rPr>
        <w:t>3.5.7.6 Reviewing the medical assessment</w:t>
      </w:r>
    </w:p>
    <w:p w14:paraId="57B17661" w14:textId="77777777" w:rsidR="00103662" w:rsidRPr="00103662" w:rsidRDefault="00103662" w:rsidP="00103662">
      <w:pPr>
        <w:rPr>
          <w:lang w:val="en-AU"/>
        </w:rPr>
      </w:pPr>
      <w:r w:rsidRPr="00103662">
        <w:rPr>
          <w:lang w:val="en-AU"/>
        </w:rPr>
        <w:t>Subregulation </w:t>
      </w:r>
      <w:hyperlink r:id="rId189" w:anchor="JD_115AA40241" w:history="1">
        <w:r w:rsidRPr="00103662">
          <w:rPr>
            <w:rStyle w:val="Hyperlink"/>
            <w:lang w:val="en-AU"/>
          </w:rPr>
          <w:t>1.15AA(3)</w:t>
        </w:r>
      </w:hyperlink>
      <w:r w:rsidRPr="00103662">
        <w:rPr>
          <w:lang w:val="en-AU"/>
        </w:rPr>
        <w:t> requires that delegates must accept the opinion provided by Bupa in the CVAC, where the CVAC meet the requirements in paragraph </w:t>
      </w:r>
      <w:hyperlink r:id="rId190" w:anchor="JD_115AA40141" w:history="1">
        <w:r w:rsidRPr="00103662">
          <w:rPr>
            <w:rStyle w:val="Hyperlink"/>
            <w:lang w:val="en-AU"/>
          </w:rPr>
          <w:t>1.15AA(1)(b)</w:t>
        </w:r>
      </w:hyperlink>
      <w:r w:rsidRPr="00103662">
        <w:rPr>
          <w:lang w:val="en-AU"/>
        </w:rPr>
        <w:t> and subregulation 1</w:t>
      </w:r>
      <w:hyperlink r:id="rId191" w:anchor="JD_115AA40241" w:history="1">
        <w:r w:rsidRPr="00103662">
          <w:rPr>
            <w:rStyle w:val="Hyperlink"/>
            <w:lang w:val="en-AU"/>
          </w:rPr>
          <w:t>.15AA(2)</w:t>
        </w:r>
      </w:hyperlink>
      <w:r w:rsidRPr="00103662">
        <w:rPr>
          <w:lang w:val="en-AU"/>
        </w:rPr>
        <w:t>.</w:t>
      </w:r>
    </w:p>
    <w:p w14:paraId="4E173C35" w14:textId="77777777" w:rsidR="00103662" w:rsidRPr="00103662" w:rsidRDefault="00103662" w:rsidP="00103662">
      <w:pPr>
        <w:rPr>
          <w:lang w:val="en-AU"/>
        </w:rPr>
      </w:pPr>
      <w:r w:rsidRPr="00103662">
        <w:rPr>
          <w:lang w:val="en-AU"/>
        </w:rPr>
        <w:lastRenderedPageBreak/>
        <w:t>If the person with the medical condition is dissatisfied with the results of the Bupa assessment and they have additional medical information that might alter the initial Bupa findings, under paragraph </w:t>
      </w:r>
      <w:hyperlink r:id="rId192" w:anchor="JD_115AA40241" w:history="1">
        <w:r w:rsidRPr="00103662">
          <w:rPr>
            <w:rStyle w:val="Hyperlink"/>
            <w:lang w:val="en-AU"/>
          </w:rPr>
          <w:t>1.15AA(2)(b)</w:t>
        </w:r>
      </w:hyperlink>
      <w:r w:rsidRPr="00103662">
        <w:rPr>
          <w:lang w:val="en-AU"/>
        </w:rPr>
        <w:t> it is open to Bupa to reassess the person. This is at Bupa’s discretion and may be subject to additional costs.</w:t>
      </w:r>
    </w:p>
    <w:p w14:paraId="6C6DAD58" w14:textId="77777777" w:rsidR="00103662" w:rsidRPr="00103662" w:rsidRDefault="00103662" w:rsidP="00103662">
      <w:pPr>
        <w:rPr>
          <w:b/>
          <w:bCs/>
          <w:lang w:val="en-AU"/>
        </w:rPr>
      </w:pPr>
      <w:bookmarkStart w:id="63" w:name="3_5_8"/>
      <w:bookmarkStart w:id="64" w:name="ql-temp19"/>
      <w:bookmarkEnd w:id="63"/>
      <w:bookmarkEnd w:id="64"/>
      <w:r w:rsidRPr="00103662">
        <w:rPr>
          <w:b/>
          <w:bCs/>
          <w:lang w:val="en-AU"/>
        </w:rPr>
        <w:t> 3.5.8 Assistance needs</w:t>
      </w:r>
    </w:p>
    <w:p w14:paraId="469FFEFB" w14:textId="77777777" w:rsidR="00103662" w:rsidRPr="00103662" w:rsidRDefault="00103662" w:rsidP="00103662">
      <w:pPr>
        <w:rPr>
          <w:lang w:val="en-AU"/>
        </w:rPr>
      </w:pPr>
      <w:r w:rsidRPr="00103662">
        <w:rPr>
          <w:lang w:val="en-AU"/>
        </w:rPr>
        <w:t>The assistance required by the Australian resident may be one of two types, depending on the situation:</w:t>
      </w:r>
    </w:p>
    <w:p w14:paraId="0305C053" w14:textId="77777777" w:rsidR="00103662" w:rsidRPr="00103662" w:rsidRDefault="00103662" w:rsidP="00103662">
      <w:pPr>
        <w:numPr>
          <w:ilvl w:val="0"/>
          <w:numId w:val="12"/>
        </w:numPr>
        <w:rPr>
          <w:lang w:val="en-AU"/>
        </w:rPr>
      </w:pPr>
      <w:r w:rsidRPr="00103662">
        <w:rPr>
          <w:lang w:val="en-AU"/>
        </w:rPr>
        <w:t>if the Australian resident is the person with the medical condition, direct assistance to attend to the practical aspects of daily life (subparagraph </w:t>
      </w:r>
      <w:hyperlink r:id="rId193" w:anchor="115AA" w:history="1">
        <w:r w:rsidRPr="00103662">
          <w:rPr>
            <w:rStyle w:val="Hyperlink"/>
            <w:lang w:val="en-AU"/>
          </w:rPr>
          <w:t>1.15AA(1)(b)(iv)</w:t>
        </w:r>
      </w:hyperlink>
      <w:r w:rsidRPr="00103662">
        <w:rPr>
          <w:lang w:val="en-AU"/>
        </w:rPr>
        <w:t>) or</w:t>
      </w:r>
    </w:p>
    <w:p w14:paraId="0EAFDB2A" w14:textId="77777777" w:rsidR="00103662" w:rsidRPr="00103662" w:rsidRDefault="00103662" w:rsidP="00103662">
      <w:pPr>
        <w:numPr>
          <w:ilvl w:val="0"/>
          <w:numId w:val="12"/>
        </w:numPr>
        <w:rPr>
          <w:lang w:val="en-AU"/>
        </w:rPr>
      </w:pPr>
      <w:r w:rsidRPr="00103662">
        <w:rPr>
          <w:lang w:val="en-AU"/>
        </w:rPr>
        <w:t>the person with the medical condition may be receiving partial assistance from relatives or services within Australia; however they may still require additional assistance. In these cases, delegates need only assess the assistance required beyond what is already being received.</w:t>
      </w:r>
    </w:p>
    <w:p w14:paraId="0B7797C8" w14:textId="77777777" w:rsidR="00103662" w:rsidRPr="00103662" w:rsidRDefault="00103662" w:rsidP="00103662">
      <w:pPr>
        <w:rPr>
          <w:b/>
          <w:bCs/>
          <w:lang w:val="en-AU"/>
        </w:rPr>
      </w:pPr>
      <w:bookmarkStart w:id="65" w:name="3_5_9"/>
      <w:bookmarkStart w:id="66" w:name="ql-temp20"/>
      <w:bookmarkEnd w:id="65"/>
      <w:bookmarkEnd w:id="66"/>
      <w:r w:rsidRPr="00103662">
        <w:rPr>
          <w:b/>
          <w:bCs/>
          <w:lang w:val="en-AU"/>
        </w:rPr>
        <w:t> 3.5.9 Other Australian relatives</w:t>
      </w:r>
    </w:p>
    <w:p w14:paraId="06067CA5" w14:textId="77777777" w:rsidR="00103662" w:rsidRPr="00103662" w:rsidRDefault="00103662" w:rsidP="00103662">
      <w:pPr>
        <w:rPr>
          <w:lang w:val="en-AU"/>
        </w:rPr>
      </w:pPr>
      <w:r w:rsidRPr="00103662">
        <w:rPr>
          <w:lang w:val="en-AU"/>
        </w:rPr>
        <w:t>Under policy, to assess subparagraph </w:t>
      </w:r>
      <w:hyperlink r:id="rId194" w:anchor="115AA1" w:history="1">
        <w:r w:rsidRPr="00103662">
          <w:rPr>
            <w:rStyle w:val="Hyperlink"/>
            <w:lang w:val="en-AU"/>
          </w:rPr>
          <w:t>1.15AA(1)(e)(i)</w:t>
        </w:r>
      </w:hyperlink>
      <w:r w:rsidRPr="00103662">
        <w:rPr>
          <w:lang w:val="en-AU"/>
        </w:rPr>
        <w:t>, the delegate must, if there are other relatives in Australia, investigate whether assistance cannot reasonably be provided by these other relatives by considering issues such as:</w:t>
      </w:r>
    </w:p>
    <w:p w14:paraId="41E88721" w14:textId="77777777" w:rsidR="00103662" w:rsidRPr="00103662" w:rsidRDefault="00103662" w:rsidP="00103662">
      <w:pPr>
        <w:numPr>
          <w:ilvl w:val="0"/>
          <w:numId w:val="13"/>
        </w:numPr>
        <w:rPr>
          <w:lang w:val="en-AU"/>
        </w:rPr>
      </w:pPr>
      <w:r w:rsidRPr="00103662">
        <w:rPr>
          <w:lang w:val="en-AU"/>
        </w:rPr>
        <w:t>the number of relatives already in Australia</w:t>
      </w:r>
    </w:p>
    <w:p w14:paraId="1094D7E1" w14:textId="77777777" w:rsidR="00103662" w:rsidRPr="00103662" w:rsidRDefault="00103662" w:rsidP="00103662">
      <w:pPr>
        <w:numPr>
          <w:ilvl w:val="0"/>
          <w:numId w:val="13"/>
        </w:numPr>
        <w:rPr>
          <w:lang w:val="en-AU"/>
        </w:rPr>
      </w:pPr>
      <w:r w:rsidRPr="00103662">
        <w:rPr>
          <w:lang w:val="en-AU"/>
        </w:rPr>
        <w:t>the nature and extent of the assistance required</w:t>
      </w:r>
    </w:p>
    <w:p w14:paraId="392A92E1" w14:textId="77777777" w:rsidR="00103662" w:rsidRPr="00103662" w:rsidRDefault="00103662" w:rsidP="00103662">
      <w:pPr>
        <w:numPr>
          <w:ilvl w:val="0"/>
          <w:numId w:val="13"/>
        </w:numPr>
        <w:rPr>
          <w:lang w:val="en-AU"/>
        </w:rPr>
      </w:pPr>
      <w:r w:rsidRPr="00103662">
        <w:rPr>
          <w:lang w:val="en-AU"/>
        </w:rPr>
        <w:t>who is currently providing assistance</w:t>
      </w:r>
    </w:p>
    <w:p w14:paraId="315187CC" w14:textId="77777777" w:rsidR="00103662" w:rsidRPr="00103662" w:rsidRDefault="00103662" w:rsidP="00103662">
      <w:pPr>
        <w:numPr>
          <w:ilvl w:val="0"/>
          <w:numId w:val="13"/>
        </w:numPr>
        <w:rPr>
          <w:lang w:val="en-AU"/>
        </w:rPr>
      </w:pPr>
      <w:r w:rsidRPr="00103662">
        <w:rPr>
          <w:lang w:val="en-AU"/>
        </w:rPr>
        <w:t>where the person requiring assistance lives</w:t>
      </w:r>
    </w:p>
    <w:p w14:paraId="1FD37095" w14:textId="77777777" w:rsidR="00103662" w:rsidRPr="00103662" w:rsidRDefault="00103662" w:rsidP="00103662">
      <w:pPr>
        <w:numPr>
          <w:ilvl w:val="0"/>
          <w:numId w:val="13"/>
        </w:numPr>
        <w:rPr>
          <w:lang w:val="en-AU"/>
        </w:rPr>
      </w:pPr>
      <w:r w:rsidRPr="00103662">
        <w:rPr>
          <w:lang w:val="en-AU"/>
        </w:rPr>
        <w:t>where any relatives in Australia live</w:t>
      </w:r>
    </w:p>
    <w:p w14:paraId="0D92C4F2" w14:textId="77777777" w:rsidR="00103662" w:rsidRPr="00103662" w:rsidRDefault="00103662" w:rsidP="00103662">
      <w:pPr>
        <w:numPr>
          <w:ilvl w:val="0"/>
          <w:numId w:val="13"/>
        </w:numPr>
        <w:rPr>
          <w:lang w:val="en-AU"/>
        </w:rPr>
      </w:pPr>
      <w:r w:rsidRPr="00103662">
        <w:rPr>
          <w:lang w:val="en-AU"/>
        </w:rPr>
        <w:t>any evidence of ongoing close family relationships</w:t>
      </w:r>
    </w:p>
    <w:p w14:paraId="529A2FF6" w14:textId="77777777" w:rsidR="00103662" w:rsidRPr="00103662" w:rsidRDefault="00103662" w:rsidP="00103662">
      <w:pPr>
        <w:numPr>
          <w:ilvl w:val="0"/>
          <w:numId w:val="13"/>
        </w:numPr>
        <w:rPr>
          <w:lang w:val="en-AU"/>
        </w:rPr>
      </w:pPr>
      <w:r w:rsidRPr="00103662">
        <w:rPr>
          <w:lang w:val="en-AU"/>
        </w:rPr>
        <w:t>the reasons given as to why relatives in Australia may be unwilling or unable to provide assistance.</w:t>
      </w:r>
    </w:p>
    <w:p w14:paraId="002EC51E" w14:textId="77777777" w:rsidR="00103662" w:rsidRPr="00103662" w:rsidRDefault="00103662" w:rsidP="00103662">
      <w:pPr>
        <w:rPr>
          <w:lang w:val="en-AU"/>
        </w:rPr>
      </w:pPr>
      <w:r w:rsidRPr="00103662">
        <w:rPr>
          <w:lang w:val="en-AU"/>
        </w:rPr>
        <w:t xml:space="preserve">A delegate is not limited to considering the issues listed above and must take into account all individual circumstances and relevant evidence in reaching an overall assessment in each case as to whether the assistance required could reasonably be provided by relatives who are already in Australia. For instance, if there are no more than two relatives in Australia and high levels of ongoing assistance are needed, it may not be reasonable for all of the assistance to be provided by those relatives. However, if several relatives already live in the same vicinity as the person requiring assistance, in many cases it may be reasonable to conclude that together (including under combined or </w:t>
      </w:r>
      <w:r w:rsidRPr="00103662">
        <w:rPr>
          <w:lang w:val="en-AU"/>
        </w:rPr>
        <w:lastRenderedPageBreak/>
        <w:t>rotational arrangements) they could in fact provide the assistance needed, even if they claim to be unwilling or unable to do this.</w:t>
      </w:r>
    </w:p>
    <w:p w14:paraId="1D4CADB9" w14:textId="77777777" w:rsidR="00103662" w:rsidRPr="00103662" w:rsidRDefault="00103662" w:rsidP="00103662">
      <w:pPr>
        <w:rPr>
          <w:lang w:val="en-AU"/>
        </w:rPr>
      </w:pPr>
      <w:r w:rsidRPr="00103662">
        <w:rPr>
          <w:lang w:val="en-AU"/>
        </w:rPr>
        <w:t>In particular, if another relative has previously been sponsored for a visa as a carer for the same person, it would be reasonable to expect the assistance to be provided by that relative, since this is the basis on which they have been granted their permanent visa. However, this approach cannot be applied inflexibly and delegates must take into account any explanation given as to why the previous carer is no longer able to provide assistance when coming to a conclusion on reasonableness.</w:t>
      </w:r>
    </w:p>
    <w:p w14:paraId="21B150ED" w14:textId="77777777" w:rsidR="00103662" w:rsidRPr="00103662" w:rsidRDefault="00103662" w:rsidP="00103662">
      <w:pPr>
        <w:rPr>
          <w:lang w:val="en-AU"/>
        </w:rPr>
      </w:pPr>
      <w:r w:rsidRPr="00103662">
        <w:rPr>
          <w:lang w:val="en-AU"/>
        </w:rPr>
        <w:t>Reasons given by relatives claiming to be unable to provide the required assistance may include full-time employment or study commitments, care of other relatives (including children), sickness or physical incapacity and family disputes. Delegates must take a practical and pragmatic approach to assessing the reasonableness of these claims. It would not be reasonable to expect a relative to put themselves into financial hardship or situations where they (or their dependent family members) would suffer physical or mental harm in providing the required assistance. However, it may be possible for some relatives with work, study or care commitments to provide a substantial amount of assistance in combination with available community, welfare, nursing or hospital services, depending on the nature of the assistance required.</w:t>
      </w:r>
    </w:p>
    <w:p w14:paraId="2A7A573C" w14:textId="77777777" w:rsidR="00103662" w:rsidRPr="00103662" w:rsidRDefault="00103662" w:rsidP="00103662">
      <w:pPr>
        <w:rPr>
          <w:lang w:val="en-AU"/>
        </w:rPr>
      </w:pPr>
      <w:r w:rsidRPr="00103662">
        <w:rPr>
          <w:lang w:val="en-AU"/>
        </w:rPr>
        <w:t>The delegate must not rely solely on statutory declarations by relatives of the Australian resident, and may request other forms of supporting evidence, including but not limited to: employment letters/contracts, student enrolments, evidence of family composition and letters from medical professionals.</w:t>
      </w:r>
    </w:p>
    <w:p w14:paraId="3271690C" w14:textId="77777777" w:rsidR="00103662" w:rsidRPr="00103662" w:rsidRDefault="00103662" w:rsidP="00103662">
      <w:pPr>
        <w:rPr>
          <w:b/>
          <w:bCs/>
          <w:lang w:val="en-AU"/>
        </w:rPr>
      </w:pPr>
      <w:bookmarkStart w:id="67" w:name="3_5_10"/>
      <w:bookmarkStart w:id="68" w:name="ql-temp21"/>
      <w:bookmarkEnd w:id="67"/>
      <w:bookmarkEnd w:id="68"/>
      <w:r w:rsidRPr="00103662">
        <w:rPr>
          <w:b/>
          <w:bCs/>
          <w:lang w:val="en-AU"/>
        </w:rPr>
        <w:t> 3.5.10 Assistance cannot be reasonably obtained from welfare, hospital, nursing or community services</w:t>
      </w:r>
    </w:p>
    <w:p w14:paraId="43D7B971" w14:textId="77777777" w:rsidR="00103662" w:rsidRPr="00103662" w:rsidRDefault="00103662" w:rsidP="00103662">
      <w:pPr>
        <w:rPr>
          <w:lang w:val="en-AU"/>
        </w:rPr>
      </w:pPr>
      <w:r w:rsidRPr="00103662">
        <w:rPr>
          <w:lang w:val="en-AU"/>
        </w:rPr>
        <w:t>To assess subparagraph </w:t>
      </w:r>
      <w:hyperlink r:id="rId195" w:anchor="115AA1" w:history="1">
        <w:r w:rsidRPr="00103662">
          <w:rPr>
            <w:rStyle w:val="Hyperlink"/>
            <w:lang w:val="en-AU"/>
          </w:rPr>
          <w:t>1.15AA(1)(e)(ii)</w:t>
        </w:r>
      </w:hyperlink>
      <w:r w:rsidRPr="00103662">
        <w:rPr>
          <w:lang w:val="en-AU"/>
        </w:rPr>
        <w:t>, the delegate must consider any explanation given as to why it is not reasonably possible for the person requiring assistance to obtain welfare, hospital, nursing or community services in Australia. ‘Reasonable’ may be given its usual dictionary meaning. This may be described as using common sense, being practical or sensible, using logic, being judicious or prudent (for example, some services are available only for a limited number of hours and may not be adequate).</w:t>
      </w:r>
    </w:p>
    <w:p w14:paraId="45F1F3D9" w14:textId="77777777" w:rsidR="00103662" w:rsidRPr="00103662" w:rsidRDefault="00103662" w:rsidP="00103662">
      <w:pPr>
        <w:rPr>
          <w:lang w:val="en-AU"/>
        </w:rPr>
      </w:pPr>
      <w:r w:rsidRPr="00103662">
        <w:rPr>
          <w:lang w:val="en-AU"/>
        </w:rPr>
        <w:t>In case law, courts have determined that ‘reasonably obtained’ in relation to community services must be assessed by reference to reasonableness from the point of view of the person requiring assistance and not only by reference to the reasonable availability of assistance. This includes any claims that the assistance needed must be of a particular nature, such as assistance provided by persons speaking specific languages or from specific religious or cultural backgrounds, or the ability of services to provide a specific cultural diet.</w:t>
      </w:r>
    </w:p>
    <w:p w14:paraId="6E24B6D4" w14:textId="77777777" w:rsidR="00103662" w:rsidRPr="00103662" w:rsidRDefault="00103662" w:rsidP="00103662">
      <w:pPr>
        <w:rPr>
          <w:lang w:val="en-AU"/>
        </w:rPr>
      </w:pPr>
      <w:r w:rsidRPr="00103662">
        <w:rPr>
          <w:lang w:val="en-AU"/>
        </w:rPr>
        <w:lastRenderedPageBreak/>
        <w:t>These cases have established that, although assistance of a specific type (linguistic, religious or cultural) is a relevant factor for consideration and must be taken into account, a distinction can be made between situations where assistance cannot reasonably be obtained because of these factors, and situations where the assistance could still be obtained but the person requiring assistance has unreasonably chosen to reject it. Identifiable cultural norms in providing care for family members may also be taken into account.</w:t>
      </w:r>
    </w:p>
    <w:p w14:paraId="1186CB8B" w14:textId="77777777" w:rsidR="00103662" w:rsidRPr="00103662" w:rsidRDefault="00103662" w:rsidP="00103662">
      <w:pPr>
        <w:rPr>
          <w:lang w:val="en-AU"/>
        </w:rPr>
      </w:pPr>
      <w:r w:rsidRPr="00103662">
        <w:rPr>
          <w:lang w:val="en-AU"/>
        </w:rPr>
        <w:t>Details in the Bupa CVAC will help establish whether the type of assistance needed can reasonably be obtained from services in the area. If there is minimal content in the application form concerning attempts made to access services, the delegate may request a written statement from the sponsor detailing why the required assistance cannot reasonably be obtained from welfare, hospital, nursing or community services in Australia and providing details and evidence of agencies that have been approached. The delegate could provide the following independent information about available care services in Australia. These are Commonwealth services that provide information on community aged care, disability and other support services in Australia:</w:t>
      </w:r>
    </w:p>
    <w:p w14:paraId="7B3B55F4" w14:textId="77777777" w:rsidR="00103662" w:rsidRPr="00103662" w:rsidRDefault="00103662" w:rsidP="00103662">
      <w:pPr>
        <w:numPr>
          <w:ilvl w:val="0"/>
          <w:numId w:val="14"/>
        </w:numPr>
        <w:rPr>
          <w:lang w:val="en-AU"/>
        </w:rPr>
      </w:pPr>
      <w:r w:rsidRPr="00103662">
        <w:rPr>
          <w:lang w:val="en-AU"/>
        </w:rPr>
        <w:t>CareLink (telephone: 1800 052 222; website: </w:t>
      </w:r>
      <w:hyperlink r:id="rId196" w:history="1">
        <w:r w:rsidRPr="00103662">
          <w:rPr>
            <w:rStyle w:val="Hyperlink"/>
            <w:lang w:val="en-AU"/>
          </w:rPr>
          <w:t>Home | Carer Gateway</w:t>
        </w:r>
      </w:hyperlink>
      <w:r w:rsidRPr="00103662">
        <w:rPr>
          <w:lang w:val="en-AU"/>
        </w:rPr>
        <w:t>) provides information about respite options and other support services in their local areas, a link to those services and assists carers to access short-term and emergency respite support.</w:t>
      </w:r>
    </w:p>
    <w:p w14:paraId="2E5D7644" w14:textId="77777777" w:rsidR="00103662" w:rsidRPr="00103662" w:rsidRDefault="00103662" w:rsidP="00103662">
      <w:pPr>
        <w:numPr>
          <w:ilvl w:val="0"/>
          <w:numId w:val="14"/>
        </w:numPr>
        <w:rPr>
          <w:lang w:val="en-AU"/>
        </w:rPr>
      </w:pPr>
      <w:r w:rsidRPr="00103662">
        <w:rPr>
          <w:lang w:val="en-AU"/>
        </w:rPr>
        <w:t>My Aged Care (telephone: 1800 200 422; website: </w:t>
      </w:r>
      <w:hyperlink r:id="rId197" w:history="1">
        <w:r w:rsidRPr="00103662">
          <w:rPr>
            <w:rStyle w:val="Hyperlink"/>
            <w:lang w:val="en-AU"/>
          </w:rPr>
          <w:t>www.myagedcare.gov.au</w:t>
        </w:r>
      </w:hyperlink>
      <w:r w:rsidRPr="00103662">
        <w:rPr>
          <w:lang w:val="en-AU"/>
        </w:rPr>
        <w:t>) provides information about community aged care.</w:t>
      </w:r>
    </w:p>
    <w:p w14:paraId="528ED5A9" w14:textId="77777777" w:rsidR="00103662" w:rsidRPr="00103662" w:rsidRDefault="00103662" w:rsidP="00103662">
      <w:pPr>
        <w:numPr>
          <w:ilvl w:val="0"/>
          <w:numId w:val="14"/>
        </w:numPr>
        <w:rPr>
          <w:lang w:val="en-AU"/>
        </w:rPr>
      </w:pPr>
      <w:r w:rsidRPr="00103662">
        <w:rPr>
          <w:lang w:val="en-AU"/>
        </w:rPr>
        <w:t>Information on disability services is on the National Disability Insurance Scheme website (</w:t>
      </w:r>
      <w:hyperlink r:id="rId198" w:history="1">
        <w:r w:rsidRPr="00103662">
          <w:rPr>
            <w:rStyle w:val="Hyperlink"/>
            <w:lang w:val="en-AU"/>
          </w:rPr>
          <w:t>www.ndis.gov.au</w:t>
        </w:r>
      </w:hyperlink>
      <w:r w:rsidRPr="00103662">
        <w:rPr>
          <w:lang w:val="en-AU"/>
        </w:rPr>
        <w:t>).</w:t>
      </w:r>
    </w:p>
    <w:p w14:paraId="4CA78EC2" w14:textId="77777777" w:rsidR="00103662" w:rsidRPr="00103662" w:rsidRDefault="00103662" w:rsidP="00103662">
      <w:pPr>
        <w:rPr>
          <w:lang w:val="en-AU"/>
        </w:rPr>
      </w:pPr>
      <w:r w:rsidRPr="00103662">
        <w:rPr>
          <w:lang w:val="en-AU"/>
        </w:rPr>
        <w:t>If this independent information is utilised by the delegate in assessing information provided by the applicant, any information from these sources relied upon to assess the applicant’s claims must be put to the applicant and the applicant provided with the opportunity to respond.</w:t>
      </w:r>
    </w:p>
    <w:p w14:paraId="531C8490" w14:textId="77777777" w:rsidR="00103662" w:rsidRPr="00103662" w:rsidRDefault="00103662" w:rsidP="00103662">
      <w:pPr>
        <w:rPr>
          <w:b/>
          <w:bCs/>
          <w:lang w:val="en-AU"/>
        </w:rPr>
      </w:pPr>
      <w:bookmarkStart w:id="69" w:name="3_5_11"/>
      <w:bookmarkStart w:id="70" w:name="ql-temp22"/>
      <w:bookmarkEnd w:id="69"/>
      <w:bookmarkEnd w:id="70"/>
      <w:r w:rsidRPr="00103662">
        <w:rPr>
          <w:b/>
          <w:bCs/>
          <w:lang w:val="en-AU"/>
        </w:rPr>
        <w:t> 3.5.11 Willingness and ability of the visa applicant</w:t>
      </w:r>
    </w:p>
    <w:p w14:paraId="08166B39" w14:textId="77777777" w:rsidR="00103662" w:rsidRPr="00103662" w:rsidRDefault="00103662" w:rsidP="00103662">
      <w:pPr>
        <w:rPr>
          <w:lang w:val="en-AU"/>
        </w:rPr>
      </w:pPr>
      <w:r w:rsidRPr="00103662">
        <w:rPr>
          <w:lang w:val="en-AU"/>
        </w:rPr>
        <w:t>Under regulation </w:t>
      </w:r>
      <w:hyperlink r:id="rId199" w:anchor="115AA1" w:history="1">
        <w:r w:rsidRPr="00103662">
          <w:rPr>
            <w:rStyle w:val="Hyperlink"/>
            <w:lang w:val="en-AU"/>
          </w:rPr>
          <w:t>1.15AA(1)(f)</w:t>
        </w:r>
      </w:hyperlink>
      <w:r w:rsidRPr="00103662">
        <w:rPr>
          <w:lang w:val="en-AU"/>
        </w:rPr>
        <w:t>, delegates must assess the visa applicant’s willingness and ability to provide substantial and continuing assistance. This assessment must be based on the information provided with the application, any supporting documentation or written declarations, and, under policy, having regard to:</w:t>
      </w:r>
    </w:p>
    <w:p w14:paraId="5F1C1431" w14:textId="77777777" w:rsidR="00103662" w:rsidRPr="00103662" w:rsidRDefault="00103662" w:rsidP="00103662">
      <w:pPr>
        <w:numPr>
          <w:ilvl w:val="0"/>
          <w:numId w:val="15"/>
        </w:numPr>
        <w:rPr>
          <w:lang w:val="en-AU"/>
        </w:rPr>
      </w:pPr>
      <w:r w:rsidRPr="00103662">
        <w:rPr>
          <w:lang w:val="en-AU"/>
        </w:rPr>
        <w:t>the visa applicant’s general capacity to provide the assistance needed</w:t>
      </w:r>
    </w:p>
    <w:p w14:paraId="533F7544" w14:textId="77777777" w:rsidR="00103662" w:rsidRPr="00103662" w:rsidRDefault="00103662" w:rsidP="00103662">
      <w:pPr>
        <w:numPr>
          <w:ilvl w:val="0"/>
          <w:numId w:val="15"/>
        </w:numPr>
        <w:rPr>
          <w:lang w:val="en-AU"/>
        </w:rPr>
      </w:pPr>
      <w:r w:rsidRPr="00103662">
        <w:rPr>
          <w:lang w:val="en-AU"/>
        </w:rPr>
        <w:t>the exact nature, and degree, of the assistance needed (as evidenced by the CVAC and Bupa medical report)</w:t>
      </w:r>
    </w:p>
    <w:p w14:paraId="448286E6" w14:textId="77777777" w:rsidR="00103662" w:rsidRPr="00103662" w:rsidRDefault="00103662" w:rsidP="00103662">
      <w:pPr>
        <w:numPr>
          <w:ilvl w:val="0"/>
          <w:numId w:val="15"/>
        </w:numPr>
        <w:rPr>
          <w:lang w:val="en-AU"/>
        </w:rPr>
      </w:pPr>
      <w:r w:rsidRPr="00103662">
        <w:rPr>
          <w:lang w:val="en-AU"/>
        </w:rPr>
        <w:lastRenderedPageBreak/>
        <w:t>the visa applicant’s current understanding of the nature and duration of the assistance required</w:t>
      </w:r>
    </w:p>
    <w:p w14:paraId="5E7DED2F" w14:textId="77777777" w:rsidR="00103662" w:rsidRPr="00103662" w:rsidRDefault="00103662" w:rsidP="00103662">
      <w:pPr>
        <w:numPr>
          <w:ilvl w:val="0"/>
          <w:numId w:val="15"/>
        </w:numPr>
        <w:rPr>
          <w:lang w:val="en-AU"/>
        </w:rPr>
      </w:pPr>
      <w:r w:rsidRPr="00103662">
        <w:rPr>
          <w:lang w:val="en-AU"/>
        </w:rPr>
        <w:t>if the need for assistance is the result of disability or prolonged illness, regardless of whether the visa applicant fully understands the exact nature of that disability/illness</w:t>
      </w:r>
    </w:p>
    <w:p w14:paraId="200116CB" w14:textId="77777777" w:rsidR="00103662" w:rsidRPr="00103662" w:rsidRDefault="00103662" w:rsidP="00103662">
      <w:pPr>
        <w:numPr>
          <w:ilvl w:val="0"/>
          <w:numId w:val="15"/>
        </w:numPr>
        <w:rPr>
          <w:lang w:val="en-AU"/>
        </w:rPr>
      </w:pPr>
      <w:r w:rsidRPr="00103662">
        <w:rPr>
          <w:lang w:val="en-AU"/>
        </w:rPr>
        <w:t>the visa applicant’s commitment to providing long-term assistance</w:t>
      </w:r>
    </w:p>
    <w:p w14:paraId="64D420BE" w14:textId="77777777" w:rsidR="00103662" w:rsidRPr="00103662" w:rsidRDefault="00103662" w:rsidP="00103662">
      <w:pPr>
        <w:numPr>
          <w:ilvl w:val="0"/>
          <w:numId w:val="15"/>
        </w:numPr>
        <w:rPr>
          <w:lang w:val="en-AU"/>
        </w:rPr>
      </w:pPr>
      <w:r w:rsidRPr="00103662">
        <w:rPr>
          <w:lang w:val="en-AU"/>
        </w:rPr>
        <w:t>the visa applicant’s physical ability to assist</w:t>
      </w:r>
    </w:p>
    <w:p w14:paraId="38F8FF4D" w14:textId="77777777" w:rsidR="00103662" w:rsidRPr="00103662" w:rsidRDefault="00103662" w:rsidP="00103662">
      <w:pPr>
        <w:numPr>
          <w:ilvl w:val="0"/>
          <w:numId w:val="15"/>
        </w:numPr>
        <w:rPr>
          <w:lang w:val="en-AU"/>
        </w:rPr>
      </w:pPr>
      <w:r w:rsidRPr="00103662">
        <w:rPr>
          <w:lang w:val="en-AU"/>
        </w:rPr>
        <w:t>why the Australian relative requires assistance</w:t>
      </w:r>
    </w:p>
    <w:p w14:paraId="4367047D" w14:textId="77777777" w:rsidR="00103662" w:rsidRPr="00103662" w:rsidRDefault="00103662" w:rsidP="00103662">
      <w:pPr>
        <w:numPr>
          <w:ilvl w:val="0"/>
          <w:numId w:val="15"/>
        </w:numPr>
        <w:rPr>
          <w:lang w:val="en-AU"/>
        </w:rPr>
      </w:pPr>
      <w:r w:rsidRPr="00103662">
        <w:rPr>
          <w:lang w:val="en-AU"/>
        </w:rPr>
        <w:t>if appropriate, the efforts, if any, the visa applicant has made to learn more about the above matters</w:t>
      </w:r>
    </w:p>
    <w:p w14:paraId="62240F3E" w14:textId="77777777" w:rsidR="00103662" w:rsidRPr="00103662" w:rsidRDefault="00103662" w:rsidP="00103662">
      <w:pPr>
        <w:numPr>
          <w:ilvl w:val="0"/>
          <w:numId w:val="15"/>
        </w:numPr>
        <w:rPr>
          <w:lang w:val="en-AU"/>
        </w:rPr>
      </w:pPr>
      <w:r w:rsidRPr="00103662">
        <w:rPr>
          <w:lang w:val="en-AU"/>
        </w:rPr>
        <w:t>how the visa applicant (and if appropriate, accompanying MoFU) propose to support themselves financially, and how realistic those proposals are given, for example, the need also to provide substantial and continuing assistance to their Australian relative</w:t>
      </w:r>
    </w:p>
    <w:p w14:paraId="1C69A394" w14:textId="77777777" w:rsidR="00103662" w:rsidRPr="00103662" w:rsidRDefault="00103662" w:rsidP="00103662">
      <w:pPr>
        <w:numPr>
          <w:ilvl w:val="0"/>
          <w:numId w:val="15"/>
        </w:numPr>
        <w:rPr>
          <w:lang w:val="en-AU"/>
        </w:rPr>
      </w:pPr>
      <w:r w:rsidRPr="00103662">
        <w:rPr>
          <w:lang w:val="en-AU"/>
        </w:rPr>
        <w:t>if applicable, whether the visa applicant’s family commitments to their accompanying MoFU allow them to provide the required level of assistance</w:t>
      </w:r>
    </w:p>
    <w:p w14:paraId="1BB52761" w14:textId="77777777" w:rsidR="00103662" w:rsidRPr="00103662" w:rsidRDefault="00103662" w:rsidP="00103662">
      <w:pPr>
        <w:numPr>
          <w:ilvl w:val="0"/>
          <w:numId w:val="15"/>
        </w:numPr>
        <w:rPr>
          <w:lang w:val="en-AU"/>
        </w:rPr>
      </w:pPr>
      <w:r w:rsidRPr="00103662">
        <w:rPr>
          <w:lang w:val="en-AU"/>
        </w:rPr>
        <w:t>whether the visa applicant has had any training, employment experience or personal factors that may help in providing assistance.</w:t>
      </w:r>
    </w:p>
    <w:p w14:paraId="0FB47A13" w14:textId="77777777" w:rsidR="00103662" w:rsidRPr="00103662" w:rsidRDefault="00103662" w:rsidP="00103662">
      <w:pPr>
        <w:rPr>
          <w:b/>
          <w:bCs/>
          <w:lang w:val="en-AU"/>
        </w:rPr>
      </w:pPr>
      <w:bookmarkStart w:id="71" w:name="3_5_12"/>
      <w:bookmarkStart w:id="72" w:name="ql-temp23"/>
      <w:bookmarkEnd w:id="71"/>
      <w:bookmarkEnd w:id="72"/>
      <w:r w:rsidRPr="00103662">
        <w:rPr>
          <w:b/>
          <w:bCs/>
          <w:lang w:val="en-AU"/>
        </w:rPr>
        <w:t> 3.5.12 Public interest criteria (PICs)</w:t>
      </w:r>
    </w:p>
    <w:p w14:paraId="19BBE978" w14:textId="77777777" w:rsidR="00103662" w:rsidRPr="00103662" w:rsidRDefault="00103662" w:rsidP="00103662">
      <w:pPr>
        <w:rPr>
          <w:b/>
          <w:bCs/>
          <w:lang w:val="en-AU"/>
        </w:rPr>
      </w:pPr>
      <w:bookmarkStart w:id="73" w:name="3_5_12_1"/>
      <w:bookmarkEnd w:id="73"/>
      <w:r w:rsidRPr="00103662">
        <w:rPr>
          <w:b/>
          <w:bCs/>
          <w:lang w:val="en-AU"/>
        </w:rPr>
        <w:t>3.5.12.1 One fails, all fail’</w:t>
      </w:r>
    </w:p>
    <w:p w14:paraId="58F86DC5" w14:textId="77777777" w:rsidR="00103662" w:rsidRPr="00103662" w:rsidRDefault="00103662" w:rsidP="00103662">
      <w:pPr>
        <w:rPr>
          <w:lang w:val="en-AU"/>
        </w:rPr>
      </w:pPr>
      <w:r w:rsidRPr="00103662">
        <w:rPr>
          <w:lang w:val="en-AU"/>
        </w:rPr>
        <w:t>The ‘one fails, all fail’ principle applies to Carer visas in relation to the applicable Public Interest Criteria (PICs). The intention of this provision is to avoid a split family situation which may otherwise arise where one person in the family unit fails to meet the criteria for grant and so is ineligible for visa grant, but others in the family unit may meet and would be eligible for grant.</w:t>
      </w:r>
    </w:p>
    <w:p w14:paraId="4D97FBDA" w14:textId="77777777" w:rsidR="00103662" w:rsidRPr="00103662" w:rsidRDefault="00103662" w:rsidP="00103662">
      <w:pPr>
        <w:rPr>
          <w:lang w:val="en-AU"/>
        </w:rPr>
      </w:pPr>
      <w:r w:rsidRPr="00103662">
        <w:rPr>
          <w:lang w:val="en-AU"/>
        </w:rPr>
        <w:t>Failure of any MoFU to satisfy any of the PICs means that the visa applicant who must satisfy primary criteria cannot do so, and, it follows, any secondary visa applicants (MoFU) cannot satisfy </w:t>
      </w:r>
      <w:hyperlink r:id="rId200" w:history="1">
        <w:r w:rsidRPr="00103662">
          <w:rPr>
            <w:rStyle w:val="Hyperlink"/>
            <w:lang w:val="en-AU"/>
          </w:rPr>
          <w:t>Schedule 2</w:t>
        </w:r>
      </w:hyperlink>
      <w:r w:rsidRPr="00103662">
        <w:rPr>
          <w:lang w:val="en-AU"/>
        </w:rPr>
        <w:t> requirements for visa grant. Therefore, the visa applications for all MoFU (including the primary visa applicant) must be refused.</w:t>
      </w:r>
    </w:p>
    <w:p w14:paraId="5AA5B981" w14:textId="77777777" w:rsidR="00103662" w:rsidRPr="00103662" w:rsidRDefault="00103662" w:rsidP="00103662">
      <w:pPr>
        <w:rPr>
          <w:b/>
          <w:bCs/>
          <w:lang w:val="en-AU"/>
        </w:rPr>
      </w:pPr>
      <w:bookmarkStart w:id="74" w:name="3_5_12_2"/>
      <w:bookmarkEnd w:id="74"/>
      <w:r w:rsidRPr="00103662">
        <w:rPr>
          <w:b/>
          <w:bCs/>
          <w:lang w:val="en-AU"/>
        </w:rPr>
        <w:t>3.5.12.2 Primary visa applicant</w:t>
      </w:r>
    </w:p>
    <w:p w14:paraId="22CA6581" w14:textId="77777777" w:rsidR="00103662" w:rsidRPr="00103662" w:rsidRDefault="00103662" w:rsidP="00103662">
      <w:pPr>
        <w:rPr>
          <w:lang w:val="en-AU"/>
        </w:rPr>
      </w:pPr>
      <w:r w:rsidRPr="00103662">
        <w:rPr>
          <w:lang w:val="en-AU"/>
        </w:rPr>
        <w:t>Under clauses </w:t>
      </w:r>
      <w:hyperlink r:id="rId201" w:anchor="JD_116223" w:history="1">
        <w:r w:rsidRPr="00103662">
          <w:rPr>
            <w:rStyle w:val="Hyperlink"/>
            <w:lang w:val="en-AU"/>
          </w:rPr>
          <w:t>116.223</w:t>
        </w:r>
      </w:hyperlink>
      <w:r w:rsidRPr="00103662">
        <w:rPr>
          <w:lang w:val="en-AU"/>
        </w:rPr>
        <w:t> and </w:t>
      </w:r>
      <w:hyperlink r:id="rId202" w:anchor="JD_836223" w:history="1">
        <w:r w:rsidRPr="00103662">
          <w:rPr>
            <w:rStyle w:val="Hyperlink"/>
            <w:lang w:val="en-AU"/>
          </w:rPr>
          <w:t>836.223</w:t>
        </w:r>
      </w:hyperlink>
      <w:r w:rsidRPr="00103662">
        <w:rPr>
          <w:lang w:val="en-AU"/>
        </w:rPr>
        <w:t> the visa applicant must satisfy PICs </w:t>
      </w:r>
      <w:hyperlink r:id="rId203" w:anchor="JD_4001" w:history="1">
        <w:r w:rsidRPr="00103662">
          <w:rPr>
            <w:rStyle w:val="Hyperlink"/>
            <w:lang w:val="en-AU"/>
          </w:rPr>
          <w:t>4001</w:t>
        </w:r>
      </w:hyperlink>
      <w:r w:rsidRPr="00103662">
        <w:rPr>
          <w:lang w:val="en-AU"/>
        </w:rPr>
        <w:t>, </w:t>
      </w:r>
      <w:hyperlink r:id="rId204" w:anchor="JD_4002" w:history="1">
        <w:r w:rsidRPr="00103662">
          <w:rPr>
            <w:rStyle w:val="Hyperlink"/>
            <w:lang w:val="en-AU"/>
          </w:rPr>
          <w:t>4002</w:t>
        </w:r>
      </w:hyperlink>
      <w:r w:rsidRPr="00103662">
        <w:rPr>
          <w:lang w:val="en-AU"/>
        </w:rPr>
        <w:t>, </w:t>
      </w:r>
      <w:hyperlink r:id="rId205" w:anchor="JD_4003" w:history="1">
        <w:r w:rsidRPr="00103662">
          <w:rPr>
            <w:rStyle w:val="Hyperlink"/>
            <w:lang w:val="en-AU"/>
          </w:rPr>
          <w:t>4003</w:t>
        </w:r>
      </w:hyperlink>
      <w:r w:rsidRPr="00103662">
        <w:rPr>
          <w:lang w:val="en-AU"/>
        </w:rPr>
        <w:t>, </w:t>
      </w:r>
      <w:hyperlink r:id="rId206" w:anchor="JD_4004" w:history="1">
        <w:r w:rsidRPr="00103662">
          <w:rPr>
            <w:rStyle w:val="Hyperlink"/>
            <w:lang w:val="en-AU"/>
          </w:rPr>
          <w:t>4004</w:t>
        </w:r>
      </w:hyperlink>
      <w:r w:rsidRPr="00103662">
        <w:rPr>
          <w:lang w:val="en-AU"/>
        </w:rPr>
        <w:t>, </w:t>
      </w:r>
      <w:hyperlink r:id="rId207" w:anchor="JD_4005" w:history="1">
        <w:r w:rsidRPr="00103662">
          <w:rPr>
            <w:rStyle w:val="Hyperlink"/>
            <w:lang w:val="en-AU"/>
          </w:rPr>
          <w:t>4005</w:t>
        </w:r>
      </w:hyperlink>
      <w:r w:rsidRPr="00103662">
        <w:rPr>
          <w:lang w:val="en-AU"/>
        </w:rPr>
        <w:t>, </w:t>
      </w:r>
      <w:hyperlink r:id="rId208" w:anchor="JD_4009" w:history="1">
        <w:r w:rsidRPr="00103662">
          <w:rPr>
            <w:rStyle w:val="Hyperlink"/>
            <w:lang w:val="en-AU"/>
          </w:rPr>
          <w:t>4009</w:t>
        </w:r>
      </w:hyperlink>
      <w:r w:rsidRPr="00103662">
        <w:rPr>
          <w:lang w:val="en-AU"/>
        </w:rPr>
        <w:t>, </w:t>
      </w:r>
      <w:hyperlink r:id="rId209" w:anchor="JD_4010" w:history="1">
        <w:r w:rsidRPr="00103662">
          <w:rPr>
            <w:rStyle w:val="Hyperlink"/>
            <w:lang w:val="en-AU"/>
          </w:rPr>
          <w:t>4010</w:t>
        </w:r>
      </w:hyperlink>
      <w:r w:rsidRPr="00103662">
        <w:rPr>
          <w:lang w:val="en-AU"/>
        </w:rPr>
        <w:t>, </w:t>
      </w:r>
      <w:hyperlink r:id="rId210" w:anchor="JD_4020" w:history="1">
        <w:r w:rsidRPr="00103662">
          <w:rPr>
            <w:rStyle w:val="Hyperlink"/>
            <w:lang w:val="en-AU"/>
          </w:rPr>
          <w:t>4020</w:t>
        </w:r>
      </w:hyperlink>
      <w:r w:rsidRPr="00103662">
        <w:rPr>
          <w:lang w:val="en-AU"/>
        </w:rPr>
        <w:t>, </w:t>
      </w:r>
      <w:hyperlink r:id="rId211" w:anchor="JD_4021" w:history="1">
        <w:r w:rsidRPr="00103662">
          <w:rPr>
            <w:rStyle w:val="Hyperlink"/>
            <w:lang w:val="en-AU"/>
          </w:rPr>
          <w:t>4021</w:t>
        </w:r>
      </w:hyperlink>
      <w:r w:rsidRPr="00103662">
        <w:rPr>
          <w:lang w:val="en-AU"/>
        </w:rPr>
        <w:t> and, if the visa applicant had turned 18 years of age at the time of application, </w:t>
      </w:r>
      <w:hyperlink r:id="rId212" w:anchor="JD_4019" w:history="1">
        <w:r w:rsidRPr="00103662">
          <w:rPr>
            <w:rStyle w:val="Hyperlink"/>
            <w:lang w:val="en-AU"/>
          </w:rPr>
          <w:t>4019</w:t>
        </w:r>
      </w:hyperlink>
      <w:r w:rsidRPr="00103662">
        <w:rPr>
          <w:lang w:val="en-AU"/>
        </w:rPr>
        <w:t>.</w:t>
      </w:r>
    </w:p>
    <w:p w14:paraId="49A4BEF5" w14:textId="77777777" w:rsidR="00103662" w:rsidRPr="00103662" w:rsidRDefault="00103662" w:rsidP="00103662">
      <w:pPr>
        <w:rPr>
          <w:b/>
          <w:bCs/>
          <w:lang w:val="en-AU"/>
        </w:rPr>
      </w:pPr>
      <w:bookmarkStart w:id="75" w:name="3_5_12_3"/>
      <w:bookmarkEnd w:id="75"/>
      <w:r w:rsidRPr="00103662">
        <w:rPr>
          <w:b/>
          <w:bCs/>
          <w:lang w:val="en-AU"/>
        </w:rPr>
        <w:t>3.5.12.3 If the primary visa applicant is a child</w:t>
      </w:r>
    </w:p>
    <w:p w14:paraId="503EA694" w14:textId="77777777" w:rsidR="00103662" w:rsidRPr="00103662" w:rsidRDefault="00103662" w:rsidP="00103662">
      <w:pPr>
        <w:rPr>
          <w:lang w:val="en-AU"/>
        </w:rPr>
      </w:pPr>
      <w:r w:rsidRPr="00103662">
        <w:rPr>
          <w:b/>
          <w:bCs/>
          <w:lang w:val="en-AU"/>
        </w:rPr>
        <w:lastRenderedPageBreak/>
        <w:t>Note:</w:t>
      </w:r>
      <w:r w:rsidRPr="00103662">
        <w:rPr>
          <w:lang w:val="en-AU"/>
        </w:rPr>
        <w:t> In </w:t>
      </w:r>
      <w:r w:rsidRPr="00103662">
        <w:rPr>
          <w:b/>
          <w:bCs/>
          <w:lang w:val="en-AU"/>
        </w:rPr>
        <w:t>all</w:t>
      </w:r>
      <w:r w:rsidRPr="00103662">
        <w:rPr>
          <w:lang w:val="en-AU"/>
        </w:rPr>
        <w:t> cases where the primary applicant is a minor, delegate </w:t>
      </w:r>
      <w:r w:rsidRPr="00103662">
        <w:rPr>
          <w:b/>
          <w:bCs/>
          <w:lang w:val="en-AU"/>
        </w:rPr>
        <w:t>must</w:t>
      </w:r>
      <w:r w:rsidRPr="00103662">
        <w:rPr>
          <w:lang w:val="en-AU"/>
        </w:rPr>
        <w:t> escalate cases to their Assistant Director for referral to Family Program Management at </w:t>
      </w:r>
      <w:hyperlink r:id="rId213" w:history="1">
        <w:r w:rsidRPr="00103662">
          <w:rPr>
            <w:rStyle w:val="Hyperlink"/>
            <w:lang w:val="en-AU"/>
          </w:rPr>
          <w:t>family.program.management@homeaffairs.gov.au</w:t>
        </w:r>
      </w:hyperlink>
      <w:r w:rsidRPr="00103662">
        <w:rPr>
          <w:lang w:val="en-AU"/>
        </w:rPr>
        <w:t>.</w:t>
      </w:r>
    </w:p>
    <w:p w14:paraId="0E8952FC" w14:textId="77777777" w:rsidR="00103662" w:rsidRPr="00103662" w:rsidRDefault="00103662" w:rsidP="00103662">
      <w:pPr>
        <w:rPr>
          <w:lang w:val="en-AU"/>
        </w:rPr>
      </w:pPr>
      <w:r w:rsidRPr="00103662">
        <w:rPr>
          <w:lang w:val="en-AU"/>
        </w:rPr>
        <w:t>Under clauses </w:t>
      </w:r>
      <w:hyperlink r:id="rId214" w:anchor="JD_116229" w:history="1">
        <w:r w:rsidRPr="00103662">
          <w:rPr>
            <w:rStyle w:val="Hyperlink"/>
            <w:lang w:val="en-AU"/>
          </w:rPr>
          <w:t>116.229</w:t>
        </w:r>
      </w:hyperlink>
      <w:r w:rsidRPr="00103662">
        <w:rPr>
          <w:lang w:val="en-AU"/>
        </w:rPr>
        <w:t> and </w:t>
      </w:r>
      <w:hyperlink r:id="rId215" w:anchor="JD_836226" w:history="1">
        <w:r w:rsidRPr="00103662">
          <w:rPr>
            <w:rStyle w:val="Hyperlink"/>
            <w:lang w:val="en-AU"/>
          </w:rPr>
          <w:t>836.226</w:t>
        </w:r>
      </w:hyperlink>
      <w:r w:rsidRPr="00103662">
        <w:rPr>
          <w:lang w:val="en-AU"/>
        </w:rPr>
        <w:t>, if the primary applicant has not turned 18 then they must satisfy PICs </w:t>
      </w:r>
      <w:hyperlink r:id="rId216" w:anchor="JD_4017" w:history="1">
        <w:r w:rsidRPr="00103662">
          <w:rPr>
            <w:rStyle w:val="Hyperlink"/>
            <w:lang w:val="en-AU"/>
          </w:rPr>
          <w:t>4017</w:t>
        </w:r>
      </w:hyperlink>
      <w:r w:rsidRPr="00103662">
        <w:rPr>
          <w:lang w:val="en-AU"/>
        </w:rPr>
        <w:t> (custody) and </w:t>
      </w:r>
      <w:hyperlink r:id="rId217" w:anchor="JD_4018" w:history="1">
        <w:r w:rsidRPr="00103662">
          <w:rPr>
            <w:rStyle w:val="Hyperlink"/>
            <w:lang w:val="en-AU"/>
          </w:rPr>
          <w:t>4018</w:t>
        </w:r>
      </w:hyperlink>
      <w:r w:rsidRPr="00103662">
        <w:rPr>
          <w:lang w:val="en-AU"/>
        </w:rPr>
        <w:t> (‘best interests of the child’). For PIC 4017, delegates must be satisfied of all of the following:</w:t>
      </w:r>
    </w:p>
    <w:p w14:paraId="45415182" w14:textId="77777777" w:rsidR="00103662" w:rsidRPr="00103662" w:rsidRDefault="00103662" w:rsidP="00103662">
      <w:pPr>
        <w:numPr>
          <w:ilvl w:val="0"/>
          <w:numId w:val="16"/>
        </w:numPr>
        <w:rPr>
          <w:lang w:val="en-AU"/>
        </w:rPr>
      </w:pPr>
      <w:r w:rsidRPr="00103662">
        <w:rPr>
          <w:lang w:val="en-AU"/>
        </w:rPr>
        <w:t>that the law of the child’s home country permits their removal</w:t>
      </w:r>
    </w:p>
    <w:p w14:paraId="75E0B866" w14:textId="77777777" w:rsidR="00103662" w:rsidRPr="00103662" w:rsidRDefault="00103662" w:rsidP="00103662">
      <w:pPr>
        <w:numPr>
          <w:ilvl w:val="0"/>
          <w:numId w:val="16"/>
        </w:numPr>
        <w:rPr>
          <w:lang w:val="en-AU"/>
        </w:rPr>
      </w:pPr>
      <w:r w:rsidRPr="00103662">
        <w:rPr>
          <w:lang w:val="en-AU"/>
        </w:rPr>
        <w:t>each person who can lawfully determine where the child lives consents to the grant of the visa</w:t>
      </w:r>
    </w:p>
    <w:p w14:paraId="490F0888" w14:textId="77777777" w:rsidR="00103662" w:rsidRPr="00103662" w:rsidRDefault="00103662" w:rsidP="00103662">
      <w:pPr>
        <w:numPr>
          <w:ilvl w:val="0"/>
          <w:numId w:val="16"/>
        </w:numPr>
        <w:rPr>
          <w:lang w:val="en-AU"/>
        </w:rPr>
      </w:pPr>
      <w:r w:rsidRPr="00103662">
        <w:rPr>
          <w:lang w:val="en-AU"/>
        </w:rPr>
        <w:t>that the grant of the visa would be consistent with any Australian child order in force in relation to the child.</w:t>
      </w:r>
    </w:p>
    <w:p w14:paraId="60C71D66" w14:textId="77777777" w:rsidR="00103662" w:rsidRPr="00103662" w:rsidRDefault="00103662" w:rsidP="00103662">
      <w:pPr>
        <w:rPr>
          <w:lang w:val="en-AU"/>
        </w:rPr>
      </w:pPr>
      <w:r w:rsidRPr="00103662">
        <w:rPr>
          <w:lang w:val="en-AU"/>
        </w:rPr>
        <w:t>For PIC 4018, delegates must be satisfied that there are no compelling reasons to believe that the grant of the visa would not be in the best interests of the minor.</w:t>
      </w:r>
    </w:p>
    <w:p w14:paraId="51BFC3A5" w14:textId="77777777" w:rsidR="00103662" w:rsidRPr="00103662" w:rsidRDefault="00103662" w:rsidP="00103662">
      <w:pPr>
        <w:rPr>
          <w:lang w:val="en-AU"/>
        </w:rPr>
      </w:pPr>
      <w:r w:rsidRPr="00103662">
        <w:rPr>
          <w:lang w:val="en-AU"/>
        </w:rPr>
        <w:t>In all circumstances regarding children, delegates must take into consideration the Child Safeguarding Framework and its associated policies and procedures during the processing of these visas.</w:t>
      </w:r>
    </w:p>
    <w:p w14:paraId="44C178DE" w14:textId="77777777" w:rsidR="00103662" w:rsidRPr="00103662" w:rsidRDefault="00103662" w:rsidP="00103662">
      <w:pPr>
        <w:rPr>
          <w:lang w:val="en-AU"/>
        </w:rPr>
      </w:pPr>
      <w:r w:rsidRPr="00103662">
        <w:rPr>
          <w:lang w:val="en-AU"/>
        </w:rPr>
        <w:t>See: </w:t>
      </w:r>
      <w:hyperlink r:id="rId218" w:history="1">
        <w:r w:rsidRPr="00103662">
          <w:rPr>
            <w:rStyle w:val="Hyperlink"/>
            <w:lang w:val="en-AU"/>
          </w:rPr>
          <w:t>Child Safeguarding Framework</w:t>
        </w:r>
      </w:hyperlink>
      <w:r w:rsidRPr="00103662">
        <w:rPr>
          <w:lang w:val="en-AU"/>
        </w:rPr>
        <w:t> – PS (BE-916).</w:t>
      </w:r>
    </w:p>
    <w:p w14:paraId="4D46B404" w14:textId="77777777" w:rsidR="00103662" w:rsidRPr="00103662" w:rsidRDefault="00103662" w:rsidP="00103662">
      <w:pPr>
        <w:rPr>
          <w:b/>
          <w:bCs/>
          <w:lang w:val="en-AU"/>
        </w:rPr>
      </w:pPr>
      <w:bookmarkStart w:id="76" w:name="3_5_12_4"/>
      <w:bookmarkEnd w:id="76"/>
      <w:r w:rsidRPr="00103662">
        <w:rPr>
          <w:b/>
          <w:bCs/>
          <w:lang w:val="en-AU"/>
        </w:rPr>
        <w:t>3.5.12.4 MoFU</w:t>
      </w:r>
    </w:p>
    <w:p w14:paraId="2C74CF5A" w14:textId="77777777" w:rsidR="00103662" w:rsidRPr="00103662" w:rsidRDefault="00103662" w:rsidP="00103662">
      <w:pPr>
        <w:rPr>
          <w:lang w:val="en-AU"/>
        </w:rPr>
      </w:pPr>
      <w:r w:rsidRPr="00103662">
        <w:rPr>
          <w:lang w:val="en-AU"/>
        </w:rPr>
        <w:t>Under subclauses </w:t>
      </w:r>
      <w:hyperlink r:id="rId219" w:anchor="JD_116226" w:history="1">
        <w:r w:rsidRPr="00103662">
          <w:rPr>
            <w:rStyle w:val="Hyperlink"/>
            <w:lang w:val="en-AU"/>
          </w:rPr>
          <w:t>116.226(1)</w:t>
        </w:r>
      </w:hyperlink>
      <w:r w:rsidRPr="00103662">
        <w:rPr>
          <w:lang w:val="en-AU"/>
        </w:rPr>
        <w:t> and </w:t>
      </w:r>
      <w:hyperlink r:id="rId220" w:anchor="JD_836224" w:history="1">
        <w:r w:rsidRPr="00103662">
          <w:rPr>
            <w:rStyle w:val="Hyperlink"/>
            <w:lang w:val="en-AU"/>
          </w:rPr>
          <w:t>836.224(1)</w:t>
        </w:r>
      </w:hyperlink>
      <w:r w:rsidRPr="00103662">
        <w:rPr>
          <w:lang w:val="en-AU"/>
        </w:rPr>
        <w:t>, each MoFU who are also visa applicants must satisfy the following PICs: </w:t>
      </w:r>
      <w:hyperlink r:id="rId221" w:anchor="JD_4001" w:history="1">
        <w:r w:rsidRPr="00103662">
          <w:rPr>
            <w:rStyle w:val="Hyperlink"/>
            <w:lang w:val="en-AU"/>
          </w:rPr>
          <w:t>4001</w:t>
        </w:r>
      </w:hyperlink>
      <w:r w:rsidRPr="00103662">
        <w:rPr>
          <w:lang w:val="en-AU"/>
        </w:rPr>
        <w:t>, </w:t>
      </w:r>
      <w:hyperlink r:id="rId222" w:anchor="JD_4002" w:history="1">
        <w:r w:rsidRPr="00103662">
          <w:rPr>
            <w:rStyle w:val="Hyperlink"/>
            <w:lang w:val="en-AU"/>
          </w:rPr>
          <w:t>4002</w:t>
        </w:r>
      </w:hyperlink>
      <w:r w:rsidRPr="00103662">
        <w:rPr>
          <w:lang w:val="en-AU"/>
        </w:rPr>
        <w:t>, </w:t>
      </w:r>
      <w:hyperlink r:id="rId223" w:anchor="JD_4003" w:history="1">
        <w:r w:rsidRPr="00103662">
          <w:rPr>
            <w:rStyle w:val="Hyperlink"/>
            <w:lang w:val="en-AU"/>
          </w:rPr>
          <w:t>4003</w:t>
        </w:r>
      </w:hyperlink>
      <w:r w:rsidRPr="00103662">
        <w:rPr>
          <w:lang w:val="en-AU"/>
        </w:rPr>
        <w:t>, </w:t>
      </w:r>
      <w:hyperlink r:id="rId224" w:anchor="JD_4004" w:history="1">
        <w:r w:rsidRPr="00103662">
          <w:rPr>
            <w:rStyle w:val="Hyperlink"/>
            <w:lang w:val="en-AU"/>
          </w:rPr>
          <w:t>4004</w:t>
        </w:r>
      </w:hyperlink>
      <w:r w:rsidRPr="00103662">
        <w:rPr>
          <w:lang w:val="en-AU"/>
        </w:rPr>
        <w:t>, </w:t>
      </w:r>
      <w:hyperlink r:id="rId225" w:anchor="JD_4005" w:history="1">
        <w:r w:rsidRPr="00103662">
          <w:rPr>
            <w:rStyle w:val="Hyperlink"/>
            <w:lang w:val="en-AU"/>
          </w:rPr>
          <w:t>4005</w:t>
        </w:r>
      </w:hyperlink>
      <w:r w:rsidRPr="00103662">
        <w:rPr>
          <w:lang w:val="en-AU"/>
        </w:rPr>
        <w:t>, </w:t>
      </w:r>
      <w:hyperlink r:id="rId226" w:anchor="JD_4009" w:history="1">
        <w:r w:rsidRPr="00103662">
          <w:rPr>
            <w:rStyle w:val="Hyperlink"/>
            <w:lang w:val="en-AU"/>
          </w:rPr>
          <w:t>4009</w:t>
        </w:r>
      </w:hyperlink>
      <w:r w:rsidRPr="00103662">
        <w:rPr>
          <w:lang w:val="en-AU"/>
        </w:rPr>
        <w:t>, </w:t>
      </w:r>
      <w:hyperlink r:id="rId227" w:anchor="JD_4010" w:history="1">
        <w:r w:rsidRPr="00103662">
          <w:rPr>
            <w:rStyle w:val="Hyperlink"/>
            <w:lang w:val="en-AU"/>
          </w:rPr>
          <w:t>4010</w:t>
        </w:r>
      </w:hyperlink>
      <w:r w:rsidRPr="00103662">
        <w:rPr>
          <w:lang w:val="en-AU"/>
        </w:rPr>
        <w:t>, </w:t>
      </w:r>
      <w:hyperlink r:id="rId228" w:anchor="JD_4020" w:history="1">
        <w:r w:rsidRPr="00103662">
          <w:rPr>
            <w:rStyle w:val="Hyperlink"/>
            <w:lang w:val="en-AU"/>
          </w:rPr>
          <w:t>4020</w:t>
        </w:r>
      </w:hyperlink>
      <w:r w:rsidRPr="00103662">
        <w:rPr>
          <w:lang w:val="en-AU"/>
        </w:rPr>
        <w:t>, and, if the MoFU had turned 18 years of age at the time of application, </w:t>
      </w:r>
      <w:hyperlink r:id="rId229" w:anchor="JD_4019" w:history="1">
        <w:r w:rsidRPr="00103662">
          <w:rPr>
            <w:rStyle w:val="Hyperlink"/>
            <w:lang w:val="en-AU"/>
          </w:rPr>
          <w:t>4019</w:t>
        </w:r>
      </w:hyperlink>
      <w:r w:rsidRPr="00103662">
        <w:rPr>
          <w:lang w:val="en-AU"/>
        </w:rPr>
        <w:t>, for the purposes of granting the visa to the primary applicant.</w:t>
      </w:r>
    </w:p>
    <w:p w14:paraId="184377A1" w14:textId="77777777" w:rsidR="00103662" w:rsidRPr="00103662" w:rsidRDefault="00103662" w:rsidP="00103662">
      <w:pPr>
        <w:rPr>
          <w:lang w:val="en-AU"/>
        </w:rPr>
      </w:pPr>
      <w:r w:rsidRPr="00103662">
        <w:rPr>
          <w:lang w:val="en-AU"/>
        </w:rPr>
        <w:t>PICs 4001, 4002, 4003, 4004, 4005, 4009, 4010, 4020 must also be satisfied by MoFU for the purposes of them being granted secondary visas as per subclauses 116.323 and 836.322.</w:t>
      </w:r>
    </w:p>
    <w:p w14:paraId="6F511D59" w14:textId="77777777" w:rsidR="00103662" w:rsidRPr="00103662" w:rsidRDefault="00103662" w:rsidP="00103662">
      <w:pPr>
        <w:rPr>
          <w:b/>
          <w:bCs/>
          <w:lang w:val="en-AU"/>
        </w:rPr>
      </w:pPr>
      <w:bookmarkStart w:id="77" w:name="3_5_12_5"/>
      <w:bookmarkEnd w:id="77"/>
      <w:r w:rsidRPr="00103662">
        <w:rPr>
          <w:b/>
          <w:bCs/>
          <w:lang w:val="en-AU"/>
        </w:rPr>
        <w:t>3.5.12.5 Non-migrating family members</w:t>
      </w:r>
    </w:p>
    <w:p w14:paraId="15DFD293" w14:textId="77777777" w:rsidR="00103662" w:rsidRPr="00103662" w:rsidRDefault="00103662" w:rsidP="00103662">
      <w:pPr>
        <w:rPr>
          <w:lang w:val="en-AU"/>
        </w:rPr>
      </w:pPr>
      <w:r w:rsidRPr="00103662">
        <w:rPr>
          <w:lang w:val="en-AU"/>
        </w:rPr>
        <w:t>Under subclauses </w:t>
      </w:r>
      <w:hyperlink r:id="rId230" w:anchor="JD_116226" w:history="1">
        <w:r w:rsidRPr="00103662">
          <w:rPr>
            <w:rStyle w:val="Hyperlink"/>
            <w:lang w:val="en-AU"/>
          </w:rPr>
          <w:t>116.226(2)</w:t>
        </w:r>
      </w:hyperlink>
      <w:r w:rsidRPr="00103662">
        <w:rPr>
          <w:lang w:val="en-AU"/>
        </w:rPr>
        <w:t> and </w:t>
      </w:r>
      <w:hyperlink r:id="rId231" w:anchor="JD_836224" w:history="1">
        <w:r w:rsidRPr="00103662">
          <w:rPr>
            <w:rStyle w:val="Hyperlink"/>
            <w:lang w:val="en-AU"/>
          </w:rPr>
          <w:t>836.224(2)</w:t>
        </w:r>
      </w:hyperlink>
      <w:r w:rsidRPr="00103662">
        <w:rPr>
          <w:lang w:val="en-AU"/>
        </w:rPr>
        <w:t> each MoFU who are not visa applicants must satisfy PICs </w:t>
      </w:r>
      <w:hyperlink r:id="rId232" w:anchor="JD_4001" w:history="1">
        <w:r w:rsidRPr="00103662">
          <w:rPr>
            <w:rStyle w:val="Hyperlink"/>
            <w:lang w:val="en-AU"/>
          </w:rPr>
          <w:t>4001</w:t>
        </w:r>
      </w:hyperlink>
      <w:r w:rsidRPr="00103662">
        <w:rPr>
          <w:lang w:val="en-AU"/>
        </w:rPr>
        <w:t>, </w:t>
      </w:r>
      <w:hyperlink r:id="rId233" w:anchor="JD_4002" w:history="1">
        <w:r w:rsidRPr="00103662">
          <w:rPr>
            <w:rStyle w:val="Hyperlink"/>
            <w:lang w:val="en-AU"/>
          </w:rPr>
          <w:t>4002</w:t>
        </w:r>
      </w:hyperlink>
      <w:r w:rsidRPr="00103662">
        <w:rPr>
          <w:lang w:val="en-AU"/>
        </w:rPr>
        <w:t>, </w:t>
      </w:r>
      <w:hyperlink r:id="rId234" w:anchor="JD_4003" w:history="1">
        <w:r w:rsidRPr="00103662">
          <w:rPr>
            <w:rStyle w:val="Hyperlink"/>
            <w:lang w:val="en-AU"/>
          </w:rPr>
          <w:t>4003</w:t>
        </w:r>
      </w:hyperlink>
      <w:r w:rsidRPr="00103662">
        <w:rPr>
          <w:lang w:val="en-AU"/>
        </w:rPr>
        <w:t> and </w:t>
      </w:r>
      <w:hyperlink r:id="rId235" w:anchor="JD_4004" w:history="1">
        <w:r w:rsidRPr="00103662">
          <w:rPr>
            <w:rStyle w:val="Hyperlink"/>
            <w:lang w:val="en-AU"/>
          </w:rPr>
          <w:t>4004</w:t>
        </w:r>
      </w:hyperlink>
      <w:r w:rsidRPr="00103662">
        <w:rPr>
          <w:lang w:val="en-AU"/>
        </w:rPr>
        <w:t>, and </w:t>
      </w:r>
      <w:hyperlink r:id="rId236" w:anchor="JD_4005" w:history="1">
        <w:r w:rsidRPr="00103662">
          <w:rPr>
            <w:rStyle w:val="Hyperlink"/>
            <w:lang w:val="en-AU"/>
          </w:rPr>
          <w:t>4005</w:t>
        </w:r>
      </w:hyperlink>
      <w:r w:rsidRPr="00103662">
        <w:rPr>
          <w:lang w:val="en-AU"/>
        </w:rPr>
        <w:t>, unless the delegate is satisfied that it would be unreasonable to require the person to undergo assessment to meet PIC 4005.</w:t>
      </w:r>
    </w:p>
    <w:p w14:paraId="469E12F7" w14:textId="77777777" w:rsidR="00103662" w:rsidRPr="00103662" w:rsidRDefault="00103662" w:rsidP="00103662">
      <w:pPr>
        <w:rPr>
          <w:b/>
          <w:bCs/>
          <w:lang w:val="en-AU"/>
        </w:rPr>
      </w:pPr>
      <w:bookmarkStart w:id="78" w:name="3_5_12_6"/>
      <w:bookmarkEnd w:id="78"/>
      <w:r w:rsidRPr="00103662">
        <w:rPr>
          <w:b/>
          <w:bCs/>
          <w:lang w:val="en-AU"/>
        </w:rPr>
        <w:t>3.5.12.6 Minors</w:t>
      </w:r>
    </w:p>
    <w:p w14:paraId="394A6519" w14:textId="77777777" w:rsidR="00103662" w:rsidRPr="00103662" w:rsidRDefault="00103662" w:rsidP="00103662">
      <w:pPr>
        <w:rPr>
          <w:lang w:val="en-AU"/>
        </w:rPr>
      </w:pPr>
      <w:r w:rsidRPr="00103662">
        <w:rPr>
          <w:lang w:val="en-AU"/>
        </w:rPr>
        <w:t>If a MoFU making a combined application with the primary applicant has not turned 18, they must satisfy PICs </w:t>
      </w:r>
      <w:hyperlink r:id="rId237" w:anchor="JD_4015" w:history="1">
        <w:r w:rsidRPr="00103662">
          <w:rPr>
            <w:rStyle w:val="Hyperlink"/>
            <w:lang w:val="en-AU"/>
          </w:rPr>
          <w:t>4015</w:t>
        </w:r>
      </w:hyperlink>
      <w:r w:rsidRPr="00103662">
        <w:rPr>
          <w:lang w:val="en-AU"/>
        </w:rPr>
        <w:t> and </w:t>
      </w:r>
      <w:hyperlink r:id="rId238" w:anchor="JD_4016" w:history="1">
        <w:r w:rsidRPr="00103662">
          <w:rPr>
            <w:rStyle w:val="Hyperlink"/>
            <w:lang w:val="en-AU"/>
          </w:rPr>
          <w:t>4016</w:t>
        </w:r>
      </w:hyperlink>
      <w:r w:rsidRPr="00103662">
        <w:rPr>
          <w:lang w:val="en-AU"/>
        </w:rPr>
        <w:t xml:space="preserve">. For PIC 4016, delegates must be satisfied that </w:t>
      </w:r>
      <w:r w:rsidRPr="00103662">
        <w:rPr>
          <w:lang w:val="en-AU"/>
        </w:rPr>
        <w:lastRenderedPageBreak/>
        <w:t>there are no compelling reasons to believe the grant of the visa would not be in the best interests of the minor.</w:t>
      </w:r>
    </w:p>
    <w:p w14:paraId="761541FA" w14:textId="77777777" w:rsidR="00103662" w:rsidRPr="00103662" w:rsidRDefault="00103662" w:rsidP="00103662">
      <w:pPr>
        <w:rPr>
          <w:lang w:val="en-AU"/>
        </w:rPr>
      </w:pPr>
      <w:r w:rsidRPr="00103662">
        <w:rPr>
          <w:lang w:val="en-AU"/>
        </w:rPr>
        <w:t>For PIC 4015, delegates must be satisfied of all of the following:</w:t>
      </w:r>
    </w:p>
    <w:p w14:paraId="2891021E" w14:textId="77777777" w:rsidR="00103662" w:rsidRPr="00103662" w:rsidRDefault="00103662" w:rsidP="00103662">
      <w:pPr>
        <w:numPr>
          <w:ilvl w:val="0"/>
          <w:numId w:val="17"/>
        </w:numPr>
        <w:rPr>
          <w:lang w:val="en-AU"/>
        </w:rPr>
      </w:pPr>
      <w:r w:rsidRPr="00103662">
        <w:rPr>
          <w:lang w:val="en-AU"/>
        </w:rPr>
        <w:t>that the law of the child’s home country permits their removal</w:t>
      </w:r>
    </w:p>
    <w:p w14:paraId="5E0AFAC2" w14:textId="77777777" w:rsidR="00103662" w:rsidRPr="00103662" w:rsidRDefault="00103662" w:rsidP="00103662">
      <w:pPr>
        <w:numPr>
          <w:ilvl w:val="0"/>
          <w:numId w:val="17"/>
        </w:numPr>
        <w:rPr>
          <w:lang w:val="en-AU"/>
        </w:rPr>
      </w:pPr>
      <w:r w:rsidRPr="00103662">
        <w:rPr>
          <w:lang w:val="en-AU"/>
        </w:rPr>
        <w:t>each person who can lawfully determine where the child lives consents to the grant of the visa</w:t>
      </w:r>
    </w:p>
    <w:p w14:paraId="6642D7B7" w14:textId="77777777" w:rsidR="00103662" w:rsidRPr="00103662" w:rsidRDefault="00103662" w:rsidP="00103662">
      <w:pPr>
        <w:numPr>
          <w:ilvl w:val="0"/>
          <w:numId w:val="17"/>
        </w:numPr>
        <w:rPr>
          <w:lang w:val="en-AU"/>
        </w:rPr>
      </w:pPr>
      <w:r w:rsidRPr="00103662">
        <w:rPr>
          <w:lang w:val="en-AU"/>
        </w:rPr>
        <w:t>that the grant of the visa would be consistent with any Australian child order in force in relation to the child.</w:t>
      </w:r>
    </w:p>
    <w:p w14:paraId="2D5A6F42" w14:textId="77777777" w:rsidR="00103662" w:rsidRPr="00103662" w:rsidRDefault="00103662" w:rsidP="00103662">
      <w:pPr>
        <w:rPr>
          <w:lang w:val="en-AU"/>
        </w:rPr>
      </w:pPr>
      <w:r w:rsidRPr="00103662">
        <w:rPr>
          <w:lang w:val="en-AU"/>
        </w:rPr>
        <w:t>If it is determined that the grant of the visa to the additional visa applicant would prejudice the custody (or parental responsibility) rights of another person or not be in the best interests of the chlild, the primary visa applicant cannot be granted a Carer visa.</w:t>
      </w:r>
    </w:p>
    <w:p w14:paraId="016B0069" w14:textId="77777777" w:rsidR="00103662" w:rsidRPr="00103662" w:rsidRDefault="00103662" w:rsidP="00103662">
      <w:pPr>
        <w:rPr>
          <w:lang w:val="en-AU"/>
        </w:rPr>
      </w:pPr>
      <w:r w:rsidRPr="00103662">
        <w:rPr>
          <w:lang w:val="en-AU"/>
        </w:rPr>
        <w:t>In all circumstances regarding minors, delegates must take into consideration the Child Safe Standards and Child Safeguarding Framework and its associated policies and procedures during the processing of these visas. See: </w:t>
      </w:r>
      <w:hyperlink r:id="rId239" w:history="1">
        <w:r w:rsidRPr="00103662">
          <w:rPr>
            <w:rStyle w:val="Hyperlink"/>
            <w:lang w:val="en-AU"/>
          </w:rPr>
          <w:t>Child Safeguarding Framework</w:t>
        </w:r>
      </w:hyperlink>
      <w:r w:rsidRPr="00103662">
        <w:rPr>
          <w:lang w:val="en-AU"/>
        </w:rPr>
        <w:t> – PS (BE-916).</w:t>
      </w:r>
    </w:p>
    <w:p w14:paraId="00FB6FED" w14:textId="77777777" w:rsidR="00103662" w:rsidRPr="00103662" w:rsidRDefault="00103662" w:rsidP="00103662">
      <w:pPr>
        <w:rPr>
          <w:b/>
          <w:bCs/>
          <w:lang w:val="en-AU"/>
        </w:rPr>
      </w:pPr>
      <w:bookmarkStart w:id="79" w:name="3_5_12_7"/>
      <w:bookmarkEnd w:id="79"/>
      <w:r w:rsidRPr="00103662">
        <w:rPr>
          <w:b/>
          <w:bCs/>
          <w:lang w:val="en-AU"/>
        </w:rPr>
        <w:t>3.5.12.7 Special return criteria – Subclass 116 only</w:t>
      </w:r>
    </w:p>
    <w:p w14:paraId="490177EB" w14:textId="77777777" w:rsidR="00103662" w:rsidRPr="00103662" w:rsidRDefault="00103662" w:rsidP="00103662">
      <w:pPr>
        <w:rPr>
          <w:lang w:val="en-AU"/>
        </w:rPr>
      </w:pPr>
      <w:r w:rsidRPr="00103662">
        <w:rPr>
          <w:lang w:val="en-AU"/>
        </w:rPr>
        <w:t>Under clause </w:t>
      </w:r>
      <w:hyperlink r:id="rId240" w:anchor="JD_116224" w:history="1">
        <w:r w:rsidRPr="00103662">
          <w:rPr>
            <w:rStyle w:val="Hyperlink"/>
            <w:lang w:val="en-AU"/>
          </w:rPr>
          <w:t>116.224</w:t>
        </w:r>
      </w:hyperlink>
      <w:r w:rsidRPr="00103662">
        <w:rPr>
          <w:lang w:val="en-AU"/>
        </w:rPr>
        <w:t>, if the primary visa applicant has previously been in Australia, the visa cannot be granted unless special return criteria 5001 is satisfied.</w:t>
      </w:r>
    </w:p>
    <w:p w14:paraId="586246C6" w14:textId="77777777" w:rsidR="00103662" w:rsidRPr="00103662" w:rsidRDefault="00103662" w:rsidP="00103662">
      <w:pPr>
        <w:rPr>
          <w:b/>
          <w:bCs/>
          <w:lang w:val="en-AU"/>
        </w:rPr>
      </w:pPr>
      <w:bookmarkStart w:id="80" w:name="3_5_13"/>
      <w:bookmarkStart w:id="81" w:name="ql-temp24"/>
      <w:bookmarkEnd w:id="80"/>
      <w:bookmarkEnd w:id="81"/>
      <w:r w:rsidRPr="00103662">
        <w:rPr>
          <w:b/>
          <w:bCs/>
          <w:lang w:val="en-AU"/>
        </w:rPr>
        <w:t> 3.5.13 Sponsorship</w:t>
      </w:r>
    </w:p>
    <w:p w14:paraId="4D4207B3" w14:textId="77777777" w:rsidR="00103662" w:rsidRPr="00103662" w:rsidRDefault="00103662" w:rsidP="00103662">
      <w:pPr>
        <w:rPr>
          <w:lang w:val="en-AU"/>
        </w:rPr>
      </w:pPr>
      <w:r w:rsidRPr="00103662">
        <w:rPr>
          <w:lang w:val="en-AU"/>
        </w:rPr>
        <w:t>In order to meet time of decision criteria under clauses </w:t>
      </w:r>
      <w:hyperlink r:id="rId241" w:anchor="JD_116222" w:history="1">
        <w:r w:rsidRPr="00103662">
          <w:rPr>
            <w:rStyle w:val="Hyperlink"/>
            <w:lang w:val="en-AU"/>
          </w:rPr>
          <w:t>116.222</w:t>
        </w:r>
      </w:hyperlink>
      <w:r w:rsidRPr="00103662">
        <w:rPr>
          <w:lang w:val="en-AU"/>
        </w:rPr>
        <w:t>, </w:t>
      </w:r>
      <w:hyperlink r:id="rId242" w:anchor="JD_116322" w:history="1">
        <w:r w:rsidRPr="00103662">
          <w:rPr>
            <w:rStyle w:val="Hyperlink"/>
            <w:lang w:val="en-AU"/>
          </w:rPr>
          <w:t>116.322</w:t>
        </w:r>
      </w:hyperlink>
      <w:r w:rsidRPr="00103662">
        <w:rPr>
          <w:lang w:val="en-AU"/>
        </w:rPr>
        <w:t>, </w:t>
      </w:r>
      <w:hyperlink r:id="rId243" w:anchor="JD_836227" w:history="1">
        <w:r w:rsidRPr="00103662">
          <w:rPr>
            <w:rStyle w:val="Hyperlink"/>
            <w:lang w:val="en-AU"/>
          </w:rPr>
          <w:t>836.227</w:t>
        </w:r>
      </w:hyperlink>
      <w:r w:rsidRPr="00103662">
        <w:rPr>
          <w:lang w:val="en-AU"/>
        </w:rPr>
        <w:t> and </w:t>
      </w:r>
      <w:hyperlink r:id="rId244" w:anchor="JD_836325" w:history="1">
        <w:r w:rsidRPr="00103662">
          <w:rPr>
            <w:rStyle w:val="Hyperlink"/>
            <w:lang w:val="en-AU"/>
          </w:rPr>
          <w:t>836.325</w:t>
        </w:r>
      </w:hyperlink>
      <w:r w:rsidRPr="00103662">
        <w:rPr>
          <w:lang w:val="en-AU"/>
        </w:rPr>
        <w:t> (as applicable), sponsorship must be approved. The delegate must be satisfied that the sponsorship referred to in clauses </w:t>
      </w:r>
      <w:hyperlink r:id="rId245" w:anchor="JD_116212" w:history="1">
        <w:r w:rsidRPr="00103662">
          <w:rPr>
            <w:rStyle w:val="Hyperlink"/>
            <w:lang w:val="en-AU"/>
          </w:rPr>
          <w:t>116.212</w:t>
        </w:r>
      </w:hyperlink>
      <w:r w:rsidRPr="00103662">
        <w:rPr>
          <w:lang w:val="en-AU"/>
        </w:rPr>
        <w:t>, </w:t>
      </w:r>
      <w:hyperlink r:id="rId246" w:anchor="JD_116312" w:history="1">
        <w:r w:rsidRPr="00103662">
          <w:rPr>
            <w:rStyle w:val="Hyperlink"/>
            <w:lang w:val="en-AU"/>
          </w:rPr>
          <w:t>116.312</w:t>
        </w:r>
      </w:hyperlink>
      <w:r w:rsidRPr="00103662">
        <w:rPr>
          <w:lang w:val="en-AU"/>
        </w:rPr>
        <w:t>, </w:t>
      </w:r>
      <w:hyperlink r:id="rId247" w:anchor="JD_836213" w:history="1">
        <w:r w:rsidRPr="00103662">
          <w:rPr>
            <w:rStyle w:val="Hyperlink"/>
            <w:lang w:val="en-AU"/>
          </w:rPr>
          <w:t>836.213</w:t>
        </w:r>
      </w:hyperlink>
      <w:r w:rsidRPr="00103662">
        <w:rPr>
          <w:lang w:val="en-AU"/>
        </w:rPr>
        <w:t> and </w:t>
      </w:r>
      <w:hyperlink r:id="rId248" w:anchor="JD_836312" w:history="1">
        <w:r w:rsidRPr="00103662">
          <w:rPr>
            <w:rStyle w:val="Hyperlink"/>
            <w:lang w:val="en-AU"/>
          </w:rPr>
          <w:t>836.312</w:t>
        </w:r>
      </w:hyperlink>
      <w:r w:rsidRPr="00103662">
        <w:rPr>
          <w:lang w:val="en-AU"/>
        </w:rPr>
        <w:t> (as applicable) is still in force. Delegates must ensure that there is no evidence or notification that the visa applicant’s Australian relative/sponsor has withdrawn their sponsorship.</w:t>
      </w:r>
    </w:p>
    <w:p w14:paraId="792E3BD6" w14:textId="77777777" w:rsidR="00103662" w:rsidRPr="00103662" w:rsidRDefault="00103662" w:rsidP="00103662">
      <w:pPr>
        <w:rPr>
          <w:b/>
          <w:bCs/>
          <w:lang w:val="en-AU"/>
        </w:rPr>
      </w:pPr>
      <w:bookmarkStart w:id="82" w:name="3_6"/>
      <w:bookmarkEnd w:id="82"/>
      <w:r w:rsidRPr="00103662">
        <w:rPr>
          <w:b/>
          <w:bCs/>
          <w:lang w:val="en-AU"/>
        </w:rPr>
        <w:t>3.6 Cognitive impairment</w:t>
      </w:r>
    </w:p>
    <w:p w14:paraId="7DBA6A76" w14:textId="77777777" w:rsidR="00103662" w:rsidRPr="00103662" w:rsidRDefault="00103662" w:rsidP="00103662">
      <w:pPr>
        <w:rPr>
          <w:lang w:val="en-AU"/>
        </w:rPr>
      </w:pPr>
      <w:r w:rsidRPr="00103662">
        <w:rPr>
          <w:lang w:val="en-AU"/>
        </w:rPr>
        <w:t>Sponsors must understand that they are expected to provide adequate accommodation and financial assistance as required. This is a relevant consideration where the sponsor is the person with the medical condition. Generally, in the absence of evidence to the contrary, an adult is taken to have the capacity to make decisions. However, where there is evidence to suggest a person’s capacity is affected by mental illness or disability, further enquiries must be made.</w:t>
      </w:r>
    </w:p>
    <w:p w14:paraId="73933C75" w14:textId="77777777" w:rsidR="00103662" w:rsidRPr="00103662" w:rsidRDefault="00103662" w:rsidP="00103662">
      <w:pPr>
        <w:rPr>
          <w:lang w:val="en-AU"/>
        </w:rPr>
      </w:pPr>
      <w:r w:rsidRPr="00103662">
        <w:rPr>
          <w:lang w:val="en-AU"/>
        </w:rPr>
        <w:t xml:space="preserve">Delegates must assess the CVAC and note any references to a condition or conditions that involve cognitive impairment (for example, dementia or Alzheimer's disease). </w:t>
      </w:r>
      <w:r w:rsidRPr="00103662">
        <w:rPr>
          <w:lang w:val="en-AU"/>
        </w:rPr>
        <w:lastRenderedPageBreak/>
        <w:t>Delegates may seek further advice regarding the consideration of the severity of the condition and its possible impact on the sponsor’s ability to undertake their sponsorship obligations under regulation </w:t>
      </w:r>
      <w:hyperlink r:id="rId249" w:anchor="JD_12040141-sponsor" w:history="1">
        <w:r w:rsidRPr="00103662">
          <w:rPr>
            <w:rStyle w:val="Hyperlink"/>
            <w:lang w:val="en-AU"/>
          </w:rPr>
          <w:t>1.20(2)(a)</w:t>
        </w:r>
      </w:hyperlink>
      <w:r w:rsidRPr="00103662">
        <w:rPr>
          <w:lang w:val="en-AU"/>
        </w:rPr>
        <w:t>.</w:t>
      </w:r>
    </w:p>
    <w:p w14:paraId="72833DA0" w14:textId="77777777" w:rsidR="00103662" w:rsidRPr="00103662" w:rsidRDefault="00103662" w:rsidP="00103662">
      <w:pPr>
        <w:rPr>
          <w:lang w:val="en-AU"/>
        </w:rPr>
      </w:pPr>
      <w:r w:rsidRPr="00103662">
        <w:rPr>
          <w:b/>
          <w:bCs/>
          <w:i/>
          <w:iCs/>
          <w:lang w:val="en-AU"/>
        </w:rPr>
        <w:t>Request for further information</w:t>
      </w:r>
    </w:p>
    <w:p w14:paraId="2FE01D56" w14:textId="77777777" w:rsidR="00103662" w:rsidRPr="00103662" w:rsidRDefault="00103662" w:rsidP="00103662">
      <w:pPr>
        <w:rPr>
          <w:lang w:val="en-AU"/>
        </w:rPr>
      </w:pPr>
      <w:r w:rsidRPr="00103662">
        <w:rPr>
          <w:lang w:val="en-AU"/>
        </w:rPr>
        <w:t>If there are concerns around cognitive impairment, delegates must consider, and request if necessary, further information such as a letter from the sponsor’s doctor or the appropriate legal authority to demonstrate that they have capacity to understand the relevant sponsorship obligations. In circumstances where the delegate is not satisfied with the sponsor’s response and this information is likely to result in the visa being refused, the delegate must invite the visa applicant to comment on this adverse information.</w:t>
      </w:r>
    </w:p>
    <w:p w14:paraId="43D2299C" w14:textId="77777777" w:rsidR="00103662" w:rsidRPr="00103662" w:rsidRDefault="00103662" w:rsidP="00103662">
      <w:pPr>
        <w:rPr>
          <w:lang w:val="en-AU"/>
        </w:rPr>
      </w:pPr>
      <w:r w:rsidRPr="00103662">
        <w:rPr>
          <w:b/>
          <w:bCs/>
          <w:i/>
          <w:iCs/>
          <w:lang w:val="en-AU"/>
        </w:rPr>
        <w:t>Authority of other persons to undertake sponsorship obligations</w:t>
      </w:r>
    </w:p>
    <w:p w14:paraId="70931671" w14:textId="77777777" w:rsidR="00103662" w:rsidRPr="00103662" w:rsidRDefault="00103662" w:rsidP="00103662">
      <w:pPr>
        <w:rPr>
          <w:lang w:val="en-AU"/>
        </w:rPr>
      </w:pPr>
      <w:r w:rsidRPr="00103662">
        <w:rPr>
          <w:lang w:val="en-AU"/>
        </w:rPr>
        <w:t>A a legal guardian or person with power of attorney may be able to give a sponsorship undertaking on the sponsor’s behalf. If a delegate receives a sponsorship application or undertakings from a person claiming to be acting on behalf of a sponsor, they must seek further advice from Family Program Management.</w:t>
      </w:r>
    </w:p>
    <w:p w14:paraId="55D0E5E9" w14:textId="77777777" w:rsidR="00103662" w:rsidRPr="00103662" w:rsidRDefault="00103662" w:rsidP="00103662">
      <w:pPr>
        <w:rPr>
          <w:b/>
          <w:bCs/>
          <w:lang w:val="en-AU"/>
        </w:rPr>
      </w:pPr>
      <w:bookmarkStart w:id="83" w:name="3_7"/>
      <w:bookmarkEnd w:id="83"/>
      <w:r w:rsidRPr="00103662">
        <w:rPr>
          <w:b/>
          <w:bCs/>
          <w:lang w:val="en-AU"/>
        </w:rPr>
        <w:t>3.7 Secondary criteria</w:t>
      </w:r>
    </w:p>
    <w:p w14:paraId="4A10F509" w14:textId="77777777" w:rsidR="00103662" w:rsidRPr="00103662" w:rsidRDefault="00103662" w:rsidP="00103662">
      <w:pPr>
        <w:rPr>
          <w:b/>
          <w:bCs/>
          <w:lang w:val="en-AU"/>
        </w:rPr>
      </w:pPr>
      <w:bookmarkStart w:id="84" w:name="3_7_1"/>
      <w:bookmarkStart w:id="85" w:name="ql-temp25"/>
      <w:bookmarkEnd w:id="84"/>
      <w:bookmarkEnd w:id="85"/>
      <w:r w:rsidRPr="00103662">
        <w:rPr>
          <w:b/>
          <w:bCs/>
          <w:lang w:val="en-AU"/>
        </w:rPr>
        <w:t> 3.7.1 Criteria to be satisfied at time of application</w:t>
      </w:r>
    </w:p>
    <w:p w14:paraId="07952880" w14:textId="77777777" w:rsidR="00103662" w:rsidRPr="00103662" w:rsidRDefault="00103662" w:rsidP="00103662">
      <w:pPr>
        <w:rPr>
          <w:lang w:val="en-AU"/>
        </w:rPr>
      </w:pPr>
      <w:r w:rsidRPr="00103662">
        <w:rPr>
          <w:lang w:val="en-AU"/>
        </w:rPr>
        <w:t>To satisfy clause </w:t>
      </w:r>
      <w:hyperlink r:id="rId250" w:anchor="JD_836311" w:history="1">
        <w:r w:rsidRPr="00103662">
          <w:rPr>
            <w:rStyle w:val="Hyperlink"/>
            <w:lang w:val="en-AU"/>
          </w:rPr>
          <w:t>836.311</w:t>
        </w:r>
      </w:hyperlink>
      <w:r w:rsidRPr="00103662">
        <w:rPr>
          <w:lang w:val="en-AU"/>
        </w:rPr>
        <w:t>, an applicant must be a MoFU of a person who has applied for a Carer visa, and on the basis of the information provided in the application, appear to satisfy the criteria in subdivision </w:t>
      </w:r>
      <w:hyperlink r:id="rId251" w:anchor="JD_83621" w:history="1">
        <w:r w:rsidRPr="00103662">
          <w:rPr>
            <w:rStyle w:val="Hyperlink"/>
            <w:lang w:val="en-AU"/>
          </w:rPr>
          <w:t>836.21</w:t>
        </w:r>
      </w:hyperlink>
      <w:r w:rsidRPr="00103662">
        <w:rPr>
          <w:lang w:val="en-AU"/>
        </w:rPr>
        <w:t>. The delegate must not have decided to grant or refuse the primary visa applicant</w:t>
      </w:r>
    </w:p>
    <w:p w14:paraId="003F5BE5" w14:textId="77777777" w:rsidR="00103662" w:rsidRPr="00103662" w:rsidRDefault="00103662" w:rsidP="00103662">
      <w:pPr>
        <w:rPr>
          <w:lang w:val="en-AU"/>
        </w:rPr>
      </w:pPr>
      <w:r w:rsidRPr="00103662">
        <w:rPr>
          <w:lang w:val="en-AU"/>
        </w:rPr>
        <w:t>To satisfy clause </w:t>
      </w:r>
      <w:hyperlink r:id="rId252" w:anchor="JD_116311" w:history="1">
        <w:r w:rsidRPr="00103662">
          <w:rPr>
            <w:rStyle w:val="Hyperlink"/>
            <w:lang w:val="en-AU"/>
          </w:rPr>
          <w:t>116.311</w:t>
        </w:r>
      </w:hyperlink>
      <w:r w:rsidRPr="00103662">
        <w:rPr>
          <w:lang w:val="en-AU"/>
        </w:rPr>
        <w:t>, an applicant must be a MoFU of, and have made a combined application with, a person who satisfies the primary criteria in subdivision </w:t>
      </w:r>
      <w:hyperlink r:id="rId253" w:anchor="JD_11621" w:history="1">
        <w:r w:rsidRPr="00103662">
          <w:rPr>
            <w:rStyle w:val="Hyperlink"/>
            <w:lang w:val="en-AU"/>
          </w:rPr>
          <w:t>116.21</w:t>
        </w:r>
      </w:hyperlink>
      <w:r w:rsidRPr="00103662">
        <w:rPr>
          <w:lang w:val="en-AU"/>
        </w:rPr>
        <w:t>.</w:t>
      </w:r>
    </w:p>
    <w:p w14:paraId="19B505CF" w14:textId="77777777" w:rsidR="00103662" w:rsidRPr="00103662" w:rsidRDefault="00103662" w:rsidP="00103662">
      <w:pPr>
        <w:rPr>
          <w:b/>
          <w:bCs/>
          <w:lang w:val="en-AU"/>
        </w:rPr>
      </w:pPr>
      <w:bookmarkStart w:id="86" w:name="3_7_2"/>
      <w:bookmarkStart w:id="87" w:name="ql-temp26"/>
      <w:bookmarkEnd w:id="86"/>
      <w:bookmarkEnd w:id="87"/>
      <w:r w:rsidRPr="00103662">
        <w:rPr>
          <w:b/>
          <w:bCs/>
          <w:lang w:val="en-AU"/>
        </w:rPr>
        <w:t> 3.7.2 Criteria to be satisfied at time of decision</w:t>
      </w:r>
    </w:p>
    <w:p w14:paraId="50AC90B8" w14:textId="77777777" w:rsidR="00103662" w:rsidRPr="00103662" w:rsidRDefault="00103662" w:rsidP="00103662">
      <w:pPr>
        <w:rPr>
          <w:lang w:val="en-AU"/>
        </w:rPr>
      </w:pPr>
      <w:r w:rsidRPr="00103662">
        <w:rPr>
          <w:lang w:val="en-AU"/>
        </w:rPr>
        <w:t>The applicant must continue to be a MoFU of a person who holds a Carer visa. In addition, the MoFU cannot be granted their Carer visa unless/until the primary visa applicant has been granted their visa. The above cited PICs must be satisfied, as well as special return criteria 5001 for secondary subclass 116 applicants.</w:t>
      </w:r>
    </w:p>
    <w:p w14:paraId="0738C5BC" w14:textId="77777777" w:rsidR="00103662" w:rsidRPr="00103662" w:rsidRDefault="00103662" w:rsidP="00103662">
      <w:pPr>
        <w:rPr>
          <w:b/>
          <w:bCs/>
          <w:lang w:val="en-AU"/>
        </w:rPr>
      </w:pPr>
      <w:bookmarkStart w:id="88" w:name="3_7_3"/>
      <w:bookmarkStart w:id="89" w:name="ql-temp27"/>
      <w:bookmarkEnd w:id="88"/>
      <w:bookmarkEnd w:id="89"/>
      <w:r w:rsidRPr="00103662">
        <w:rPr>
          <w:b/>
          <w:bCs/>
          <w:lang w:val="en-AU"/>
        </w:rPr>
        <w:t> 3.7.3 Sponsorship</w:t>
      </w:r>
    </w:p>
    <w:p w14:paraId="28066FA7" w14:textId="77777777" w:rsidR="00103662" w:rsidRPr="00103662" w:rsidRDefault="00103662" w:rsidP="00103662">
      <w:pPr>
        <w:rPr>
          <w:lang w:val="en-AU"/>
        </w:rPr>
      </w:pPr>
      <w:r w:rsidRPr="00103662">
        <w:rPr>
          <w:lang w:val="en-AU"/>
        </w:rPr>
        <w:t>The sponsorship referred to in clauses </w:t>
      </w:r>
      <w:hyperlink r:id="rId254" w:anchor="JD_116212" w:history="1">
        <w:r w:rsidRPr="00103662">
          <w:rPr>
            <w:rStyle w:val="Hyperlink"/>
            <w:lang w:val="en-AU"/>
          </w:rPr>
          <w:t>116.212</w:t>
        </w:r>
      </w:hyperlink>
      <w:r w:rsidRPr="00103662">
        <w:rPr>
          <w:lang w:val="en-AU"/>
        </w:rPr>
        <w:t>, </w:t>
      </w:r>
      <w:hyperlink r:id="rId255" w:anchor="JD_116222" w:history="1">
        <w:r w:rsidRPr="00103662">
          <w:rPr>
            <w:rStyle w:val="Hyperlink"/>
            <w:lang w:val="en-AU"/>
          </w:rPr>
          <w:t>116.222</w:t>
        </w:r>
      </w:hyperlink>
      <w:r w:rsidRPr="00103662">
        <w:rPr>
          <w:lang w:val="en-AU"/>
        </w:rPr>
        <w:t>, </w:t>
      </w:r>
      <w:hyperlink r:id="rId256" w:anchor="JD_836213" w:history="1">
        <w:r w:rsidRPr="00103662">
          <w:rPr>
            <w:rStyle w:val="Hyperlink"/>
            <w:lang w:val="en-AU"/>
          </w:rPr>
          <w:t>836.213</w:t>
        </w:r>
      </w:hyperlink>
      <w:r w:rsidRPr="00103662">
        <w:rPr>
          <w:lang w:val="en-AU"/>
        </w:rPr>
        <w:t> and </w:t>
      </w:r>
      <w:hyperlink r:id="rId257" w:anchor="JD_836221" w:history="1">
        <w:r w:rsidRPr="00103662">
          <w:rPr>
            <w:rStyle w:val="Hyperlink"/>
            <w:lang w:val="en-AU"/>
          </w:rPr>
          <w:t>836.221</w:t>
        </w:r>
      </w:hyperlink>
      <w:r w:rsidRPr="00103662">
        <w:rPr>
          <w:lang w:val="en-AU"/>
        </w:rPr>
        <w:t> must also include sponsorship of the MoFU applicant. Delegates must check </w:t>
      </w:r>
      <w:r w:rsidRPr="00103662">
        <w:rPr>
          <w:i/>
          <w:iCs/>
          <w:lang w:val="en-AU"/>
        </w:rPr>
        <w:t>Form 40 Sponsorship for migration to Australia</w:t>
      </w:r>
      <w:r w:rsidRPr="00103662">
        <w:rPr>
          <w:lang w:val="en-AU"/>
        </w:rPr>
        <w:t> to ensure that the MoFU applicant has been included. Delegates must ensure that there is no evidence or notification that the visa applicant’s Australian relative/sponsor has withdrawn their sponsorship.</w:t>
      </w:r>
    </w:p>
    <w:p w14:paraId="19F60F8B" w14:textId="77777777" w:rsidR="00103662" w:rsidRPr="00103662" w:rsidRDefault="00103662" w:rsidP="00103662">
      <w:pPr>
        <w:rPr>
          <w:b/>
          <w:bCs/>
          <w:lang w:val="en-AU"/>
        </w:rPr>
      </w:pPr>
      <w:bookmarkStart w:id="90" w:name="3_8"/>
      <w:bookmarkEnd w:id="90"/>
      <w:r w:rsidRPr="00103662">
        <w:rPr>
          <w:b/>
          <w:bCs/>
          <w:lang w:val="en-AU"/>
        </w:rPr>
        <w:lastRenderedPageBreak/>
        <w:t>3.8 Family Violence Provisions</w:t>
      </w:r>
    </w:p>
    <w:p w14:paraId="0FBF11FA" w14:textId="77777777" w:rsidR="00103662" w:rsidRPr="00103662" w:rsidRDefault="00103662" w:rsidP="00103662">
      <w:pPr>
        <w:rPr>
          <w:lang w:val="en-AU"/>
        </w:rPr>
      </w:pPr>
      <w:r w:rsidRPr="00103662">
        <w:rPr>
          <w:lang w:val="en-AU"/>
        </w:rPr>
        <w:t>The ‘family violence provisions’s allow certain subclass </w:t>
      </w:r>
      <w:hyperlink r:id="rId258" w:anchor="Sub116" w:history="1">
        <w:r w:rsidRPr="00103662">
          <w:rPr>
            <w:rStyle w:val="Hyperlink"/>
            <w:lang w:val="en-AU"/>
          </w:rPr>
          <w:t>116</w:t>
        </w:r>
      </w:hyperlink>
      <w:r w:rsidRPr="00103662">
        <w:rPr>
          <w:lang w:val="en-AU"/>
        </w:rPr>
        <w:t> and </w:t>
      </w:r>
      <w:hyperlink r:id="rId259" w:anchor="Sub836" w:history="1">
        <w:r w:rsidRPr="00103662">
          <w:rPr>
            <w:rStyle w:val="Hyperlink"/>
            <w:lang w:val="en-AU"/>
          </w:rPr>
          <w:t>836</w:t>
        </w:r>
      </w:hyperlink>
      <w:r w:rsidRPr="00103662">
        <w:rPr>
          <w:lang w:val="en-AU"/>
        </w:rPr>
        <w:t> secondary applicants (spoues or de facto partners) to make an application to be granted permanent residency, if they or any member of their family unit have experienced family violence perpetrated by the primary applicant, and the relationship with the primary applicant has ceased. The family violence provisions aim to ensure that secondary applicants do not feel compelled to remain in a violent relationship in order to be granted a permanent visa.</w:t>
      </w:r>
    </w:p>
    <w:p w14:paraId="30216C6D" w14:textId="77777777" w:rsidR="00103662" w:rsidRPr="00103662" w:rsidRDefault="00103662" w:rsidP="00103662">
      <w:pPr>
        <w:rPr>
          <w:lang w:val="en-AU"/>
        </w:rPr>
      </w:pPr>
      <w:r w:rsidRPr="00103662">
        <w:rPr>
          <w:lang w:val="en-AU"/>
        </w:rPr>
        <w:t>Family violence is any conduct that causes a person to fear for their, or their family’s, safety and wellbeing. It can be directed at a person, their children, their family, friends, pets or property. ‘Family violence’ is often used interchangeably with ‘domestic violence’, ‘family and domestic violence’ and other terms.</w:t>
      </w:r>
    </w:p>
    <w:p w14:paraId="0D496BD1" w14:textId="77777777" w:rsidR="00103662" w:rsidRPr="00103662" w:rsidRDefault="00103662" w:rsidP="00103662">
      <w:pPr>
        <w:rPr>
          <w:lang w:val="en-AU"/>
        </w:rPr>
      </w:pPr>
      <w:r w:rsidRPr="00103662">
        <w:rPr>
          <w:lang w:val="en-AU"/>
        </w:rPr>
        <w:t>If a family violence notification is received and a decision maker has assessed that the secondary applicant was a MoFU at the time of application, internal referrals must be made for an assessment of the visa application against </w:t>
      </w:r>
      <w:hyperlink r:id="rId260" w:anchor="JD_Div15-Specialprovisionsrelatingtodomesticviolence" w:history="1">
        <w:r w:rsidRPr="00103662">
          <w:rPr>
            <w:rStyle w:val="Hyperlink"/>
            <w:lang w:val="en-AU"/>
          </w:rPr>
          <w:t>Division 1.5 - Special provisions relating to family violence</w:t>
        </w:r>
      </w:hyperlink>
      <w:r w:rsidRPr="00103662">
        <w:rPr>
          <w:lang w:val="en-AU"/>
        </w:rPr>
        <w:t> [r1.21 to r1.27].</w:t>
      </w:r>
    </w:p>
    <w:p w14:paraId="54B9D8B6" w14:textId="77777777" w:rsidR="00103662" w:rsidRPr="00103662" w:rsidRDefault="00103662" w:rsidP="00103662">
      <w:pPr>
        <w:rPr>
          <w:b/>
          <w:bCs/>
          <w:lang w:val="en-AU"/>
        </w:rPr>
      </w:pPr>
      <w:bookmarkStart w:id="91" w:name="3_8_1"/>
      <w:bookmarkStart w:id="92" w:name="ql-temp28"/>
      <w:bookmarkEnd w:id="91"/>
      <w:bookmarkEnd w:id="92"/>
      <w:r w:rsidRPr="00103662">
        <w:rPr>
          <w:b/>
          <w:bCs/>
          <w:lang w:val="en-AU"/>
        </w:rPr>
        <w:t> 3.8.1 Relationship to primary applicant - Overview</w:t>
      </w:r>
    </w:p>
    <w:p w14:paraId="78BBA943" w14:textId="77777777" w:rsidR="00103662" w:rsidRPr="00103662" w:rsidRDefault="00103662" w:rsidP="00103662">
      <w:pPr>
        <w:rPr>
          <w:lang w:val="en-AU"/>
        </w:rPr>
      </w:pPr>
      <w:r w:rsidRPr="00103662">
        <w:rPr>
          <w:lang w:val="en-AU"/>
        </w:rPr>
        <w:t>The secondary applicant must be a </w:t>
      </w:r>
      <w:r w:rsidRPr="00103662">
        <w:rPr>
          <w:i/>
          <w:iCs/>
          <w:lang w:val="en-AU"/>
        </w:rPr>
        <w:t>member of the family unit</w:t>
      </w:r>
      <w:r w:rsidRPr="00103662">
        <w:rPr>
          <w:lang w:val="en-AU"/>
        </w:rPr>
        <w:t> of the primary applicant at the time of application, unless they meet the family violence provisions and have applied for a subclass </w:t>
      </w:r>
      <w:hyperlink r:id="rId261" w:anchor="Sub116" w:history="1">
        <w:r w:rsidRPr="00103662">
          <w:rPr>
            <w:rStyle w:val="Hyperlink"/>
            <w:lang w:val="en-AU"/>
          </w:rPr>
          <w:t>116</w:t>
        </w:r>
      </w:hyperlink>
      <w:r w:rsidRPr="00103662">
        <w:rPr>
          <w:lang w:val="en-AU"/>
        </w:rPr>
        <w:t> or </w:t>
      </w:r>
      <w:hyperlink r:id="rId262" w:anchor="Sub836" w:history="1">
        <w:r w:rsidRPr="00103662">
          <w:rPr>
            <w:rStyle w:val="Hyperlink"/>
            <w:lang w:val="en-AU"/>
          </w:rPr>
          <w:t>836</w:t>
        </w:r>
      </w:hyperlink>
      <w:r w:rsidRPr="00103662">
        <w:rPr>
          <w:lang w:val="en-AU"/>
        </w:rPr>
        <w:t> visa. This is outlined under clauses </w:t>
      </w:r>
      <w:hyperlink r:id="rId263" w:anchor="JD_116321" w:history="1">
        <w:r w:rsidRPr="00103662">
          <w:rPr>
            <w:rStyle w:val="Hyperlink"/>
            <w:lang w:val="en-AU"/>
          </w:rPr>
          <w:t>116.321</w:t>
        </w:r>
      </w:hyperlink>
      <w:r w:rsidRPr="00103662">
        <w:rPr>
          <w:lang w:val="en-AU"/>
        </w:rPr>
        <w:t>, </w:t>
      </w:r>
      <w:hyperlink r:id="rId264" w:anchor="JD_836321" w:history="1">
        <w:r w:rsidRPr="00103662">
          <w:rPr>
            <w:rStyle w:val="Hyperlink"/>
            <w:lang w:val="en-AU"/>
          </w:rPr>
          <w:t>836.321</w:t>
        </w:r>
      </w:hyperlink>
      <w:r w:rsidRPr="00103662">
        <w:rPr>
          <w:lang w:val="en-AU"/>
        </w:rPr>
        <w:t> and regulation </w:t>
      </w:r>
      <w:hyperlink r:id="rId265" w:anchor="JD_112-memberofthefamilyunitdefinition" w:history="1">
        <w:r w:rsidRPr="00103662">
          <w:rPr>
            <w:rStyle w:val="Hyperlink"/>
            <w:lang w:val="en-AU"/>
          </w:rPr>
          <w:t>1.12</w:t>
        </w:r>
      </w:hyperlink>
      <w:r w:rsidRPr="00103662">
        <w:rPr>
          <w:lang w:val="en-AU"/>
        </w:rPr>
        <w:t>. Paragraphs </w:t>
      </w:r>
      <w:hyperlink r:id="rId266" w:anchor="JD_116321" w:history="1">
        <w:r w:rsidRPr="00103662">
          <w:rPr>
            <w:rStyle w:val="Hyperlink"/>
            <w:lang w:val="en-AU"/>
          </w:rPr>
          <w:t>116.321(2)(b)</w:t>
        </w:r>
      </w:hyperlink>
      <w:r w:rsidRPr="00103662">
        <w:rPr>
          <w:lang w:val="en-AU"/>
        </w:rPr>
        <w:t> and </w:t>
      </w:r>
      <w:hyperlink r:id="rId267" w:anchor="JD_836321" w:history="1">
        <w:r w:rsidRPr="00103662">
          <w:rPr>
            <w:rStyle w:val="Hyperlink"/>
            <w:lang w:val="en-AU"/>
          </w:rPr>
          <w:t>836.321(2)(b)</w:t>
        </w:r>
      </w:hyperlink>
      <w:r w:rsidRPr="00103662">
        <w:rPr>
          <w:lang w:val="en-AU"/>
        </w:rPr>
        <w:t> require family unit members to have made a combined application with the primary applicant.</w:t>
      </w:r>
    </w:p>
    <w:p w14:paraId="525965CD" w14:textId="77777777" w:rsidR="00103662" w:rsidRPr="00103662" w:rsidRDefault="00103662" w:rsidP="00103662">
      <w:pPr>
        <w:rPr>
          <w:lang w:val="en-AU"/>
        </w:rPr>
      </w:pPr>
      <w:r w:rsidRPr="00103662">
        <w:rPr>
          <w:lang w:val="en-AU"/>
        </w:rPr>
        <w:t>As the primary applicant in clauses 116.321 and 836.321 is required to be the holder of a subclass 116 and 836 visa respectively, a secondary applicant cannot be granted a visa unless the primary applicant has first been granted their visa (paragraphs </w:t>
      </w:r>
      <w:hyperlink r:id="rId268" w:anchor="JD_116321" w:history="1">
        <w:r w:rsidRPr="00103662">
          <w:rPr>
            <w:rStyle w:val="Hyperlink"/>
            <w:lang w:val="en-AU"/>
          </w:rPr>
          <w:t>116.321(3)(a)</w:t>
        </w:r>
      </w:hyperlink>
      <w:r w:rsidRPr="00103662">
        <w:rPr>
          <w:lang w:val="en-AU"/>
        </w:rPr>
        <w:t> and </w:t>
      </w:r>
      <w:hyperlink r:id="rId269" w:anchor="JD_836321" w:history="1">
        <w:r w:rsidRPr="00103662">
          <w:rPr>
            <w:rStyle w:val="Hyperlink"/>
            <w:lang w:val="en-AU"/>
          </w:rPr>
          <w:t>836.321(3)(a)</w:t>
        </w:r>
      </w:hyperlink>
      <w:r w:rsidRPr="00103662">
        <w:rPr>
          <w:lang w:val="en-AU"/>
        </w:rPr>
        <w:t>) or the primary applicant has been refused on the basis of engagement in conduct involving family violence (paragraphs </w:t>
      </w:r>
      <w:hyperlink r:id="rId270" w:anchor="1163213c" w:history="1">
        <w:r w:rsidRPr="00103662">
          <w:rPr>
            <w:rStyle w:val="Hyperlink"/>
            <w:lang w:val="en-AU"/>
          </w:rPr>
          <w:t>116.321(4)(e)</w:t>
        </w:r>
      </w:hyperlink>
      <w:r w:rsidRPr="00103662">
        <w:rPr>
          <w:lang w:val="en-AU"/>
        </w:rPr>
        <w:t> and </w:t>
      </w:r>
      <w:hyperlink r:id="rId271" w:anchor="1163213c" w:history="1">
        <w:r w:rsidRPr="00103662">
          <w:rPr>
            <w:rStyle w:val="Hyperlink"/>
            <w:lang w:val="en-AU"/>
          </w:rPr>
          <w:t>836.321(4)(d)</w:t>
        </w:r>
      </w:hyperlink>
      <w:r w:rsidRPr="00103662">
        <w:rPr>
          <w:lang w:val="en-AU"/>
        </w:rPr>
        <w:t>.</w:t>
      </w:r>
    </w:p>
    <w:p w14:paraId="4AA34A0E" w14:textId="77777777" w:rsidR="00103662" w:rsidRPr="00103662" w:rsidRDefault="00103662" w:rsidP="00103662">
      <w:pPr>
        <w:rPr>
          <w:lang w:val="en-AU"/>
        </w:rPr>
      </w:pPr>
      <w:r w:rsidRPr="00103662">
        <w:rPr>
          <w:lang w:val="en-AU"/>
        </w:rPr>
        <w:t>For further information, refer to the next section and </w:t>
      </w:r>
      <w:hyperlink r:id="rId272" w:history="1">
        <w:r w:rsidRPr="00103662">
          <w:rPr>
            <w:rStyle w:val="Hyperlink"/>
            <w:lang w:val="en-AU"/>
          </w:rPr>
          <w:t>s5G – Relationships and family members – Dependent family members</w:t>
        </w:r>
      </w:hyperlink>
      <w:r w:rsidRPr="00103662">
        <w:rPr>
          <w:lang w:val="en-AU"/>
        </w:rPr>
        <w:t> – PI (VM-3067).</w:t>
      </w:r>
    </w:p>
    <w:p w14:paraId="755CDA18" w14:textId="77777777" w:rsidR="00103662" w:rsidRPr="00103662" w:rsidRDefault="00103662" w:rsidP="00103662">
      <w:pPr>
        <w:rPr>
          <w:b/>
          <w:bCs/>
          <w:lang w:val="en-AU"/>
        </w:rPr>
      </w:pPr>
      <w:bookmarkStart w:id="93" w:name="3_8_2"/>
      <w:bookmarkStart w:id="94" w:name="ql-temp29"/>
      <w:bookmarkEnd w:id="93"/>
      <w:bookmarkEnd w:id="94"/>
      <w:r w:rsidRPr="00103662">
        <w:rPr>
          <w:b/>
          <w:bCs/>
          <w:lang w:val="en-AU"/>
        </w:rPr>
        <w:t> 3.8.2 Relationship to primary applicant</w:t>
      </w:r>
    </w:p>
    <w:p w14:paraId="0627B0DA" w14:textId="77777777" w:rsidR="00103662" w:rsidRPr="00103662" w:rsidRDefault="00103662" w:rsidP="00103662">
      <w:pPr>
        <w:rPr>
          <w:lang w:val="en-AU"/>
        </w:rPr>
      </w:pPr>
      <w:r w:rsidRPr="00103662">
        <w:rPr>
          <w:lang w:val="en-AU"/>
        </w:rPr>
        <w:t>Subclauses </w:t>
      </w:r>
      <w:hyperlink r:id="rId273" w:anchor="JD_836321" w:history="1">
        <w:r w:rsidRPr="00103662">
          <w:rPr>
            <w:rStyle w:val="Hyperlink"/>
            <w:lang w:val="en-AU"/>
          </w:rPr>
          <w:t>116.321(3)</w:t>
        </w:r>
      </w:hyperlink>
      <w:r w:rsidRPr="00103662">
        <w:rPr>
          <w:lang w:val="en-AU"/>
        </w:rPr>
        <w:t>, </w:t>
      </w:r>
      <w:hyperlink r:id="rId274" w:anchor="1163213c" w:history="1">
        <w:r w:rsidRPr="00103662">
          <w:rPr>
            <w:rStyle w:val="Hyperlink"/>
            <w:lang w:val="en-AU"/>
          </w:rPr>
          <w:t>(4)</w:t>
        </w:r>
      </w:hyperlink>
      <w:r w:rsidRPr="00103662">
        <w:rPr>
          <w:lang w:val="en-AU"/>
        </w:rPr>
        <w:t> and </w:t>
      </w:r>
      <w:hyperlink r:id="rId275" w:anchor="1163215" w:history="1">
        <w:r w:rsidRPr="00103662">
          <w:rPr>
            <w:rStyle w:val="Hyperlink"/>
            <w:lang w:val="en-AU"/>
          </w:rPr>
          <w:t>(5)</w:t>
        </w:r>
      </w:hyperlink>
      <w:r w:rsidRPr="00103662">
        <w:rPr>
          <w:lang w:val="en-AU"/>
        </w:rPr>
        <w:t> and subclauses </w:t>
      </w:r>
      <w:hyperlink r:id="rId276" w:anchor="JD_836321" w:history="1">
        <w:r w:rsidRPr="00103662">
          <w:rPr>
            <w:rStyle w:val="Hyperlink"/>
            <w:lang w:val="en-AU"/>
          </w:rPr>
          <w:t>836.321(3)</w:t>
        </w:r>
      </w:hyperlink>
      <w:r w:rsidRPr="00103662">
        <w:rPr>
          <w:lang w:val="en-AU"/>
        </w:rPr>
        <w:t>, </w:t>
      </w:r>
      <w:hyperlink r:id="rId277" w:anchor="8363214" w:history="1">
        <w:r w:rsidRPr="00103662">
          <w:rPr>
            <w:rStyle w:val="Hyperlink"/>
            <w:lang w:val="en-AU"/>
          </w:rPr>
          <w:t>(4)</w:t>
        </w:r>
      </w:hyperlink>
      <w:r w:rsidRPr="00103662">
        <w:rPr>
          <w:lang w:val="en-AU"/>
        </w:rPr>
        <w:t> and </w:t>
      </w:r>
      <w:hyperlink r:id="rId278" w:anchor="8363214" w:history="1">
        <w:r w:rsidRPr="00103662">
          <w:rPr>
            <w:rStyle w:val="Hyperlink"/>
            <w:lang w:val="en-AU"/>
          </w:rPr>
          <w:t>(5)</w:t>
        </w:r>
      </w:hyperlink>
      <w:r w:rsidRPr="00103662">
        <w:rPr>
          <w:lang w:val="en-AU"/>
        </w:rPr>
        <w:t> relate to the family violence provisions applicable to the subclasses </w:t>
      </w:r>
      <w:hyperlink r:id="rId279" w:anchor="Sub116" w:history="1">
        <w:r w:rsidRPr="00103662">
          <w:rPr>
            <w:rStyle w:val="Hyperlink"/>
            <w:lang w:val="en-AU"/>
          </w:rPr>
          <w:t>116</w:t>
        </w:r>
      </w:hyperlink>
      <w:r w:rsidRPr="00103662">
        <w:rPr>
          <w:lang w:val="en-AU"/>
        </w:rPr>
        <w:t> and </w:t>
      </w:r>
      <w:hyperlink r:id="rId280" w:anchor="Sub836" w:history="1">
        <w:r w:rsidRPr="00103662">
          <w:rPr>
            <w:rStyle w:val="Hyperlink"/>
            <w:lang w:val="en-AU"/>
          </w:rPr>
          <w:t>836</w:t>
        </w:r>
      </w:hyperlink>
      <w:r w:rsidRPr="00103662">
        <w:rPr>
          <w:lang w:val="en-AU"/>
        </w:rPr>
        <w:t> visas respectively. Subclauses 116.321(3) and 836.321(3) provide that the secondary applicant can satisfy the subclause if:</w:t>
      </w:r>
    </w:p>
    <w:p w14:paraId="3BB83E7D" w14:textId="77777777" w:rsidR="00103662" w:rsidRPr="00103662" w:rsidRDefault="00103662" w:rsidP="00103662">
      <w:pPr>
        <w:numPr>
          <w:ilvl w:val="0"/>
          <w:numId w:val="18"/>
        </w:numPr>
        <w:rPr>
          <w:lang w:val="en-AU"/>
        </w:rPr>
      </w:pPr>
      <w:r w:rsidRPr="00103662">
        <w:rPr>
          <w:lang w:val="en-AU"/>
        </w:rPr>
        <w:lastRenderedPageBreak/>
        <w:t>at the time of application the applicant was the spouse or de facto partner of the primary applicant seeking to satisfy the primary criteria for the grant of the subclass 116 and 836 visas and the primary applicant has since been granted a subclass 116 or 836 visa; and</w:t>
      </w:r>
    </w:p>
    <w:p w14:paraId="26420A18" w14:textId="77777777" w:rsidR="00103662" w:rsidRPr="00103662" w:rsidRDefault="00103662" w:rsidP="00103662">
      <w:pPr>
        <w:numPr>
          <w:ilvl w:val="0"/>
          <w:numId w:val="18"/>
        </w:numPr>
        <w:rPr>
          <w:lang w:val="en-AU"/>
        </w:rPr>
      </w:pPr>
      <w:r w:rsidRPr="00103662">
        <w:rPr>
          <w:lang w:val="en-AU"/>
        </w:rPr>
        <w:t>the relationship between the primary applicant and the applicant has ceased; and</w:t>
      </w:r>
    </w:p>
    <w:p w14:paraId="4E89F589" w14:textId="77777777" w:rsidR="00103662" w:rsidRPr="00103662" w:rsidRDefault="00103662" w:rsidP="00103662">
      <w:pPr>
        <w:numPr>
          <w:ilvl w:val="0"/>
          <w:numId w:val="18"/>
        </w:numPr>
        <w:rPr>
          <w:lang w:val="en-AU"/>
        </w:rPr>
      </w:pPr>
      <w:r w:rsidRPr="00103662">
        <w:rPr>
          <w:lang w:val="en-AU"/>
        </w:rPr>
        <w:t>one or more of the following has experienced family violence committed by the primary applicant:</w:t>
      </w:r>
    </w:p>
    <w:p w14:paraId="1D9D792A" w14:textId="77777777" w:rsidR="00103662" w:rsidRPr="00103662" w:rsidRDefault="00103662" w:rsidP="00103662">
      <w:pPr>
        <w:numPr>
          <w:ilvl w:val="2"/>
          <w:numId w:val="18"/>
        </w:numPr>
        <w:rPr>
          <w:lang w:val="en-AU"/>
        </w:rPr>
      </w:pPr>
      <w:r w:rsidRPr="00103662">
        <w:rPr>
          <w:lang w:val="en-AU"/>
        </w:rPr>
        <w:t>the applicant</w:t>
      </w:r>
    </w:p>
    <w:p w14:paraId="3D3E056B" w14:textId="77777777" w:rsidR="00103662" w:rsidRPr="00103662" w:rsidRDefault="00103662" w:rsidP="00103662">
      <w:pPr>
        <w:numPr>
          <w:ilvl w:val="2"/>
          <w:numId w:val="18"/>
        </w:numPr>
        <w:rPr>
          <w:lang w:val="en-AU"/>
        </w:rPr>
      </w:pPr>
      <w:r w:rsidRPr="00103662">
        <w:rPr>
          <w:lang w:val="en-AU"/>
        </w:rPr>
        <w:t>a MoFU of the applicant who made a combined application with the applicant or with the primary applicant</w:t>
      </w:r>
    </w:p>
    <w:p w14:paraId="0F62A673" w14:textId="77777777" w:rsidR="00103662" w:rsidRPr="00103662" w:rsidRDefault="00103662" w:rsidP="00103662">
      <w:pPr>
        <w:numPr>
          <w:ilvl w:val="2"/>
          <w:numId w:val="18"/>
        </w:numPr>
        <w:rPr>
          <w:lang w:val="en-AU"/>
        </w:rPr>
      </w:pPr>
      <w:r w:rsidRPr="00103662">
        <w:rPr>
          <w:lang w:val="en-AU"/>
        </w:rPr>
        <w:t>a dependent child of the applicant or the primary applicant; and</w:t>
      </w:r>
    </w:p>
    <w:p w14:paraId="569855AE" w14:textId="77777777" w:rsidR="00103662" w:rsidRPr="00103662" w:rsidRDefault="00103662" w:rsidP="00103662">
      <w:pPr>
        <w:rPr>
          <w:lang w:val="en-AU"/>
        </w:rPr>
      </w:pPr>
      <w:r w:rsidRPr="00103662">
        <w:rPr>
          <w:lang w:val="en-AU"/>
        </w:rPr>
        <w:t>the applicant applied for the visa application in Australia (does not apply to clause </w:t>
      </w:r>
      <w:hyperlink r:id="rId281" w:anchor="JD_116321" w:history="1">
        <w:r w:rsidRPr="00103662">
          <w:rPr>
            <w:rStyle w:val="Hyperlink"/>
            <w:lang w:val="en-AU"/>
          </w:rPr>
          <w:t>116.321</w:t>
        </w:r>
      </w:hyperlink>
      <w:r w:rsidRPr="00103662">
        <w:rPr>
          <w:lang w:val="en-AU"/>
        </w:rPr>
        <w:t>) or has entered Australia since the visa application was made.</w:t>
      </w:r>
    </w:p>
    <w:p w14:paraId="2D1BCE20" w14:textId="77777777" w:rsidR="00103662" w:rsidRPr="00103662" w:rsidRDefault="00103662" w:rsidP="00103662">
      <w:pPr>
        <w:rPr>
          <w:lang w:val="en-AU"/>
        </w:rPr>
      </w:pPr>
      <w:r w:rsidRPr="00103662">
        <w:rPr>
          <w:lang w:val="en-AU"/>
        </w:rPr>
        <w:t>Subclauses </w:t>
      </w:r>
      <w:hyperlink r:id="rId282" w:anchor="1163213c" w:history="1">
        <w:r w:rsidRPr="00103662">
          <w:rPr>
            <w:rStyle w:val="Hyperlink"/>
            <w:lang w:val="en-AU"/>
          </w:rPr>
          <w:t>116.321(4)</w:t>
        </w:r>
      </w:hyperlink>
      <w:r w:rsidRPr="00103662">
        <w:rPr>
          <w:lang w:val="en-AU"/>
        </w:rPr>
        <w:t> and </w:t>
      </w:r>
      <w:hyperlink r:id="rId283" w:anchor="8363214" w:history="1">
        <w:r w:rsidRPr="00103662">
          <w:rPr>
            <w:rStyle w:val="Hyperlink"/>
            <w:lang w:val="en-AU"/>
          </w:rPr>
          <w:t>836.321(4)</w:t>
        </w:r>
      </w:hyperlink>
      <w:r w:rsidRPr="00103662">
        <w:rPr>
          <w:lang w:val="en-AU"/>
        </w:rPr>
        <w:t> provide that the secondary applicant can satisfy this subclause if:</w:t>
      </w:r>
    </w:p>
    <w:p w14:paraId="1EBF7A44" w14:textId="77777777" w:rsidR="00103662" w:rsidRPr="00103662" w:rsidRDefault="00103662" w:rsidP="00103662">
      <w:pPr>
        <w:numPr>
          <w:ilvl w:val="0"/>
          <w:numId w:val="19"/>
        </w:numPr>
        <w:rPr>
          <w:lang w:val="en-AU"/>
        </w:rPr>
      </w:pPr>
      <w:r w:rsidRPr="00103662">
        <w:rPr>
          <w:lang w:val="en-AU"/>
        </w:rPr>
        <w:t>at the time of application the applicant was the spouse or de facto partner of the primary applicant seeking to satisfy the primary criteria for the grant of a subclass </w:t>
      </w:r>
      <w:hyperlink r:id="rId284" w:anchor="Sub116" w:history="1">
        <w:r w:rsidRPr="00103662">
          <w:rPr>
            <w:rStyle w:val="Hyperlink"/>
            <w:lang w:val="en-AU"/>
          </w:rPr>
          <w:t>116</w:t>
        </w:r>
      </w:hyperlink>
      <w:r w:rsidRPr="00103662">
        <w:rPr>
          <w:lang w:val="en-AU"/>
        </w:rPr>
        <w:t> or </w:t>
      </w:r>
      <w:hyperlink r:id="rId285" w:anchor="Sub836" w:history="1">
        <w:r w:rsidRPr="00103662">
          <w:rPr>
            <w:rStyle w:val="Hyperlink"/>
            <w:lang w:val="en-AU"/>
          </w:rPr>
          <w:t>836</w:t>
        </w:r>
      </w:hyperlink>
      <w:r w:rsidRPr="00103662">
        <w:rPr>
          <w:lang w:val="en-AU"/>
        </w:rPr>
        <w:t> visa respectively; and</w:t>
      </w:r>
    </w:p>
    <w:p w14:paraId="32C257F9" w14:textId="77777777" w:rsidR="00103662" w:rsidRPr="00103662" w:rsidRDefault="00103662" w:rsidP="00103662">
      <w:pPr>
        <w:numPr>
          <w:ilvl w:val="0"/>
          <w:numId w:val="19"/>
        </w:numPr>
        <w:rPr>
          <w:lang w:val="en-AU"/>
        </w:rPr>
      </w:pPr>
      <w:r w:rsidRPr="00103662">
        <w:rPr>
          <w:lang w:val="en-AU"/>
        </w:rPr>
        <w:t>the relationship between the primary applicant and the applicant has ceased; and one or more of the following has experienced family violence committed by the primary applicant:</w:t>
      </w:r>
    </w:p>
    <w:p w14:paraId="64B5BA0E" w14:textId="77777777" w:rsidR="00103662" w:rsidRPr="00103662" w:rsidRDefault="00103662" w:rsidP="00103662">
      <w:pPr>
        <w:numPr>
          <w:ilvl w:val="1"/>
          <w:numId w:val="19"/>
        </w:numPr>
        <w:rPr>
          <w:lang w:val="en-AU"/>
        </w:rPr>
      </w:pPr>
      <w:r w:rsidRPr="00103662">
        <w:rPr>
          <w:lang w:val="en-AU"/>
        </w:rPr>
        <w:t>the applicant</w:t>
      </w:r>
    </w:p>
    <w:p w14:paraId="2AAF99AF" w14:textId="77777777" w:rsidR="00103662" w:rsidRPr="00103662" w:rsidRDefault="00103662" w:rsidP="00103662">
      <w:pPr>
        <w:numPr>
          <w:ilvl w:val="1"/>
          <w:numId w:val="19"/>
        </w:numPr>
        <w:rPr>
          <w:lang w:val="en-AU"/>
        </w:rPr>
      </w:pPr>
      <w:r w:rsidRPr="00103662">
        <w:rPr>
          <w:lang w:val="en-AU"/>
        </w:rPr>
        <w:t>a MoFU of the applicant who made a combined application with the applicant or with the primary applicant</w:t>
      </w:r>
    </w:p>
    <w:p w14:paraId="2DA785F3" w14:textId="77777777" w:rsidR="00103662" w:rsidRPr="00103662" w:rsidRDefault="00103662" w:rsidP="00103662">
      <w:pPr>
        <w:numPr>
          <w:ilvl w:val="1"/>
          <w:numId w:val="19"/>
        </w:numPr>
        <w:rPr>
          <w:lang w:val="en-AU"/>
        </w:rPr>
      </w:pPr>
      <w:r w:rsidRPr="00103662">
        <w:rPr>
          <w:lang w:val="en-AU"/>
        </w:rPr>
        <w:t>a dependent child of the applicant or the primary applicant; and</w:t>
      </w:r>
    </w:p>
    <w:p w14:paraId="0ECA77AC" w14:textId="77777777" w:rsidR="00103662" w:rsidRPr="00103662" w:rsidRDefault="00103662" w:rsidP="00103662">
      <w:pPr>
        <w:numPr>
          <w:ilvl w:val="0"/>
          <w:numId w:val="19"/>
        </w:numPr>
        <w:rPr>
          <w:lang w:val="en-AU"/>
        </w:rPr>
      </w:pPr>
      <w:r w:rsidRPr="00103662">
        <w:rPr>
          <w:lang w:val="en-AU"/>
        </w:rPr>
        <w:t>the applicant entered Australia since the visa application was made (only applies to subclause 116.321(4); and</w:t>
      </w:r>
    </w:p>
    <w:p w14:paraId="085DC466" w14:textId="77777777" w:rsidR="00103662" w:rsidRPr="00103662" w:rsidRDefault="00103662" w:rsidP="00103662">
      <w:pPr>
        <w:numPr>
          <w:ilvl w:val="0"/>
          <w:numId w:val="19"/>
        </w:numPr>
        <w:rPr>
          <w:lang w:val="en-AU"/>
        </w:rPr>
      </w:pPr>
      <w:r w:rsidRPr="00103662">
        <w:rPr>
          <w:lang w:val="en-AU"/>
        </w:rPr>
        <w:t>the primary applicant’s application for a subclass 116 or 836 visa has been refused by the Minister for reasons including that the primary applicant had engaged in conduct involving family violence whether or not the family violence was against a person mentioned in paragraph (c).</w:t>
      </w:r>
    </w:p>
    <w:p w14:paraId="10443867" w14:textId="77777777" w:rsidR="00103662" w:rsidRPr="00103662" w:rsidRDefault="00103662" w:rsidP="00103662">
      <w:pPr>
        <w:rPr>
          <w:lang w:val="en-AU"/>
        </w:rPr>
      </w:pPr>
      <w:r w:rsidRPr="00103662">
        <w:rPr>
          <w:lang w:val="en-AU"/>
        </w:rPr>
        <w:t>Subclauses </w:t>
      </w:r>
      <w:hyperlink r:id="rId286" w:anchor="1163215" w:history="1">
        <w:r w:rsidRPr="00103662">
          <w:rPr>
            <w:rStyle w:val="Hyperlink"/>
            <w:lang w:val="en-AU"/>
          </w:rPr>
          <w:t>116. 321(5)</w:t>
        </w:r>
      </w:hyperlink>
      <w:r w:rsidRPr="00103662">
        <w:rPr>
          <w:lang w:val="en-AU"/>
        </w:rPr>
        <w:t> and </w:t>
      </w:r>
      <w:hyperlink r:id="rId287" w:anchor="8363215" w:history="1">
        <w:r w:rsidRPr="00103662">
          <w:rPr>
            <w:rStyle w:val="Hyperlink"/>
            <w:lang w:val="en-AU"/>
          </w:rPr>
          <w:t>836.321(5)</w:t>
        </w:r>
      </w:hyperlink>
      <w:r w:rsidRPr="00103662">
        <w:rPr>
          <w:lang w:val="en-AU"/>
        </w:rPr>
        <w:t> provide that an applicant (MoFU of the secondary applicant, that is a child or dependent), can satisfy the subclause if:</w:t>
      </w:r>
    </w:p>
    <w:p w14:paraId="24347580" w14:textId="77777777" w:rsidR="00103662" w:rsidRPr="00103662" w:rsidRDefault="00103662" w:rsidP="00103662">
      <w:pPr>
        <w:numPr>
          <w:ilvl w:val="0"/>
          <w:numId w:val="20"/>
        </w:numPr>
        <w:rPr>
          <w:lang w:val="en-AU"/>
        </w:rPr>
      </w:pPr>
      <w:r w:rsidRPr="00103662">
        <w:rPr>
          <w:lang w:val="en-AU"/>
        </w:rPr>
        <w:lastRenderedPageBreak/>
        <w:t>the applicant is a MoFU of the secondary applicant who meets the requirements of subclause </w:t>
      </w:r>
      <w:hyperlink r:id="rId288" w:anchor="JD_836321" w:history="1">
        <w:r w:rsidRPr="00103662">
          <w:rPr>
            <w:rStyle w:val="Hyperlink"/>
            <w:lang w:val="en-AU"/>
          </w:rPr>
          <w:t>116.321(3)</w:t>
        </w:r>
      </w:hyperlink>
      <w:r w:rsidRPr="00103662">
        <w:rPr>
          <w:lang w:val="en-AU"/>
        </w:rPr>
        <w:t>/</w:t>
      </w:r>
      <w:hyperlink r:id="rId289" w:anchor="JD_836321" w:history="1">
        <w:r w:rsidRPr="00103662">
          <w:rPr>
            <w:rStyle w:val="Hyperlink"/>
            <w:lang w:val="en-AU"/>
          </w:rPr>
          <w:t>836.321(3)</w:t>
        </w:r>
      </w:hyperlink>
      <w:r w:rsidRPr="00103662">
        <w:rPr>
          <w:lang w:val="en-AU"/>
        </w:rPr>
        <w:t> or </w:t>
      </w:r>
      <w:hyperlink r:id="rId290" w:anchor="1163213c" w:history="1">
        <w:r w:rsidRPr="00103662">
          <w:rPr>
            <w:rStyle w:val="Hyperlink"/>
            <w:lang w:val="en-AU"/>
          </w:rPr>
          <w:t>116.321(4)</w:t>
        </w:r>
      </w:hyperlink>
      <w:r w:rsidRPr="00103662">
        <w:rPr>
          <w:lang w:val="en-AU"/>
        </w:rPr>
        <w:t>/</w:t>
      </w:r>
      <w:hyperlink r:id="rId291" w:anchor="8363214" w:history="1">
        <w:r w:rsidRPr="00103662">
          <w:rPr>
            <w:rStyle w:val="Hyperlink"/>
            <w:lang w:val="en-AU"/>
          </w:rPr>
          <w:t>836.321(4)</w:t>
        </w:r>
      </w:hyperlink>
      <w:r w:rsidRPr="00103662">
        <w:rPr>
          <w:lang w:val="en-AU"/>
        </w:rPr>
        <w:t>; and</w:t>
      </w:r>
    </w:p>
    <w:p w14:paraId="0B8C7E2E" w14:textId="77777777" w:rsidR="00103662" w:rsidRPr="00103662" w:rsidRDefault="00103662" w:rsidP="00103662">
      <w:pPr>
        <w:numPr>
          <w:ilvl w:val="0"/>
          <w:numId w:val="20"/>
        </w:numPr>
        <w:rPr>
          <w:lang w:val="en-AU"/>
        </w:rPr>
      </w:pPr>
      <w:r w:rsidRPr="00103662">
        <w:rPr>
          <w:lang w:val="en-AU"/>
        </w:rPr>
        <w:t>the applicant made a combined application with either the secondary applicant or the primary applicant in subclause 116.321(3)/836.321(3) or 116.321(4)/836.321(4) (whichever applies); and</w:t>
      </w:r>
    </w:p>
    <w:p w14:paraId="27D1538C" w14:textId="77777777" w:rsidR="00103662" w:rsidRPr="00103662" w:rsidRDefault="00103662" w:rsidP="00103662">
      <w:pPr>
        <w:numPr>
          <w:ilvl w:val="0"/>
          <w:numId w:val="20"/>
        </w:numPr>
        <w:rPr>
          <w:lang w:val="en-AU"/>
        </w:rPr>
      </w:pPr>
      <w:r w:rsidRPr="00103662">
        <w:rPr>
          <w:lang w:val="en-AU"/>
        </w:rPr>
        <w:t>the secondary applicant has since been granted a subclass </w:t>
      </w:r>
      <w:hyperlink r:id="rId292" w:anchor="Sub116" w:history="1">
        <w:r w:rsidRPr="00103662">
          <w:rPr>
            <w:rStyle w:val="Hyperlink"/>
            <w:lang w:val="en-AU"/>
          </w:rPr>
          <w:t>116</w:t>
        </w:r>
      </w:hyperlink>
      <w:r w:rsidRPr="00103662">
        <w:rPr>
          <w:lang w:val="en-AU"/>
        </w:rPr>
        <w:t> or </w:t>
      </w:r>
      <w:hyperlink r:id="rId293" w:anchor="Sub836" w:history="1">
        <w:r w:rsidRPr="00103662">
          <w:rPr>
            <w:rStyle w:val="Hyperlink"/>
            <w:lang w:val="en-AU"/>
          </w:rPr>
          <w:t>836</w:t>
        </w:r>
      </w:hyperlink>
      <w:r w:rsidRPr="00103662">
        <w:rPr>
          <w:lang w:val="en-AU"/>
        </w:rPr>
        <w:t> visa.</w:t>
      </w:r>
    </w:p>
    <w:p w14:paraId="247EFB7A" w14:textId="77777777" w:rsidR="00103662" w:rsidRPr="00103662" w:rsidRDefault="00103662" w:rsidP="00103662">
      <w:pPr>
        <w:rPr>
          <w:lang w:val="en-AU"/>
        </w:rPr>
      </w:pPr>
      <w:r w:rsidRPr="00103662">
        <w:rPr>
          <w:lang w:val="en-AU"/>
        </w:rPr>
        <w:t>In order to meet the family violence provisions, the secondary applicant or MoFU of the secondary applicant must have experienced family violence perpetrated by the primary applicant. Where a secondary applicant meets the family violence provisions under the relevant subclause and all other relevant criteria, a decision cannot be made on their application until the primary applicant’s visa outcome has been determined.</w:t>
      </w:r>
    </w:p>
    <w:p w14:paraId="36823417" w14:textId="77777777" w:rsidR="00103662" w:rsidRPr="00103662" w:rsidRDefault="00103662" w:rsidP="00103662">
      <w:pPr>
        <w:rPr>
          <w:lang w:val="en-AU"/>
        </w:rPr>
      </w:pPr>
      <w:r w:rsidRPr="00103662">
        <w:rPr>
          <w:lang w:val="en-AU"/>
        </w:rPr>
        <w:t>Where a primary applicant is refused due to committing family violence, and that refusal means the secondary applicant may satisfy 116.321(4) or 836.321(4), see </w:t>
      </w:r>
      <w:hyperlink r:id="rId294" w:anchor="3_8_7" w:history="1">
        <w:r w:rsidRPr="00103662">
          <w:rPr>
            <w:rStyle w:val="Hyperlink"/>
            <w:lang w:val="en-AU"/>
          </w:rPr>
          <w:t>3.8.7 Visa refusal of the primary applicant for reasons including engaging in conduct involving family violence</w:t>
        </w:r>
      </w:hyperlink>
      <w:r w:rsidRPr="00103662">
        <w:rPr>
          <w:lang w:val="en-AU"/>
        </w:rPr>
        <w:t>.</w:t>
      </w:r>
    </w:p>
    <w:p w14:paraId="3C1515BF" w14:textId="77777777" w:rsidR="00103662" w:rsidRPr="00103662" w:rsidRDefault="00103662" w:rsidP="00103662">
      <w:pPr>
        <w:rPr>
          <w:lang w:val="en-AU"/>
        </w:rPr>
      </w:pPr>
      <w:r w:rsidRPr="00103662">
        <w:rPr>
          <w:lang w:val="en-AU"/>
        </w:rPr>
        <w:t>For policy and procedural guidance concerning an assessment of the family violence, see: </w:t>
      </w:r>
      <w:hyperlink r:id="rId295" w:history="1">
        <w:r w:rsidRPr="00103662">
          <w:rPr>
            <w:rStyle w:val="Hyperlink"/>
            <w:lang w:val="en-AU"/>
          </w:rPr>
          <w:t>Division 1.5 - Special provisions relating to family violence</w:t>
        </w:r>
      </w:hyperlink>
      <w:r w:rsidRPr="00103662">
        <w:rPr>
          <w:lang w:val="en-AU"/>
        </w:rPr>
        <w:t> – Procedural Instruction (VM-1095).</w:t>
      </w:r>
    </w:p>
    <w:p w14:paraId="0FF00D7E" w14:textId="77777777" w:rsidR="00103662" w:rsidRPr="00103662" w:rsidRDefault="00103662" w:rsidP="00103662">
      <w:pPr>
        <w:rPr>
          <w:b/>
          <w:bCs/>
          <w:lang w:val="en-AU"/>
        </w:rPr>
      </w:pPr>
      <w:bookmarkStart w:id="95" w:name="3_8_3"/>
      <w:bookmarkStart w:id="96" w:name="ql-temp30"/>
      <w:bookmarkEnd w:id="95"/>
      <w:bookmarkEnd w:id="96"/>
      <w:r w:rsidRPr="00103662">
        <w:rPr>
          <w:b/>
          <w:bCs/>
          <w:lang w:val="en-AU"/>
        </w:rPr>
        <w:t> 3.8.3 Secondary applicant is still in a relationship with the primary applicant</w:t>
      </w:r>
    </w:p>
    <w:p w14:paraId="07424ABB" w14:textId="77777777" w:rsidR="00103662" w:rsidRPr="00103662" w:rsidRDefault="00103662" w:rsidP="00103662">
      <w:pPr>
        <w:rPr>
          <w:lang w:val="en-AU"/>
        </w:rPr>
      </w:pPr>
      <w:r w:rsidRPr="00103662">
        <w:rPr>
          <w:lang w:val="en-AU"/>
        </w:rPr>
        <w:t>Delegates must be mindful that a secondary applicant may submit a family violence notification while still in a relationship with the primary applicant. In these circumstances, the secondary applicant will continue to meet the MoFU definition in regulation </w:t>
      </w:r>
      <w:hyperlink r:id="rId296" w:anchor="JD_112-memberofthefamilyunitdefinition" w:history="1">
        <w:r w:rsidRPr="00103662">
          <w:rPr>
            <w:rStyle w:val="Hyperlink"/>
            <w:lang w:val="en-AU"/>
          </w:rPr>
          <w:t>1.12</w:t>
        </w:r>
      </w:hyperlink>
      <w:r w:rsidRPr="00103662">
        <w:rPr>
          <w:lang w:val="en-AU"/>
        </w:rPr>
        <w:t> and will not be able to be satisfy the requirements in the family violence provisions. If the secondary applicant’s situation changes, that is, the relationship has ceased with the primary applicant, they will no longer meet the MoFU definition and can satisfy the requirements in the family violence provisions.</w:t>
      </w:r>
    </w:p>
    <w:p w14:paraId="1539A501" w14:textId="77777777" w:rsidR="00103662" w:rsidRPr="00103662" w:rsidRDefault="00103662" w:rsidP="00103662">
      <w:pPr>
        <w:rPr>
          <w:lang w:val="en-AU"/>
        </w:rPr>
      </w:pPr>
      <w:r w:rsidRPr="00103662">
        <w:rPr>
          <w:lang w:val="en-AU"/>
        </w:rPr>
        <w:t>Delegates must consider if it is appropriate to attempt to contact the secondary applicant securely without the knowledge of the primary applicant, to provide information that they are unable to satisfy the requirements in the family violence provisions. Informing a secondary applicant that they are not eligible to access the family violence provisions is important, for that applicant’s safety planning purposes. In these circumstances, the secondary applicant will continue with standard processing on the primary applicant’s visa application. A delegate must consider if any grounds for prioritisation of the visa application exist.</w:t>
      </w:r>
    </w:p>
    <w:p w14:paraId="5F7BCC43" w14:textId="77777777" w:rsidR="00103662" w:rsidRPr="00103662" w:rsidRDefault="00103662" w:rsidP="00103662">
      <w:pPr>
        <w:rPr>
          <w:lang w:val="en-AU"/>
        </w:rPr>
      </w:pPr>
      <w:r w:rsidRPr="00103662">
        <w:rPr>
          <w:lang w:val="en-AU"/>
        </w:rPr>
        <w:t>If the secondary applicant’s situation changes and they are no longer a MoFU of the primary applicant as the relationship has ceased, they may be able to satisfy the requirements in the family violence provisions.</w:t>
      </w:r>
    </w:p>
    <w:p w14:paraId="2B580952" w14:textId="77777777" w:rsidR="00103662" w:rsidRPr="00103662" w:rsidRDefault="00103662" w:rsidP="00103662">
      <w:pPr>
        <w:rPr>
          <w:b/>
          <w:bCs/>
          <w:lang w:val="en-AU"/>
        </w:rPr>
      </w:pPr>
      <w:bookmarkStart w:id="97" w:name="3_8_4"/>
      <w:bookmarkStart w:id="98" w:name="ql-temp31"/>
      <w:bookmarkEnd w:id="97"/>
      <w:bookmarkEnd w:id="98"/>
      <w:r w:rsidRPr="00103662">
        <w:rPr>
          <w:b/>
          <w:bCs/>
          <w:lang w:val="en-AU"/>
        </w:rPr>
        <w:lastRenderedPageBreak/>
        <w:t> 3.8.4 If there are dependent children</w:t>
      </w:r>
    </w:p>
    <w:p w14:paraId="6B6A669A" w14:textId="77777777" w:rsidR="00103662" w:rsidRPr="00103662" w:rsidRDefault="00103662" w:rsidP="00103662">
      <w:pPr>
        <w:rPr>
          <w:lang w:val="en-AU"/>
        </w:rPr>
      </w:pPr>
      <w:r w:rsidRPr="00103662">
        <w:rPr>
          <w:lang w:val="en-AU"/>
        </w:rPr>
        <w:t>Where a secondary applicant submits a family violence notification and there are dependent child applicants of both the primary and secondary applicants, delegates must ensure that the childrens’ applications are processed with the parent applicant who has parental responsibility.</w:t>
      </w:r>
    </w:p>
    <w:p w14:paraId="6BEF1DA6" w14:textId="77777777" w:rsidR="00103662" w:rsidRPr="00103662" w:rsidRDefault="00103662" w:rsidP="00103662">
      <w:pPr>
        <w:rPr>
          <w:lang w:val="en-AU"/>
        </w:rPr>
      </w:pPr>
      <w:r w:rsidRPr="00103662">
        <w:rPr>
          <w:lang w:val="en-AU"/>
        </w:rPr>
        <w:t>If the secondary applicant has sole parental responsibility, the dependent childrens’ applications must be moved to the secondary applicant’s family violence permission request in ICSE. If the primary applicant has sole parental responsibility, the dependent childrens’ applications must remain with the primary applicant.</w:t>
      </w:r>
    </w:p>
    <w:p w14:paraId="4F51654F" w14:textId="77777777" w:rsidR="00103662" w:rsidRPr="00103662" w:rsidRDefault="00103662" w:rsidP="00103662">
      <w:pPr>
        <w:rPr>
          <w:lang w:val="en-AU"/>
        </w:rPr>
      </w:pPr>
      <w:r w:rsidRPr="00103662">
        <w:rPr>
          <w:lang w:val="en-AU"/>
        </w:rPr>
        <w:t>If the primary applicant and the secondary applicant both have parental responsibility, a delegate must consider the best interests of minor children to determine which parent the dependent childrens’ applications should sit with. Court orders determining parental responsibility or protection orders naming the dependent children as persons needing protection may exist, and be relevant to this consideration. If a primary applicant is refused for reasons including engaging in conduct involving family violence, it would be in the best interests of the dependent children to be processed with the secondary applicant.</w:t>
      </w:r>
    </w:p>
    <w:p w14:paraId="00A87938" w14:textId="77777777" w:rsidR="00103662" w:rsidRPr="00103662" w:rsidRDefault="00103662" w:rsidP="00103662">
      <w:pPr>
        <w:rPr>
          <w:lang w:val="en-AU"/>
        </w:rPr>
      </w:pPr>
      <w:r w:rsidRPr="00103662">
        <w:rPr>
          <w:lang w:val="en-AU"/>
        </w:rPr>
        <w:t>For policy and procedural guidance concerning parental responsibility of minor children, see: </w:t>
      </w:r>
      <w:hyperlink r:id="rId297" w:history="1">
        <w:r w:rsidRPr="00103662">
          <w:rPr>
            <w:rStyle w:val="Hyperlink"/>
            <w:lang w:val="en-AU"/>
          </w:rPr>
          <w:t>s5G - Relationships and family members - Custody (parental responsibility) for minor children</w:t>
        </w:r>
      </w:hyperlink>
      <w:r w:rsidRPr="00103662">
        <w:rPr>
          <w:lang w:val="en-AU"/>
        </w:rPr>
        <w:t>.</w:t>
      </w:r>
    </w:p>
    <w:p w14:paraId="5A3F13F0" w14:textId="77777777" w:rsidR="00103662" w:rsidRPr="00103662" w:rsidRDefault="00103662" w:rsidP="00103662">
      <w:pPr>
        <w:rPr>
          <w:lang w:val="en-AU"/>
        </w:rPr>
      </w:pPr>
      <w:r w:rsidRPr="00103662">
        <w:rPr>
          <w:lang w:val="en-AU"/>
        </w:rPr>
        <w:t>For policy and procedural guidance concerning best interests of minor children, see: </w:t>
      </w:r>
      <w:hyperlink r:id="rId298" w:history="1">
        <w:r w:rsidRPr="00103662">
          <w:rPr>
            <w:rStyle w:val="Hyperlink"/>
            <w:lang w:val="en-AU"/>
          </w:rPr>
          <w:t>s5G - Relationships and family members - Best interests of minor children</w:t>
        </w:r>
      </w:hyperlink>
      <w:r w:rsidRPr="00103662">
        <w:rPr>
          <w:lang w:val="en-AU"/>
        </w:rPr>
        <w:t>.</w:t>
      </w:r>
    </w:p>
    <w:p w14:paraId="40ECB9AD" w14:textId="77777777" w:rsidR="00103662" w:rsidRPr="00103662" w:rsidRDefault="00103662" w:rsidP="00103662">
      <w:pPr>
        <w:rPr>
          <w:b/>
          <w:bCs/>
          <w:lang w:val="en-AU"/>
        </w:rPr>
      </w:pPr>
      <w:bookmarkStart w:id="99" w:name="3_8_5"/>
      <w:bookmarkStart w:id="100" w:name="ql-temp32"/>
      <w:bookmarkEnd w:id="99"/>
      <w:bookmarkEnd w:id="100"/>
      <w:r w:rsidRPr="00103662">
        <w:rPr>
          <w:b/>
          <w:bCs/>
          <w:lang w:val="en-AU"/>
        </w:rPr>
        <w:t> 3.8.5 Contact with the alleged perpetrator</w:t>
      </w:r>
    </w:p>
    <w:p w14:paraId="549BFED5" w14:textId="77777777" w:rsidR="00103662" w:rsidRPr="00103662" w:rsidRDefault="00103662" w:rsidP="00103662">
      <w:pPr>
        <w:rPr>
          <w:lang w:val="en-AU"/>
        </w:rPr>
      </w:pPr>
      <w:r w:rsidRPr="00103662">
        <w:rPr>
          <w:lang w:val="en-AU"/>
        </w:rPr>
        <w:t>While a secondary applicant is being considered against the family violence provisions, consideration of the primary applicant (alleged perpetrator) against subclass </w:t>
      </w:r>
      <w:hyperlink r:id="rId299" w:anchor="Sub116" w:history="1">
        <w:r w:rsidRPr="00103662">
          <w:rPr>
            <w:rStyle w:val="Hyperlink"/>
            <w:lang w:val="en-AU"/>
          </w:rPr>
          <w:t>116</w:t>
        </w:r>
      </w:hyperlink>
      <w:r w:rsidRPr="00103662">
        <w:rPr>
          <w:lang w:val="en-AU"/>
        </w:rPr>
        <w:t> or </w:t>
      </w:r>
      <w:hyperlink r:id="rId300" w:anchor="Sub836" w:history="1">
        <w:r w:rsidRPr="00103662">
          <w:rPr>
            <w:rStyle w:val="Hyperlink"/>
            <w:lang w:val="en-AU"/>
          </w:rPr>
          <w:t>836</w:t>
        </w:r>
      </w:hyperlink>
      <w:r w:rsidRPr="00103662">
        <w:rPr>
          <w:lang w:val="en-AU"/>
        </w:rPr>
        <w:t> primary criteria should continue. During this assessment, delegates may need to contact the primary applicant i.e. to request health information.</w:t>
      </w:r>
    </w:p>
    <w:p w14:paraId="7F8C1B2D" w14:textId="77777777" w:rsidR="00103662" w:rsidRPr="00103662" w:rsidRDefault="00103662" w:rsidP="00103662">
      <w:pPr>
        <w:rPr>
          <w:lang w:val="en-AU"/>
        </w:rPr>
      </w:pPr>
      <w:r w:rsidRPr="00103662">
        <w:rPr>
          <w:lang w:val="en-AU"/>
        </w:rPr>
        <w:t>Under the </w:t>
      </w:r>
      <w:hyperlink r:id="rId301" w:history="1">
        <w:r w:rsidRPr="00103662">
          <w:rPr>
            <w:rStyle w:val="Hyperlink"/>
            <w:i/>
            <w:iCs/>
            <w:lang w:val="en-AU"/>
          </w:rPr>
          <w:t>Privacy Act 1988</w:t>
        </w:r>
      </w:hyperlink>
      <w:r w:rsidRPr="00103662">
        <w:rPr>
          <w:lang w:val="en-AU"/>
        </w:rPr>
        <w:t> (the Privacy Act), information cannot be disclosed to third parties (including the alleged perpetrator) without the written permission of the secondary applicant. No information must be disclosed or discussed about the secondary applicant or their immigration status at any time. This includes disclosing that the secondary applicant is seeking to be granted a permanent visa under the family violence provisions. Failure of delegates to act in accordance with the Privacy Act may expose the secondary applicant to a risk of further escalated abuse.</w:t>
      </w:r>
    </w:p>
    <w:p w14:paraId="3CFB7978" w14:textId="77777777" w:rsidR="00103662" w:rsidRPr="00103662" w:rsidRDefault="00103662" w:rsidP="00103662">
      <w:pPr>
        <w:rPr>
          <w:lang w:val="en-AU"/>
        </w:rPr>
      </w:pPr>
      <w:r w:rsidRPr="00103662">
        <w:rPr>
          <w:lang w:val="en-AU"/>
        </w:rPr>
        <w:t xml:space="preserve">Delegates must exercise caution if the primary applicant is listed as the secondary applicant's authorised recipient or if a migration agent or legal practitioner that is not clearly representing the secondary applicant is authorised. The secondary applicant </w:t>
      </w:r>
      <w:r w:rsidRPr="00103662">
        <w:rPr>
          <w:lang w:val="en-AU"/>
        </w:rPr>
        <w:lastRenderedPageBreak/>
        <w:t>must be given an opportunity to revise this authority before any correspondence regarding the family violence notification is sent.</w:t>
      </w:r>
    </w:p>
    <w:p w14:paraId="166FCEA2" w14:textId="77777777" w:rsidR="00103662" w:rsidRPr="00103662" w:rsidRDefault="00103662" w:rsidP="00103662">
      <w:pPr>
        <w:rPr>
          <w:lang w:val="en-AU"/>
        </w:rPr>
      </w:pPr>
      <w:r w:rsidRPr="00103662">
        <w:rPr>
          <w:lang w:val="en-AU"/>
        </w:rPr>
        <w:t>For policy and procedural guidance concerning contact with an alleged perpetrator and relevant privacy considerations, see section </w:t>
      </w:r>
      <w:hyperlink r:id="rId302" w:anchor="ql-temp17" w:history="1">
        <w:r w:rsidRPr="00103662">
          <w:rPr>
            <w:rStyle w:val="Hyperlink"/>
            <w:lang w:val="en-AU"/>
          </w:rPr>
          <w:t>3.4.7</w:t>
        </w:r>
      </w:hyperlink>
      <w:r w:rsidRPr="00103662">
        <w:rPr>
          <w:lang w:val="en-AU"/>
        </w:rPr>
        <w:t> and </w:t>
      </w:r>
      <w:hyperlink r:id="rId303" w:anchor="ql-temp18" w:history="1">
        <w:r w:rsidRPr="00103662">
          <w:rPr>
            <w:rStyle w:val="Hyperlink"/>
            <w:lang w:val="en-AU"/>
          </w:rPr>
          <w:t>3.4.8</w:t>
        </w:r>
      </w:hyperlink>
      <w:r w:rsidRPr="00103662">
        <w:rPr>
          <w:lang w:val="en-AU"/>
        </w:rPr>
        <w:t> of </w:t>
      </w:r>
      <w:hyperlink r:id="rId304" w:history="1">
        <w:r w:rsidRPr="00103662">
          <w:rPr>
            <w:rStyle w:val="Hyperlink"/>
            <w:lang w:val="en-AU"/>
          </w:rPr>
          <w:t>Division 1.5 – Special provisions relating to family violence (border.gov.au)</w:t>
        </w:r>
      </w:hyperlink>
      <w:r w:rsidRPr="00103662">
        <w:rPr>
          <w:lang w:val="en-AU"/>
        </w:rPr>
        <w:t>.</w:t>
      </w:r>
    </w:p>
    <w:p w14:paraId="5A56CEC1" w14:textId="77777777" w:rsidR="00103662" w:rsidRPr="00103662" w:rsidRDefault="00103662" w:rsidP="00103662">
      <w:pPr>
        <w:rPr>
          <w:lang w:val="en-AU"/>
        </w:rPr>
      </w:pPr>
      <w:r w:rsidRPr="00103662">
        <w:rPr>
          <w:lang w:val="en-AU"/>
        </w:rPr>
        <w:t>For policy and procedural guidance concerning authorised recipients and migration agents or legal practitioners who may no longer be representing an applicant, see </w:t>
      </w:r>
      <w:hyperlink r:id="rId305" w:history="1">
        <w:r w:rsidRPr="00103662">
          <w:rPr>
            <w:rStyle w:val="Hyperlink"/>
            <w:lang w:val="en-AU"/>
          </w:rPr>
          <w:t>Notification requirements</w:t>
        </w:r>
      </w:hyperlink>
      <w:r w:rsidRPr="00103662">
        <w:rPr>
          <w:lang w:val="en-AU"/>
        </w:rPr>
        <w:t> - PI (LS-1818).</w:t>
      </w:r>
    </w:p>
    <w:p w14:paraId="4F469AE7" w14:textId="77777777" w:rsidR="00103662" w:rsidRPr="00103662" w:rsidRDefault="00103662" w:rsidP="00103662">
      <w:pPr>
        <w:rPr>
          <w:b/>
          <w:bCs/>
          <w:lang w:val="en-AU"/>
        </w:rPr>
      </w:pPr>
      <w:bookmarkStart w:id="101" w:name="3_8_6"/>
      <w:bookmarkStart w:id="102" w:name="ql-temp33"/>
      <w:bookmarkEnd w:id="101"/>
      <w:bookmarkEnd w:id="102"/>
      <w:r w:rsidRPr="00103662">
        <w:rPr>
          <w:b/>
          <w:bCs/>
          <w:lang w:val="en-AU"/>
        </w:rPr>
        <w:t> 3.8.6 Family violence provisions outcome</w:t>
      </w:r>
    </w:p>
    <w:p w14:paraId="62B1731F" w14:textId="77777777" w:rsidR="00103662" w:rsidRPr="00103662" w:rsidRDefault="00103662" w:rsidP="00103662">
      <w:pPr>
        <w:rPr>
          <w:b/>
          <w:bCs/>
          <w:lang w:val="en-AU"/>
        </w:rPr>
      </w:pPr>
      <w:bookmarkStart w:id="103" w:name="3_8_7"/>
      <w:bookmarkStart w:id="104" w:name="ql-temp34"/>
      <w:bookmarkEnd w:id="103"/>
      <w:bookmarkEnd w:id="104"/>
      <w:r w:rsidRPr="00103662">
        <w:rPr>
          <w:b/>
          <w:bCs/>
          <w:lang w:val="en-AU"/>
        </w:rPr>
        <w:t> 3.8.7 Visa refusal of the primary applicant for reasons including engaging in conduct involving family violence</w:t>
      </w:r>
    </w:p>
    <w:p w14:paraId="4C9A58FB" w14:textId="77777777" w:rsidR="00103662" w:rsidRPr="00103662" w:rsidRDefault="00103662" w:rsidP="00103662">
      <w:pPr>
        <w:rPr>
          <w:lang w:val="en-AU"/>
        </w:rPr>
      </w:pPr>
      <w:r w:rsidRPr="00103662">
        <w:rPr>
          <w:lang w:val="en-AU"/>
        </w:rPr>
        <w:t>While there is no specific ground within either the Act or the Regulations that refers to refusal based on family violence related conduct, a visa may be refused under a number of criteria that relate to general conduct, including where a primary applicant does not meet character requirements because of family violence they have committed. These include section </w:t>
      </w:r>
      <w:hyperlink r:id="rId306" w:anchor="JD_500A401441-definitions" w:history="1">
        <w:r w:rsidRPr="00103662">
          <w:rPr>
            <w:rStyle w:val="Hyperlink"/>
            <w:lang w:val="en-AU"/>
          </w:rPr>
          <w:t>501</w:t>
        </w:r>
      </w:hyperlink>
      <w:r w:rsidRPr="00103662">
        <w:rPr>
          <w:lang w:val="en-AU"/>
        </w:rPr>
        <w:t> and PIC </w:t>
      </w:r>
      <w:hyperlink r:id="rId307" w:anchor="JD_4001" w:history="1">
        <w:r w:rsidRPr="00103662">
          <w:rPr>
            <w:rStyle w:val="Hyperlink"/>
            <w:lang w:val="en-AU"/>
          </w:rPr>
          <w:t>4001</w:t>
        </w:r>
      </w:hyperlink>
      <w:r w:rsidRPr="00103662">
        <w:rPr>
          <w:lang w:val="en-AU"/>
        </w:rPr>
        <w:t> which relate to refusal or cancellation of visa on character grounds and the character test, or PIC </w:t>
      </w:r>
      <w:hyperlink r:id="rId308" w:anchor="JD_4020" w:history="1">
        <w:r w:rsidRPr="00103662">
          <w:rPr>
            <w:rStyle w:val="Hyperlink"/>
            <w:lang w:val="en-AU"/>
          </w:rPr>
          <w:t>4020</w:t>
        </w:r>
      </w:hyperlink>
      <w:r w:rsidRPr="00103662">
        <w:rPr>
          <w:lang w:val="en-AU"/>
        </w:rPr>
        <w:t> which relates to the provision of false or misleading information (e.g. failure to disclose a conviction for family violence related offences).</w:t>
      </w:r>
    </w:p>
    <w:p w14:paraId="58548487" w14:textId="77777777" w:rsidR="00103662" w:rsidRPr="00103662" w:rsidRDefault="00103662" w:rsidP="00103662">
      <w:pPr>
        <w:rPr>
          <w:lang w:val="en-AU"/>
        </w:rPr>
      </w:pPr>
      <w:r w:rsidRPr="00103662">
        <w:rPr>
          <w:lang w:val="en-AU"/>
        </w:rPr>
        <w:t>If a primary applicant is refused a visa for committing family violence, subclause </w:t>
      </w:r>
      <w:hyperlink r:id="rId309" w:anchor="1163213c" w:history="1">
        <w:r w:rsidRPr="00103662">
          <w:rPr>
            <w:rStyle w:val="Hyperlink"/>
            <w:lang w:val="en-AU"/>
          </w:rPr>
          <w:t>116.321(4)</w:t>
        </w:r>
      </w:hyperlink>
      <w:r w:rsidRPr="00103662">
        <w:rPr>
          <w:lang w:val="en-AU"/>
        </w:rPr>
        <w:t> and </w:t>
      </w:r>
      <w:hyperlink r:id="rId310" w:anchor="8363214" w:history="1">
        <w:r w:rsidRPr="00103662">
          <w:rPr>
            <w:rStyle w:val="Hyperlink"/>
            <w:lang w:val="en-AU"/>
          </w:rPr>
          <w:t>836.321(4)</w:t>
        </w:r>
      </w:hyperlink>
      <w:r w:rsidRPr="00103662">
        <w:rPr>
          <w:lang w:val="en-AU"/>
        </w:rPr>
        <w:t> allow the secondary applicant to be granted the visa under the family violence provisions. For the purpose of determining whether the primary applicant’s refusal was due to committing family violence, it </w:t>
      </w:r>
      <w:r w:rsidRPr="00103662">
        <w:rPr>
          <w:b/>
          <w:bCs/>
          <w:lang w:val="en-AU"/>
        </w:rPr>
        <w:t>does not</w:t>
      </w:r>
      <w:r w:rsidRPr="00103662">
        <w:rPr>
          <w:lang w:val="en-AU"/>
        </w:rPr>
        <w:t> matter who the victim of the family violence is. For example, a primary applicant may be refused under section 501 of the Act for family violence offending, and the offences which formed the basis of refusal were committed against a former partner who is not listed on the visa application. In this scenario, a secondary applicant who has satisfied </w:t>
      </w:r>
      <w:hyperlink r:id="rId311" w:anchor="JD_Div15-Specialprovisionsrelatingtodomesticviolence" w:history="1">
        <w:r w:rsidRPr="00103662">
          <w:rPr>
            <w:rStyle w:val="Hyperlink"/>
            <w:lang w:val="en-AU"/>
          </w:rPr>
          <w:t>Division 1.5 - Special provisions relating to family violence [r1.21 to r1.27]</w:t>
        </w:r>
      </w:hyperlink>
      <w:r w:rsidRPr="00103662">
        <w:rPr>
          <w:lang w:val="en-AU"/>
        </w:rPr>
        <w:t> may then be eligible for visa grant despite that refusal having been for offences against a third party.</w:t>
      </w:r>
    </w:p>
    <w:p w14:paraId="3D6D05BC" w14:textId="77777777" w:rsidR="00103662" w:rsidRPr="00103662" w:rsidRDefault="00103662" w:rsidP="00103662">
      <w:pPr>
        <w:rPr>
          <w:lang w:val="en-AU"/>
        </w:rPr>
      </w:pPr>
      <w:r w:rsidRPr="00103662">
        <w:rPr>
          <w:lang w:val="en-AU"/>
        </w:rPr>
        <w:t>If a primary applicant’s conduct enlivens consideration against section 501 and PIC 4001, a delegate must follow standard visa processing for these criteria.</w:t>
      </w:r>
    </w:p>
    <w:p w14:paraId="1A81DD35" w14:textId="77777777" w:rsidR="00103662" w:rsidRPr="00103662" w:rsidRDefault="00103662" w:rsidP="00103662">
      <w:pPr>
        <w:rPr>
          <w:b/>
          <w:bCs/>
          <w:lang w:val="en-AU"/>
        </w:rPr>
      </w:pPr>
      <w:bookmarkStart w:id="105" w:name="3_8_8"/>
      <w:bookmarkStart w:id="106" w:name="ql-temp35"/>
      <w:bookmarkEnd w:id="105"/>
      <w:bookmarkEnd w:id="106"/>
      <w:r w:rsidRPr="00103662">
        <w:rPr>
          <w:b/>
          <w:bCs/>
          <w:lang w:val="en-AU"/>
        </w:rPr>
        <w:t> 3.8.8 Visa refusal of the primary applicant on other grounds</w:t>
      </w:r>
    </w:p>
    <w:p w14:paraId="031000EA" w14:textId="77777777" w:rsidR="00103662" w:rsidRPr="00103662" w:rsidRDefault="00103662" w:rsidP="00103662">
      <w:pPr>
        <w:rPr>
          <w:lang w:val="en-AU"/>
        </w:rPr>
      </w:pPr>
      <w:r w:rsidRPr="00103662">
        <w:rPr>
          <w:lang w:val="en-AU"/>
        </w:rPr>
        <w:t>Subclauses </w:t>
      </w:r>
      <w:hyperlink r:id="rId312" w:anchor="1163213c" w:history="1">
        <w:r w:rsidRPr="00103662">
          <w:rPr>
            <w:rStyle w:val="Hyperlink"/>
            <w:lang w:val="en-AU"/>
          </w:rPr>
          <w:t>116.321(4)</w:t>
        </w:r>
      </w:hyperlink>
      <w:r w:rsidRPr="00103662">
        <w:rPr>
          <w:lang w:val="en-AU"/>
        </w:rPr>
        <w:t> and </w:t>
      </w:r>
      <w:hyperlink r:id="rId313" w:anchor="8363214" w:history="1">
        <w:r w:rsidRPr="00103662">
          <w:rPr>
            <w:rStyle w:val="Hyperlink"/>
            <w:lang w:val="en-AU"/>
          </w:rPr>
          <w:t>836.321(4)</w:t>
        </w:r>
      </w:hyperlink>
      <w:r w:rsidRPr="00103662">
        <w:rPr>
          <w:lang w:val="en-AU"/>
        </w:rPr>
        <w:t xml:space="preserve"> apply only in circumstances where the primary applicant would otherwise be granted the visa despite committing family violence. If the primary applicant is likely to be refused on other grounds, a delegate must refuse the visa on those other grounds. For example, a primary applicant does not meet the core </w:t>
      </w:r>
      <w:r w:rsidRPr="00103662">
        <w:rPr>
          <w:lang w:val="en-AU"/>
        </w:rPr>
        <w:lastRenderedPageBreak/>
        <w:t>criteria (e.g. balance of family test) or PIC </w:t>
      </w:r>
      <w:hyperlink r:id="rId314" w:anchor="JD_4020" w:history="1">
        <w:r w:rsidRPr="00103662">
          <w:rPr>
            <w:rStyle w:val="Hyperlink"/>
            <w:lang w:val="en-AU"/>
          </w:rPr>
          <w:t>4020</w:t>
        </w:r>
      </w:hyperlink>
      <w:r w:rsidRPr="00103662">
        <w:rPr>
          <w:lang w:val="en-AU"/>
        </w:rPr>
        <w:t> (fraud PIC), unrelated to the claimed family violence.</w:t>
      </w:r>
    </w:p>
    <w:p w14:paraId="17FFCF80" w14:textId="77777777" w:rsidR="00103662" w:rsidRPr="00103662" w:rsidRDefault="00103662" w:rsidP="00103662">
      <w:pPr>
        <w:rPr>
          <w:lang w:val="en-AU"/>
        </w:rPr>
      </w:pPr>
      <w:r w:rsidRPr="00103662">
        <w:rPr>
          <w:lang w:val="en-AU"/>
        </w:rPr>
        <w:t>Under above circumstances, the secondary applicant would not be eligible for the grant of a visa under the family violence provisions. This includes circumstances where the secondary applicant has satisfied a decision maker that they have experienced family violence, the primary applicant is refused the visa, and that refusal does not relate to engaging in conduct involving family violence. In this scenario, the secondary applicant’s visa would be refused due to the refusal of the primary applicant’s visa.</w:t>
      </w:r>
    </w:p>
    <w:p w14:paraId="4BC827B6" w14:textId="77777777" w:rsidR="00103662" w:rsidRPr="00103662" w:rsidRDefault="00103662" w:rsidP="00103662">
      <w:pPr>
        <w:rPr>
          <w:b/>
          <w:bCs/>
          <w:lang w:val="en-AU"/>
        </w:rPr>
      </w:pPr>
      <w:bookmarkStart w:id="107" w:name="3_8_9"/>
      <w:bookmarkStart w:id="108" w:name="ql-temp36"/>
      <w:bookmarkEnd w:id="107"/>
      <w:bookmarkEnd w:id="108"/>
      <w:r w:rsidRPr="00103662">
        <w:rPr>
          <w:b/>
          <w:bCs/>
          <w:lang w:val="en-AU"/>
        </w:rPr>
        <w:t> 3.8.9 ‘One fails, all fail’ for the primary applicant</w:t>
      </w:r>
    </w:p>
    <w:p w14:paraId="58A8432A" w14:textId="77777777" w:rsidR="00103662" w:rsidRPr="00103662" w:rsidRDefault="00103662" w:rsidP="00103662">
      <w:pPr>
        <w:rPr>
          <w:lang w:val="en-AU"/>
        </w:rPr>
      </w:pPr>
      <w:r w:rsidRPr="00103662">
        <w:rPr>
          <w:lang w:val="en-AU"/>
        </w:rPr>
        <w:t>If a migrating or non-migrating former MoFU of the primary applicant fails to meet the remaining relevant PICs and special return criteria, ‘one fails, all fails’ would be enlivened.</w:t>
      </w:r>
    </w:p>
    <w:p w14:paraId="4A257820" w14:textId="77777777" w:rsidR="00103662" w:rsidRPr="00103662" w:rsidRDefault="00103662" w:rsidP="00103662">
      <w:pPr>
        <w:rPr>
          <w:lang w:val="en-AU"/>
        </w:rPr>
      </w:pPr>
      <w:r w:rsidRPr="00103662">
        <w:rPr>
          <w:lang w:val="en-AU"/>
        </w:rPr>
        <w:t>Under clauses </w:t>
      </w:r>
      <w:hyperlink r:id="rId315" w:anchor="JD_116226" w:history="1">
        <w:r w:rsidRPr="00103662">
          <w:rPr>
            <w:rStyle w:val="Hyperlink"/>
            <w:lang w:val="en-AU"/>
          </w:rPr>
          <w:t>116.226</w:t>
        </w:r>
      </w:hyperlink>
      <w:r w:rsidRPr="00103662">
        <w:rPr>
          <w:lang w:val="en-AU"/>
        </w:rPr>
        <w:t> and</w:t>
      </w:r>
      <w:hyperlink r:id="rId316" w:anchor="JD_836224" w:history="1">
        <w:r w:rsidRPr="00103662">
          <w:rPr>
            <w:rStyle w:val="Hyperlink"/>
            <w:lang w:val="en-AU"/>
          </w:rPr>
          <w:t> 836.224</w:t>
        </w:r>
      </w:hyperlink>
      <w:r w:rsidRPr="00103662">
        <w:rPr>
          <w:lang w:val="en-AU"/>
        </w:rPr>
        <w:t>, the primary applicant cannot be granted a visa unless each MoFU of the primary applicant who is a subclass 116 or 836 applicant respectively, and each former MoFU of the primary applicant who is a subclass </w:t>
      </w:r>
      <w:hyperlink r:id="rId317" w:anchor="Sub116" w:history="1">
        <w:r w:rsidRPr="00103662">
          <w:rPr>
            <w:rStyle w:val="Hyperlink"/>
            <w:lang w:val="en-AU"/>
          </w:rPr>
          <w:t>116</w:t>
        </w:r>
      </w:hyperlink>
      <w:r w:rsidRPr="00103662">
        <w:rPr>
          <w:lang w:val="en-AU"/>
        </w:rPr>
        <w:t> or </w:t>
      </w:r>
      <w:hyperlink r:id="rId318" w:anchor="Sub836" w:history="1">
        <w:r w:rsidRPr="00103662">
          <w:rPr>
            <w:rStyle w:val="Hyperlink"/>
            <w:lang w:val="en-AU"/>
          </w:rPr>
          <w:t>836</w:t>
        </w:r>
      </w:hyperlink>
      <w:r w:rsidRPr="00103662">
        <w:rPr>
          <w:lang w:val="en-AU"/>
        </w:rPr>
        <w:t> applicant and seeks to meet the requirements of clause </w:t>
      </w:r>
      <w:hyperlink r:id="rId319" w:anchor="JD_116321" w:history="1">
        <w:r w:rsidRPr="00103662">
          <w:rPr>
            <w:rStyle w:val="Hyperlink"/>
            <w:lang w:val="en-AU"/>
          </w:rPr>
          <w:t>116.321</w:t>
        </w:r>
      </w:hyperlink>
      <w:r w:rsidRPr="00103662">
        <w:rPr>
          <w:lang w:val="en-AU"/>
        </w:rPr>
        <w:t> or </w:t>
      </w:r>
      <w:hyperlink r:id="rId320" w:anchor="JD_116321" w:history="1">
        <w:r w:rsidRPr="00103662">
          <w:rPr>
            <w:rStyle w:val="Hyperlink"/>
            <w:lang w:val="en-AU"/>
          </w:rPr>
          <w:t>836.321</w:t>
        </w:r>
      </w:hyperlink>
      <w:r w:rsidRPr="00103662">
        <w:rPr>
          <w:lang w:val="en-AU"/>
        </w:rPr>
        <w:t>, satisfies certain PICs and special return criteria.</w:t>
      </w:r>
    </w:p>
    <w:p w14:paraId="1A7E439C" w14:textId="77777777" w:rsidR="00103662" w:rsidRPr="00103662" w:rsidRDefault="00103662" w:rsidP="00103662">
      <w:pPr>
        <w:rPr>
          <w:lang w:val="en-AU"/>
        </w:rPr>
      </w:pPr>
      <w:r w:rsidRPr="00103662">
        <w:rPr>
          <w:lang w:val="en-AU"/>
        </w:rPr>
        <w:t>Under subclauses </w:t>
      </w:r>
      <w:hyperlink r:id="rId321" w:anchor="JD_116226" w:history="1">
        <w:r w:rsidRPr="00103662">
          <w:rPr>
            <w:rStyle w:val="Hyperlink"/>
            <w:lang w:val="en-AU"/>
          </w:rPr>
          <w:t>116.226(1)</w:t>
        </w:r>
      </w:hyperlink>
      <w:r w:rsidRPr="00103662">
        <w:rPr>
          <w:lang w:val="en-AU"/>
        </w:rPr>
        <w:t> and </w:t>
      </w:r>
      <w:hyperlink r:id="rId322" w:anchor="JD_836224" w:history="1">
        <w:r w:rsidRPr="00103662">
          <w:rPr>
            <w:rStyle w:val="Hyperlink"/>
            <w:lang w:val="en-AU"/>
          </w:rPr>
          <w:t>836.224(1)</w:t>
        </w:r>
      </w:hyperlink>
      <w:r w:rsidRPr="00103662">
        <w:rPr>
          <w:lang w:val="en-AU"/>
        </w:rPr>
        <w:t>, the primary applicant cannot be granted a visa unless each current MoFU of the applicant who has not applied for a subclass 116 or 836 visa (non-migrating family members) satisfies certain PICs.</w:t>
      </w:r>
    </w:p>
    <w:p w14:paraId="78F4854B" w14:textId="77777777" w:rsidR="00103662" w:rsidRPr="00103662" w:rsidRDefault="00103662" w:rsidP="00103662">
      <w:pPr>
        <w:rPr>
          <w:lang w:val="en-AU"/>
        </w:rPr>
      </w:pPr>
      <w:r w:rsidRPr="00103662">
        <w:rPr>
          <w:lang w:val="en-AU"/>
        </w:rPr>
        <w:t>Under subclause </w:t>
      </w:r>
      <w:hyperlink r:id="rId323" w:anchor="JD_116226" w:history="1">
        <w:r w:rsidRPr="00103662">
          <w:rPr>
            <w:rStyle w:val="Hyperlink"/>
            <w:lang w:val="en-AU"/>
          </w:rPr>
          <w:t>116.226(2)</w:t>
        </w:r>
      </w:hyperlink>
      <w:r w:rsidRPr="00103662">
        <w:rPr>
          <w:lang w:val="en-AU"/>
        </w:rPr>
        <w:t> and </w:t>
      </w:r>
      <w:hyperlink r:id="rId324" w:anchor="JD_836224" w:history="1">
        <w:r w:rsidRPr="00103662">
          <w:rPr>
            <w:rStyle w:val="Hyperlink"/>
            <w:lang w:val="en-AU"/>
          </w:rPr>
          <w:t>836.224(2)</w:t>
        </w:r>
      </w:hyperlink>
      <w:r w:rsidRPr="00103662">
        <w:rPr>
          <w:lang w:val="en-AU"/>
        </w:rPr>
        <w:t>, the primary applicant cannot be granted a visa unless each former MoFU of the applicant, who is a MoFU of the secondary applicant seeking to meet the requirements of clause 116.321 or 836.321, and who has not applied for a subclass 116 or 836 visa (non-migrating family members), satisfies certain PICs.</w:t>
      </w:r>
    </w:p>
    <w:p w14:paraId="57AA9557" w14:textId="77777777" w:rsidR="00103662" w:rsidRPr="00103662" w:rsidRDefault="00103662" w:rsidP="00103662">
      <w:pPr>
        <w:rPr>
          <w:b/>
          <w:bCs/>
          <w:lang w:val="en-AU"/>
        </w:rPr>
      </w:pPr>
      <w:bookmarkStart w:id="109" w:name="3_8_10"/>
      <w:bookmarkStart w:id="110" w:name="ql-temp37"/>
      <w:bookmarkEnd w:id="109"/>
      <w:bookmarkEnd w:id="110"/>
      <w:r w:rsidRPr="00103662">
        <w:rPr>
          <w:b/>
          <w:bCs/>
          <w:lang w:val="en-AU"/>
        </w:rPr>
        <w:t> 3.8.10 ‘One fails, all fail’ for the secondary applicant</w:t>
      </w:r>
    </w:p>
    <w:p w14:paraId="463017A0" w14:textId="77777777" w:rsidR="00103662" w:rsidRPr="00103662" w:rsidRDefault="00103662" w:rsidP="00103662">
      <w:pPr>
        <w:rPr>
          <w:lang w:val="en-AU"/>
        </w:rPr>
      </w:pPr>
      <w:r w:rsidRPr="00103662">
        <w:rPr>
          <w:lang w:val="en-AU"/>
        </w:rPr>
        <w:t>If the secondary applicant and any of their MoFU seeking to be granted the subclass </w:t>
      </w:r>
      <w:hyperlink r:id="rId325" w:anchor="Sub116" w:history="1">
        <w:r w:rsidRPr="00103662">
          <w:rPr>
            <w:rStyle w:val="Hyperlink"/>
            <w:lang w:val="en-AU"/>
          </w:rPr>
          <w:t>116</w:t>
        </w:r>
      </w:hyperlink>
      <w:r w:rsidRPr="00103662">
        <w:rPr>
          <w:lang w:val="en-AU"/>
        </w:rPr>
        <w:t> or </w:t>
      </w:r>
      <w:hyperlink r:id="rId326" w:anchor="Sub836" w:history="1">
        <w:r w:rsidRPr="00103662">
          <w:rPr>
            <w:rStyle w:val="Hyperlink"/>
            <w:lang w:val="en-AU"/>
          </w:rPr>
          <w:t>836</w:t>
        </w:r>
      </w:hyperlink>
      <w:r w:rsidRPr="00103662">
        <w:rPr>
          <w:lang w:val="en-AU"/>
        </w:rPr>
        <w:t> visa under the family violence provisions fails to meet the relevant PICs and special return criteria, ‘one fails, all fails’ would be enlivened.</w:t>
      </w:r>
    </w:p>
    <w:p w14:paraId="3E0739FB" w14:textId="77777777" w:rsidR="00103662" w:rsidRPr="00103662" w:rsidRDefault="00103662" w:rsidP="00103662">
      <w:pPr>
        <w:rPr>
          <w:lang w:val="en-AU"/>
        </w:rPr>
      </w:pPr>
      <w:r w:rsidRPr="00103662">
        <w:rPr>
          <w:lang w:val="en-AU"/>
        </w:rPr>
        <w:t>Under clause </w:t>
      </w:r>
      <w:hyperlink r:id="rId327" w:anchor="JD_116326" w:history="1">
        <w:r w:rsidRPr="00103662">
          <w:rPr>
            <w:rStyle w:val="Hyperlink"/>
            <w:lang w:val="en-AU"/>
          </w:rPr>
          <w:t>116.327</w:t>
        </w:r>
      </w:hyperlink>
      <w:r w:rsidRPr="00103662">
        <w:rPr>
          <w:lang w:val="en-AU"/>
        </w:rPr>
        <w:t> and </w:t>
      </w:r>
      <w:hyperlink r:id="rId328" w:anchor="JD_836226" w:history="1">
        <w:r w:rsidRPr="00103662">
          <w:rPr>
            <w:rStyle w:val="Hyperlink"/>
            <w:lang w:val="en-AU"/>
          </w:rPr>
          <w:t>836.326</w:t>
        </w:r>
      </w:hyperlink>
      <w:r w:rsidRPr="00103662">
        <w:rPr>
          <w:lang w:val="en-AU"/>
        </w:rPr>
        <w:t>, the secondary applicant cannot be granted a visa unless each MoFU of the secondary applicant who is a subclass 116 or 836 applicant and seeks to meet the requirements of clause </w:t>
      </w:r>
      <w:hyperlink r:id="rId329" w:anchor="JD_116321" w:history="1">
        <w:r w:rsidRPr="00103662">
          <w:rPr>
            <w:rStyle w:val="Hyperlink"/>
            <w:lang w:val="en-AU"/>
          </w:rPr>
          <w:t>116.321</w:t>
        </w:r>
      </w:hyperlink>
      <w:r w:rsidRPr="00103662">
        <w:rPr>
          <w:lang w:val="en-AU"/>
        </w:rPr>
        <w:t> or </w:t>
      </w:r>
      <w:hyperlink r:id="rId330" w:anchor="JD_116321" w:history="1">
        <w:r w:rsidRPr="00103662">
          <w:rPr>
            <w:rStyle w:val="Hyperlink"/>
            <w:lang w:val="en-AU"/>
          </w:rPr>
          <w:t>836.321</w:t>
        </w:r>
      </w:hyperlink>
      <w:r w:rsidRPr="00103662">
        <w:rPr>
          <w:lang w:val="en-AU"/>
        </w:rPr>
        <w:t> satisfies certain PICs and special return criteria.</w:t>
      </w:r>
    </w:p>
    <w:p w14:paraId="36481864" w14:textId="77777777" w:rsidR="00103662" w:rsidRPr="00103662" w:rsidRDefault="00103662" w:rsidP="00103662">
      <w:pPr>
        <w:rPr>
          <w:b/>
          <w:bCs/>
          <w:lang w:val="en-AU"/>
        </w:rPr>
      </w:pPr>
      <w:bookmarkStart w:id="111" w:name="3_8_11"/>
      <w:bookmarkStart w:id="112" w:name="ql-temp38"/>
      <w:bookmarkEnd w:id="111"/>
      <w:bookmarkEnd w:id="112"/>
      <w:r w:rsidRPr="00103662">
        <w:rPr>
          <w:b/>
          <w:bCs/>
          <w:lang w:val="en-AU"/>
        </w:rPr>
        <w:t> 3.8.11 No fee payable for merits review if the secondary applicant is refused a visa due to the refusal of the primary applicant’s visa</w:t>
      </w:r>
    </w:p>
    <w:p w14:paraId="06DC95BD" w14:textId="77777777" w:rsidR="00103662" w:rsidRPr="00103662" w:rsidRDefault="00103662" w:rsidP="00103662">
      <w:pPr>
        <w:rPr>
          <w:lang w:val="en-AU"/>
        </w:rPr>
      </w:pPr>
      <w:r w:rsidRPr="00103662">
        <w:rPr>
          <w:lang w:val="en-AU"/>
        </w:rPr>
        <w:lastRenderedPageBreak/>
        <w:t>If the secondary applicant or any other MoFU included in the visa application are taken to have experienced family violence committed by the primary applicant in accordance with </w:t>
      </w:r>
      <w:hyperlink r:id="rId331" w:anchor="JD_Div15-Specialprovisionsrelatingtodomesticviolence" w:history="1">
        <w:r w:rsidRPr="00103662">
          <w:rPr>
            <w:rStyle w:val="Hyperlink"/>
            <w:lang w:val="en-AU"/>
          </w:rPr>
          <w:t>Division 1.5 - Special provisions relating to family violence [r1.21 to r1.27]</w:t>
        </w:r>
      </w:hyperlink>
      <w:r w:rsidRPr="00103662">
        <w:rPr>
          <w:lang w:val="en-AU"/>
        </w:rPr>
        <w:t>, subregulation </w:t>
      </w:r>
      <w:hyperlink r:id="rId332" w:anchor="JD_413-Tribunalreview-prescribedfee38waiver" w:history="1">
        <w:r w:rsidRPr="00103662">
          <w:rPr>
            <w:rStyle w:val="Hyperlink"/>
            <w:lang w:val="en-AU"/>
          </w:rPr>
          <w:t>4.13(2A)</w:t>
        </w:r>
      </w:hyperlink>
      <w:r w:rsidRPr="00103662">
        <w:rPr>
          <w:lang w:val="en-AU"/>
        </w:rPr>
        <w:t> prescribes that no fee is payable for an application for merits review if the primary applicant is refused a visa, and the secondary applicant is therefore refused a visa due to the primary applicant’s refusal. Delegates must include relevant information on subregulation 4.13(2A) when notifying the secondary applicant of the visa refusal decision.</w:t>
      </w:r>
    </w:p>
    <w:p w14:paraId="57692C3B" w14:textId="77777777" w:rsidR="00103662" w:rsidRPr="00103662" w:rsidRDefault="00103662" w:rsidP="00103662">
      <w:pPr>
        <w:rPr>
          <w:b/>
          <w:bCs/>
          <w:lang w:val="en-AU"/>
        </w:rPr>
      </w:pPr>
      <w:bookmarkStart w:id="113" w:name="3_9"/>
      <w:bookmarkEnd w:id="113"/>
      <w:r w:rsidRPr="00103662">
        <w:rPr>
          <w:b/>
          <w:bCs/>
          <w:lang w:val="en-AU"/>
        </w:rPr>
        <w:t>3.9 Other delegate considerations</w:t>
      </w:r>
    </w:p>
    <w:p w14:paraId="78D2B297" w14:textId="77777777" w:rsidR="00103662" w:rsidRPr="00103662" w:rsidRDefault="00103662" w:rsidP="00103662">
      <w:pPr>
        <w:rPr>
          <w:b/>
          <w:bCs/>
          <w:lang w:val="en-AU"/>
        </w:rPr>
      </w:pPr>
      <w:bookmarkStart w:id="114" w:name="3_9_1"/>
      <w:bookmarkStart w:id="115" w:name="ql-temp39"/>
      <w:bookmarkEnd w:id="114"/>
      <w:bookmarkEnd w:id="115"/>
      <w:r w:rsidRPr="00103662">
        <w:rPr>
          <w:b/>
          <w:bCs/>
          <w:lang w:val="en-AU"/>
        </w:rPr>
        <w:t> 3.9.1 If the visa application is lodged without the CVAC</w:t>
      </w:r>
    </w:p>
    <w:p w14:paraId="461A3EEB" w14:textId="77777777" w:rsidR="00103662" w:rsidRPr="00103662" w:rsidRDefault="00103662" w:rsidP="00103662">
      <w:pPr>
        <w:rPr>
          <w:lang w:val="en-AU"/>
        </w:rPr>
      </w:pPr>
      <w:r w:rsidRPr="00103662">
        <w:rPr>
          <w:lang w:val="en-AU"/>
        </w:rPr>
        <w:t>Although a visa application may be validly made without a CVAC (Schedule 1 requires only that evidence be provided that the person with the medical condition has arranged the medical assessment), the decision to grant a Carer visa requires that a CVAC be provided. If no CVAC is provided, delegates must provide the visa applicant with an opportunity to do so. Under policy, three months is considered sufficient time for a visa applicant to produce a CVAC after a request for further information (RFI) is sent; however, this timeframe must not be applied inflexibly and delegates may give the visa applicant more time if circumstances warrant this. For example, where the visa applicant is able to demonstrate that there are circumstances outside their control, such as Bupa not having finalised the medical assessment.</w:t>
      </w:r>
    </w:p>
    <w:p w14:paraId="77ECA525" w14:textId="77777777" w:rsidR="00103662" w:rsidRPr="00103662" w:rsidRDefault="00103662" w:rsidP="00103662">
      <w:pPr>
        <w:rPr>
          <w:b/>
          <w:bCs/>
          <w:lang w:val="en-AU"/>
        </w:rPr>
      </w:pPr>
      <w:bookmarkStart w:id="116" w:name="3_9_2"/>
      <w:bookmarkStart w:id="117" w:name="ql-temp40"/>
      <w:bookmarkEnd w:id="116"/>
      <w:bookmarkEnd w:id="117"/>
      <w:r w:rsidRPr="00103662">
        <w:rPr>
          <w:b/>
          <w:bCs/>
          <w:lang w:val="en-AU"/>
        </w:rPr>
        <w:t> 3.9.2 Validity of the CVAC</w:t>
      </w:r>
    </w:p>
    <w:p w14:paraId="4C886C3C" w14:textId="77777777" w:rsidR="00103662" w:rsidRPr="00103662" w:rsidRDefault="00103662" w:rsidP="00103662">
      <w:pPr>
        <w:rPr>
          <w:lang w:val="en-AU"/>
        </w:rPr>
      </w:pPr>
      <w:r w:rsidRPr="00103662">
        <w:rPr>
          <w:lang w:val="en-AU"/>
        </w:rPr>
        <w:t>If the CVAC is dated more than 18 months previously, the delegate may ask the person with the medical condition to undertake a fresh examination by Bupa. This is not prescribed in the regulations and delegates must be flexible in applying this policy, bearing in mind that a new examination and/or assessment will incur a fee. An alternative option is to request an update from the general practitioner or specialist who is treating the person with the medical condition.</w:t>
      </w:r>
    </w:p>
    <w:p w14:paraId="28AD13F0" w14:textId="77777777" w:rsidR="00103662" w:rsidRPr="00103662" w:rsidRDefault="00103662" w:rsidP="00103662">
      <w:pPr>
        <w:rPr>
          <w:lang w:val="en-AU"/>
        </w:rPr>
      </w:pPr>
      <w:r w:rsidRPr="00103662">
        <w:rPr>
          <w:lang w:val="en-AU"/>
        </w:rPr>
        <w:t>It may not be necessary to request a further CVAC if Bupa gave a high rating to the impairment of the person with the medical condition </w:t>
      </w:r>
      <w:r w:rsidRPr="00103662">
        <w:rPr>
          <w:b/>
          <w:bCs/>
          <w:lang w:val="en-AU"/>
        </w:rPr>
        <w:t>and </w:t>
      </w:r>
      <w:r w:rsidRPr="00103662">
        <w:rPr>
          <w:lang w:val="en-AU"/>
        </w:rPr>
        <w:t>the nature of the medical condition or impairment is unlikely to have changed significantly, such as in cases of intellectual disability.</w:t>
      </w:r>
    </w:p>
    <w:p w14:paraId="12E2A55F" w14:textId="77777777" w:rsidR="00103662" w:rsidRPr="00103662" w:rsidRDefault="00103662" w:rsidP="00103662">
      <w:pPr>
        <w:rPr>
          <w:b/>
          <w:bCs/>
          <w:lang w:val="en-AU"/>
        </w:rPr>
      </w:pPr>
      <w:bookmarkStart w:id="118" w:name="3_9_3"/>
      <w:bookmarkStart w:id="119" w:name="ql-temp41"/>
      <w:bookmarkEnd w:id="118"/>
      <w:bookmarkEnd w:id="119"/>
      <w:r w:rsidRPr="00103662">
        <w:rPr>
          <w:b/>
          <w:bCs/>
          <w:lang w:val="en-AU"/>
        </w:rPr>
        <w:t> 3.9.3 Adding members of the family unit to the application</w:t>
      </w:r>
    </w:p>
    <w:p w14:paraId="1BEEF66B" w14:textId="77777777" w:rsidR="00103662" w:rsidRPr="00103662" w:rsidRDefault="00103662" w:rsidP="00103662">
      <w:pPr>
        <w:rPr>
          <w:b/>
          <w:bCs/>
          <w:lang w:val="en-AU"/>
        </w:rPr>
      </w:pPr>
      <w:bookmarkStart w:id="120" w:name="3_9_3_1"/>
      <w:bookmarkEnd w:id="120"/>
      <w:r w:rsidRPr="00103662">
        <w:rPr>
          <w:b/>
          <w:bCs/>
          <w:lang w:val="en-AU"/>
        </w:rPr>
        <w:t>3.9.3.1 Newborn child - deemed application</w:t>
      </w:r>
    </w:p>
    <w:p w14:paraId="39703698" w14:textId="77777777" w:rsidR="00103662" w:rsidRPr="00103662" w:rsidRDefault="00103662" w:rsidP="00103662">
      <w:pPr>
        <w:rPr>
          <w:lang w:val="en-AU"/>
        </w:rPr>
      </w:pPr>
      <w:r w:rsidRPr="00103662">
        <w:rPr>
          <w:lang w:val="en-AU"/>
        </w:rPr>
        <w:t>If a child is born to a visa applicant after the visa application is made and before the visa is decided, under regulation </w:t>
      </w:r>
      <w:hyperlink r:id="rId333" w:anchor="JD_208" w:history="1">
        <w:r w:rsidRPr="00103662">
          <w:rPr>
            <w:rStyle w:val="Hyperlink"/>
            <w:lang w:val="en-AU"/>
          </w:rPr>
          <w:t>2.08</w:t>
        </w:r>
      </w:hyperlink>
      <w:r w:rsidRPr="00103662">
        <w:rPr>
          <w:lang w:val="en-AU"/>
        </w:rPr>
        <w:t>:</w:t>
      </w:r>
    </w:p>
    <w:p w14:paraId="20EB4940" w14:textId="77777777" w:rsidR="00103662" w:rsidRPr="00103662" w:rsidRDefault="00103662" w:rsidP="00103662">
      <w:pPr>
        <w:numPr>
          <w:ilvl w:val="0"/>
          <w:numId w:val="21"/>
        </w:numPr>
        <w:rPr>
          <w:lang w:val="en-AU"/>
        </w:rPr>
      </w:pPr>
      <w:r w:rsidRPr="00103662">
        <w:rPr>
          <w:lang w:val="en-AU"/>
        </w:rPr>
        <w:lastRenderedPageBreak/>
        <w:t>the child is taken to have applied at birth even if the Department was not notified of the birth of the child until after the decision is made; and</w:t>
      </w:r>
    </w:p>
    <w:p w14:paraId="7D65E288" w14:textId="77777777" w:rsidR="00103662" w:rsidRPr="00103662" w:rsidRDefault="00103662" w:rsidP="00103662">
      <w:pPr>
        <w:numPr>
          <w:ilvl w:val="0"/>
          <w:numId w:val="21"/>
        </w:numPr>
        <w:rPr>
          <w:lang w:val="en-AU"/>
        </w:rPr>
      </w:pPr>
      <w:r w:rsidRPr="00103662">
        <w:rPr>
          <w:lang w:val="en-AU"/>
        </w:rPr>
        <w:t>the child's application is taken to have been combined with the parent's application.</w:t>
      </w:r>
    </w:p>
    <w:p w14:paraId="48B063C8" w14:textId="77777777" w:rsidR="00103662" w:rsidRPr="00103662" w:rsidRDefault="00103662" w:rsidP="00103662">
      <w:pPr>
        <w:rPr>
          <w:lang w:val="en-AU"/>
        </w:rPr>
      </w:pPr>
      <w:r w:rsidRPr="00103662">
        <w:rPr>
          <w:lang w:val="en-AU"/>
        </w:rPr>
        <w:t>An applicant may notify the Department of a child’s birth by completing Form 1022 Notification of changes in circumstances and providing a copy of the baby’s birth certificate and passport.</w:t>
      </w:r>
    </w:p>
    <w:p w14:paraId="31F0CA8C" w14:textId="77777777" w:rsidR="00103662" w:rsidRPr="00103662" w:rsidRDefault="00103662" w:rsidP="00103662">
      <w:pPr>
        <w:rPr>
          <w:lang w:val="en-AU"/>
        </w:rPr>
      </w:pPr>
      <w:r w:rsidRPr="00103662">
        <w:rPr>
          <w:b/>
          <w:bCs/>
          <w:lang w:val="en-AU"/>
        </w:rPr>
        <w:t>Note</w:t>
      </w:r>
      <w:r w:rsidRPr="00103662">
        <w:rPr>
          <w:lang w:val="en-AU"/>
        </w:rPr>
        <w:t>: these provisions do not apply to adopted children.</w:t>
      </w:r>
    </w:p>
    <w:p w14:paraId="7D971CFF" w14:textId="77777777" w:rsidR="00103662" w:rsidRPr="00103662" w:rsidRDefault="00103662" w:rsidP="00103662">
      <w:pPr>
        <w:rPr>
          <w:lang w:val="en-AU"/>
        </w:rPr>
      </w:pPr>
      <w:r w:rsidRPr="00103662">
        <w:rPr>
          <w:lang w:val="en-AU"/>
        </w:rPr>
        <w:t>For further instructions see </w:t>
      </w:r>
      <w:hyperlink r:id="rId334" w:history="1">
        <w:r w:rsidRPr="00103662">
          <w:rPr>
            <w:rStyle w:val="Hyperlink"/>
            <w:lang w:val="en-AU"/>
          </w:rPr>
          <w:t>s5G - Relationships and family members - Dependent family members</w:t>
        </w:r>
      </w:hyperlink>
      <w:r w:rsidRPr="00103662">
        <w:rPr>
          <w:lang w:val="en-AU"/>
        </w:rPr>
        <w:t> – PI (VM-3067).</w:t>
      </w:r>
    </w:p>
    <w:p w14:paraId="29404F0F" w14:textId="77777777" w:rsidR="00103662" w:rsidRPr="00103662" w:rsidRDefault="00103662" w:rsidP="00103662">
      <w:pPr>
        <w:rPr>
          <w:b/>
          <w:bCs/>
          <w:lang w:val="en-AU"/>
        </w:rPr>
      </w:pPr>
      <w:bookmarkStart w:id="121" w:name="3_9_3_2"/>
      <w:bookmarkEnd w:id="121"/>
      <w:r w:rsidRPr="00103662">
        <w:rPr>
          <w:b/>
          <w:bCs/>
          <w:lang w:val="en-AU"/>
        </w:rPr>
        <w:t>3.9.3.2 Adding other family unit members</w:t>
      </w:r>
    </w:p>
    <w:p w14:paraId="2325C5FF" w14:textId="77777777" w:rsidR="00103662" w:rsidRPr="00103662" w:rsidRDefault="00103662" w:rsidP="00103662">
      <w:pPr>
        <w:rPr>
          <w:lang w:val="en-AU"/>
        </w:rPr>
      </w:pPr>
      <w:r w:rsidRPr="00103662">
        <w:rPr>
          <w:lang w:val="en-AU"/>
        </w:rPr>
        <w:t>Regulation </w:t>
      </w:r>
      <w:hyperlink r:id="rId335" w:anchor="JD_208A-Additionofspousesanddependentchildren" w:history="1">
        <w:r w:rsidRPr="00103662">
          <w:rPr>
            <w:rStyle w:val="Hyperlink"/>
            <w:lang w:val="en-AU"/>
          </w:rPr>
          <w:t>2.08A</w:t>
        </w:r>
      </w:hyperlink>
      <w:r w:rsidRPr="00103662">
        <w:rPr>
          <w:lang w:val="en-AU"/>
        </w:rPr>
        <w:t> allows a spouse, de facto partner or dependent child to be added to certain permanent visa applications not yet decided. Both subclass </w:t>
      </w:r>
      <w:hyperlink r:id="rId336" w:anchor="Sub116" w:history="1">
        <w:r w:rsidRPr="00103662">
          <w:rPr>
            <w:rStyle w:val="Hyperlink"/>
            <w:lang w:val="en-AU"/>
          </w:rPr>
          <w:t>116</w:t>
        </w:r>
      </w:hyperlink>
      <w:r w:rsidRPr="00103662">
        <w:rPr>
          <w:lang w:val="en-AU"/>
        </w:rPr>
        <w:t> and subclass </w:t>
      </w:r>
      <w:hyperlink r:id="rId337" w:anchor="Sub836" w:history="1">
        <w:r w:rsidRPr="00103662">
          <w:rPr>
            <w:rStyle w:val="Hyperlink"/>
            <w:lang w:val="en-AU"/>
          </w:rPr>
          <w:t>836</w:t>
        </w:r>
      </w:hyperlink>
      <w:r w:rsidRPr="00103662">
        <w:rPr>
          <w:lang w:val="en-AU"/>
        </w:rPr>
        <w:t> visas belong to classes of visa for which Schedule 1 permits combined applications, provided certain prescribed requirements are met. See </w:t>
      </w:r>
      <w:hyperlink r:id="rId338" w:anchor="JD_208A-Additionofspousesanddependentchildren" w:history="1">
        <w:r w:rsidRPr="00103662">
          <w:rPr>
            <w:rStyle w:val="Hyperlink"/>
            <w:lang w:val="en-AU"/>
          </w:rPr>
          <w:t>Div2.2/reg2.08A</w:t>
        </w:r>
      </w:hyperlink>
      <w:r w:rsidRPr="00103662">
        <w:rPr>
          <w:lang w:val="en-AU"/>
        </w:rPr>
        <w:t>.</w:t>
      </w:r>
    </w:p>
    <w:p w14:paraId="7B298F6A" w14:textId="77777777" w:rsidR="00103662" w:rsidRPr="00103662" w:rsidRDefault="00103662" w:rsidP="00103662">
      <w:pPr>
        <w:rPr>
          <w:lang w:val="en-AU"/>
        </w:rPr>
      </w:pPr>
      <w:r w:rsidRPr="00103662">
        <w:rPr>
          <w:lang w:val="en-AU"/>
        </w:rPr>
        <w:t>For policy and procedure regarding adding a MoFU, see: </w:t>
      </w:r>
      <w:hyperlink r:id="rId339" w:history="1">
        <w:r w:rsidRPr="00103662">
          <w:rPr>
            <w:rStyle w:val="Hyperlink"/>
            <w:lang w:val="en-AU"/>
          </w:rPr>
          <w:t>GenGuideA - All visas - Visa application procedures</w:t>
        </w:r>
      </w:hyperlink>
      <w:r w:rsidRPr="00103662">
        <w:rPr>
          <w:lang w:val="en-AU"/>
        </w:rPr>
        <w:t> – PI (LS-1849).</w:t>
      </w:r>
    </w:p>
    <w:p w14:paraId="046FD62A" w14:textId="77777777" w:rsidR="00103662" w:rsidRPr="00103662" w:rsidRDefault="00103662" w:rsidP="00103662">
      <w:pPr>
        <w:rPr>
          <w:lang w:val="en-AU"/>
        </w:rPr>
      </w:pPr>
      <w:r w:rsidRPr="00103662">
        <w:rPr>
          <w:lang w:val="en-AU"/>
        </w:rPr>
        <w:t>For further instructions on combined applications, see: PI/PAM3 GenGuideA - All visas – Visa application procedures – PI (LS-1849) - Combined applications.</w:t>
      </w:r>
    </w:p>
    <w:p w14:paraId="5177B816" w14:textId="77777777" w:rsidR="00103662" w:rsidRPr="00103662" w:rsidRDefault="00103662" w:rsidP="00103662">
      <w:pPr>
        <w:rPr>
          <w:b/>
          <w:bCs/>
          <w:lang w:val="en-AU"/>
        </w:rPr>
      </w:pPr>
      <w:bookmarkStart w:id="122" w:name="3_10"/>
      <w:bookmarkEnd w:id="122"/>
      <w:r w:rsidRPr="00103662">
        <w:rPr>
          <w:b/>
          <w:bCs/>
          <w:lang w:val="en-AU"/>
        </w:rPr>
        <w:t>3.10 Continued eligibility at the time of decision</w:t>
      </w:r>
    </w:p>
    <w:p w14:paraId="78DE11FC" w14:textId="77777777" w:rsidR="00103662" w:rsidRPr="00103662" w:rsidRDefault="00103662" w:rsidP="00103662">
      <w:pPr>
        <w:rPr>
          <w:lang w:val="en-AU"/>
        </w:rPr>
      </w:pPr>
      <w:r w:rsidRPr="00103662">
        <w:rPr>
          <w:lang w:val="en-AU"/>
        </w:rPr>
        <w:t>All visa applicants are required under section </w:t>
      </w:r>
      <w:hyperlink r:id="rId340" w:anchor="JD_104-Changesincircumstancestobenotified" w:history="1">
        <w:r w:rsidRPr="00103662">
          <w:rPr>
            <w:rStyle w:val="Hyperlink"/>
            <w:lang w:val="en-AU"/>
          </w:rPr>
          <w:t>104</w:t>
        </w:r>
      </w:hyperlink>
      <w:r w:rsidRPr="00103662">
        <w:rPr>
          <w:lang w:val="en-AU"/>
        </w:rPr>
        <w:t> of the Act to notify the Department of any changes in circumstances, such as changes in the composition of their family as a result of birth, death or change in relationship status, and changes in the circumstances of their Australian relative.</w:t>
      </w:r>
    </w:p>
    <w:p w14:paraId="7A64E342" w14:textId="77777777" w:rsidR="00103662" w:rsidRPr="00103662" w:rsidRDefault="00103662" w:rsidP="00103662">
      <w:pPr>
        <w:rPr>
          <w:lang w:val="en-AU"/>
        </w:rPr>
      </w:pPr>
      <w:r w:rsidRPr="00103662">
        <w:rPr>
          <w:lang w:val="en-AU"/>
        </w:rPr>
        <w:t>Delegates may, without further enquiry, consider sponsorship ‘time of decision’ criteria satisfied, provided that:</w:t>
      </w:r>
    </w:p>
    <w:p w14:paraId="0B6F5EC7" w14:textId="77777777" w:rsidR="00103662" w:rsidRPr="00103662" w:rsidRDefault="00103662" w:rsidP="00103662">
      <w:pPr>
        <w:numPr>
          <w:ilvl w:val="0"/>
          <w:numId w:val="22"/>
        </w:numPr>
        <w:rPr>
          <w:lang w:val="en-AU"/>
        </w:rPr>
      </w:pPr>
      <w:r w:rsidRPr="00103662">
        <w:rPr>
          <w:lang w:val="en-AU"/>
        </w:rPr>
        <w:t>there is no evidence or notification to the contrary (for example, that the visa applicant’s Australian relative/sponsor has withdrawn their sponsorship) and</w:t>
      </w:r>
    </w:p>
    <w:p w14:paraId="4A93BF40" w14:textId="77777777" w:rsidR="00103662" w:rsidRPr="00103662" w:rsidRDefault="00103662" w:rsidP="00103662">
      <w:pPr>
        <w:numPr>
          <w:ilvl w:val="0"/>
          <w:numId w:val="22"/>
        </w:numPr>
        <w:rPr>
          <w:lang w:val="en-AU"/>
        </w:rPr>
      </w:pPr>
      <w:r w:rsidRPr="00103662">
        <w:rPr>
          <w:lang w:val="en-AU"/>
        </w:rPr>
        <w:t>no significant time (outside normal processing times for this visa) has elapsed since the visa application was made.</w:t>
      </w:r>
    </w:p>
    <w:p w14:paraId="211CD49E" w14:textId="77777777" w:rsidR="00103662" w:rsidRPr="00103662" w:rsidRDefault="00103662" w:rsidP="00103662">
      <w:pPr>
        <w:rPr>
          <w:lang w:val="en-AU"/>
        </w:rPr>
      </w:pPr>
      <w:r w:rsidRPr="00103662">
        <w:rPr>
          <w:lang w:val="en-AU"/>
        </w:rPr>
        <w:t>Otherwise, delegates should make reasonable attempts to verify that there has been no material change in the circumstances of the visa applicant/s, their family and their Australian relative/sponsor. Delegates must document their findings in the visa applicant’s file, and if relevant, the decision record.</w:t>
      </w:r>
    </w:p>
    <w:p w14:paraId="6A15671F" w14:textId="77777777" w:rsidR="00103662" w:rsidRPr="00103662" w:rsidRDefault="00103662" w:rsidP="00103662">
      <w:pPr>
        <w:rPr>
          <w:b/>
          <w:bCs/>
          <w:lang w:val="en-AU"/>
        </w:rPr>
      </w:pPr>
      <w:bookmarkStart w:id="123" w:name="3_11"/>
      <w:bookmarkEnd w:id="123"/>
      <w:r w:rsidRPr="00103662">
        <w:rPr>
          <w:b/>
          <w:bCs/>
          <w:lang w:val="en-AU"/>
        </w:rPr>
        <w:lastRenderedPageBreak/>
        <w:t>3.11 The visa grant</w:t>
      </w:r>
    </w:p>
    <w:p w14:paraId="5221F32B" w14:textId="77777777" w:rsidR="00103662" w:rsidRPr="00103662" w:rsidRDefault="00103662" w:rsidP="00103662">
      <w:pPr>
        <w:rPr>
          <w:b/>
          <w:bCs/>
          <w:lang w:val="en-AU"/>
        </w:rPr>
      </w:pPr>
      <w:bookmarkStart w:id="124" w:name="3_11_1"/>
      <w:bookmarkStart w:id="125" w:name="ql-temp42"/>
      <w:bookmarkEnd w:id="124"/>
      <w:bookmarkEnd w:id="125"/>
      <w:r w:rsidRPr="00103662">
        <w:rPr>
          <w:b/>
          <w:bCs/>
          <w:lang w:val="en-AU"/>
        </w:rPr>
        <w:t> 3.11.1 Where the visa applicant must be at the time of visa grant</w:t>
      </w:r>
    </w:p>
    <w:p w14:paraId="7B7A8977" w14:textId="77777777" w:rsidR="00103662" w:rsidRPr="00103662" w:rsidRDefault="00103662" w:rsidP="00103662">
      <w:pPr>
        <w:rPr>
          <w:lang w:val="en-AU"/>
        </w:rPr>
      </w:pPr>
      <w:r w:rsidRPr="00103662">
        <w:rPr>
          <w:lang w:val="en-AU"/>
        </w:rPr>
        <w:t>For Subclass </w:t>
      </w:r>
      <w:hyperlink r:id="rId341" w:anchor="JD_104-Changesincircumstancestobenotified" w:history="1">
        <w:r w:rsidRPr="00103662">
          <w:rPr>
            <w:rStyle w:val="Hyperlink"/>
            <w:lang w:val="en-AU"/>
          </w:rPr>
          <w:t>116</w:t>
        </w:r>
      </w:hyperlink>
      <w:r w:rsidRPr="00103662">
        <w:rPr>
          <w:lang w:val="en-AU"/>
        </w:rPr>
        <w:t>, the visa applicant must be outside Australia when the visa is granted.</w:t>
      </w:r>
    </w:p>
    <w:p w14:paraId="26F89A0F" w14:textId="77777777" w:rsidR="00103662" w:rsidRPr="00103662" w:rsidRDefault="00103662" w:rsidP="00103662">
      <w:pPr>
        <w:rPr>
          <w:lang w:val="en-AU"/>
        </w:rPr>
      </w:pPr>
      <w:r w:rsidRPr="00103662">
        <w:rPr>
          <w:lang w:val="en-AU"/>
        </w:rPr>
        <w:t>For Subclass </w:t>
      </w:r>
      <w:hyperlink r:id="rId342" w:anchor="Sub836" w:history="1">
        <w:r w:rsidRPr="00103662">
          <w:rPr>
            <w:rStyle w:val="Hyperlink"/>
            <w:lang w:val="en-AU"/>
          </w:rPr>
          <w:t>836</w:t>
        </w:r>
      </w:hyperlink>
      <w:r w:rsidRPr="00103662">
        <w:rPr>
          <w:lang w:val="en-AU"/>
        </w:rPr>
        <w:t>, the visa applicant must be in Australia, but not in immigration clearance, when the visa is granted.</w:t>
      </w:r>
    </w:p>
    <w:p w14:paraId="2A3B06CB" w14:textId="77777777" w:rsidR="00103662" w:rsidRPr="00103662" w:rsidRDefault="00103662" w:rsidP="00103662">
      <w:pPr>
        <w:rPr>
          <w:b/>
          <w:bCs/>
          <w:lang w:val="en-AU"/>
        </w:rPr>
      </w:pPr>
      <w:bookmarkStart w:id="126" w:name="3_11_2"/>
      <w:bookmarkStart w:id="127" w:name="ql-temp43"/>
      <w:bookmarkEnd w:id="126"/>
      <w:bookmarkEnd w:id="127"/>
      <w:r w:rsidRPr="00103662">
        <w:rPr>
          <w:b/>
          <w:bCs/>
          <w:lang w:val="en-AU"/>
        </w:rPr>
        <w:t> 3.11.2 Payment of the second VAC</w:t>
      </w:r>
    </w:p>
    <w:p w14:paraId="35806F51" w14:textId="77777777" w:rsidR="00103662" w:rsidRPr="00103662" w:rsidRDefault="00103662" w:rsidP="00103662">
      <w:pPr>
        <w:rPr>
          <w:lang w:val="en-AU"/>
        </w:rPr>
      </w:pPr>
      <w:r w:rsidRPr="00103662">
        <w:rPr>
          <w:lang w:val="en-AU"/>
        </w:rPr>
        <w:t>The primary visa applicant is not liable for the second instalment of the VAC (the ‘second VAC’) if the delegate is satisfied that:</w:t>
      </w:r>
      <w:r w:rsidRPr="00103662">
        <w:rPr>
          <w:lang w:val="en-AU"/>
        </w:rPr>
        <w:br/>
      </w:r>
    </w:p>
    <w:p w14:paraId="1B3B3A8A" w14:textId="77777777" w:rsidR="00103662" w:rsidRPr="00103662" w:rsidRDefault="00103662" w:rsidP="00103662">
      <w:pPr>
        <w:numPr>
          <w:ilvl w:val="0"/>
          <w:numId w:val="23"/>
        </w:numPr>
        <w:rPr>
          <w:lang w:val="en-AU"/>
        </w:rPr>
      </w:pPr>
      <w:r w:rsidRPr="00103662">
        <w:rPr>
          <w:lang w:val="en-AU"/>
        </w:rPr>
        <w:t> the primary visa applicant meets the requirements of being a 'carer' as set out in regulation </w:t>
      </w:r>
      <w:hyperlink r:id="rId343" w:anchor="115AA" w:history="1">
        <w:r w:rsidRPr="00103662">
          <w:rPr>
            <w:rStyle w:val="Hyperlink"/>
            <w:lang w:val="en-AU"/>
          </w:rPr>
          <w:t>1.15AA</w:t>
        </w:r>
      </w:hyperlink>
      <w:r w:rsidRPr="00103662">
        <w:rPr>
          <w:lang w:val="en-AU"/>
        </w:rPr>
        <w:t> and</w:t>
      </w:r>
    </w:p>
    <w:p w14:paraId="4A4177E1" w14:textId="77777777" w:rsidR="00103662" w:rsidRPr="00103662" w:rsidRDefault="00103662" w:rsidP="00103662">
      <w:pPr>
        <w:numPr>
          <w:ilvl w:val="0"/>
          <w:numId w:val="23"/>
        </w:numPr>
        <w:rPr>
          <w:lang w:val="en-AU"/>
        </w:rPr>
      </w:pPr>
      <w:r w:rsidRPr="00103662">
        <w:rPr>
          <w:lang w:val="en-AU"/>
        </w:rPr>
        <w:t>payment of the second VAC has caused, or is likely to cause, severe financial hardship to the primary visa applicant or to the person of whom the applicant is a carer.</w:t>
      </w:r>
    </w:p>
    <w:p w14:paraId="4CA0D1F9" w14:textId="77777777" w:rsidR="00103662" w:rsidRPr="00103662" w:rsidRDefault="00103662" w:rsidP="00103662">
      <w:pPr>
        <w:rPr>
          <w:lang w:val="en-AU"/>
        </w:rPr>
      </w:pPr>
      <w:r w:rsidRPr="00103662">
        <w:rPr>
          <w:lang w:val="en-AU"/>
        </w:rPr>
        <w:t>The term ‘severe financial hardship’ is not defined further in the Regulations. Under policy, delegates must fully consider any relevant claims, including the following six factors:</w:t>
      </w:r>
    </w:p>
    <w:p w14:paraId="50A41220" w14:textId="77777777" w:rsidR="00103662" w:rsidRPr="00103662" w:rsidRDefault="00103662" w:rsidP="00103662">
      <w:pPr>
        <w:numPr>
          <w:ilvl w:val="0"/>
          <w:numId w:val="24"/>
        </w:numPr>
        <w:rPr>
          <w:lang w:val="en-AU"/>
        </w:rPr>
      </w:pPr>
      <w:r w:rsidRPr="00103662">
        <w:rPr>
          <w:lang w:val="en-AU"/>
        </w:rPr>
        <w:t>annual income</w:t>
      </w:r>
    </w:p>
    <w:p w14:paraId="41583934" w14:textId="77777777" w:rsidR="00103662" w:rsidRPr="00103662" w:rsidRDefault="00103662" w:rsidP="00103662">
      <w:pPr>
        <w:numPr>
          <w:ilvl w:val="0"/>
          <w:numId w:val="24"/>
        </w:numPr>
        <w:rPr>
          <w:lang w:val="en-AU"/>
        </w:rPr>
      </w:pPr>
      <w:r w:rsidRPr="00103662">
        <w:rPr>
          <w:lang w:val="en-AU"/>
        </w:rPr>
        <w:t>expenses for treatment of the medical condition</w:t>
      </w:r>
    </w:p>
    <w:p w14:paraId="70976916" w14:textId="77777777" w:rsidR="00103662" w:rsidRPr="00103662" w:rsidRDefault="00103662" w:rsidP="00103662">
      <w:pPr>
        <w:numPr>
          <w:ilvl w:val="0"/>
          <w:numId w:val="24"/>
        </w:numPr>
        <w:rPr>
          <w:lang w:val="en-AU"/>
        </w:rPr>
      </w:pPr>
      <w:r w:rsidRPr="00103662">
        <w:rPr>
          <w:lang w:val="en-AU"/>
        </w:rPr>
        <w:t>assets</w:t>
      </w:r>
    </w:p>
    <w:p w14:paraId="7BA77217" w14:textId="77777777" w:rsidR="00103662" w:rsidRPr="00103662" w:rsidRDefault="00103662" w:rsidP="00103662">
      <w:pPr>
        <w:numPr>
          <w:ilvl w:val="0"/>
          <w:numId w:val="24"/>
        </w:numPr>
        <w:rPr>
          <w:lang w:val="en-AU"/>
        </w:rPr>
      </w:pPr>
      <w:r w:rsidRPr="00103662">
        <w:rPr>
          <w:lang w:val="en-AU"/>
        </w:rPr>
        <w:t>investments</w:t>
      </w:r>
    </w:p>
    <w:p w14:paraId="61D0DB5B" w14:textId="77777777" w:rsidR="00103662" w:rsidRPr="00103662" w:rsidRDefault="00103662" w:rsidP="00103662">
      <w:pPr>
        <w:numPr>
          <w:ilvl w:val="0"/>
          <w:numId w:val="24"/>
        </w:numPr>
        <w:rPr>
          <w:lang w:val="en-AU"/>
        </w:rPr>
      </w:pPr>
      <w:r w:rsidRPr="00103662">
        <w:rPr>
          <w:lang w:val="en-AU"/>
        </w:rPr>
        <w:t>current financial situation - for example, bank loans or mortgages</w:t>
      </w:r>
    </w:p>
    <w:p w14:paraId="247C2DC4" w14:textId="77777777" w:rsidR="00103662" w:rsidRPr="00103662" w:rsidRDefault="00103662" w:rsidP="00103662">
      <w:pPr>
        <w:numPr>
          <w:ilvl w:val="0"/>
          <w:numId w:val="24"/>
        </w:numPr>
        <w:rPr>
          <w:lang w:val="en-AU"/>
        </w:rPr>
      </w:pPr>
      <w:r w:rsidRPr="00103662">
        <w:rPr>
          <w:lang w:val="en-AU"/>
        </w:rPr>
        <w:t>eligibility for social security benefits.</w:t>
      </w:r>
    </w:p>
    <w:p w14:paraId="4AF48DC5" w14:textId="77777777" w:rsidR="00103662" w:rsidRPr="00103662" w:rsidRDefault="00103662" w:rsidP="00103662">
      <w:pPr>
        <w:rPr>
          <w:lang w:val="en-AU"/>
        </w:rPr>
      </w:pPr>
      <w:r w:rsidRPr="00103662">
        <w:rPr>
          <w:lang w:val="en-AU"/>
        </w:rPr>
        <w:t>A finding that the second VAC does not apply to the primary visa applicant may be made either before payment or after payment has been made. If the finding is made after the second VAC has already been paid, but before the visa is granted, no liability to pay ever arose and the second VAC must be refunded as ‘money not due to the Commonwealth’. All other applicants included in the Carer visa application remain liable to pay the second VAC before they can be granted the visa.</w:t>
      </w:r>
    </w:p>
    <w:p w14:paraId="22EFA90B" w14:textId="77777777" w:rsidR="00103662" w:rsidRPr="00103662" w:rsidRDefault="00103662" w:rsidP="00103662">
      <w:pPr>
        <w:rPr>
          <w:lang w:val="en-AU"/>
        </w:rPr>
      </w:pPr>
      <w:r w:rsidRPr="00103662">
        <w:rPr>
          <w:lang w:val="en-AU"/>
        </w:rPr>
        <w:t xml:space="preserve">Visa applicants and the sponsor/person requiring care must be advised of this provision when they are contacted regarding payment of the second VAC. A visa applicant or sponsor seeking consideration be given to not requiring them to pay the second VAC </w:t>
      </w:r>
      <w:r w:rsidRPr="00103662">
        <w:rPr>
          <w:lang w:val="en-AU"/>
        </w:rPr>
        <w:lastRenderedPageBreak/>
        <w:t>due to severe financial hardship must be requested to put their claims in writing. A finding that the second VAC is payable is not subject to merits review.</w:t>
      </w:r>
    </w:p>
    <w:p w14:paraId="5F34C2BE" w14:textId="77777777" w:rsidR="00103662" w:rsidRPr="00103662" w:rsidRDefault="00103662" w:rsidP="00103662">
      <w:pPr>
        <w:rPr>
          <w:lang w:val="en-AU"/>
        </w:rPr>
      </w:pPr>
      <w:r w:rsidRPr="00103662">
        <w:rPr>
          <w:lang w:val="en-AU"/>
        </w:rPr>
        <w:t>For further instructions, see </w:t>
      </w:r>
      <w:hyperlink r:id="rId344" w:history="1">
        <w:r w:rsidRPr="00103662">
          <w:rPr>
            <w:rStyle w:val="Hyperlink"/>
            <w:lang w:val="en-AU"/>
          </w:rPr>
          <w:t>Div 2.2A of the Migration Regulations 1994 – Visa Application Charge</w:t>
        </w:r>
      </w:hyperlink>
      <w:r w:rsidRPr="00103662">
        <w:rPr>
          <w:lang w:val="en-AU"/>
        </w:rPr>
        <w:t> – PI (VM-6647).</w:t>
      </w:r>
    </w:p>
    <w:p w14:paraId="061FD243" w14:textId="77777777" w:rsidR="00103662" w:rsidRPr="00103662" w:rsidRDefault="00103662" w:rsidP="00103662">
      <w:pPr>
        <w:rPr>
          <w:b/>
          <w:bCs/>
          <w:lang w:val="en-AU"/>
        </w:rPr>
      </w:pPr>
      <w:bookmarkStart w:id="128" w:name="3_12"/>
      <w:bookmarkEnd w:id="128"/>
      <w:r w:rsidRPr="00103662">
        <w:rPr>
          <w:b/>
          <w:bCs/>
          <w:lang w:val="en-AU"/>
        </w:rPr>
        <w:t>3.12 When the visa is in effect</w:t>
      </w:r>
    </w:p>
    <w:p w14:paraId="0DD202A6" w14:textId="77777777" w:rsidR="00103662" w:rsidRPr="00103662" w:rsidRDefault="00103662" w:rsidP="00103662">
      <w:pPr>
        <w:rPr>
          <w:lang w:val="en-AU"/>
        </w:rPr>
      </w:pPr>
      <w:r w:rsidRPr="00103662">
        <w:rPr>
          <w:lang w:val="en-AU"/>
        </w:rPr>
        <w:t>The Carer visa is a permanent visa permitting the holder to remain indefinitely in Australia. The holder may travel outside and re-enter Australia for a period of five years from the date of visa grant.</w:t>
      </w:r>
    </w:p>
    <w:p w14:paraId="4CBC5785" w14:textId="77777777" w:rsidR="00103662" w:rsidRPr="00103662" w:rsidRDefault="00103662" w:rsidP="00103662">
      <w:pPr>
        <w:rPr>
          <w:b/>
          <w:bCs/>
          <w:lang w:val="en-AU"/>
        </w:rPr>
      </w:pPr>
      <w:bookmarkStart w:id="129" w:name="3_13"/>
      <w:bookmarkEnd w:id="129"/>
      <w:r w:rsidRPr="00103662">
        <w:rPr>
          <w:b/>
          <w:bCs/>
          <w:lang w:val="en-AU"/>
        </w:rPr>
        <w:t>3.13 Visa conditions</w:t>
      </w:r>
    </w:p>
    <w:p w14:paraId="70767283" w14:textId="77777777" w:rsidR="00103662" w:rsidRPr="00103662" w:rsidRDefault="00103662" w:rsidP="00103662">
      <w:pPr>
        <w:rPr>
          <w:b/>
          <w:bCs/>
          <w:lang w:val="en-AU"/>
        </w:rPr>
      </w:pPr>
      <w:bookmarkStart w:id="130" w:name="3_13_1"/>
      <w:bookmarkStart w:id="131" w:name="ql-temp44"/>
      <w:bookmarkEnd w:id="130"/>
      <w:bookmarkEnd w:id="131"/>
      <w:r w:rsidRPr="00103662">
        <w:rPr>
          <w:b/>
          <w:bCs/>
          <w:lang w:val="en-AU"/>
        </w:rPr>
        <w:t> 3.13.1 Subclass 116</w:t>
      </w:r>
    </w:p>
    <w:p w14:paraId="0B140CB2" w14:textId="77777777" w:rsidR="00103662" w:rsidRPr="00103662" w:rsidRDefault="00103662" w:rsidP="00103662">
      <w:pPr>
        <w:rPr>
          <w:lang w:val="en-AU"/>
        </w:rPr>
      </w:pPr>
      <w:r w:rsidRPr="00103662">
        <w:rPr>
          <w:lang w:val="en-AU"/>
        </w:rPr>
        <w:t>Either or both of the following visa conditions may be imposed:</w:t>
      </w:r>
    </w:p>
    <w:p w14:paraId="1B37BAF2" w14:textId="77777777" w:rsidR="00103662" w:rsidRPr="00103662" w:rsidRDefault="00103662" w:rsidP="00103662">
      <w:pPr>
        <w:numPr>
          <w:ilvl w:val="0"/>
          <w:numId w:val="25"/>
        </w:numPr>
        <w:rPr>
          <w:lang w:val="en-AU"/>
        </w:rPr>
      </w:pPr>
      <w:hyperlink r:id="rId345" w:anchor="JD_8502" w:history="1">
        <w:r w:rsidRPr="00103662">
          <w:rPr>
            <w:rStyle w:val="Hyperlink"/>
            <w:lang w:val="en-AU"/>
          </w:rPr>
          <w:t>8502</w:t>
        </w:r>
      </w:hyperlink>
      <w:r w:rsidRPr="00103662">
        <w:rPr>
          <w:lang w:val="en-AU"/>
        </w:rPr>
        <w:t> - The holder of the visa must not enter Australia before the entry to Australia of a person specified in the visa</w:t>
      </w:r>
    </w:p>
    <w:p w14:paraId="440B84D2" w14:textId="77777777" w:rsidR="00103662" w:rsidRPr="00103662" w:rsidRDefault="00103662" w:rsidP="00103662">
      <w:pPr>
        <w:numPr>
          <w:ilvl w:val="0"/>
          <w:numId w:val="25"/>
        </w:numPr>
        <w:rPr>
          <w:lang w:val="en-AU"/>
        </w:rPr>
      </w:pPr>
      <w:hyperlink r:id="rId346" w:anchor="JD_8515" w:history="1">
        <w:r w:rsidRPr="00103662">
          <w:rPr>
            <w:rStyle w:val="Hyperlink"/>
            <w:lang w:val="en-AU"/>
          </w:rPr>
          <w:t>8515</w:t>
        </w:r>
      </w:hyperlink>
      <w:r w:rsidRPr="00103662">
        <w:rPr>
          <w:lang w:val="en-AU"/>
        </w:rPr>
        <w:t> - The holder of the visa must not marry or enter into a de facto relationship before entering Australia.</w:t>
      </w:r>
    </w:p>
    <w:p w14:paraId="08F33AE4" w14:textId="77777777" w:rsidR="00103662" w:rsidRPr="00103662" w:rsidRDefault="00103662" w:rsidP="00103662">
      <w:pPr>
        <w:rPr>
          <w:b/>
          <w:bCs/>
          <w:lang w:val="en-AU"/>
        </w:rPr>
      </w:pPr>
      <w:bookmarkStart w:id="132" w:name="3_13_2"/>
      <w:bookmarkStart w:id="133" w:name="ql-temp45"/>
      <w:bookmarkEnd w:id="132"/>
      <w:bookmarkEnd w:id="133"/>
      <w:r w:rsidRPr="00103662">
        <w:rPr>
          <w:b/>
          <w:bCs/>
          <w:lang w:val="en-AU"/>
        </w:rPr>
        <w:t> 3.13.2 Subclass 836</w:t>
      </w:r>
    </w:p>
    <w:p w14:paraId="7627050E" w14:textId="77777777" w:rsidR="00103662" w:rsidRPr="00103662" w:rsidRDefault="00103662" w:rsidP="00103662">
      <w:pPr>
        <w:rPr>
          <w:lang w:val="en-AU"/>
        </w:rPr>
      </w:pPr>
      <w:r w:rsidRPr="00103662">
        <w:rPr>
          <w:lang w:val="en-AU"/>
        </w:rPr>
        <w:t>There are nil applicable visa conditions.</w:t>
      </w:r>
    </w:p>
    <w:p w14:paraId="51F9EE2F" w14:textId="77777777" w:rsidR="00103662" w:rsidRPr="00103662" w:rsidRDefault="00103662" w:rsidP="00103662">
      <w:pPr>
        <w:rPr>
          <w:b/>
          <w:bCs/>
          <w:lang w:val="en-AU"/>
        </w:rPr>
      </w:pPr>
      <w:bookmarkStart w:id="134" w:name="4"/>
      <w:bookmarkEnd w:id="134"/>
      <w:r w:rsidRPr="00103662">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238"/>
        <w:gridCol w:w="6772"/>
      </w:tblGrid>
      <w:tr w:rsidR="00103662" w:rsidRPr="00103662" w14:paraId="5BDD53A1"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3363E7" w14:textId="77777777" w:rsidR="00103662" w:rsidRPr="00103662" w:rsidRDefault="00103662" w:rsidP="00103662">
            <w:pPr>
              <w:rPr>
                <w:lang w:val="en-AU"/>
              </w:rPr>
            </w:pPr>
            <w:r w:rsidRPr="00103662">
              <w:rPr>
                <w:b/>
                <w:bCs/>
                <w:lang w:val="en-AU"/>
              </w:rPr>
              <w:t>Role</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8C8529" w14:textId="77777777" w:rsidR="00103662" w:rsidRPr="00103662" w:rsidRDefault="00103662" w:rsidP="00103662">
            <w:pPr>
              <w:rPr>
                <w:lang w:val="en-AU"/>
              </w:rPr>
            </w:pPr>
            <w:r w:rsidRPr="00103662">
              <w:rPr>
                <w:b/>
                <w:bCs/>
                <w:lang w:val="en-AU"/>
              </w:rPr>
              <w:t>Description</w:t>
            </w:r>
          </w:p>
        </w:tc>
      </w:tr>
      <w:tr w:rsidR="00103662" w:rsidRPr="00103662" w14:paraId="3B3EF4D1"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DE2A3E" w14:textId="77777777" w:rsidR="00103662" w:rsidRPr="00103662" w:rsidRDefault="00103662" w:rsidP="00103662">
            <w:pPr>
              <w:rPr>
                <w:lang w:val="en-AU"/>
              </w:rPr>
            </w:pPr>
            <w:r w:rsidRPr="00103662">
              <w:rPr>
                <w:lang w:val="en-AU"/>
              </w:rPr>
              <w:t>Officers delegated as delegates including those in the overseas network</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0775CC" w14:textId="77777777" w:rsidR="00103662" w:rsidRPr="00103662" w:rsidRDefault="00103662" w:rsidP="00103662">
            <w:pPr>
              <w:rPr>
                <w:lang w:val="en-AU"/>
              </w:rPr>
            </w:pPr>
            <w:r w:rsidRPr="00103662">
              <w:rPr>
                <w:lang w:val="en-AU"/>
              </w:rPr>
              <w:t>Responsible for implementing and applying this PI as part of making lawful, fair and reasonable decisions on Carer visa applications. For further information on the Instrument of Delegation refer to </w:t>
            </w:r>
            <w:r w:rsidRPr="00103662">
              <w:rPr>
                <w:i/>
                <w:iCs/>
                <w:lang w:val="en-AU"/>
              </w:rPr>
              <w:t>Home Affairs Legislation (Minister—Decision-making powers for Immigration and Settlement Services Group and Social Cohesion and Citizenship Group) Delegation and Authorisation 2021</w:t>
            </w:r>
            <w:r w:rsidRPr="00103662">
              <w:rPr>
                <w:lang w:val="en-AU"/>
              </w:rPr>
              <w:t>(ADMIN 21/051).</w:t>
            </w:r>
          </w:p>
        </w:tc>
      </w:tr>
      <w:tr w:rsidR="00103662" w:rsidRPr="00103662" w14:paraId="321B99CA"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42CA5E" w14:textId="77777777" w:rsidR="00103662" w:rsidRPr="00103662" w:rsidRDefault="00103662" w:rsidP="00103662">
            <w:pPr>
              <w:rPr>
                <w:lang w:val="en-AU"/>
              </w:rPr>
            </w:pPr>
            <w:r w:rsidRPr="00103662">
              <w:rPr>
                <w:lang w:val="en-AU"/>
              </w:rPr>
              <w:t>Supervisors and managers</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5A6D31" w14:textId="77777777" w:rsidR="00103662" w:rsidRPr="00103662" w:rsidRDefault="00103662" w:rsidP="00103662">
            <w:pPr>
              <w:rPr>
                <w:lang w:val="en-AU"/>
              </w:rPr>
            </w:pPr>
            <w:r w:rsidRPr="00103662">
              <w:rPr>
                <w:lang w:val="en-AU"/>
              </w:rPr>
              <w:t>Responsible for ensuring delegates are applying the policy set in this PI and exercising their powers appropriately.</w:t>
            </w:r>
          </w:p>
        </w:tc>
      </w:tr>
      <w:tr w:rsidR="00103662" w:rsidRPr="00103662" w14:paraId="55D80C99"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E79B91" w14:textId="77777777" w:rsidR="00103662" w:rsidRPr="00103662" w:rsidRDefault="00103662" w:rsidP="00103662">
            <w:pPr>
              <w:rPr>
                <w:lang w:val="en-AU"/>
              </w:rPr>
            </w:pPr>
            <w:r w:rsidRPr="00103662">
              <w:rPr>
                <w:lang w:val="en-AU"/>
              </w:rPr>
              <w:t>Any officers providing training to stakeholders</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480AED" w14:textId="77777777" w:rsidR="00103662" w:rsidRPr="00103662" w:rsidRDefault="00103662" w:rsidP="00103662">
            <w:pPr>
              <w:rPr>
                <w:lang w:val="en-AU"/>
              </w:rPr>
            </w:pPr>
            <w:r w:rsidRPr="00103662">
              <w:rPr>
                <w:lang w:val="en-AU"/>
              </w:rPr>
              <w:t>Responsible for ensuring that training content is accurate and is in accordance with this PI and related legislation.</w:t>
            </w:r>
          </w:p>
        </w:tc>
      </w:tr>
      <w:tr w:rsidR="00103662" w:rsidRPr="00103662" w14:paraId="2389AD8F"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683600" w14:textId="77777777" w:rsidR="00103662" w:rsidRPr="00103662" w:rsidRDefault="00103662" w:rsidP="00103662">
            <w:pPr>
              <w:rPr>
                <w:lang w:val="en-AU"/>
              </w:rPr>
            </w:pPr>
            <w:r w:rsidRPr="00103662">
              <w:rPr>
                <w:lang w:val="en-AU"/>
              </w:rPr>
              <w:lastRenderedPageBreak/>
              <w:t>Family Program Management (FPM) Section</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EC97D6" w14:textId="77777777" w:rsidR="00103662" w:rsidRPr="00103662" w:rsidRDefault="00103662" w:rsidP="00103662">
            <w:pPr>
              <w:rPr>
                <w:lang w:val="en-AU"/>
              </w:rPr>
            </w:pPr>
            <w:r w:rsidRPr="00103662">
              <w:rPr>
                <w:lang w:val="en-AU"/>
              </w:rPr>
              <w:t>Responsible for providing accurate and appropriate advice in accordance with this PI and related legislation.</w:t>
            </w:r>
          </w:p>
        </w:tc>
      </w:tr>
      <w:tr w:rsidR="00103662" w:rsidRPr="00103662" w14:paraId="0640E0DD"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D3FEFE" w14:textId="77777777" w:rsidR="00103662" w:rsidRPr="00103662" w:rsidRDefault="00103662" w:rsidP="00103662">
            <w:pPr>
              <w:rPr>
                <w:lang w:val="en-AU"/>
              </w:rPr>
            </w:pPr>
            <w:r w:rsidRPr="00103662">
              <w:rPr>
                <w:lang w:val="en-AU"/>
              </w:rPr>
              <w:t>Director FPM Section</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EA5162" w14:textId="77777777" w:rsidR="00103662" w:rsidRPr="00103662" w:rsidRDefault="00103662" w:rsidP="00103662">
            <w:pPr>
              <w:rPr>
                <w:lang w:val="en-AU"/>
              </w:rPr>
            </w:pPr>
            <w:r w:rsidRPr="00103662">
              <w:rPr>
                <w:lang w:val="en-AU"/>
              </w:rPr>
              <w:t>Accountable for ensuring that the information contained in this PI is up to date, accurate and meets stakeholder requirements.</w:t>
            </w:r>
          </w:p>
        </w:tc>
      </w:tr>
      <w:tr w:rsidR="00103662" w:rsidRPr="00103662" w14:paraId="6B431969"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FF43F9" w14:textId="77777777" w:rsidR="00103662" w:rsidRPr="00103662" w:rsidRDefault="00103662" w:rsidP="00103662">
            <w:pPr>
              <w:rPr>
                <w:lang w:val="en-AU"/>
              </w:rPr>
            </w:pPr>
            <w:r w:rsidRPr="00103662">
              <w:rPr>
                <w:lang w:val="en-AU"/>
              </w:rPr>
              <w:t>Assistant Secretary Family Visas Branch</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DF5816" w14:textId="77777777" w:rsidR="00103662" w:rsidRPr="00103662" w:rsidRDefault="00103662" w:rsidP="00103662">
            <w:pPr>
              <w:rPr>
                <w:lang w:val="en-AU"/>
              </w:rPr>
            </w:pPr>
            <w:r w:rsidRPr="00103662">
              <w:rPr>
                <w:lang w:val="en-AU"/>
              </w:rPr>
              <w:t>Accountable for the quality and delivery of the policy and programs owned by the Family Visas Branch.</w:t>
            </w:r>
          </w:p>
        </w:tc>
      </w:tr>
      <w:tr w:rsidR="00103662" w:rsidRPr="00103662" w14:paraId="6C3A78F8"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32C4B0" w14:textId="77777777" w:rsidR="00103662" w:rsidRPr="00103662" w:rsidRDefault="00103662" w:rsidP="00103662">
            <w:pPr>
              <w:rPr>
                <w:lang w:val="en-AU"/>
              </w:rPr>
            </w:pPr>
            <w:r w:rsidRPr="00103662">
              <w:rPr>
                <w:lang w:val="en-AU"/>
              </w:rPr>
              <w:t>Bupa Medical Visa Services (Bupa)</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B04B03" w14:textId="77777777" w:rsidR="00103662" w:rsidRPr="00103662" w:rsidRDefault="00103662" w:rsidP="00103662">
            <w:pPr>
              <w:rPr>
                <w:lang w:val="en-AU"/>
              </w:rPr>
            </w:pPr>
            <w:r w:rsidRPr="00103662">
              <w:rPr>
                <w:lang w:val="en-AU"/>
              </w:rPr>
              <w:t>Health service provider specified by legislative instrument who conducts medical assessments of ongoing medical conditions for the purpose of Carer visa.</w:t>
            </w:r>
          </w:p>
        </w:tc>
      </w:tr>
      <w:tr w:rsidR="00103662" w:rsidRPr="00103662" w14:paraId="6B6583D1"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3FBBDB" w14:textId="77777777" w:rsidR="00103662" w:rsidRPr="00103662" w:rsidRDefault="00103662" w:rsidP="00103662">
            <w:pPr>
              <w:rPr>
                <w:lang w:val="en-AU"/>
              </w:rPr>
            </w:pPr>
            <w:r w:rsidRPr="00103662">
              <w:rPr>
                <w:lang w:val="en-AU"/>
              </w:rPr>
              <w:t>Child Wellbeing Strategy and Capability Section (CWSC)</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167A7B" w14:textId="77777777" w:rsidR="00103662" w:rsidRPr="00103662" w:rsidRDefault="00103662" w:rsidP="00103662">
            <w:pPr>
              <w:rPr>
                <w:lang w:val="en-AU"/>
              </w:rPr>
            </w:pPr>
            <w:r w:rsidRPr="00103662">
              <w:rPr>
                <w:lang w:val="en-AU"/>
              </w:rPr>
              <w:t>CWSC focuses on the care and welfare of children. They advocate for the protection of children from abuse and welfare concerns in immigration programs; support departmental officers to uphold domestic and international obligations with respect to children and monitor and report on departmental officers’ compliance with child-related policy and procedure.</w:t>
            </w:r>
          </w:p>
        </w:tc>
      </w:tr>
    </w:tbl>
    <w:p w14:paraId="307EDF8A" w14:textId="77777777" w:rsidR="00103662" w:rsidRPr="00103662" w:rsidRDefault="00103662" w:rsidP="00103662">
      <w:pPr>
        <w:rPr>
          <w:b/>
          <w:bCs/>
          <w:lang w:val="en-AU"/>
        </w:rPr>
      </w:pPr>
      <w:bookmarkStart w:id="135" w:name="atta"/>
      <w:bookmarkEnd w:id="135"/>
      <w:r w:rsidRPr="00103662">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863"/>
        <w:gridCol w:w="1367"/>
        <w:gridCol w:w="5780"/>
      </w:tblGrid>
      <w:tr w:rsidR="00103662" w:rsidRPr="00103662" w14:paraId="473D8A9C"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52794B" w14:textId="77777777" w:rsidR="00103662" w:rsidRPr="00103662" w:rsidRDefault="00103662" w:rsidP="00103662">
            <w:pPr>
              <w:rPr>
                <w:lang w:val="en-AU"/>
              </w:rPr>
            </w:pPr>
            <w:r w:rsidRPr="00103662">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03E2A7" w14:textId="77777777" w:rsidR="00103662" w:rsidRPr="00103662" w:rsidRDefault="00103662" w:rsidP="00103662">
            <w:pPr>
              <w:rPr>
                <w:lang w:val="en-AU"/>
              </w:rPr>
            </w:pPr>
            <w:r w:rsidRPr="00103662">
              <w:rPr>
                <w:b/>
                <w:bCs/>
                <w:lang w:val="en-AU"/>
              </w:rPr>
              <w:t>Acronym</w:t>
            </w:r>
            <w:r w:rsidRPr="00103662">
              <w:rPr>
                <w:lang w:val="en-AU"/>
              </w:rPr>
              <w:br/>
            </w:r>
            <w:r w:rsidRPr="00103662">
              <w:rPr>
                <w:b/>
                <w:bCs/>
                <w:lang w:val="en-AU"/>
              </w:rPr>
              <w:t>(if applicable)</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1AE12E" w14:textId="77777777" w:rsidR="00103662" w:rsidRPr="00103662" w:rsidRDefault="00103662" w:rsidP="00103662">
            <w:pPr>
              <w:rPr>
                <w:lang w:val="en-AU"/>
              </w:rPr>
            </w:pPr>
            <w:r w:rsidRPr="00103662">
              <w:rPr>
                <w:b/>
                <w:bCs/>
                <w:lang w:val="en-AU"/>
              </w:rPr>
              <w:t>Definition</w:t>
            </w:r>
          </w:p>
        </w:tc>
      </w:tr>
      <w:tr w:rsidR="00103662" w:rsidRPr="00103662" w14:paraId="2AA500FB"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FB67E7" w14:textId="77777777" w:rsidR="00103662" w:rsidRPr="00103662" w:rsidRDefault="00103662" w:rsidP="00103662">
            <w:pPr>
              <w:rPr>
                <w:lang w:val="en-AU"/>
              </w:rPr>
            </w:pPr>
            <w:r w:rsidRPr="00103662">
              <w:rPr>
                <w:lang w:val="en-AU"/>
              </w:rPr>
              <w:t>Australian permanent resident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CDCB9B"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08C61C" w14:textId="77777777" w:rsidR="00103662" w:rsidRPr="00103662" w:rsidRDefault="00103662" w:rsidP="00103662">
            <w:pPr>
              <w:rPr>
                <w:lang w:val="en-AU"/>
              </w:rPr>
            </w:pPr>
            <w:r w:rsidRPr="00103662">
              <w:rPr>
                <w:lang w:val="en-AU"/>
              </w:rPr>
              <w:t>(a)  in relation to an applicant for a Return (Residence) (Class BB) visa or a Resident Return (Temporary) (Class TP) visa — a non-citizen who is the holder of a permanent visa; or</w:t>
            </w:r>
            <w:r w:rsidRPr="00103662">
              <w:rPr>
                <w:lang w:val="en-AU"/>
              </w:rPr>
              <w:br/>
              <w:t>(b)  in any other case (other than in the case of an applicant for registration as a migration agent under </w:t>
            </w:r>
            <w:hyperlink r:id="rId347" w:history="1">
              <w:r w:rsidRPr="00103662">
                <w:rPr>
                  <w:rStyle w:val="Hyperlink"/>
                  <w:lang w:val="en-AU"/>
                </w:rPr>
                <w:t>Part 3</w:t>
              </w:r>
            </w:hyperlink>
            <w:r w:rsidRPr="00103662">
              <w:rPr>
                <w:lang w:val="en-AU"/>
              </w:rPr>
              <w:t> of the Act) — a non-citizen who, being usually resident in Australia, is the holder of a permanent visa.</w:t>
            </w:r>
          </w:p>
        </w:tc>
      </w:tr>
      <w:tr w:rsidR="00103662" w:rsidRPr="00103662" w14:paraId="43E9DD77"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236ABD" w14:textId="77777777" w:rsidR="00103662" w:rsidRPr="00103662" w:rsidRDefault="00103662" w:rsidP="00103662">
            <w:pPr>
              <w:rPr>
                <w:lang w:val="en-AU"/>
              </w:rPr>
            </w:pPr>
            <w:r w:rsidRPr="00103662">
              <w:rPr>
                <w:lang w:val="en-AU"/>
              </w:rPr>
              <w:t>Australian relative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C28810"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EA9883" w14:textId="77777777" w:rsidR="00103662" w:rsidRPr="00103662" w:rsidRDefault="00103662" w:rsidP="00103662">
            <w:pPr>
              <w:rPr>
                <w:lang w:val="en-AU"/>
              </w:rPr>
            </w:pPr>
            <w:r w:rsidRPr="00103662">
              <w:rPr>
                <w:lang w:val="en-AU"/>
              </w:rPr>
              <w:t>for an applicant, means a relative of the applicant who is an Australian citizen, an Australian permanent resident or an eligible New Zealand citizen.</w:t>
            </w:r>
          </w:p>
        </w:tc>
      </w:tr>
      <w:tr w:rsidR="00103662" w:rsidRPr="00103662" w14:paraId="148EC341"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E1EC14" w14:textId="77777777" w:rsidR="00103662" w:rsidRPr="00103662" w:rsidRDefault="00103662" w:rsidP="00103662">
            <w:pPr>
              <w:rPr>
                <w:lang w:val="en-AU"/>
              </w:rPr>
            </w:pPr>
            <w:r w:rsidRPr="00103662">
              <w:rPr>
                <w:lang w:val="en-AU"/>
              </w:rPr>
              <w:lastRenderedPageBreak/>
              <w:t>Eligible New Zealand Citizen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2AB0E7" w14:textId="77777777" w:rsidR="00103662" w:rsidRPr="00103662" w:rsidRDefault="00103662" w:rsidP="00103662">
            <w:pPr>
              <w:rPr>
                <w:lang w:val="en-AU"/>
              </w:rPr>
            </w:pPr>
            <w:r w:rsidRPr="00103662">
              <w:rPr>
                <w:lang w:val="en-AU"/>
              </w:rPr>
              <w:t>ENZC</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D16EA8" w14:textId="77777777" w:rsidR="00103662" w:rsidRPr="00103662" w:rsidRDefault="00103662" w:rsidP="00103662">
            <w:pPr>
              <w:rPr>
                <w:lang w:val="en-AU"/>
              </w:rPr>
            </w:pPr>
            <w:r w:rsidRPr="00103662">
              <w:rPr>
                <w:lang w:val="en-AU"/>
              </w:rPr>
              <w:t>A New Zealand citizen who is a protected SCV holder within the meaning of section 7 of the </w:t>
            </w:r>
            <w:hyperlink r:id="rId348" w:history="1">
              <w:r w:rsidRPr="00103662">
                <w:rPr>
                  <w:rStyle w:val="Hyperlink"/>
                  <w:i/>
                  <w:iCs/>
                  <w:lang w:val="en-AU"/>
                </w:rPr>
                <w:t>Social Security Act 1991</w:t>
              </w:r>
            </w:hyperlink>
            <w:r w:rsidRPr="00103662">
              <w:rPr>
                <w:lang w:val="en-AU"/>
              </w:rPr>
              <w:t>.</w:t>
            </w:r>
          </w:p>
        </w:tc>
      </w:tr>
      <w:tr w:rsidR="00103662" w:rsidRPr="00103662" w14:paraId="7B0786FF"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E54C23" w14:textId="77777777" w:rsidR="00103662" w:rsidRPr="00103662" w:rsidRDefault="00103662" w:rsidP="00103662">
            <w:pPr>
              <w:rPr>
                <w:lang w:val="en-AU"/>
              </w:rPr>
            </w:pPr>
            <w:r w:rsidRPr="00103662">
              <w:rPr>
                <w:lang w:val="en-AU"/>
              </w:rPr>
              <w:t>Spouse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A6A50B"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167807" w14:textId="77777777" w:rsidR="00103662" w:rsidRPr="00103662" w:rsidRDefault="00103662" w:rsidP="00103662">
            <w:pPr>
              <w:rPr>
                <w:lang w:val="en-AU"/>
              </w:rPr>
            </w:pPr>
            <w:r w:rsidRPr="00103662">
              <w:rPr>
                <w:lang w:val="en-AU"/>
              </w:rPr>
              <w:t>(1)  For the purposes of this Act, a person is the spouse of another person (whether of the same or a different sex) if, under subsection (2), the two persons are in a married relationship.</w:t>
            </w:r>
            <w:r w:rsidRPr="00103662">
              <w:rPr>
                <w:lang w:val="en-AU"/>
              </w:rPr>
              <w:br/>
              <w:t>(2)  For the purposes of subsection (1), persons are in a married relationship if:</w:t>
            </w:r>
            <w:r w:rsidRPr="00103662">
              <w:rPr>
                <w:lang w:val="en-AU"/>
              </w:rPr>
              <w:br/>
              <w:t>(a)  they are married to each other in a marriage that is valid for the purposes of this Act; and</w:t>
            </w:r>
            <w:r w:rsidRPr="00103662">
              <w:rPr>
                <w:lang w:val="en-AU"/>
              </w:rPr>
              <w:br/>
              <w:t>(b)  they have a mutual commitment to a shared life as a married couple to the exclusion of all others; and</w:t>
            </w:r>
            <w:r w:rsidRPr="00103662">
              <w:rPr>
                <w:lang w:val="en-AU"/>
              </w:rPr>
              <w:br/>
              <w:t>(c)  the relationship between them is genuine and continuing; and</w:t>
            </w:r>
            <w:r w:rsidRPr="00103662">
              <w:rPr>
                <w:lang w:val="en-AU"/>
              </w:rPr>
              <w:br/>
              <w:t>(d)  they:</w:t>
            </w:r>
            <w:r w:rsidRPr="00103662">
              <w:rPr>
                <w:lang w:val="en-AU"/>
              </w:rPr>
              <w:br/>
              <w:t>(i)  live together; or</w:t>
            </w:r>
            <w:r w:rsidRPr="00103662">
              <w:rPr>
                <w:lang w:val="en-AU"/>
              </w:rPr>
              <w:br/>
              <w:t>(ii)  do not live separately and apart on a permanent basis.</w:t>
            </w:r>
          </w:p>
        </w:tc>
      </w:tr>
      <w:tr w:rsidR="00103662" w:rsidRPr="00103662" w14:paraId="2B15F3E7"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D2D866" w14:textId="77777777" w:rsidR="00103662" w:rsidRPr="00103662" w:rsidRDefault="00103662" w:rsidP="00103662">
            <w:pPr>
              <w:rPr>
                <w:lang w:val="en-AU"/>
              </w:rPr>
            </w:pPr>
            <w:r w:rsidRPr="00103662">
              <w:rPr>
                <w:lang w:val="en-AU"/>
              </w:rPr>
              <w:t>De facto partner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C4B352"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202AC7" w14:textId="77777777" w:rsidR="00103662" w:rsidRPr="00103662" w:rsidRDefault="00103662" w:rsidP="00103662">
            <w:pPr>
              <w:rPr>
                <w:lang w:val="en-AU"/>
              </w:rPr>
            </w:pPr>
            <w:r w:rsidRPr="00103662">
              <w:rPr>
                <w:lang w:val="en-AU"/>
              </w:rPr>
              <w:t>(1)  For the purposes of this Act, a person is the de facto partner of another person (whether of the same sex or a different sex) if, under subsection (2), the person is in a de facto relationship with the other person.</w:t>
            </w:r>
            <w:r w:rsidRPr="00103662">
              <w:rPr>
                <w:lang w:val="en-AU"/>
              </w:rPr>
              <w:br/>
              <w:t>(2)  For the purposes of subsection (1), a person is in a de facto relationship with another person if they are not in a married relationship (for the purposes of section 5F) with each other but:</w:t>
            </w:r>
            <w:r w:rsidRPr="00103662">
              <w:rPr>
                <w:lang w:val="en-AU"/>
              </w:rPr>
              <w:br/>
              <w:t>(a)  they have a mutual commitment to a shared life to the exclusion of all others; and</w:t>
            </w:r>
            <w:r w:rsidRPr="00103662">
              <w:rPr>
                <w:lang w:val="en-AU"/>
              </w:rPr>
              <w:br/>
              <w:t>(b)  the relationship between them is genuine and continuing; and</w:t>
            </w:r>
            <w:r w:rsidRPr="00103662">
              <w:rPr>
                <w:lang w:val="en-AU"/>
              </w:rPr>
              <w:br/>
              <w:t>(c)  they:</w:t>
            </w:r>
            <w:r w:rsidRPr="00103662">
              <w:rPr>
                <w:lang w:val="en-AU"/>
              </w:rPr>
              <w:br/>
              <w:t>(i)  live together; or</w:t>
            </w:r>
            <w:r w:rsidRPr="00103662">
              <w:rPr>
                <w:lang w:val="en-AU"/>
              </w:rPr>
              <w:br/>
              <w:t>(ii)  do not live separately and apart on a permanent basis; and</w:t>
            </w:r>
            <w:r w:rsidRPr="00103662">
              <w:rPr>
                <w:lang w:val="en-AU"/>
              </w:rPr>
              <w:br/>
              <w:t>(d)  they are not related by family (see subsection (4)).</w:t>
            </w:r>
            <w:r w:rsidRPr="00103662">
              <w:rPr>
                <w:lang w:val="en-AU"/>
              </w:rPr>
              <w:br/>
              <w:t xml:space="preserve">(3)  The regulations may make provision in relation to the determination of whether one or more of the </w:t>
            </w:r>
            <w:r w:rsidRPr="00103662">
              <w:rPr>
                <w:lang w:val="en-AU"/>
              </w:rPr>
              <w:lastRenderedPageBreak/>
              <w:t>conditions in paragraphs (2)(a), (b), (c) and (d) exist. The regulations may make different provision in relation to the determination for different purposes whether one or more of those conditions exist.</w:t>
            </w:r>
            <w:r w:rsidRPr="00103662">
              <w:rPr>
                <w:lang w:val="en-AU"/>
              </w:rPr>
              <w:br/>
              <w:t>(4)  For the purposes of paragraph (2)(d), 2 persons are related by family if:</w:t>
            </w:r>
            <w:r w:rsidRPr="00103662">
              <w:rPr>
                <w:lang w:val="en-AU"/>
              </w:rPr>
              <w:br/>
              <w:t>(a)  one is the child (including an adopted child) of the other;</w:t>
            </w:r>
            <w:r w:rsidRPr="00103662">
              <w:rPr>
                <w:lang w:val="en-AU"/>
              </w:rPr>
              <w:br/>
              <w:t>(b)  one is another descendant of the other (even if the relationship between them is traced through an adoptive parent); or</w:t>
            </w:r>
            <w:r w:rsidRPr="00103662">
              <w:rPr>
                <w:lang w:val="en-AU"/>
              </w:rPr>
              <w:br/>
              <w:t>(c)  they have a parent in common (who may be an adoptive parent of either or both of them).</w:t>
            </w:r>
            <w:r w:rsidRPr="00103662">
              <w:rPr>
                <w:lang w:val="en-AU"/>
              </w:rPr>
              <w:br/>
              <w:t>For this purpose, disregard whether an adoption is declared void or has ceased to have effect.</w:t>
            </w:r>
          </w:p>
        </w:tc>
      </w:tr>
      <w:tr w:rsidR="00103662" w:rsidRPr="00103662" w14:paraId="23AC2DDF"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3AB612" w14:textId="77777777" w:rsidR="00103662" w:rsidRPr="00103662" w:rsidRDefault="00103662" w:rsidP="00103662">
            <w:pPr>
              <w:rPr>
                <w:lang w:val="en-AU"/>
              </w:rPr>
            </w:pPr>
            <w:r w:rsidRPr="00103662">
              <w:rPr>
                <w:lang w:val="en-AU"/>
              </w:rPr>
              <w:lastRenderedPageBreak/>
              <w:t>Carer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677926"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9F91E1" w14:textId="77777777" w:rsidR="00103662" w:rsidRPr="00103662" w:rsidRDefault="00103662" w:rsidP="00103662">
            <w:pPr>
              <w:rPr>
                <w:lang w:val="en-AU"/>
              </w:rPr>
            </w:pPr>
            <w:r w:rsidRPr="00103662">
              <w:rPr>
                <w:lang w:val="en-AU"/>
              </w:rPr>
              <w:t>(1)  An applicant for a visa is a carer of a person who is an Australian citizen usually resident in Australia, permanent resident or </w:t>
            </w:r>
            <w:hyperlink r:id="rId349" w:anchor="JD_103-eligibleNewZealandcitizendefinition" w:history="1">
              <w:r w:rsidRPr="00103662">
                <w:rPr>
                  <w:rStyle w:val="Hyperlink"/>
                  <w:lang w:val="en-AU"/>
                </w:rPr>
                <w:t>ENZC</w:t>
              </w:r>
            </w:hyperlink>
            <w:r w:rsidRPr="00103662">
              <w:rPr>
                <w:lang w:val="en-AU"/>
              </w:rPr>
              <w:t> (the resident) if:</w:t>
            </w:r>
            <w:r w:rsidRPr="00103662">
              <w:rPr>
                <w:lang w:val="en-AU"/>
              </w:rPr>
              <w:br/>
              <w:t>(a)  the applicant is a relative of the resident; and</w:t>
            </w:r>
            <w:r w:rsidRPr="00103662">
              <w:rPr>
                <w:lang w:val="en-AU"/>
              </w:rPr>
              <w:br/>
              <w:t>(b)  according to a certificate that meets the requirements of subregulation (2):</w:t>
            </w:r>
            <w:r w:rsidRPr="00103662">
              <w:rPr>
                <w:lang w:val="en-AU"/>
              </w:rPr>
              <w:br/>
              <w:t>(i)  a person (being the resident or a member of the family unit of the resident) has a medical condition; and</w:t>
            </w:r>
            <w:r w:rsidRPr="00103662">
              <w:rPr>
                <w:lang w:val="en-AU"/>
              </w:rPr>
              <w:br/>
              <w:t>(ii)  the medical condition is causing physical, intellectual or sensory impairment of the ability of that person to attend to the practical aspects of daily life; and</w:t>
            </w:r>
            <w:r w:rsidRPr="00103662">
              <w:rPr>
                <w:lang w:val="en-AU"/>
              </w:rPr>
              <w:br/>
              <w:t>(iii)  the impairment has, under the Impairment Tables (within the meaning of subsection 23(1) of the </w:t>
            </w:r>
            <w:hyperlink r:id="rId350" w:history="1">
              <w:r w:rsidRPr="00103662">
                <w:rPr>
                  <w:rStyle w:val="Hyperlink"/>
                  <w:lang w:val="en-AU"/>
                </w:rPr>
                <w:t>Social Security Act 1991</w:t>
              </w:r>
            </w:hyperlink>
            <w:r w:rsidRPr="00103662">
              <w:rPr>
                <w:lang w:val="en-AU"/>
              </w:rPr>
              <w:t>), the rating that is specified in the certificate; and</w:t>
            </w:r>
            <w:r w:rsidRPr="00103662">
              <w:rPr>
                <w:lang w:val="en-AU"/>
              </w:rPr>
              <w:br/>
              <w:t>(iv)  because of the medical condition, the person has, and will continue for at least 2 years to have, a need for direct assistance in attending to the practical aspects of daily life; and</w:t>
            </w:r>
            <w:r w:rsidRPr="00103662">
              <w:rPr>
                <w:lang w:val="en-AU"/>
              </w:rPr>
              <w:br/>
              <w:t>(ba)  the person mentioned in subparagraph (b)(i) is an Australian citizen, an Australian permanent resident or an eligible New Zealand citizen; and</w:t>
            </w:r>
            <w:r w:rsidRPr="00103662">
              <w:rPr>
                <w:lang w:val="en-AU"/>
              </w:rPr>
              <w:br/>
              <w:t xml:space="preserve">(c)  the rating mentioned in subparagraph (b)(iii) is </w:t>
            </w:r>
            <w:r w:rsidRPr="00103662">
              <w:rPr>
                <w:lang w:val="en-AU"/>
              </w:rPr>
              <w:lastRenderedPageBreak/>
              <w:t>equal to, or exceeds, the impairment rating specified in a legislative instrument made by the Minister for this paragraph; and</w:t>
            </w:r>
            <w:r w:rsidRPr="00103662">
              <w:rPr>
                <w:lang w:val="en-AU"/>
              </w:rPr>
              <w:br/>
              <w:t>(d)  if the person to whom the certificate relates is not the resident, the resident has a permanent or long-term need for assistance in providing the direct assistance mentioned in subparagraph (b)(iv); and</w:t>
            </w:r>
            <w:r w:rsidRPr="00103662">
              <w:rPr>
                <w:lang w:val="en-AU"/>
              </w:rPr>
              <w:br/>
              <w:t>(e)  the assistance cannot reasonably be:</w:t>
            </w:r>
            <w:r w:rsidRPr="00103662">
              <w:rPr>
                <w:lang w:val="en-AU"/>
              </w:rPr>
              <w:br/>
              <w:t>(i)  provided by any other relative of the resident, being a relative who is an Australian citizen, an Australian permanent resident or an eligible New Zealand citizen; or</w:t>
            </w:r>
            <w:r w:rsidRPr="00103662">
              <w:rPr>
                <w:lang w:val="en-AU"/>
              </w:rPr>
              <w:br/>
              <w:t>(ii)  obtained from welfare, hospital, nursing or community services in Australia; and</w:t>
            </w:r>
            <w:r w:rsidRPr="00103662">
              <w:rPr>
                <w:lang w:val="en-AU"/>
              </w:rPr>
              <w:br/>
              <w:t>(f)  the applicant is willing and able to provide to the resident substantial and continuing assistance of the kind needed under subparagraph the applicant is willing and able to provide to the resident substantial and continuing assistance of the kind needed under subparagraph (b)(iv) or paragraph (d), as the case requires.</w:t>
            </w:r>
          </w:p>
        </w:tc>
      </w:tr>
      <w:tr w:rsidR="00103662" w:rsidRPr="00103662" w14:paraId="4385563D"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688248" w14:textId="77777777" w:rsidR="00103662" w:rsidRPr="00103662" w:rsidRDefault="00103662" w:rsidP="00103662">
            <w:pPr>
              <w:rPr>
                <w:lang w:val="en-AU"/>
              </w:rPr>
            </w:pPr>
            <w:r w:rsidRPr="00103662">
              <w:rPr>
                <w:lang w:val="en-AU"/>
              </w:rPr>
              <w:lastRenderedPageBreak/>
              <w:t>Close relative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5AB576"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F03746" w14:textId="77777777" w:rsidR="00103662" w:rsidRPr="00103662" w:rsidRDefault="00103662" w:rsidP="00103662">
            <w:pPr>
              <w:rPr>
                <w:lang w:val="en-AU"/>
              </w:rPr>
            </w:pPr>
            <w:r w:rsidRPr="00103662">
              <w:rPr>
                <w:lang w:val="en-AU"/>
              </w:rPr>
              <w:t>Close relative in relation to a person, means:</w:t>
            </w:r>
            <w:r w:rsidRPr="00103662">
              <w:rPr>
                <w:lang w:val="en-AU"/>
              </w:rPr>
              <w:br/>
              <w:t>(a) the </w:t>
            </w:r>
            <w:hyperlink r:id="rId351" w:anchor="JD_5-spouse" w:history="1">
              <w:r w:rsidRPr="00103662">
                <w:rPr>
                  <w:rStyle w:val="Hyperlink"/>
                  <w:lang w:val="en-AU"/>
                </w:rPr>
                <w:t>spouse</w:t>
              </w:r>
            </w:hyperlink>
            <w:r w:rsidRPr="00103662">
              <w:rPr>
                <w:lang w:val="en-AU"/>
              </w:rPr>
              <w:t> or </w:t>
            </w:r>
            <w:hyperlink r:id="rId352" w:anchor="JD_5-defactopartner" w:history="1">
              <w:r w:rsidRPr="00103662">
                <w:rPr>
                  <w:rStyle w:val="Hyperlink"/>
                  <w:lang w:val="en-AU"/>
                </w:rPr>
                <w:t>de facto partner</w:t>
              </w:r>
            </w:hyperlink>
            <w:r w:rsidRPr="00103662">
              <w:rPr>
                <w:lang w:val="en-AU"/>
              </w:rPr>
              <w:t> of the person; or</w:t>
            </w:r>
            <w:r w:rsidRPr="00103662">
              <w:rPr>
                <w:lang w:val="en-AU"/>
              </w:rPr>
              <w:br/>
              <w:t>(b) a </w:t>
            </w:r>
            <w:hyperlink r:id="rId353" w:anchor="JD_5-child" w:history="1">
              <w:r w:rsidRPr="00103662">
                <w:rPr>
                  <w:rStyle w:val="Hyperlink"/>
                  <w:lang w:val="en-AU"/>
                </w:rPr>
                <w:t>child</w:t>
              </w:r>
            </w:hyperlink>
            <w:r w:rsidRPr="00103662">
              <w:rPr>
                <w:lang w:val="en-AU"/>
              </w:rPr>
              <w:t>, </w:t>
            </w:r>
            <w:hyperlink r:id="rId354" w:anchor="JD_5-parent" w:history="1">
              <w:r w:rsidRPr="00103662">
                <w:rPr>
                  <w:rStyle w:val="Hyperlink"/>
                  <w:lang w:val="en-AU"/>
                </w:rPr>
                <w:t>parent</w:t>
              </w:r>
            </w:hyperlink>
            <w:r w:rsidRPr="00103662">
              <w:rPr>
                <w:lang w:val="en-AU"/>
              </w:rPr>
              <w:t>, brother or sister of the person; or</w:t>
            </w:r>
            <w:r w:rsidRPr="00103662">
              <w:rPr>
                <w:lang w:val="en-AU"/>
              </w:rPr>
              <w:br/>
              <w:t>(c) a </w:t>
            </w:r>
            <w:hyperlink r:id="rId355" w:anchor="JD_103-step-childdefinition" w:history="1">
              <w:r w:rsidRPr="00103662">
                <w:rPr>
                  <w:rStyle w:val="Hyperlink"/>
                  <w:lang w:val="en-AU"/>
                </w:rPr>
                <w:t>step-child</w:t>
              </w:r>
            </w:hyperlink>
            <w:r w:rsidRPr="00103662">
              <w:rPr>
                <w:lang w:val="en-AU"/>
              </w:rPr>
              <w:t>, step-brother or step-sister of the person.</w:t>
            </w:r>
          </w:p>
        </w:tc>
      </w:tr>
      <w:tr w:rsidR="00103662" w:rsidRPr="00103662" w14:paraId="26B89254"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4A4BE2" w14:textId="77777777" w:rsidR="00103662" w:rsidRPr="00103662" w:rsidRDefault="00103662" w:rsidP="00103662">
            <w:pPr>
              <w:rPr>
                <w:lang w:val="en-AU"/>
              </w:rPr>
            </w:pPr>
            <w:r w:rsidRPr="00103662">
              <w:rPr>
                <w:lang w:val="en-AU"/>
              </w:rPr>
              <w:t>Relative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4E0241" w14:textId="77777777" w:rsidR="00103662" w:rsidRPr="00103662" w:rsidRDefault="00103662" w:rsidP="00103662">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B959D9" w14:textId="77777777" w:rsidR="00103662" w:rsidRPr="00103662" w:rsidRDefault="00103662" w:rsidP="00103662">
            <w:pPr>
              <w:rPr>
                <w:lang w:val="en-AU"/>
              </w:rPr>
            </w:pPr>
            <w:r w:rsidRPr="00103662">
              <w:rPr>
                <w:lang w:val="en-AU"/>
              </w:rPr>
              <w:t>Relative for purposes of this PI means:</w:t>
            </w:r>
            <w:r w:rsidRPr="00103662">
              <w:rPr>
                <w:lang w:val="en-AU"/>
              </w:rPr>
              <w:br/>
              <w:t>(i) a </w:t>
            </w:r>
            <w:hyperlink r:id="rId356" w:anchor="JD_103-closerelativedefinition" w:history="1">
              <w:r w:rsidRPr="00103662">
                <w:rPr>
                  <w:rStyle w:val="Hyperlink"/>
                  <w:lang w:val="en-AU"/>
                </w:rPr>
                <w:t>close relative</w:t>
              </w:r>
            </w:hyperlink>
            <w:r w:rsidRPr="00103662">
              <w:rPr>
                <w:lang w:val="en-AU"/>
              </w:rPr>
              <w:t>; or</w:t>
            </w:r>
            <w:r w:rsidRPr="00103662">
              <w:rPr>
                <w:lang w:val="en-AU"/>
              </w:rPr>
              <w:br/>
              <w:t>(ii) a grandparent, grandchild, aunt, uncle, niece or nephew, or a step-grandparent, step-grandchild, step-aunt, step-uncle, step-niece or step-nephew.</w:t>
            </w:r>
          </w:p>
        </w:tc>
      </w:tr>
      <w:tr w:rsidR="00103662" w:rsidRPr="00103662" w14:paraId="7352D2EA"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D278B6" w14:textId="77777777" w:rsidR="00103662" w:rsidRPr="00103662" w:rsidRDefault="00103662" w:rsidP="00103662">
            <w:pPr>
              <w:rPr>
                <w:lang w:val="en-AU"/>
              </w:rPr>
            </w:pPr>
            <w:r w:rsidRPr="00103662">
              <w:rPr>
                <w:lang w:val="en-AU"/>
              </w:rPr>
              <w:t>Member of the family unit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6D8993" w14:textId="77777777" w:rsidR="00103662" w:rsidRPr="00103662" w:rsidRDefault="00103662" w:rsidP="00103662">
            <w:pPr>
              <w:rPr>
                <w:lang w:val="en-AU"/>
              </w:rPr>
            </w:pPr>
            <w:r w:rsidRPr="00103662">
              <w:rPr>
                <w:lang w:val="en-AU"/>
              </w:rPr>
              <w:t>MoFU</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43B3BA" w14:textId="77777777" w:rsidR="00103662" w:rsidRPr="00103662" w:rsidRDefault="00103662" w:rsidP="00103662">
            <w:pPr>
              <w:rPr>
                <w:lang w:val="en-AU"/>
              </w:rPr>
            </w:pPr>
            <w:r w:rsidRPr="00103662">
              <w:rPr>
                <w:lang w:val="en-AU"/>
              </w:rPr>
              <w:t>General rule</w:t>
            </w:r>
            <w:r w:rsidRPr="00103662">
              <w:rPr>
                <w:lang w:val="en-AU"/>
              </w:rPr>
              <w:br/>
              <w:t>(2)  A person is a member of the family unit of another person (the family head) if the person:</w:t>
            </w:r>
            <w:r w:rsidRPr="00103662">
              <w:rPr>
                <w:lang w:val="en-AU"/>
              </w:rPr>
              <w:br/>
              <w:t>(a)  is a spouse or de facto partner of the family head; or</w:t>
            </w:r>
            <w:r w:rsidRPr="00103662">
              <w:rPr>
                <w:lang w:val="en-AU"/>
              </w:rPr>
              <w:br/>
              <w:t>(b)  is a child or step</w:t>
            </w:r>
            <w:r w:rsidRPr="00103662">
              <w:rPr>
                <w:lang w:val="en-AU"/>
              </w:rPr>
              <w:noBreakHyphen/>
              <w:t xml:space="preserve">child of the family head or of a spouse or de facto partner of the family head (other </w:t>
            </w:r>
            <w:r w:rsidRPr="00103662">
              <w:rPr>
                <w:lang w:val="en-AU"/>
              </w:rPr>
              <w:lastRenderedPageBreak/>
              <w:t>than a child or step</w:t>
            </w:r>
            <w:r w:rsidRPr="00103662">
              <w:rPr>
                <w:lang w:val="en-AU"/>
              </w:rPr>
              <w:noBreakHyphen/>
              <w:t>child who is engaged to be married or has a spouse or de facto partner) and:</w:t>
            </w:r>
            <w:r w:rsidRPr="00103662">
              <w:rPr>
                <w:lang w:val="en-AU"/>
              </w:rPr>
              <w:br/>
              <w:t>(i)  has not turned 18; or</w:t>
            </w:r>
            <w:r w:rsidRPr="00103662">
              <w:rPr>
                <w:lang w:val="en-AU"/>
              </w:rPr>
              <w:br/>
              <w:t>(ii)  has turned 18, but has not turned 23, and is dependent on the family head or on the spouse or de facto partner of the family head; or</w:t>
            </w:r>
            <w:r w:rsidRPr="00103662">
              <w:rPr>
                <w:lang w:val="en-AU"/>
              </w:rPr>
              <w:br/>
              <w:t>(iii)  has turned 23 and is under paragraph </w:t>
            </w:r>
            <w:hyperlink r:id="rId357" w:anchor="JD_105A-Dependent" w:history="1">
              <w:r w:rsidRPr="00103662">
                <w:rPr>
                  <w:rStyle w:val="Hyperlink"/>
                  <w:lang w:val="en-AU"/>
                </w:rPr>
                <w:t>1.05A(1)(b)</w:t>
              </w:r>
            </w:hyperlink>
            <w:r w:rsidRPr="00103662">
              <w:rPr>
                <w:lang w:val="en-AU"/>
              </w:rPr>
              <w:t> dependent on the family head or on the spouse or de facto partner of the family head; or</w:t>
            </w:r>
            <w:r w:rsidRPr="00103662">
              <w:rPr>
                <w:lang w:val="en-AU"/>
              </w:rPr>
              <w:br/>
              <w:t>(c)  is a dependent child of a person who meets the conditions in paragraph (b).</w:t>
            </w:r>
            <w:r w:rsidRPr="00103662">
              <w:rPr>
                <w:lang w:val="en-AU"/>
              </w:rPr>
              <w:br/>
              <w:t>For more information see </w:t>
            </w:r>
            <w:hyperlink r:id="rId358" w:anchor="JD_103" w:history="1">
              <w:r w:rsidRPr="00103662">
                <w:rPr>
                  <w:rStyle w:val="Hyperlink"/>
                  <w:lang w:val="en-AU"/>
                </w:rPr>
                <w:t>Division 1.2 interpretation [r1.03 cont to r1.12]</w:t>
              </w:r>
            </w:hyperlink>
          </w:p>
        </w:tc>
      </w:tr>
      <w:tr w:rsidR="00103662" w:rsidRPr="00103662" w14:paraId="7F63D973"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724DDF" w14:textId="77777777" w:rsidR="00103662" w:rsidRPr="00103662" w:rsidRDefault="00103662" w:rsidP="00103662">
            <w:pPr>
              <w:rPr>
                <w:lang w:val="en-AU"/>
              </w:rPr>
            </w:pPr>
            <w:r w:rsidRPr="00103662">
              <w:rPr>
                <w:lang w:val="en-AU"/>
              </w:rPr>
              <w:lastRenderedPageBreak/>
              <w:t>Visa Application Charge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224F61" w14:textId="77777777" w:rsidR="00103662" w:rsidRPr="00103662" w:rsidRDefault="00103662" w:rsidP="00103662">
            <w:pPr>
              <w:rPr>
                <w:lang w:val="en-AU"/>
              </w:rPr>
            </w:pPr>
            <w:r w:rsidRPr="00103662">
              <w:rPr>
                <w:lang w:val="en-AU"/>
              </w:rPr>
              <w:t>VAC</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4C479A" w14:textId="77777777" w:rsidR="00103662" w:rsidRPr="00103662" w:rsidRDefault="00103662" w:rsidP="00103662">
            <w:pPr>
              <w:rPr>
                <w:lang w:val="en-AU"/>
              </w:rPr>
            </w:pPr>
            <w:r w:rsidRPr="00103662">
              <w:rPr>
                <w:lang w:val="en-AU"/>
              </w:rPr>
              <w:t>Visa application fees authorised under the </w:t>
            </w:r>
            <w:hyperlink r:id="rId359" w:history="1">
              <w:r w:rsidRPr="00103662">
                <w:rPr>
                  <w:rStyle w:val="Hyperlink"/>
                  <w:i/>
                  <w:iCs/>
                  <w:lang w:val="en-AU"/>
                </w:rPr>
                <w:t>Migration Act 1958</w:t>
              </w:r>
            </w:hyperlink>
            <w:r w:rsidRPr="00103662">
              <w:rPr>
                <w:lang w:val="en-AU"/>
              </w:rPr>
              <w:t> and necessary for the valid lodgement of some visa applications.</w:t>
            </w:r>
          </w:p>
        </w:tc>
      </w:tr>
      <w:tr w:rsidR="00103662" w:rsidRPr="00103662" w14:paraId="513890C5"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9A1062" w14:textId="77777777" w:rsidR="00103662" w:rsidRPr="00103662" w:rsidRDefault="00103662" w:rsidP="00103662">
            <w:pPr>
              <w:rPr>
                <w:lang w:val="en-AU"/>
              </w:rPr>
            </w:pPr>
            <w:r w:rsidRPr="00103662">
              <w:rPr>
                <w:lang w:val="en-AU"/>
              </w:rPr>
              <w:t>Public Interest Criteria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733FF8" w14:textId="77777777" w:rsidR="00103662" w:rsidRPr="00103662" w:rsidRDefault="00103662" w:rsidP="00103662">
            <w:pPr>
              <w:rPr>
                <w:lang w:val="en-AU"/>
              </w:rPr>
            </w:pPr>
            <w:r w:rsidRPr="00103662">
              <w:rPr>
                <w:lang w:val="en-AU"/>
              </w:rPr>
              <w:t>PIC</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69C1B3" w14:textId="77777777" w:rsidR="00103662" w:rsidRPr="00103662" w:rsidRDefault="00103662" w:rsidP="00103662">
            <w:pPr>
              <w:rPr>
                <w:lang w:val="en-AU"/>
              </w:rPr>
            </w:pPr>
            <w:r w:rsidRPr="00103662">
              <w:rPr>
                <w:lang w:val="en-AU"/>
              </w:rPr>
              <w:t>Defined in regulation </w:t>
            </w:r>
            <w:hyperlink r:id="rId360" w:anchor="JD_103-publicinterestcriteriondefinition" w:history="1">
              <w:r w:rsidRPr="00103662">
                <w:rPr>
                  <w:rStyle w:val="Hyperlink"/>
                  <w:lang w:val="en-AU"/>
                </w:rPr>
                <w:t>1.03</w:t>
              </w:r>
            </w:hyperlink>
            <w:r w:rsidRPr="00103662">
              <w:rPr>
                <w:lang w:val="en-AU"/>
              </w:rPr>
              <w:t> of the </w:t>
            </w:r>
            <w:r w:rsidRPr="00103662">
              <w:rPr>
                <w:i/>
                <w:iCs/>
                <w:lang w:val="en-AU"/>
              </w:rPr>
              <w:t>Migration Regulations 1994</w:t>
            </w:r>
            <w:r w:rsidRPr="00103662">
              <w:rPr>
                <w:lang w:val="en-AU"/>
              </w:rPr>
              <w:t>.</w:t>
            </w:r>
            <w:r w:rsidRPr="00103662">
              <w:rPr>
                <w:lang w:val="en-AU"/>
              </w:rPr>
              <w:br/>
              <w:t>A PIC is a criterion set out in a clause of Part 1 of Schedule 4, and a reference to a public interest criterion by number is a reference to the criterion set out in the clause so numbered in that Part</w:t>
            </w:r>
          </w:p>
        </w:tc>
      </w:tr>
    </w:tbl>
    <w:p w14:paraId="0216BDDF" w14:textId="77777777" w:rsidR="00103662" w:rsidRPr="00103662" w:rsidRDefault="00103662" w:rsidP="00103662">
      <w:pPr>
        <w:rPr>
          <w:b/>
          <w:bCs/>
          <w:lang w:val="en-AU"/>
        </w:rPr>
      </w:pPr>
      <w:bookmarkStart w:id="136" w:name="attb"/>
      <w:bookmarkEnd w:id="136"/>
      <w:r w:rsidRPr="00103662">
        <w:rPr>
          <w:b/>
          <w:bCs/>
          <w:lang w:val="en-AU"/>
        </w:rPr>
        <w:t>Attachment B – Assurance and Control Matrix</w:t>
      </w:r>
    </w:p>
    <w:p w14:paraId="3D7ECCF5" w14:textId="77777777" w:rsidR="00103662" w:rsidRPr="00103662" w:rsidRDefault="00103662" w:rsidP="00103662">
      <w:pPr>
        <w:rPr>
          <w:b/>
          <w:bCs/>
          <w:lang w:val="en-AU"/>
        </w:rPr>
      </w:pPr>
      <w:bookmarkStart w:id="137" w:name="attb1"/>
      <w:bookmarkEnd w:id="137"/>
      <w:r w:rsidRPr="00103662">
        <w:rPr>
          <w:b/>
          <w:bCs/>
          <w:lang w:val="en-AU"/>
        </w:rPr>
        <w:t>1.1 Powers and Obligations</w:t>
      </w:r>
    </w:p>
    <w:p w14:paraId="4489AEA5" w14:textId="77777777" w:rsidR="00103662" w:rsidRPr="00103662" w:rsidRDefault="00103662" w:rsidP="00103662">
      <w:pPr>
        <w:rPr>
          <w:lang w:val="en-AU"/>
        </w:rPr>
      </w:pPr>
      <w:r w:rsidRPr="00103662">
        <w:rPr>
          <w:b/>
          <w:bCs/>
          <w:u w:val="single"/>
          <w:lang w:val="en-AU"/>
        </w:rPr>
        <w:t>Please Note:</w:t>
      </w:r>
      <w:r w:rsidRPr="00103662">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494"/>
        <w:gridCol w:w="1242"/>
        <w:gridCol w:w="2367"/>
        <w:gridCol w:w="1332"/>
        <w:gridCol w:w="2575"/>
      </w:tblGrid>
      <w:tr w:rsidR="00103662" w:rsidRPr="00103662" w14:paraId="53DDB225"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FDC009" w14:textId="77777777" w:rsidR="00103662" w:rsidRPr="00103662" w:rsidRDefault="00103662" w:rsidP="00103662">
            <w:pPr>
              <w:rPr>
                <w:lang w:val="en-AU"/>
              </w:rPr>
            </w:pPr>
            <w:r w:rsidRPr="00103662">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1BD2024" w14:textId="77777777" w:rsidR="00103662" w:rsidRPr="00103662" w:rsidRDefault="00103662" w:rsidP="00103662">
            <w:pPr>
              <w:rPr>
                <w:lang w:val="en-AU"/>
              </w:rPr>
            </w:pPr>
            <w:r w:rsidRPr="00103662">
              <w:rPr>
                <w:b/>
                <w:bCs/>
                <w:lang w:val="en-AU"/>
              </w:rPr>
              <w:t>Is this power delegated?</w:t>
            </w:r>
          </w:p>
        </w:tc>
        <w:tc>
          <w:tcPr>
            <w:tcW w:w="550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F86DD1E" w14:textId="77777777" w:rsidR="00103662" w:rsidRPr="00103662" w:rsidRDefault="00103662" w:rsidP="00103662">
            <w:pPr>
              <w:rPr>
                <w:lang w:val="en-AU"/>
              </w:rPr>
            </w:pPr>
            <w:r w:rsidRPr="00103662">
              <w:rPr>
                <w:b/>
                <w:bCs/>
                <w:lang w:val="en-AU"/>
              </w:rPr>
              <w:t>If delegated, list the relevant instruments of delegation</w:t>
            </w:r>
          </w:p>
        </w:tc>
      </w:tr>
      <w:tr w:rsidR="00103662" w:rsidRPr="00103662" w14:paraId="61453DD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B082502" w14:textId="77777777" w:rsidR="00103662" w:rsidRPr="00103662" w:rsidRDefault="00103662" w:rsidP="00103662">
            <w:pPr>
              <w:rPr>
                <w:lang w:val="en-AU"/>
              </w:rPr>
            </w:pPr>
            <w:r w:rsidRPr="00103662">
              <w:rPr>
                <w:b/>
                <w:bCs/>
                <w:lang w:val="en-AU"/>
              </w:rPr>
              <w:t>Legislation</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280A954" w14:textId="77777777" w:rsidR="00103662" w:rsidRPr="00103662" w:rsidRDefault="00103662" w:rsidP="00103662">
            <w:pPr>
              <w:rPr>
                <w:lang w:val="en-AU"/>
              </w:rPr>
            </w:pPr>
            <w:r w:rsidRPr="00103662">
              <w:rPr>
                <w:b/>
                <w:bCs/>
                <w:lang w:val="en-AU"/>
              </w:rPr>
              <w:t>Reference</w:t>
            </w:r>
            <w:r w:rsidRPr="00103662">
              <w:rPr>
                <w:lang w:val="en-AU"/>
              </w:rPr>
              <w:br/>
            </w:r>
            <w:r w:rsidRPr="00103662">
              <w:rPr>
                <w:b/>
                <w:bCs/>
                <w:lang w:val="en-AU"/>
              </w:rPr>
              <w:t>(e.g.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CECA8B3" w14:textId="77777777" w:rsidR="00103662" w:rsidRPr="00103662" w:rsidRDefault="00103662" w:rsidP="00103662">
            <w:pPr>
              <w:rPr>
                <w:lang w:val="en-AU"/>
              </w:rPr>
            </w:pPr>
            <w:r w:rsidRPr="00103662">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10A2D0" w14:textId="77777777" w:rsidR="00103662" w:rsidRPr="00103662" w:rsidRDefault="00103662" w:rsidP="00103662">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2D07E" w14:textId="77777777" w:rsidR="00103662" w:rsidRPr="00103662" w:rsidRDefault="00103662" w:rsidP="00103662">
            <w:pPr>
              <w:rPr>
                <w:lang w:val="en-AU"/>
              </w:rPr>
            </w:pPr>
          </w:p>
        </w:tc>
      </w:tr>
      <w:tr w:rsidR="00103662" w:rsidRPr="00103662" w14:paraId="66ADDE2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61AF81" w14:textId="77777777" w:rsidR="00103662" w:rsidRPr="00103662" w:rsidRDefault="00103662" w:rsidP="00103662">
            <w:pPr>
              <w:rPr>
                <w:lang w:val="en-AU"/>
              </w:rPr>
            </w:pPr>
            <w:r w:rsidRPr="00103662">
              <w:rPr>
                <w:i/>
                <w:iCs/>
                <w:lang w:val="en-AU"/>
              </w:rPr>
              <w:t>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96B844" w14:textId="77777777" w:rsidR="00103662" w:rsidRPr="00103662" w:rsidRDefault="00103662" w:rsidP="00103662">
            <w:pPr>
              <w:rPr>
                <w:lang w:val="en-AU"/>
              </w:rPr>
            </w:pPr>
            <w:r w:rsidRPr="00103662">
              <w:rPr>
                <w:lang w:val="en-AU"/>
              </w:rPr>
              <w:t>Section </w:t>
            </w:r>
            <w:hyperlink r:id="rId361" w:anchor="JD_65-Decisiontograntorrefusetograntvisa" w:history="1">
              <w:r w:rsidRPr="00103662">
                <w:rPr>
                  <w:rStyle w:val="Hyperlink"/>
                  <w:lang w:val="en-AU"/>
                </w:rPr>
                <w:t>65</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27B85C" w14:textId="77777777" w:rsidR="00103662" w:rsidRPr="00103662" w:rsidRDefault="00103662" w:rsidP="00103662">
            <w:pPr>
              <w:rPr>
                <w:lang w:val="en-AU"/>
              </w:rPr>
            </w:pPr>
            <w:r w:rsidRPr="00103662">
              <w:rPr>
                <w:lang w:val="en-AU"/>
              </w:rPr>
              <w:t>Decision to grant or refuse to grant</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D868FB" w14:textId="77777777" w:rsidR="00103662" w:rsidRPr="00103662" w:rsidRDefault="00103662" w:rsidP="00103662">
            <w:pPr>
              <w:rPr>
                <w:lang w:val="en-AU"/>
              </w:rPr>
            </w:pPr>
            <w:r w:rsidRPr="00103662">
              <w:rPr>
                <w:lang w:val="en-AU"/>
              </w:rPr>
              <w:t>Yes</w:t>
            </w:r>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402A92" w14:textId="77777777" w:rsidR="00103662" w:rsidRPr="00103662" w:rsidRDefault="00103662" w:rsidP="00103662">
            <w:pPr>
              <w:rPr>
                <w:lang w:val="en-AU"/>
              </w:rPr>
            </w:pPr>
            <w:r w:rsidRPr="00103662">
              <w:rPr>
                <w:i/>
                <w:iCs/>
                <w:lang w:val="en-AU"/>
              </w:rPr>
              <w:t xml:space="preserve">Minister – Decision-making powers for Immigration and </w:t>
            </w:r>
            <w:r w:rsidRPr="00103662">
              <w:rPr>
                <w:i/>
                <w:iCs/>
                <w:lang w:val="en-AU"/>
              </w:rPr>
              <w:lastRenderedPageBreak/>
              <w:t>Settlement Services Group and Social Cohesion and Citizenship Group) Delegation and Authorisation 2021 </w:t>
            </w:r>
            <w:r w:rsidRPr="00103662">
              <w:rPr>
                <w:lang w:val="en-AU"/>
              </w:rPr>
              <w:t>(ADMIN 21/051)  </w:t>
            </w:r>
          </w:p>
        </w:tc>
      </w:tr>
      <w:tr w:rsidR="00103662" w:rsidRPr="00103662" w14:paraId="1DF3AAD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308A6F" w14:textId="77777777" w:rsidR="00103662" w:rsidRPr="00103662" w:rsidRDefault="00103662" w:rsidP="00103662">
            <w:pPr>
              <w:rPr>
                <w:lang w:val="en-AU"/>
              </w:rPr>
            </w:pPr>
            <w:r w:rsidRPr="00103662">
              <w:rPr>
                <w:i/>
                <w:iCs/>
                <w:lang w:val="en-AU"/>
              </w:rPr>
              <w:lastRenderedPageBreak/>
              <w:t> 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3B9F5C" w14:textId="77777777" w:rsidR="00103662" w:rsidRPr="00103662" w:rsidRDefault="00103662" w:rsidP="00103662">
            <w:pPr>
              <w:rPr>
                <w:lang w:val="en-AU"/>
              </w:rPr>
            </w:pPr>
            <w:r w:rsidRPr="00103662">
              <w:rPr>
                <w:lang w:val="en-AU"/>
              </w:rPr>
              <w:t>Section </w:t>
            </w:r>
            <w:hyperlink r:id="rId362" w:anchor="JD_66-Notificationofdecision" w:history="1">
              <w:r w:rsidRPr="00103662">
                <w:rPr>
                  <w:rStyle w:val="Hyperlink"/>
                  <w:lang w:val="en-AU"/>
                </w:rPr>
                <w:t>66</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5D80DC" w14:textId="77777777" w:rsidR="00103662" w:rsidRPr="00103662" w:rsidRDefault="00103662" w:rsidP="00103662">
            <w:pPr>
              <w:rPr>
                <w:lang w:val="en-AU"/>
              </w:rPr>
            </w:pPr>
            <w:r w:rsidRPr="00103662">
              <w:rPr>
                <w:lang w:val="en-AU"/>
              </w:rPr>
              <w:t>Notification of decision</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255C19" w14:textId="77777777" w:rsidR="00103662" w:rsidRPr="00103662" w:rsidRDefault="00103662" w:rsidP="00103662">
            <w:pPr>
              <w:rPr>
                <w:lang w:val="en-AU"/>
              </w:rPr>
            </w:pPr>
            <w:r w:rsidRPr="00103662">
              <w:rPr>
                <w:lang w:val="en-AU"/>
              </w:rPr>
              <w:t>Yes</w:t>
            </w:r>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4B25BD" w14:textId="77777777" w:rsidR="00103662" w:rsidRPr="00103662" w:rsidRDefault="00103662" w:rsidP="00103662">
            <w:pPr>
              <w:rPr>
                <w:lang w:val="en-AU"/>
              </w:rPr>
            </w:pPr>
            <w:r w:rsidRPr="00103662">
              <w:rPr>
                <w:lang w:val="en-AU"/>
              </w:rPr>
              <w:t> </w:t>
            </w:r>
            <w:r w:rsidRPr="00103662">
              <w:rPr>
                <w:u w:val="single"/>
                <w:lang w:val="en-AU"/>
              </w:rPr>
              <w:t>ADMIN 21/051)</w:t>
            </w:r>
          </w:p>
        </w:tc>
      </w:tr>
    </w:tbl>
    <w:p w14:paraId="27EDB227" w14:textId="77777777" w:rsidR="00103662" w:rsidRPr="00103662" w:rsidRDefault="00103662" w:rsidP="00103662">
      <w:pPr>
        <w:rPr>
          <w:b/>
          <w:bCs/>
          <w:lang w:val="en-AU"/>
        </w:rPr>
      </w:pPr>
      <w:bookmarkStart w:id="138" w:name="attb2"/>
      <w:bookmarkEnd w:id="138"/>
      <w:r w:rsidRPr="00103662">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533"/>
        <w:gridCol w:w="6477"/>
      </w:tblGrid>
      <w:tr w:rsidR="00103662" w:rsidRPr="00103662" w14:paraId="246C23E2"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D856E9" w14:textId="77777777" w:rsidR="00103662" w:rsidRPr="00103662" w:rsidRDefault="00103662" w:rsidP="00103662">
            <w:pPr>
              <w:rPr>
                <w:lang w:val="en-AU"/>
              </w:rPr>
            </w:pPr>
            <w:r w:rsidRPr="00103662">
              <w:rPr>
                <w:b/>
                <w:bCs/>
                <w:lang w:val="en-AU"/>
              </w:rPr>
              <w:t>Related Policy</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8B1331" w14:textId="77777777" w:rsidR="00103662" w:rsidRPr="00103662" w:rsidRDefault="00103662" w:rsidP="00103662">
            <w:pPr>
              <w:rPr>
                <w:lang w:val="en-AU"/>
              </w:rPr>
            </w:pPr>
            <w:r w:rsidRPr="00103662">
              <w:rPr>
                <w:lang w:val="en-AU"/>
              </w:rPr>
              <w:t>Nil</w:t>
            </w:r>
          </w:p>
        </w:tc>
      </w:tr>
      <w:tr w:rsidR="00103662" w:rsidRPr="00103662" w14:paraId="6D6CD53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A949D9" w14:textId="77777777" w:rsidR="00103662" w:rsidRPr="00103662" w:rsidRDefault="00103662" w:rsidP="00103662">
            <w:pPr>
              <w:rPr>
                <w:lang w:val="en-AU"/>
              </w:rPr>
            </w:pPr>
            <w:r w:rsidRPr="00103662">
              <w:rPr>
                <w:b/>
                <w:bCs/>
                <w:lang w:val="en-AU"/>
              </w:rPr>
              <w:t>Procedures / Supporting Materials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83053C" w14:textId="77777777" w:rsidR="00103662" w:rsidRPr="00103662" w:rsidRDefault="00103662" w:rsidP="00103662">
            <w:pPr>
              <w:rPr>
                <w:lang w:val="en-AU"/>
              </w:rPr>
            </w:pPr>
            <w:hyperlink r:id="rId363" w:history="1">
              <w:r w:rsidRPr="00103662">
                <w:rPr>
                  <w:rStyle w:val="Hyperlink"/>
                  <w:lang w:val="en-AU"/>
                </w:rPr>
                <w:t>Div 2.2A of the Migration Regulations 1994 – Visa Application Charge</w:t>
              </w:r>
            </w:hyperlink>
            <w:r w:rsidRPr="00103662">
              <w:rPr>
                <w:u w:val="single"/>
                <w:lang w:val="en-AU"/>
              </w:rPr>
              <w:t> – PI (VM-6647).</w:t>
            </w:r>
            <w:r w:rsidRPr="00103662">
              <w:rPr>
                <w:lang w:val="en-AU"/>
              </w:rPr>
              <w:br/>
            </w:r>
            <w:hyperlink r:id="rId364" w:history="1">
              <w:r w:rsidRPr="00103662">
                <w:rPr>
                  <w:rStyle w:val="Hyperlink"/>
                  <w:lang w:val="en-AU"/>
                </w:rPr>
                <w:t>Bridging visas - Visa application and related procedures</w:t>
              </w:r>
            </w:hyperlink>
            <w:r w:rsidRPr="00103662">
              <w:rPr>
                <w:lang w:val="en-AU"/>
              </w:rPr>
              <w:t> – PI (VM-3142).</w:t>
            </w:r>
            <w:r w:rsidRPr="00103662">
              <w:rPr>
                <w:lang w:val="en-AU"/>
              </w:rPr>
              <w:br/>
            </w:r>
            <w:hyperlink r:id="rId365" w:history="1">
              <w:r w:rsidRPr="00103662">
                <w:rPr>
                  <w:rStyle w:val="Hyperlink"/>
                  <w:lang w:val="en-AU"/>
                </w:rPr>
                <w:t>Subclass 010 (Bridging A) visa</w:t>
              </w:r>
            </w:hyperlink>
            <w:r w:rsidRPr="00103662">
              <w:rPr>
                <w:lang w:val="en-AU"/>
              </w:rPr>
              <w:t> – PI (VM-961).</w:t>
            </w:r>
            <w:r w:rsidRPr="00103662">
              <w:rPr>
                <w:lang w:val="en-AU"/>
              </w:rPr>
              <w:br/>
            </w:r>
            <w:hyperlink r:id="rId366" w:history="1">
              <w:r w:rsidRPr="00103662">
                <w:rPr>
                  <w:rStyle w:val="Hyperlink"/>
                  <w:lang w:val="en-AU"/>
                </w:rPr>
                <w:t>Subclass 030 (Bridging C_ visa</w:t>
              </w:r>
            </w:hyperlink>
            <w:r w:rsidRPr="00103662">
              <w:rPr>
                <w:lang w:val="en-AU"/>
              </w:rPr>
              <w:t> – PI (VM-967).</w:t>
            </w:r>
            <w:r w:rsidRPr="00103662">
              <w:rPr>
                <w:lang w:val="en-AU"/>
              </w:rPr>
              <w:br/>
              <w:t>PAM 3 - Compliance and Case Resolution Instructions – Program visas - </w:t>
            </w:r>
            <w:hyperlink r:id="rId367" w:history="1">
              <w:r w:rsidRPr="00103662">
                <w:rPr>
                  <w:rStyle w:val="Hyperlink"/>
                  <w:lang w:val="en-AU"/>
                </w:rPr>
                <w:t>Bridging E visas</w:t>
              </w:r>
            </w:hyperlink>
            <w:r w:rsidRPr="00103662">
              <w:rPr>
                <w:lang w:val="en-AU"/>
              </w:rPr>
              <w:t> – PI (VM-1036)</w:t>
            </w:r>
            <w:r w:rsidRPr="00103662">
              <w:rPr>
                <w:u w:val="single"/>
                <w:lang w:val="en-AU"/>
              </w:rPr>
              <w:t>.</w:t>
            </w:r>
            <w:r w:rsidRPr="00103662">
              <w:rPr>
                <w:lang w:val="en-AU"/>
              </w:rPr>
              <w:br/>
            </w:r>
            <w:hyperlink r:id="rId368" w:history="1">
              <w:r w:rsidRPr="00103662">
                <w:rPr>
                  <w:rStyle w:val="Hyperlink"/>
                  <w:lang w:val="en-AU"/>
                </w:rPr>
                <w:t>Sch3 - Additional criteria applicable to unlawful non-citizens and certain bridging visa holders</w:t>
              </w:r>
            </w:hyperlink>
            <w:r w:rsidRPr="00103662">
              <w:rPr>
                <w:lang w:val="en-AU"/>
              </w:rPr>
              <w:t> – PI (LS-1854)</w:t>
            </w:r>
            <w:r w:rsidRPr="00103662">
              <w:rPr>
                <w:u w:val="single"/>
                <w:lang w:val="en-AU"/>
              </w:rPr>
              <w:t>.</w:t>
            </w:r>
            <w:r w:rsidRPr="00103662">
              <w:rPr>
                <w:lang w:val="en-AU"/>
              </w:rPr>
              <w:br/>
            </w:r>
            <w:hyperlink r:id="rId369" w:history="1">
              <w:r w:rsidRPr="00103662">
                <w:rPr>
                  <w:rStyle w:val="Hyperlink"/>
                  <w:lang w:val="en-AU"/>
                </w:rPr>
                <w:t>GenGuideA - All visas - Visa application procedures</w:t>
              </w:r>
            </w:hyperlink>
            <w:r w:rsidRPr="00103662">
              <w:rPr>
                <w:lang w:val="en-AU"/>
              </w:rPr>
              <w:t> – PI (LS-1849)</w:t>
            </w:r>
            <w:r w:rsidRPr="00103662">
              <w:rPr>
                <w:u w:val="single"/>
                <w:lang w:val="en-AU"/>
              </w:rPr>
              <w:t>.</w:t>
            </w:r>
          </w:p>
        </w:tc>
      </w:tr>
      <w:tr w:rsidR="00103662" w:rsidRPr="00103662" w14:paraId="0652FB1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3C9A17" w14:textId="77777777" w:rsidR="00103662" w:rsidRPr="00103662" w:rsidRDefault="00103662" w:rsidP="00103662">
            <w:pPr>
              <w:rPr>
                <w:lang w:val="en-AU"/>
              </w:rPr>
            </w:pPr>
            <w:r w:rsidRPr="00103662">
              <w:rPr>
                <w:b/>
                <w:bCs/>
                <w:lang w:val="en-AU"/>
              </w:rPr>
              <w:t>Training/Certification or Accreditation</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F0289D" w14:textId="77777777" w:rsidR="00103662" w:rsidRPr="00103662" w:rsidRDefault="00103662" w:rsidP="00103662">
            <w:pPr>
              <w:rPr>
                <w:lang w:val="en-AU"/>
              </w:rPr>
            </w:pPr>
            <w:r w:rsidRPr="00103662">
              <w:rPr>
                <w:lang w:val="en-AU"/>
              </w:rPr>
              <w:t>Migration (and Citizenship) training applicable to all officers undertaking duties under the</w:t>
            </w:r>
            <w:r w:rsidRPr="00103662">
              <w:rPr>
                <w:i/>
                <w:iCs/>
                <w:lang w:val="en-AU"/>
              </w:rPr>
              <w:t> </w:t>
            </w:r>
            <w:hyperlink r:id="rId370" w:tgtFrame="_blank" w:history="1">
              <w:r w:rsidRPr="00103662">
                <w:rPr>
                  <w:rStyle w:val="Hyperlink"/>
                  <w:i/>
                  <w:iCs/>
                  <w:lang w:val="en-AU"/>
                </w:rPr>
                <w:t>Migration Act 1958</w:t>
              </w:r>
            </w:hyperlink>
            <w:r w:rsidRPr="00103662">
              <w:rPr>
                <w:lang w:val="en-AU"/>
              </w:rPr>
              <w:t> and </w:t>
            </w:r>
            <w:hyperlink r:id="rId371" w:tgtFrame="_blank" w:history="1">
              <w:r w:rsidRPr="00103662">
                <w:rPr>
                  <w:rStyle w:val="Hyperlink"/>
                  <w:i/>
                  <w:iCs/>
                  <w:lang w:val="en-AU"/>
                </w:rPr>
                <w:t>Migration Regulations 1994</w:t>
              </w:r>
            </w:hyperlink>
            <w:r w:rsidRPr="00103662">
              <w:rPr>
                <w:lang w:val="en-AU"/>
              </w:rPr>
              <w:t> (as well as </w:t>
            </w:r>
            <w:hyperlink r:id="rId372" w:tgtFrame="_blank" w:history="1">
              <w:r w:rsidRPr="00103662">
                <w:rPr>
                  <w:rStyle w:val="Hyperlink"/>
                  <w:i/>
                  <w:iCs/>
                  <w:lang w:val="en-AU"/>
                </w:rPr>
                <w:t>Australian Citizenship Act 2007</w:t>
              </w:r>
            </w:hyperlink>
            <w:r w:rsidRPr="00103662">
              <w:rPr>
                <w:lang w:val="en-AU"/>
              </w:rPr>
              <w:t>).</w:t>
            </w:r>
          </w:p>
        </w:tc>
      </w:tr>
      <w:tr w:rsidR="00103662" w:rsidRPr="00103662" w14:paraId="0C3BE5AF"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7742A0" w14:textId="77777777" w:rsidR="00103662" w:rsidRPr="00103662" w:rsidRDefault="00103662" w:rsidP="00103662">
            <w:pPr>
              <w:rPr>
                <w:lang w:val="en-AU"/>
              </w:rPr>
            </w:pPr>
            <w:r w:rsidRPr="00103662">
              <w:rPr>
                <w:b/>
                <w:bCs/>
                <w:lang w:val="en-AU"/>
              </w:rPr>
              <w:t>Other required job role requirements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43C07A" w14:textId="77777777" w:rsidR="00103662" w:rsidRPr="00103662" w:rsidRDefault="00103662" w:rsidP="00103662">
            <w:pPr>
              <w:rPr>
                <w:lang w:val="en-AU"/>
              </w:rPr>
            </w:pPr>
            <w:r w:rsidRPr="00103662">
              <w:rPr>
                <w:lang w:val="en-AU"/>
              </w:rPr>
              <w:t>None required.</w:t>
            </w:r>
          </w:p>
        </w:tc>
      </w:tr>
      <w:tr w:rsidR="00103662" w:rsidRPr="00103662" w14:paraId="4AD667EE"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E72A7C" w14:textId="77777777" w:rsidR="00103662" w:rsidRPr="00103662" w:rsidRDefault="00103662" w:rsidP="00103662">
            <w:pPr>
              <w:rPr>
                <w:lang w:val="en-AU"/>
              </w:rPr>
            </w:pPr>
            <w:r w:rsidRPr="00103662">
              <w:rPr>
                <w:b/>
                <w:bCs/>
                <w:lang w:val="en-AU"/>
              </w:rPr>
              <w:t xml:space="preserve">Other support mechanisms (e.g. who can provide further assistance in relation to any </w:t>
            </w:r>
            <w:r w:rsidRPr="00103662">
              <w:rPr>
                <w:b/>
                <w:bCs/>
                <w:lang w:val="en-AU"/>
              </w:rPr>
              <w:lastRenderedPageBreak/>
              <w:t>aspects of this instruction)</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55D4ED" w14:textId="77777777" w:rsidR="00103662" w:rsidRPr="00103662" w:rsidRDefault="00103662" w:rsidP="00103662">
            <w:pPr>
              <w:rPr>
                <w:lang w:val="en-AU"/>
              </w:rPr>
            </w:pPr>
            <w:r w:rsidRPr="00103662">
              <w:rPr>
                <w:lang w:val="en-AU"/>
              </w:rPr>
              <w:lastRenderedPageBreak/>
              <w:t>Delegates must raise any questions with their supervisors/managers in the first instance. Internal enquiries must be forwarded to Family Program Management section.</w:t>
            </w:r>
          </w:p>
        </w:tc>
      </w:tr>
      <w:tr w:rsidR="00103662" w:rsidRPr="00103662" w14:paraId="37D01F67" w14:textId="77777777">
        <w:trPr>
          <w:trHeight w:val="308"/>
        </w:trPr>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5DFB97" w14:textId="77777777" w:rsidR="00103662" w:rsidRPr="00103662" w:rsidRDefault="00103662" w:rsidP="00103662">
            <w:pPr>
              <w:rPr>
                <w:lang w:val="en-AU"/>
              </w:rPr>
            </w:pPr>
            <w:r w:rsidRPr="00103662">
              <w:rPr>
                <w:b/>
                <w:bCs/>
                <w:lang w:val="en-AU"/>
              </w:rPr>
              <w:t>Escalation arrangements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899970" w14:textId="77777777" w:rsidR="00103662" w:rsidRPr="00103662" w:rsidRDefault="00103662" w:rsidP="00103662">
            <w:pPr>
              <w:rPr>
                <w:lang w:val="en-AU"/>
              </w:rPr>
            </w:pPr>
            <w:r w:rsidRPr="00103662">
              <w:rPr>
                <w:lang w:val="en-AU"/>
              </w:rPr>
              <w:t>Escalation, if required, should be to </w:t>
            </w:r>
            <w:hyperlink r:id="rId373" w:history="1">
              <w:r w:rsidRPr="00103662">
                <w:rPr>
                  <w:rStyle w:val="Hyperlink"/>
                  <w:lang w:val="en-AU"/>
                </w:rPr>
                <w:t>Family.Program.Management@homeaffairs.gov.au</w:t>
              </w:r>
            </w:hyperlink>
            <w:r w:rsidRPr="00103662">
              <w:rPr>
                <w:lang w:val="en-AU"/>
              </w:rPr>
              <w:t>.</w:t>
            </w:r>
          </w:p>
        </w:tc>
      </w:tr>
      <w:tr w:rsidR="00103662" w:rsidRPr="00103662" w14:paraId="0AE7E7F3"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51715C" w14:textId="77777777" w:rsidR="00103662" w:rsidRPr="00103662" w:rsidRDefault="00103662" w:rsidP="00103662">
            <w:pPr>
              <w:rPr>
                <w:lang w:val="en-AU"/>
              </w:rPr>
            </w:pPr>
            <w:r w:rsidRPr="00103662">
              <w:rPr>
                <w:b/>
                <w:bCs/>
                <w:lang w:val="en-AU"/>
              </w:rPr>
              <w:t>Recordkeeping (e.g. system based facilities to record decisions)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76A014" w14:textId="77777777" w:rsidR="00103662" w:rsidRPr="00103662" w:rsidRDefault="00103662" w:rsidP="00103662">
            <w:pPr>
              <w:rPr>
                <w:lang w:val="en-AU"/>
              </w:rPr>
            </w:pPr>
            <w:r w:rsidRPr="00103662">
              <w:rPr>
                <w:lang w:val="en-AU"/>
              </w:rPr>
              <w:t>The relevant processing system (ICSE) and Content Manager (TRIM).</w:t>
            </w:r>
          </w:p>
        </w:tc>
      </w:tr>
      <w:tr w:rsidR="00103662" w:rsidRPr="00103662" w14:paraId="694F72B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BA1018" w14:textId="77777777" w:rsidR="00103662" w:rsidRPr="00103662" w:rsidRDefault="00103662" w:rsidP="00103662">
            <w:pPr>
              <w:rPr>
                <w:lang w:val="en-AU"/>
              </w:rPr>
            </w:pPr>
            <w:r w:rsidRPr="00103662">
              <w:rPr>
                <w:b/>
                <w:bCs/>
                <w:lang w:val="en-AU"/>
              </w:rPr>
              <w:t>Program or Framework (i.e. overarching Policy Framework or Business Program)</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08591C" w14:textId="77777777" w:rsidR="00103662" w:rsidRPr="00103662" w:rsidRDefault="00103662" w:rsidP="00103662">
            <w:pPr>
              <w:rPr>
                <w:lang w:val="en-AU"/>
              </w:rPr>
            </w:pPr>
            <w:r w:rsidRPr="00103662">
              <w:rPr>
                <w:lang w:val="en-AU"/>
              </w:rPr>
              <w:t>Family Migration</w:t>
            </w:r>
          </w:p>
        </w:tc>
      </w:tr>
      <w:tr w:rsidR="00103662" w:rsidRPr="00103662" w14:paraId="0C57688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EFE33E" w14:textId="77777777" w:rsidR="00103662" w:rsidRPr="00103662" w:rsidRDefault="00103662" w:rsidP="00103662">
            <w:pPr>
              <w:rPr>
                <w:lang w:val="en-AU"/>
              </w:rPr>
            </w:pPr>
            <w:r w:rsidRPr="00103662">
              <w:rPr>
                <w:b/>
                <w:bCs/>
                <w:lang w:val="en-AU"/>
              </w:rPr>
              <w:t>Job Family Framework Role</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ED8D6D" w14:textId="77777777" w:rsidR="00103662" w:rsidRPr="00103662" w:rsidRDefault="00103662" w:rsidP="00103662">
            <w:pPr>
              <w:rPr>
                <w:lang w:val="en-AU"/>
              </w:rPr>
            </w:pPr>
            <w:r w:rsidRPr="00103662">
              <w:rPr>
                <w:lang w:val="en-AU"/>
              </w:rPr>
              <w:t>Visa and Citizenship Decision Maker</w:t>
            </w:r>
            <w:r w:rsidRPr="00103662">
              <w:rPr>
                <w:lang w:val="en-AU"/>
              </w:rPr>
              <w:br/>
              <w:t>Policy Program Manager</w:t>
            </w:r>
            <w:r w:rsidRPr="00103662">
              <w:rPr>
                <w:lang w:val="en-AU"/>
              </w:rPr>
              <w:br/>
              <w:t>Policy Officer</w:t>
            </w:r>
          </w:p>
        </w:tc>
      </w:tr>
    </w:tbl>
    <w:p w14:paraId="1051423C" w14:textId="77777777" w:rsidR="00103662" w:rsidRPr="00103662" w:rsidRDefault="00103662" w:rsidP="00103662">
      <w:pPr>
        <w:rPr>
          <w:b/>
          <w:bCs/>
          <w:lang w:val="en-AU"/>
        </w:rPr>
      </w:pPr>
      <w:bookmarkStart w:id="139" w:name="attc"/>
      <w:bookmarkEnd w:id="139"/>
      <w:r w:rsidRPr="00103662">
        <w:rPr>
          <w:b/>
          <w:bCs/>
          <w:lang w:val="en-AU"/>
        </w:rPr>
        <w:t>Attachment C – Consultation</w:t>
      </w:r>
    </w:p>
    <w:p w14:paraId="1866A6B4" w14:textId="77777777" w:rsidR="00103662" w:rsidRPr="00103662" w:rsidRDefault="00103662" w:rsidP="00103662">
      <w:pPr>
        <w:rPr>
          <w:b/>
          <w:bCs/>
          <w:lang w:val="en-AU"/>
        </w:rPr>
      </w:pPr>
      <w:bookmarkStart w:id="140" w:name="attc1"/>
      <w:bookmarkEnd w:id="140"/>
      <w:r w:rsidRPr="00103662">
        <w:rPr>
          <w:b/>
          <w:bCs/>
          <w:lang w:val="en-AU"/>
        </w:rPr>
        <w:t>1.1 Internal Consultation</w:t>
      </w:r>
    </w:p>
    <w:p w14:paraId="351615FE" w14:textId="77777777" w:rsidR="00103662" w:rsidRPr="00103662" w:rsidRDefault="00103662" w:rsidP="00103662">
      <w:pPr>
        <w:rPr>
          <w:lang w:val="en-AU"/>
        </w:rPr>
      </w:pPr>
      <w:r w:rsidRPr="00103662">
        <w:rPr>
          <w:lang w:val="en-AU"/>
        </w:rPr>
        <w:t>The following internal stakeholders were consulted during the development of this PI:</w:t>
      </w:r>
    </w:p>
    <w:p w14:paraId="2B567982" w14:textId="77777777" w:rsidR="00103662" w:rsidRPr="00103662" w:rsidRDefault="00103662" w:rsidP="00103662">
      <w:pPr>
        <w:numPr>
          <w:ilvl w:val="0"/>
          <w:numId w:val="26"/>
        </w:numPr>
        <w:rPr>
          <w:lang w:val="en-AU"/>
        </w:rPr>
      </w:pPr>
      <w:r w:rsidRPr="00103662">
        <w:rPr>
          <w:lang w:val="en-AU"/>
        </w:rPr>
        <w:t>All staff consultation</w:t>
      </w:r>
    </w:p>
    <w:p w14:paraId="2F80279A" w14:textId="77777777" w:rsidR="00103662" w:rsidRPr="00103662" w:rsidRDefault="00103662" w:rsidP="00103662">
      <w:pPr>
        <w:numPr>
          <w:ilvl w:val="0"/>
          <w:numId w:val="26"/>
        </w:numPr>
        <w:rPr>
          <w:lang w:val="en-AU"/>
        </w:rPr>
      </w:pPr>
      <w:r w:rsidRPr="00103662">
        <w:rPr>
          <w:lang w:val="en-AU"/>
        </w:rPr>
        <w:t>Family and Permanent Resident Policy Section</w:t>
      </w:r>
    </w:p>
    <w:p w14:paraId="627BFB56" w14:textId="77777777" w:rsidR="00103662" w:rsidRPr="00103662" w:rsidRDefault="00103662" w:rsidP="00103662">
      <w:pPr>
        <w:numPr>
          <w:ilvl w:val="0"/>
          <w:numId w:val="26"/>
        </w:numPr>
        <w:rPr>
          <w:lang w:val="en-AU"/>
        </w:rPr>
      </w:pPr>
      <w:r w:rsidRPr="00103662">
        <w:rPr>
          <w:lang w:val="en-AU"/>
        </w:rPr>
        <w:t>Legal Group</w:t>
      </w:r>
    </w:p>
    <w:p w14:paraId="4965FB84" w14:textId="77777777" w:rsidR="00103662" w:rsidRPr="00103662" w:rsidRDefault="00103662" w:rsidP="00103662">
      <w:pPr>
        <w:numPr>
          <w:ilvl w:val="0"/>
          <w:numId w:val="26"/>
        </w:numPr>
        <w:rPr>
          <w:lang w:val="en-AU"/>
        </w:rPr>
      </w:pPr>
      <w:r w:rsidRPr="00103662">
        <w:rPr>
          <w:lang w:val="en-AU"/>
        </w:rPr>
        <w:t>Health Policy</w:t>
      </w:r>
    </w:p>
    <w:p w14:paraId="686ED8A8" w14:textId="77777777" w:rsidR="00103662" w:rsidRPr="00103662" w:rsidRDefault="00103662" w:rsidP="00103662">
      <w:pPr>
        <w:numPr>
          <w:ilvl w:val="0"/>
          <w:numId w:val="26"/>
        </w:numPr>
        <w:rPr>
          <w:lang w:val="en-AU"/>
        </w:rPr>
      </w:pPr>
      <w:r w:rsidRPr="00103662">
        <w:rPr>
          <w:lang w:val="en-AU"/>
        </w:rPr>
        <w:t>Parent, Child and Other Family Visa Program Delivery Section, WA</w:t>
      </w:r>
    </w:p>
    <w:p w14:paraId="7F7A9FD6" w14:textId="77777777" w:rsidR="00103662" w:rsidRPr="00103662" w:rsidRDefault="00103662" w:rsidP="00103662">
      <w:pPr>
        <w:numPr>
          <w:ilvl w:val="0"/>
          <w:numId w:val="26"/>
        </w:numPr>
        <w:rPr>
          <w:lang w:val="en-AU"/>
        </w:rPr>
      </w:pPr>
      <w:r w:rsidRPr="00103662">
        <w:rPr>
          <w:lang w:val="en-AU"/>
        </w:rPr>
        <w:t>Domestic and Family Violence Program Management Section</w:t>
      </w:r>
    </w:p>
    <w:p w14:paraId="716BE825"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99E"/>
    <w:multiLevelType w:val="multilevel"/>
    <w:tmpl w:val="0E8C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6C27"/>
    <w:multiLevelType w:val="multilevel"/>
    <w:tmpl w:val="ADC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4B1E"/>
    <w:multiLevelType w:val="multilevel"/>
    <w:tmpl w:val="E54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6AF3"/>
    <w:multiLevelType w:val="multilevel"/>
    <w:tmpl w:val="5FB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69A8"/>
    <w:multiLevelType w:val="multilevel"/>
    <w:tmpl w:val="60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415F3"/>
    <w:multiLevelType w:val="multilevel"/>
    <w:tmpl w:val="901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12357"/>
    <w:multiLevelType w:val="multilevel"/>
    <w:tmpl w:val="E4D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2F8B"/>
    <w:multiLevelType w:val="multilevel"/>
    <w:tmpl w:val="520C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F7212"/>
    <w:multiLevelType w:val="multilevel"/>
    <w:tmpl w:val="F620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C638B"/>
    <w:multiLevelType w:val="multilevel"/>
    <w:tmpl w:val="2FD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974A6"/>
    <w:multiLevelType w:val="multilevel"/>
    <w:tmpl w:val="A812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B3938"/>
    <w:multiLevelType w:val="multilevel"/>
    <w:tmpl w:val="A4EC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90C3C"/>
    <w:multiLevelType w:val="multilevel"/>
    <w:tmpl w:val="243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00A59"/>
    <w:multiLevelType w:val="multilevel"/>
    <w:tmpl w:val="67A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271B9"/>
    <w:multiLevelType w:val="multilevel"/>
    <w:tmpl w:val="28B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96D9E"/>
    <w:multiLevelType w:val="multilevel"/>
    <w:tmpl w:val="2A7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05B88"/>
    <w:multiLevelType w:val="multilevel"/>
    <w:tmpl w:val="67D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3542B"/>
    <w:multiLevelType w:val="multilevel"/>
    <w:tmpl w:val="6E1A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F7CA2"/>
    <w:multiLevelType w:val="multilevel"/>
    <w:tmpl w:val="660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377F3"/>
    <w:multiLevelType w:val="multilevel"/>
    <w:tmpl w:val="F18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B0593"/>
    <w:multiLevelType w:val="multilevel"/>
    <w:tmpl w:val="205E4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C4C77"/>
    <w:multiLevelType w:val="multilevel"/>
    <w:tmpl w:val="588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95BB0"/>
    <w:multiLevelType w:val="multilevel"/>
    <w:tmpl w:val="52BA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60FAF"/>
    <w:multiLevelType w:val="multilevel"/>
    <w:tmpl w:val="9E0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F3CA5"/>
    <w:multiLevelType w:val="multilevel"/>
    <w:tmpl w:val="892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42757"/>
    <w:multiLevelType w:val="multilevel"/>
    <w:tmpl w:val="BC0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968616">
    <w:abstractNumId w:val="22"/>
  </w:num>
  <w:num w:numId="2" w16cid:durableId="873269061">
    <w:abstractNumId w:val="25"/>
  </w:num>
  <w:num w:numId="3" w16cid:durableId="669606224">
    <w:abstractNumId w:val="4"/>
  </w:num>
  <w:num w:numId="4" w16cid:durableId="278494652">
    <w:abstractNumId w:val="0"/>
  </w:num>
  <w:num w:numId="5" w16cid:durableId="1201935429">
    <w:abstractNumId w:val="23"/>
  </w:num>
  <w:num w:numId="6" w16cid:durableId="1429619974">
    <w:abstractNumId w:val="14"/>
  </w:num>
  <w:num w:numId="7" w16cid:durableId="397170126">
    <w:abstractNumId w:val="15"/>
  </w:num>
  <w:num w:numId="8" w16cid:durableId="562445867">
    <w:abstractNumId w:val="1"/>
  </w:num>
  <w:num w:numId="9" w16cid:durableId="1181890871">
    <w:abstractNumId w:val="10"/>
  </w:num>
  <w:num w:numId="10" w16cid:durableId="1648439142">
    <w:abstractNumId w:val="6"/>
  </w:num>
  <w:num w:numId="11" w16cid:durableId="1326739442">
    <w:abstractNumId w:val="7"/>
  </w:num>
  <w:num w:numId="12" w16cid:durableId="1291744755">
    <w:abstractNumId w:val="17"/>
  </w:num>
  <w:num w:numId="13" w16cid:durableId="1083448545">
    <w:abstractNumId w:val="13"/>
  </w:num>
  <w:num w:numId="14" w16cid:durableId="816841124">
    <w:abstractNumId w:val="11"/>
  </w:num>
  <w:num w:numId="15" w16cid:durableId="231089119">
    <w:abstractNumId w:val="12"/>
  </w:num>
  <w:num w:numId="16" w16cid:durableId="337076379">
    <w:abstractNumId w:val="19"/>
  </w:num>
  <w:num w:numId="17" w16cid:durableId="139805347">
    <w:abstractNumId w:val="24"/>
  </w:num>
  <w:num w:numId="18" w16cid:durableId="42869360">
    <w:abstractNumId w:val="8"/>
  </w:num>
  <w:num w:numId="19" w16cid:durableId="956528054">
    <w:abstractNumId w:val="20"/>
  </w:num>
  <w:num w:numId="20" w16cid:durableId="845555743">
    <w:abstractNumId w:val="9"/>
  </w:num>
  <w:num w:numId="21" w16cid:durableId="1292133101">
    <w:abstractNumId w:val="18"/>
  </w:num>
  <w:num w:numId="22" w16cid:durableId="611130306">
    <w:abstractNumId w:val="21"/>
  </w:num>
  <w:num w:numId="23" w16cid:durableId="397555740">
    <w:abstractNumId w:val="5"/>
  </w:num>
  <w:num w:numId="24" w16cid:durableId="499976692">
    <w:abstractNumId w:val="16"/>
  </w:num>
  <w:num w:numId="25" w16cid:durableId="1028683658">
    <w:abstractNumId w:val="2"/>
  </w:num>
  <w:num w:numId="26" w16cid:durableId="899943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276"/>
    <w:rsid w:val="000A7DE4"/>
    <w:rsid w:val="000D4CAB"/>
    <w:rsid w:val="00103662"/>
    <w:rsid w:val="00A67AE2"/>
    <w:rsid w:val="00B50276"/>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8D9C"/>
  <w15:chartTrackingRefBased/>
  <w15:docId w15:val="{2BCBC0B0-ED7D-441F-9EF1-2446A864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50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0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0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0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276"/>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50276"/>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50276"/>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B50276"/>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B50276"/>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B50276"/>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50276"/>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50276"/>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50276"/>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5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276"/>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50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276"/>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50276"/>
    <w:pPr>
      <w:spacing w:before="160"/>
      <w:jc w:val="center"/>
    </w:pPr>
    <w:rPr>
      <w:i/>
      <w:iCs/>
      <w:color w:val="404040" w:themeColor="text1" w:themeTint="BF"/>
    </w:rPr>
  </w:style>
  <w:style w:type="character" w:customStyle="1" w:styleId="QuoteChar">
    <w:name w:val="Quote Char"/>
    <w:basedOn w:val="DefaultParagraphFont"/>
    <w:link w:val="Quote"/>
    <w:uiPriority w:val="29"/>
    <w:rsid w:val="00B50276"/>
    <w:rPr>
      <w:i/>
      <w:iCs/>
      <w:color w:val="404040" w:themeColor="text1" w:themeTint="BF"/>
      <w:lang w:val="tr-TR"/>
    </w:rPr>
  </w:style>
  <w:style w:type="paragraph" w:styleId="ListParagraph">
    <w:name w:val="List Paragraph"/>
    <w:basedOn w:val="Normal"/>
    <w:uiPriority w:val="34"/>
    <w:qFormat/>
    <w:rsid w:val="00B50276"/>
    <w:pPr>
      <w:ind w:left="720"/>
      <w:contextualSpacing/>
    </w:pPr>
  </w:style>
  <w:style w:type="character" w:styleId="IntenseEmphasis">
    <w:name w:val="Intense Emphasis"/>
    <w:basedOn w:val="DefaultParagraphFont"/>
    <w:uiPriority w:val="21"/>
    <w:qFormat/>
    <w:rsid w:val="00B50276"/>
    <w:rPr>
      <w:i/>
      <w:iCs/>
      <w:color w:val="0F4761" w:themeColor="accent1" w:themeShade="BF"/>
    </w:rPr>
  </w:style>
  <w:style w:type="paragraph" w:styleId="IntenseQuote">
    <w:name w:val="Intense Quote"/>
    <w:basedOn w:val="Normal"/>
    <w:next w:val="Normal"/>
    <w:link w:val="IntenseQuoteChar"/>
    <w:uiPriority w:val="30"/>
    <w:qFormat/>
    <w:rsid w:val="00B50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276"/>
    <w:rPr>
      <w:i/>
      <w:iCs/>
      <w:color w:val="0F4761" w:themeColor="accent1" w:themeShade="BF"/>
      <w:lang w:val="tr-TR"/>
    </w:rPr>
  </w:style>
  <w:style w:type="character" w:styleId="IntenseReference">
    <w:name w:val="Intense Reference"/>
    <w:basedOn w:val="DefaultParagraphFont"/>
    <w:uiPriority w:val="32"/>
    <w:qFormat/>
    <w:rsid w:val="00B50276"/>
    <w:rPr>
      <w:b/>
      <w:bCs/>
      <w:smallCaps/>
      <w:color w:val="0F4761" w:themeColor="accent1" w:themeShade="BF"/>
      <w:spacing w:val="5"/>
    </w:rPr>
  </w:style>
  <w:style w:type="paragraph" w:customStyle="1" w:styleId="msonormal0">
    <w:name w:val="msonormal"/>
    <w:basedOn w:val="Normal"/>
    <w:rsid w:val="00103662"/>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style-notelink">
    <w:name w:val="ms-rtestyle-notelink"/>
    <w:basedOn w:val="DefaultParagraphFont"/>
    <w:rsid w:val="00103662"/>
  </w:style>
  <w:style w:type="character" w:styleId="Hyperlink">
    <w:name w:val="Hyperlink"/>
    <w:basedOn w:val="DefaultParagraphFont"/>
    <w:uiPriority w:val="99"/>
    <w:unhideWhenUsed/>
    <w:rsid w:val="00103662"/>
    <w:rPr>
      <w:color w:val="0000FF"/>
      <w:u w:val="single"/>
    </w:rPr>
  </w:style>
  <w:style w:type="character" w:styleId="FollowedHyperlink">
    <w:name w:val="FollowedHyperlink"/>
    <w:basedOn w:val="DefaultParagraphFont"/>
    <w:uiPriority w:val="99"/>
    <w:semiHidden/>
    <w:unhideWhenUsed/>
    <w:rsid w:val="00103662"/>
    <w:rPr>
      <w:color w:val="800080"/>
      <w:u w:val="single"/>
    </w:rPr>
  </w:style>
  <w:style w:type="paragraph" w:styleId="NormalWeb">
    <w:name w:val="Normal (Web)"/>
    <w:basedOn w:val="Normal"/>
    <w:uiPriority w:val="99"/>
    <w:semiHidden/>
    <w:unhideWhenUsed/>
    <w:rsid w:val="00103662"/>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103662"/>
    <w:rPr>
      <w:i/>
      <w:iCs/>
    </w:rPr>
  </w:style>
  <w:style w:type="character" w:styleId="Strong">
    <w:name w:val="Strong"/>
    <w:basedOn w:val="DefaultParagraphFont"/>
    <w:uiPriority w:val="22"/>
    <w:qFormat/>
    <w:rsid w:val="00103662"/>
    <w:rPr>
      <w:b/>
      <w:bCs/>
    </w:rPr>
  </w:style>
  <w:style w:type="character" w:styleId="UnresolvedMention">
    <w:name w:val="Unresolved Mention"/>
    <w:basedOn w:val="DefaultParagraphFont"/>
    <w:uiPriority w:val="99"/>
    <w:semiHidden/>
    <w:unhideWhenUsed/>
    <w:rsid w:val="00103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1/_level%20100002/_level%20200044-10/level%20300031.aspx" TargetMode="External"/><Relationship Id="rId299" Type="http://schemas.openxmlformats.org/officeDocument/2006/relationships/hyperlink" Target="https://legend.online.immi.gov.au/migration/2025-2028/2026/03-04-2026/regs/Pages/_document00000/_level%20100008/level%20200097.aspx" TargetMode="External"/><Relationship Id="rId21" Type="http://schemas.openxmlformats.org/officeDocument/2006/relationships/hyperlink" Target="https://legend.online.immi.gov.au/migration/2025-2028/2026/03-04-2026/policy/Pages/_document00003/level%20100131-5.aspx" TargetMode="External"/><Relationship Id="rId63" Type="http://schemas.openxmlformats.org/officeDocument/2006/relationships/hyperlink" Target="https://legend.online.immi.gov.au/migration/2025-2028/2026/03-04-2026/policy/Pages/_document00003/level%20100131-5.aspx" TargetMode="External"/><Relationship Id="rId159" Type="http://schemas.openxmlformats.org/officeDocument/2006/relationships/hyperlink" Target="https://legend.online.immi.gov.au/migration/2025-2028/2026/03-04-2026/regs/Pages/_document00000/_level%20100001/_level%20200001/level%20200004.aspx" TargetMode="External"/><Relationship Id="rId324" Type="http://schemas.openxmlformats.org/officeDocument/2006/relationships/hyperlink" Target="https://legend.online.immi.gov.au/migration/2025-2028/2026/03-04-2026/regs/Pages/_document00000/_level%20100008/level%20200320.aspx" TargetMode="External"/><Relationship Id="rId366" Type="http://schemas.openxmlformats.org/officeDocument/2006/relationships/hyperlink" Target="https://legend.online.immi.gov.au/migration/2025-2028/2026/03-04-2026/policy/Pages/_document00003/level%20100118.aspx" TargetMode="External"/><Relationship Id="rId170" Type="http://schemas.openxmlformats.org/officeDocument/2006/relationships/hyperlink" Target="https://legend.online.immi.gov.au/migration/2025-2028/2026/03-04-2026/regs/Pages/_document00000/_level%20100001/level%20200001.aspx" TargetMode="External"/><Relationship Id="rId226" Type="http://schemas.openxmlformats.org/officeDocument/2006/relationships/hyperlink" Target="https://legend.online.immi.gov.au/migration/2025-2028/2026/03-04-2026/regs/Pages/_document00000/_level%20100010/level%20200372.aspx" TargetMode="External"/><Relationship Id="rId268" Type="http://schemas.openxmlformats.org/officeDocument/2006/relationships/hyperlink" Target="https://legend.online.immi.gov.au/migration/2025-2028/2026/03-04-2026/regs/Pages/_document00000/_level%20100008/level%20200097.aspx" TargetMode="External"/><Relationship Id="rId32" Type="http://schemas.openxmlformats.org/officeDocument/2006/relationships/hyperlink" Target="https://legend.online.immi.gov.au/migration/2025-2028/2026/03-04-2026/policy/Pages/_document00003/level%20100131-5.aspx" TargetMode="External"/><Relationship Id="rId74" Type="http://schemas.openxmlformats.org/officeDocument/2006/relationships/hyperlink" Target="https://legend.online.immi.gov.au/migration/2025-2028/2026/03-04-2026/policy/Pages/_document00003/level%20100131-5.aspx" TargetMode="External"/><Relationship Id="rId128" Type="http://schemas.openxmlformats.org/officeDocument/2006/relationships/hyperlink" Target="https://legend.online.immi.gov.au/migration/2025-2028/2026/03-04-2026/regs/Pages/_document00000/_level%20100008/level%20200320.aspx" TargetMode="External"/><Relationship Id="rId335" Type="http://schemas.openxmlformats.org/officeDocument/2006/relationships/hyperlink" Target="https://legend.online.immi.gov.au/migration/2025-2028/2026/03-04-2026/regs/Pages/_document00000/_level%20100002/level%20200016.aspx" TargetMode="External"/><Relationship Id="rId5" Type="http://schemas.openxmlformats.org/officeDocument/2006/relationships/hyperlink" Target="https://legend.online.immi.gov.au/migration/2025-2028/2026/03-04-2026/policy/Pages/PopupPages/Carer-visas-(subclass-116-and-subclass-836)-pop-up.aspx" TargetMode="External"/><Relationship Id="rId181" Type="http://schemas.openxmlformats.org/officeDocument/2006/relationships/hyperlink" Target="https://legend.online.immi.gov.au/migration/2025-2028/2026/03-04-2026/regs/Pages/_document00000/_level%20100001/_level%20200001/level%20200004.aspx" TargetMode="External"/><Relationship Id="rId237" Type="http://schemas.openxmlformats.org/officeDocument/2006/relationships/hyperlink" Target="https://legend.online.immi.gov.au/migration/2025-2028/2026/03-04-2026/regs/Pages/_document00000/_level%20100010/level%20200372.aspx" TargetMode="External"/><Relationship Id="rId279" Type="http://schemas.openxmlformats.org/officeDocument/2006/relationships/hyperlink" Target="https://legend.online.immi.gov.au/migration/2025-2028/2026/03-04-2026/regs/Pages/_document00000/_level%20100008/level%20200097.aspx" TargetMode="External"/><Relationship Id="rId43" Type="http://schemas.openxmlformats.org/officeDocument/2006/relationships/hyperlink" Target="https://legend.online.immi.gov.au/migration/2025-2028/2026/03-04-2026/policy/Pages/_document00003/level%20100131-5.aspx" TargetMode="External"/><Relationship Id="rId139" Type="http://schemas.openxmlformats.org/officeDocument/2006/relationships/hyperlink" Target="https://legend.online.immi.gov.au/migration/2025-2028/2026/03-04-2026/regs/Pages/_document00000/_level%20100008/level%20200097.aspx" TargetMode="External"/><Relationship Id="rId290" Type="http://schemas.openxmlformats.org/officeDocument/2006/relationships/hyperlink" Target="https://legend.online.immi.gov.au/migration/2025-2028/2026/03-04-2026/regs/Pages/_document00000/_level%20100008/level%20200097.aspx" TargetMode="External"/><Relationship Id="rId304" Type="http://schemas.openxmlformats.org/officeDocument/2006/relationships/hyperlink" Target="https://legend.online.immi.gov.au/migration/2025-2028/2026/03-04-2026/policy/Pages/_document00002/level%20100029.aspx" TargetMode="External"/><Relationship Id="rId346" Type="http://schemas.openxmlformats.org/officeDocument/2006/relationships/hyperlink" Target="https://legend.online.immi.gov.au/migration/2025-2028/2026/03-04-2026/regs/Pages/_document00000/level%20100021.aspx" TargetMode="External"/><Relationship Id="rId85" Type="http://schemas.openxmlformats.org/officeDocument/2006/relationships/hyperlink" Target="https://legend.online.immi.gov.au/migration/2025-2028/2026/03-04-2026/regs/Pages/_document00000/_level%20100001/level%20200001.aspx" TargetMode="External"/><Relationship Id="rId150" Type="http://schemas.openxmlformats.org/officeDocument/2006/relationships/hyperlink" Target="https://legend.online.immi.gov.au/migration/2025-2028/2026/03-04-2026/regs/Pages/_document00000/_level%20100001/level%20200001.aspx" TargetMode="External"/><Relationship Id="rId192" Type="http://schemas.openxmlformats.org/officeDocument/2006/relationships/hyperlink" Target="https://legend.online.immi.gov.au/migration/2025-2028/2026/03-04-2026/regs/Pages/_document00000/_level%20100001/_level%20200001/level%20200004.aspx" TargetMode="External"/><Relationship Id="rId206" Type="http://schemas.openxmlformats.org/officeDocument/2006/relationships/hyperlink" Target="https://legend.online.immi.gov.au/migration/2025-2028/2026/03-04-2026/regs/Pages/_document00000/_level%20100010/level%20200372.aspx" TargetMode="External"/><Relationship Id="rId248" Type="http://schemas.openxmlformats.org/officeDocument/2006/relationships/hyperlink" Target="https://legend.online.immi.gov.au/migration/2025-2028/2026/03-04-2026/regs/Pages/_document00000/_level%20100008/level%20200320.aspx" TargetMode="External"/><Relationship Id="rId12" Type="http://schemas.openxmlformats.org/officeDocument/2006/relationships/hyperlink" Target="https://legend.online.immi.gov.au/migration/2025-2028/2026/03-04-2026/policy/Pages/_document00003/level%20100131-5.aspx" TargetMode="External"/><Relationship Id="rId108" Type="http://schemas.openxmlformats.org/officeDocument/2006/relationships/hyperlink" Target="https://legend.online.immi.gov.au/migration/2025-2028/2026/03-04-2026/regs/Pages/_document00000/_level%20100007/level%20200070.aspx" TargetMode="External"/><Relationship Id="rId315" Type="http://schemas.openxmlformats.org/officeDocument/2006/relationships/hyperlink" Target="https://legend.online.immi.gov.au/migration/2025-2028/2026/03-04-2026/regs/Pages/_document00000/_level%20100008/level%20200097.aspx" TargetMode="External"/><Relationship Id="rId357" Type="http://schemas.openxmlformats.org/officeDocument/2006/relationships/hyperlink" Target="https://legend.online.immi.gov.au/migration/2025-2028/2026/03-04-2026/regs/Pages/_document00000/_level%20100001/_level%20200001/level%20200003.aspx" TargetMode="External"/><Relationship Id="rId54" Type="http://schemas.openxmlformats.org/officeDocument/2006/relationships/hyperlink" Target="https://legend.online.immi.gov.au/migration/2025-2028/2026/03-04-2026/policy/Pages/_document00003/level%20100131-5.aspx" TargetMode="External"/><Relationship Id="rId96" Type="http://schemas.openxmlformats.org/officeDocument/2006/relationships/hyperlink" Target="https://legend.online.immi.gov.au/migration/2025-2028/2026/03-04-2026/regs/Pages/_document00000/_level%20100008/level%20200320.aspx" TargetMode="External"/><Relationship Id="rId161" Type="http://schemas.openxmlformats.org/officeDocument/2006/relationships/hyperlink" Target="https://legend.online.immi.gov.au/migration/2025-2028/2026/03-04-2026/regs/Pages/_document00000/_level%20100008/level%20200097.aspx" TargetMode="External"/><Relationship Id="rId217" Type="http://schemas.openxmlformats.org/officeDocument/2006/relationships/hyperlink" Target="https://legend.online.immi.gov.au/migration/2025-2028/2026/03-04-2026/regs/Pages/_document00000/_level%20100010/level%20200372.aspx" TargetMode="External"/><Relationship Id="rId259" Type="http://schemas.openxmlformats.org/officeDocument/2006/relationships/hyperlink" Target="https://legend.online.immi.gov.au/migration/2025-2028/2026/03-04-2026/regs/Pages/_document00000/_level%20100008/level%20200320.aspx" TargetMode="External"/><Relationship Id="rId23" Type="http://schemas.openxmlformats.org/officeDocument/2006/relationships/hyperlink" Target="https://legend.online.immi.gov.au/migration/2025-2028/2026/03-04-2026/policy/Pages/_document00003/level%20100131-5.aspx" TargetMode="External"/><Relationship Id="rId119" Type="http://schemas.openxmlformats.org/officeDocument/2006/relationships/hyperlink" Target="https://legend.online.immi.gov.au/migration/2025-2028/2026/03-04-2026/regs/Pages/_document00000/_level%20100008/level%20200077.aspx" TargetMode="External"/><Relationship Id="rId270" Type="http://schemas.openxmlformats.org/officeDocument/2006/relationships/hyperlink" Target="https://legend.online.immi.gov.au/migration/2025-2028/2026/03-04-2026/regs/Pages/_document00000/_level%20100008/level%20200097.aspx" TargetMode="External"/><Relationship Id="rId326" Type="http://schemas.openxmlformats.org/officeDocument/2006/relationships/hyperlink" Target="https://legend.online.immi.gov.au/migration/2025-2028/2026/03-04-2026/regs/Pages/_document00000/_level%20100008/level%20200320.aspx" TargetMode="External"/><Relationship Id="rId65" Type="http://schemas.openxmlformats.org/officeDocument/2006/relationships/hyperlink" Target="https://legend.online.immi.gov.au/migration/2025-2028/2026/03-04-2026/policy/Pages/_document00003/level%20100131-5.aspx" TargetMode="External"/><Relationship Id="rId130" Type="http://schemas.openxmlformats.org/officeDocument/2006/relationships/hyperlink" Target="https://legend.online.immi.gov.au/migration/2025-2028/2026/03-04-2026/regs/Pages/_document00000/_level%20100008/level%20200320.aspx" TargetMode="External"/><Relationship Id="rId368" Type="http://schemas.openxmlformats.org/officeDocument/2006/relationships/hyperlink" Target="https://legend.online.immi.gov.au/migration/2025-2028/2026/03-04-2026/policy/Pages/_document00003/level%20100226.aspx" TargetMode="External"/><Relationship Id="rId172" Type="http://schemas.openxmlformats.org/officeDocument/2006/relationships/hyperlink" Target="https://legend.online.immi.gov.au/migration/2025-2028/2026/03-04-2026/regs/Pages/_document00000/_level%20100001/level%20200001.aspx" TargetMode="External"/><Relationship Id="rId228" Type="http://schemas.openxmlformats.org/officeDocument/2006/relationships/hyperlink" Target="https://legend.online.immi.gov.au/migration/2025-2028/2026/03-04-2026/regs/Pages/_document00000/_level%20100010/level%20200372.aspx" TargetMode="External"/><Relationship Id="rId281" Type="http://schemas.openxmlformats.org/officeDocument/2006/relationships/hyperlink" Target="https://legend.online.immi.gov.au/migration/2025-2028/2026/03-04-2026/regs/Pages/_document00000/_level%20100008/level%20200097.aspx" TargetMode="External"/><Relationship Id="rId337" Type="http://schemas.openxmlformats.org/officeDocument/2006/relationships/hyperlink" Target="https://legend.online.immi.gov.au/migration/2025-2028/2026/03-04-2026/regs/Pages/_document00000/_level%20100008/level%20200320.aspx" TargetMode="External"/><Relationship Id="rId34" Type="http://schemas.openxmlformats.org/officeDocument/2006/relationships/hyperlink" Target="https://legend.online.immi.gov.au/migration/2025-2028/2026/03-04-2026/policy/Pages/_document00003/level%20100131-5.aspx" TargetMode="External"/><Relationship Id="rId76" Type="http://schemas.openxmlformats.org/officeDocument/2006/relationships/hyperlink" Target="https://legend.online.immi.gov.au/migration/2025-2028/2026/03-04-2026/policy/Pages/_document00003/level%20100131-5.aspx" TargetMode="External"/><Relationship Id="rId141" Type="http://schemas.openxmlformats.org/officeDocument/2006/relationships/hyperlink" Target="https://legend.online.immi.gov.au/migration/2025-2028/2026/03-04-2026/regs/Pages/_document00000/_level%20100001/level%20200001.aspx" TargetMode="External"/><Relationship Id="rId7" Type="http://schemas.openxmlformats.org/officeDocument/2006/relationships/hyperlink" Target="https://legend.online.immi.gov.au/migration/2025-2028/2026/03-04-2026/regs/Pages/_document00000/_level%20100008/level%20200320.aspx" TargetMode="External"/><Relationship Id="rId183" Type="http://schemas.openxmlformats.org/officeDocument/2006/relationships/hyperlink" Target="https://www.legislation.gov.au/C2004A04121/latest/versions" TargetMode="External"/><Relationship Id="rId239" Type="http://schemas.openxmlformats.org/officeDocument/2006/relationships/hyperlink" Target="https://legend.online.immi.gov.au/migration/2025-2028/2026/03-04-2026/policy/Pages/_document00004/level%20100321.aspx" TargetMode="External"/><Relationship Id="rId250" Type="http://schemas.openxmlformats.org/officeDocument/2006/relationships/hyperlink" Target="https://legend.online.immi.gov.au/migration/2025-2028/2026/03-04-2026/regs/Pages/_document00000/_level%20100008/level%20200320.aspx" TargetMode="External"/><Relationship Id="rId292" Type="http://schemas.openxmlformats.org/officeDocument/2006/relationships/hyperlink" Target="https://legend.online.immi.gov.au/migration/2025-2028/2026/03-04-2026/regs/Pages/_document00000/_level%20100008/level%20200097.aspx" TargetMode="External"/><Relationship Id="rId306" Type="http://schemas.openxmlformats.org/officeDocument/2006/relationships/hyperlink" Target="https://legend.online.immi.gov.au/migration/2025-2028/2026/03-04-2026/acts/Pages/_document00000/_level%20100019/level%20100020.aspx" TargetMode="External"/><Relationship Id="rId45" Type="http://schemas.openxmlformats.org/officeDocument/2006/relationships/hyperlink" Target="https://legend.online.immi.gov.au/migration/2025-2028/2026/03-04-2026/policy/Pages/_document00003/level%20100131-5.aspx" TargetMode="External"/><Relationship Id="rId87" Type="http://schemas.openxmlformats.org/officeDocument/2006/relationships/hyperlink" Target="https://legend.online.immi.gov.au/migration/2025-2028/2026/03-04-2026/regs/Pages/_document00000/_level%20100008/level%20200320.aspx" TargetMode="External"/><Relationship Id="rId110" Type="http://schemas.openxmlformats.org/officeDocument/2006/relationships/hyperlink" Target="https://legend.online.immi.gov.au/migration/2025-2028/2026/03-04-2026/policy/Pages/_document00003/level%20100131-5.aspx" TargetMode="External"/><Relationship Id="rId348" Type="http://schemas.openxmlformats.org/officeDocument/2006/relationships/hyperlink" Target="http://www.comlaw.gov.au/Series/C2004A04121" TargetMode="External"/><Relationship Id="rId152" Type="http://schemas.openxmlformats.org/officeDocument/2006/relationships/hyperlink" Target="https://legend.online.immi.gov.au/migration/2025-2028/2026/03-04-2026/regs/Pages/_document00000/level%20100000.aspx" TargetMode="External"/><Relationship Id="rId194" Type="http://schemas.openxmlformats.org/officeDocument/2006/relationships/hyperlink" Target="https://legend.online.immi.gov.au/migration/2025-2028/2026/03-04-2026/regs/Pages/_document00000/_level%20100001/_level%20200001/level%20200004.aspx" TargetMode="External"/><Relationship Id="rId208" Type="http://schemas.openxmlformats.org/officeDocument/2006/relationships/hyperlink" Target="https://legend.online.immi.gov.au/migration/2025-2028/2026/03-04-2026/regs/Pages/_document00000/_level%20100010/level%20200372.aspx" TargetMode="External"/><Relationship Id="rId261" Type="http://schemas.openxmlformats.org/officeDocument/2006/relationships/hyperlink" Target="https://legend.online.immi.gov.au/migration/2025-2028/2026/03-04-2026/regs/Pages/_document00000/_level%20100008/level%20200097.aspx" TargetMode="External"/><Relationship Id="rId14" Type="http://schemas.openxmlformats.org/officeDocument/2006/relationships/hyperlink" Target="https://legend.online.immi.gov.au/migration/2025-2028/2026/03-04-2026/policy/Pages/_document00003/level%20100131-5.aspx" TargetMode="External"/><Relationship Id="rId56" Type="http://schemas.openxmlformats.org/officeDocument/2006/relationships/hyperlink" Target="https://legend.online.immi.gov.au/migration/2025-2028/2026/03-04-2026/policy/Pages/_document00003/level%20100131-5.aspx" TargetMode="External"/><Relationship Id="rId317" Type="http://schemas.openxmlformats.org/officeDocument/2006/relationships/hyperlink" Target="https://legend.online.immi.gov.au/migration/2025-2028/2026/03-04-2026/regs/Pages/_document00000/_level%20100008/level%20200097.aspx" TargetMode="External"/><Relationship Id="rId359" Type="http://schemas.openxmlformats.org/officeDocument/2006/relationships/hyperlink" Target="https://legend.online.immi.gov.au/migration/2025-2028/2026/03-04-2026/acts/Pages/_document00000/level%20100000.aspx" TargetMode="External"/><Relationship Id="rId98" Type="http://schemas.openxmlformats.org/officeDocument/2006/relationships/hyperlink" Target="https://legend.online.immi.gov.au/migration/2025-2028/2026/03-04-2026/regs/Pages/_document00000/_level%20100007/level%20200070.aspx" TargetMode="External"/><Relationship Id="rId121" Type="http://schemas.openxmlformats.org/officeDocument/2006/relationships/hyperlink" Target="https://legend.online.immi.gov.au/migration/2025-2028/2026/03-04-2026/regs/Pages/_document00000/_level%20100008/level%20200320.aspx" TargetMode="External"/><Relationship Id="rId163" Type="http://schemas.openxmlformats.org/officeDocument/2006/relationships/hyperlink" Target="https://legend.online.immi.gov.au/migration/2025-2028/2026/03-04-2026/regs/Pages/_document00000/_level%20100001/level%20200001.aspx" TargetMode="External"/><Relationship Id="rId219" Type="http://schemas.openxmlformats.org/officeDocument/2006/relationships/hyperlink" Target="https://legend.online.immi.gov.au/migration/2025-2028/2026/03-04-2026/regs/Pages/_document00000/_level%20100008/level%20200097.aspx" TargetMode="External"/><Relationship Id="rId370" Type="http://schemas.openxmlformats.org/officeDocument/2006/relationships/hyperlink" Target="https://legend.online.immi.gov.au/migration/2025-2028/2026/03-04-2026/acts/Pages/_document00000/level%20100000.aspx" TargetMode="External"/><Relationship Id="rId230" Type="http://schemas.openxmlformats.org/officeDocument/2006/relationships/hyperlink" Target="https://legend.online.immi.gov.au/migration/2025-2028/2026/03-04-2026/regs/Pages/_document00000/_level%20100008/level%20200097.aspx" TargetMode="External"/><Relationship Id="rId25" Type="http://schemas.openxmlformats.org/officeDocument/2006/relationships/hyperlink" Target="https://legend.online.immi.gov.au/migration/2025-2028/2026/03-04-2026/policy/Pages/_document00003/level%20100131-5.aspx" TargetMode="External"/><Relationship Id="rId67" Type="http://schemas.openxmlformats.org/officeDocument/2006/relationships/hyperlink" Target="https://legend.online.immi.gov.au/migration/2025-2028/2026/03-04-2026/policy/Pages/_document00003/level%20100131-5.aspx" TargetMode="External"/><Relationship Id="rId272" Type="http://schemas.openxmlformats.org/officeDocument/2006/relationships/hyperlink" Target="https://legend.online.immi.gov.au/migration/2025-2028/2026/03-04-2026/policy/Pages/_document00001/_level%20100002/_level%20200044-10/level%20300031.aspx" TargetMode="External"/><Relationship Id="rId328" Type="http://schemas.openxmlformats.org/officeDocument/2006/relationships/hyperlink" Target="https://legend.online.immi.gov.au/migration/2025-2028/2026/03-04-2026/regs/Pages/_document00000/_level%20100008/level%20200320.aspx" TargetMode="External"/><Relationship Id="rId132" Type="http://schemas.openxmlformats.org/officeDocument/2006/relationships/hyperlink" Target="https://legend.online.immi.gov.au/migration/2025-2028/2026/03-04-2026/regs/Pages/_document00000/_level%20100008/level%20200320.aspx" TargetMode="External"/><Relationship Id="rId174" Type="http://schemas.openxmlformats.org/officeDocument/2006/relationships/hyperlink" Target="https://legend.online.immi.gov.au/migration/2025-2028/2026/03-04-2026/regs/Pages/_document00000/_level%20100001/_level%20200001/level%20200004.aspx" TargetMode="External"/><Relationship Id="rId241" Type="http://schemas.openxmlformats.org/officeDocument/2006/relationships/hyperlink" Target="https://legend.online.immi.gov.au/migration/2025-2028/2026/03-04-2026/regs/Pages/_document00000/_level%20100008/level%20200097.aspx" TargetMode="External"/><Relationship Id="rId36" Type="http://schemas.openxmlformats.org/officeDocument/2006/relationships/hyperlink" Target="https://legend.online.immi.gov.au/migration/2025-2028/2026/03-04-2026/policy/Pages/_document00003/level%20100131-5.aspx" TargetMode="External"/><Relationship Id="rId283" Type="http://schemas.openxmlformats.org/officeDocument/2006/relationships/hyperlink" Target="https://legend.online.immi.gov.au/migration/2025-2028/2026/03-04-2026/regs/Pages/_document00000/_level%20100008/level%20200320.aspx" TargetMode="External"/><Relationship Id="rId339" Type="http://schemas.openxmlformats.org/officeDocument/2006/relationships/hyperlink" Target="https://legend.online.immi.gov.au/migration/2025-2028/2026/03-04-2026/policy/Pages/_document00004/level%20100303.aspx?searchstring=GenGuideA" TargetMode="External"/><Relationship Id="rId78" Type="http://schemas.openxmlformats.org/officeDocument/2006/relationships/hyperlink" Target="https://legend.online.immi.gov.au/migration/2025-2028/2026/03-04-2026/regs/Pages/_document00000/_level%20100008/level%20200320.aspx" TargetMode="External"/><Relationship Id="rId99" Type="http://schemas.openxmlformats.org/officeDocument/2006/relationships/hyperlink" Target="https://legend.online.immi.gov.au/migration/2025-2028/2026/03-04-2026/policy/Pages/_document00002/level%20100034.aspx" TargetMode="External"/><Relationship Id="rId101" Type="http://schemas.openxmlformats.org/officeDocument/2006/relationships/hyperlink" Target="https://legend.online.immi.gov.au/migration/2025-2028/2026/03-04-2026/regs/Pages/_document00000/_level%20100007/level%20200070.aspx" TargetMode="External"/><Relationship Id="rId122" Type="http://schemas.openxmlformats.org/officeDocument/2006/relationships/hyperlink" Target="https://legend.online.immi.gov.au/migration/2025-2028/2026/03-04-2026/regs/Pages/_document00000/level%20100007.aspx" TargetMode="External"/><Relationship Id="rId143" Type="http://schemas.openxmlformats.org/officeDocument/2006/relationships/hyperlink" Target="https://legend.online.immi.gov.au/migration/2025-2028/2026/03-04-2026/regs/Pages/_document00000/_level%20100001/level%20200001.aspx" TargetMode="External"/><Relationship Id="rId164" Type="http://schemas.openxmlformats.org/officeDocument/2006/relationships/hyperlink" Target="https://www.legislation.gov.au/F2024L01143/latest/text" TargetMode="External"/><Relationship Id="rId185" Type="http://schemas.openxmlformats.org/officeDocument/2006/relationships/hyperlink" Target="mailto:carervisa@bupamvs.com.au" TargetMode="External"/><Relationship Id="rId350" Type="http://schemas.openxmlformats.org/officeDocument/2006/relationships/hyperlink" Target="https://www.legislation.gov.au/C2004A04121/latest/text" TargetMode="External"/><Relationship Id="rId371" Type="http://schemas.openxmlformats.org/officeDocument/2006/relationships/hyperlink" Target="https://legend.online.immi.gov.au/migration/2025-2028/2026/03-04-2026/regs/Pages/_document00000/level%20100000.aspx" TargetMode="External"/><Relationship Id="rId9" Type="http://schemas.openxmlformats.org/officeDocument/2006/relationships/hyperlink" Target="https://legend.online.immi.gov.au/migration/2025-2028/2026/03-04-2026/policy/Pages/_document00003/level%20100131-5.aspx" TargetMode="External"/><Relationship Id="rId210" Type="http://schemas.openxmlformats.org/officeDocument/2006/relationships/hyperlink" Target="https://legend.online.immi.gov.au/migration/2025-2028/2026/03-04-2026/regs/Pages/_document00000/_level%20100010/level%20200372.aspx" TargetMode="External"/><Relationship Id="rId26" Type="http://schemas.openxmlformats.org/officeDocument/2006/relationships/hyperlink" Target="https://legend.online.immi.gov.au/migration/2025-2028/2026/03-04-2026/policy/Pages/_document00003/level%20100131-5.aspx" TargetMode="External"/><Relationship Id="rId231" Type="http://schemas.openxmlformats.org/officeDocument/2006/relationships/hyperlink" Target="https://legend.online.immi.gov.au/migration/2025-2028/2026/03-04-2026/regs/Pages/_document00000/_level%20100008/level%20200320.aspx" TargetMode="External"/><Relationship Id="rId252" Type="http://schemas.openxmlformats.org/officeDocument/2006/relationships/hyperlink" Target="https://legend.online.immi.gov.au/migration/2025-2028/2026/03-04-2026/regs/Pages/_document00000/_level%20100008/level%20200097.aspx" TargetMode="External"/><Relationship Id="rId273" Type="http://schemas.openxmlformats.org/officeDocument/2006/relationships/hyperlink" Target="https://legend.online.immi.gov.au/migration/2025-2028/2026/03-04-2026/regs/Pages/_document00000/_level%20100008/level%20200320.aspx" TargetMode="External"/><Relationship Id="rId294" Type="http://schemas.openxmlformats.org/officeDocument/2006/relationships/hyperlink" Target="https://legend.online.immi.gov.au/migration/2025-2028/2026/03-04-2026/policy/Pages/_document00003/level%20100131-5.aspx" TargetMode="External"/><Relationship Id="rId308" Type="http://schemas.openxmlformats.org/officeDocument/2006/relationships/hyperlink" Target="https://legend.online.immi.gov.au/migration/2025-2028/2026/03-04-2026/regs/Pages/_document00000/_level%20100010/level%20200372.aspx" TargetMode="External"/><Relationship Id="rId329" Type="http://schemas.openxmlformats.org/officeDocument/2006/relationships/hyperlink" Target="https://legend.online.immi.gov.au/migration/2025-2028/2026/03-04-2026/regs/Pages/_document00000/_level%20100008/level%20200097.aspx" TargetMode="External"/><Relationship Id="rId47" Type="http://schemas.openxmlformats.org/officeDocument/2006/relationships/hyperlink" Target="https://legend.online.immi.gov.au/migration/2025-2028/2026/03-04-2026/policy/Pages/_document00003/level%20100131-5.aspx" TargetMode="External"/><Relationship Id="rId68" Type="http://schemas.openxmlformats.org/officeDocument/2006/relationships/hyperlink" Target="https://legend.online.immi.gov.au/migration/2025-2028/2026/03-04-2026/policy/Pages/_document00003/level%20100131-5.aspx" TargetMode="External"/><Relationship Id="rId89" Type="http://schemas.openxmlformats.org/officeDocument/2006/relationships/hyperlink" Target="https://legend.online.immi.gov.au/migration/2025-2028/2026/03-04-2026/regs/Pages/_document00000/_level%20100007/level%20200070.aspx" TargetMode="External"/><Relationship Id="rId112" Type="http://schemas.openxmlformats.org/officeDocument/2006/relationships/hyperlink" Target="https://legend.online.immi.gov.au/migration/2025-2028/2026/03-04-2026/regs/Pages/_document00000/_level%20100007/level%20200070.aspx" TargetMode="External"/><Relationship Id="rId133" Type="http://schemas.openxmlformats.org/officeDocument/2006/relationships/hyperlink" Target="https://legend.online.immi.gov.au/migration/2025-2028/2026/03-04-2026/regs/Pages/_document00000/_level%20100008/level%20200291.aspx" TargetMode="External"/><Relationship Id="rId154" Type="http://schemas.openxmlformats.org/officeDocument/2006/relationships/hyperlink" Target="https://legend.online.immi.gov.au/migration/2025-2028/2026/03-04-2026/policy/Pages/_document00003/level%20100131-5.aspx" TargetMode="External"/><Relationship Id="rId175" Type="http://schemas.openxmlformats.org/officeDocument/2006/relationships/hyperlink" Target="https://legend.online.immi.gov.au/migration/2025-2028/2026/03-04-2026/regs/Pages/_document00000/_level%20100008/level%20200097.aspx" TargetMode="External"/><Relationship Id="rId340" Type="http://schemas.openxmlformats.org/officeDocument/2006/relationships/hyperlink" Target="https://legend.online.immi.gov.au/migration/2025-2028/2026/03-04-2026/acts/Pages/_document00000/_level%20100005/_level%20200002/level%20200006.aspx" TargetMode="External"/><Relationship Id="rId361" Type="http://schemas.openxmlformats.org/officeDocument/2006/relationships/hyperlink" Target="https://legend.online.immi.gov.au/migration/2025-2028/2026/03-04-2026/acts/Pages/_document00000/_level%20100005/_level%20200002/level%20200004.aspx" TargetMode="External"/><Relationship Id="rId196" Type="http://schemas.openxmlformats.org/officeDocument/2006/relationships/hyperlink" Target="https://www.carergateway.gov.au/" TargetMode="External"/><Relationship Id="rId200" Type="http://schemas.openxmlformats.org/officeDocument/2006/relationships/hyperlink" Target="https://legend.online.immi.gov.au/migration/2025-2028/2026/03-04-2026/regs/Pages/_document00000/level%20100008.aspx" TargetMode="External"/><Relationship Id="rId16" Type="http://schemas.openxmlformats.org/officeDocument/2006/relationships/hyperlink" Target="https://legend.online.immi.gov.au/migration/2025-2028/2026/03-04-2026/policy/Pages/_document00003/level%20100131-5.aspx" TargetMode="External"/><Relationship Id="rId221" Type="http://schemas.openxmlformats.org/officeDocument/2006/relationships/hyperlink" Target="https://legend.online.immi.gov.au/migration/2025-2028/2026/03-04-2026/regs/Pages/_document00000/_level%20100010/level%20200372.aspx" TargetMode="External"/><Relationship Id="rId242" Type="http://schemas.openxmlformats.org/officeDocument/2006/relationships/hyperlink" Target="https://legend.online.immi.gov.au/migration/2025-2028/2026/03-04-2026/regs/Pages/_document00000/_level%20100008/level%20200097.aspx" TargetMode="External"/><Relationship Id="rId263" Type="http://schemas.openxmlformats.org/officeDocument/2006/relationships/hyperlink" Target="https://legend.online.immi.gov.au/migration/2025-2028/2026/03-04-2026/regs/Pages/_document00000/_level%20100008/level%20200097.aspx" TargetMode="External"/><Relationship Id="rId284" Type="http://schemas.openxmlformats.org/officeDocument/2006/relationships/hyperlink" Target="https://legend.online.immi.gov.au/migration/2025-2028/2026/03-04-2026/regs/Pages/_document00000/_level%20100008/level%20200097.aspx" TargetMode="External"/><Relationship Id="rId319" Type="http://schemas.openxmlformats.org/officeDocument/2006/relationships/hyperlink" Target="https://legend.online.immi.gov.au/migration/2025-2028/2026/03-04-2026/regs/Pages/_document00000/_level%20100008/level%20200097.aspx" TargetMode="External"/><Relationship Id="rId37" Type="http://schemas.openxmlformats.org/officeDocument/2006/relationships/hyperlink" Target="https://legend.online.immi.gov.au/migration/2025-2028/2026/03-04-2026/policy/Pages/_document00003/level%20100131-5.aspx" TargetMode="External"/><Relationship Id="rId58" Type="http://schemas.openxmlformats.org/officeDocument/2006/relationships/hyperlink" Target="https://legend.online.immi.gov.au/migration/2025-2028/2026/03-04-2026/policy/Pages/_document00003/level%20100131-5.aspx" TargetMode="External"/><Relationship Id="rId79" Type="http://schemas.openxmlformats.org/officeDocument/2006/relationships/hyperlink" Target="https://legend.online.immi.gov.au/migration/2025-2028/2026/03-04-2026/acts/Pages/_document00000/level%20100000.aspx" TargetMode="External"/><Relationship Id="rId102" Type="http://schemas.openxmlformats.org/officeDocument/2006/relationships/hyperlink" Target="https://www.legislation.gov.au/F2018L00772/latest/text" TargetMode="External"/><Relationship Id="rId123" Type="http://schemas.openxmlformats.org/officeDocument/2006/relationships/hyperlink" Target="https://legend.online.immi.gov.au/migration/2025-2028/2026/03-04-2026/regs/Pages/_document00000/_level%20100008/level%20200097.aspx" TargetMode="External"/><Relationship Id="rId144" Type="http://schemas.openxmlformats.org/officeDocument/2006/relationships/hyperlink" Target="https://legend.online.immi.gov.au/migration/2025-2028/2026/03-04-2026/regs/Pages/_document00000/_level%20100001/level%20200001.aspx" TargetMode="External"/><Relationship Id="rId330" Type="http://schemas.openxmlformats.org/officeDocument/2006/relationships/hyperlink" Target="https://legend.online.immi.gov.au/migration/2025-2028/2026/03-04-2026/regs/Pages/_document00000/_level%20100008/level%20200097.aspx" TargetMode="External"/><Relationship Id="rId90" Type="http://schemas.openxmlformats.org/officeDocument/2006/relationships/hyperlink" Target="https://www.legislation.gov.au/F2018L00772/latest/text" TargetMode="External"/><Relationship Id="rId165" Type="http://schemas.openxmlformats.org/officeDocument/2006/relationships/hyperlink" Target="https://www.legislation.gov.au/F2017L01345/asmade/text" TargetMode="External"/><Relationship Id="rId186" Type="http://schemas.openxmlformats.org/officeDocument/2006/relationships/hyperlink" Target="https://www.bupa.com.au/bupamvs/appointments/carer-mvs" TargetMode="External"/><Relationship Id="rId351" Type="http://schemas.openxmlformats.org/officeDocument/2006/relationships/hyperlink" Target="https://legend.online.immi.gov.au/migration/2025-2028/2026/03-04-2026/acts/Pages/_document00000/_level%20100002/level%20100003.aspx" TargetMode="External"/><Relationship Id="rId372" Type="http://schemas.openxmlformats.org/officeDocument/2006/relationships/hyperlink" Target="https://legend.online.immi.gov.au/pages/citizenship-landing.aspx" TargetMode="External"/><Relationship Id="rId211" Type="http://schemas.openxmlformats.org/officeDocument/2006/relationships/hyperlink" Target="https://legend.online.immi.gov.au/migration/2025-2028/2026/03-04-2026/regs/Pages/_document00000/_level%20100010/level%20200372.aspx" TargetMode="External"/><Relationship Id="rId232"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legend.online.immi.gov.au/migration/2025-2028/2026/03-04-2026/regs/Pages/_document00000/_level%20100008/level%20200097.aspx" TargetMode="External"/><Relationship Id="rId274" Type="http://schemas.openxmlformats.org/officeDocument/2006/relationships/hyperlink" Target="https://legend.online.immi.gov.au/migration/2025-2028/2026/03-04-2026/regs/Pages/_document00000/_level%20100008/level%20200097.aspx" TargetMode="External"/><Relationship Id="rId295" Type="http://schemas.openxmlformats.org/officeDocument/2006/relationships/hyperlink" Target="https://legend.online.immi.gov.au/migration/2025-2028/2026/03-04-2026/policy/Pages/_document00002/level%20100029.aspx" TargetMode="External"/><Relationship Id="rId309" Type="http://schemas.openxmlformats.org/officeDocument/2006/relationships/hyperlink" Target="https://legend.online.immi.gov.au/migration/2025-2028/2026/03-04-2026/regs/Pages/_document00000/_level%20100008/level%20200097.aspx" TargetMode="External"/><Relationship Id="rId27" Type="http://schemas.openxmlformats.org/officeDocument/2006/relationships/hyperlink" Target="https://legend.online.immi.gov.au/migration/2025-2028/2026/03-04-2026/policy/Pages/_document00003/level%20100131-5.aspx" TargetMode="External"/><Relationship Id="rId48" Type="http://schemas.openxmlformats.org/officeDocument/2006/relationships/hyperlink" Target="https://legend.online.immi.gov.au/migration/2025-2028/2026/03-04-2026/policy/Pages/_document00003/level%20100131-5.aspx" TargetMode="External"/><Relationship Id="rId69" Type="http://schemas.openxmlformats.org/officeDocument/2006/relationships/hyperlink" Target="https://legend.online.immi.gov.au/migration/2025-2028/2026/03-04-2026/policy/Pages/_document00003/level%20100131-5.aspx" TargetMode="External"/><Relationship Id="rId113" Type="http://schemas.openxmlformats.org/officeDocument/2006/relationships/hyperlink" Target="https://legend.online.immi.gov.au/migration/2025-2028/2026/03-04-2026/regs/Pages/_document00000/level%20100007.aspx" TargetMode="External"/><Relationship Id="rId134" Type="http://schemas.openxmlformats.org/officeDocument/2006/relationships/hyperlink" Target="https://legend.online.immi.gov.au/migration/2025-2028/2026/03-04-2026/regs/Pages/_document00000/level%20100009.aspx" TargetMode="External"/><Relationship Id="rId320" Type="http://schemas.openxmlformats.org/officeDocument/2006/relationships/hyperlink" Target="https://legend.online.immi.gov.au/migration/2025-2028/2026/03-04-2026/regs/Pages/_document00000/_level%20100008/level%20200097.aspx" TargetMode="External"/><Relationship Id="rId80" Type="http://schemas.openxmlformats.org/officeDocument/2006/relationships/hyperlink" Target="https://legend.online.immi.gov.au/migration/2025-2028/2026/03-04-2026/regs/Pages/_document00000/level%20100000.aspx" TargetMode="External"/><Relationship Id="rId155" Type="http://schemas.openxmlformats.org/officeDocument/2006/relationships/hyperlink" Target="https://legend.online.immi.gov.au/migration/2025-2028/2026/03-04-2026/policy/Pages/_document00002/level%20100023.aspx" TargetMode="External"/><Relationship Id="rId176" Type="http://schemas.openxmlformats.org/officeDocument/2006/relationships/hyperlink" Target="https://legend.online.immi.gov.au/migration/2025-2028/2026/03-04-2026/regs/Pages/_document00000/_level%20100008/level%20200320.aspx" TargetMode="External"/><Relationship Id="rId197" Type="http://schemas.openxmlformats.org/officeDocument/2006/relationships/hyperlink" Target="https://www.myagedcare.gov.au/" TargetMode="External"/><Relationship Id="rId341" Type="http://schemas.openxmlformats.org/officeDocument/2006/relationships/hyperlink" Target="https://legend.online.immi.gov.au/migration/2025-2028/2026/03-04-2026/acts/Pages/_document00000/_level%20100005/_level%20200002/level%20200006.aspx" TargetMode="External"/><Relationship Id="rId362" Type="http://schemas.openxmlformats.org/officeDocument/2006/relationships/hyperlink" Target="https://legend.online.immi.gov.au/migration/2025-2028/2026/03-04-2026/acts/Pages/_document00000/_level%20100005/_level%20200002/level%20200004.aspx" TargetMode="External"/><Relationship Id="rId201" Type="http://schemas.openxmlformats.org/officeDocument/2006/relationships/hyperlink" Target="https://legend.online.immi.gov.au/migration/2025-2028/2026/03-04-2026/regs/Pages/_document00000/_level%20100008/level%20200097.aspx" TargetMode="External"/><Relationship Id="rId222" Type="http://schemas.openxmlformats.org/officeDocument/2006/relationships/hyperlink" Target="https://legend.online.immi.gov.au/migration/2025-2028/2026/03-04-2026/regs/Pages/_document00000/_level%20100010/level%20200372.aspx" TargetMode="External"/><Relationship Id="rId243" Type="http://schemas.openxmlformats.org/officeDocument/2006/relationships/hyperlink" Target="https://legend.online.immi.gov.au/migration/2025-2028/2026/03-04-2026/regs/Pages/_document00000/_level%20100008/level%20200320.aspx" TargetMode="External"/><Relationship Id="rId264" Type="http://schemas.openxmlformats.org/officeDocument/2006/relationships/hyperlink" Target="https://legend.online.immi.gov.au/migration/2025-2028/2026/03-04-2026/regs/Pages/_document00000/_level%20100008/level%20200320.aspx" TargetMode="External"/><Relationship Id="rId285" Type="http://schemas.openxmlformats.org/officeDocument/2006/relationships/hyperlink" Target="https://legend.online.immi.gov.au/migration/2025-2028/2026/03-04-2026/regs/Pages/_document00000/_level%20100008/level%20200320.aspx" TargetMode="External"/><Relationship Id="rId17" Type="http://schemas.openxmlformats.org/officeDocument/2006/relationships/hyperlink" Target="https://legend.online.immi.gov.au/migration/2025-2028/2026/03-04-2026/policy/Pages/_document00003/level%20100131-5.aspx" TargetMode="External"/><Relationship Id="rId38" Type="http://schemas.openxmlformats.org/officeDocument/2006/relationships/hyperlink" Target="https://legend.online.immi.gov.au/migration/2025-2028/2026/03-04-2026/policy/Pages/_document00003/level%20100131-5.aspx" TargetMode="External"/><Relationship Id="rId59" Type="http://schemas.openxmlformats.org/officeDocument/2006/relationships/hyperlink" Target="https://legend.online.immi.gov.au/migration/2025-2028/2026/03-04-2026/policy/Pages/_document00003/level%20100131-5.aspx" TargetMode="External"/><Relationship Id="rId103" Type="http://schemas.openxmlformats.org/officeDocument/2006/relationships/hyperlink" Target="https://legend.online.immi.gov.au/migration/2025-2028/2026/03-04-2026/regs/Pages/_document00000/_level%20100008/level%20200097.aspx" TargetMode="External"/><Relationship Id="rId124" Type="http://schemas.openxmlformats.org/officeDocument/2006/relationships/hyperlink" Target="https://legend.online.immi.gov.au/migration/2025-2028/2026/03-04-2026/policy/Pages/_document00003/level%20100111.aspx" TargetMode="External"/><Relationship Id="rId310" Type="http://schemas.openxmlformats.org/officeDocument/2006/relationships/hyperlink" Target="https://legend.online.immi.gov.au/migration/2025-2028/2026/03-04-2026/regs/Pages/_document00000/_level%20100008/level%20200320.aspx" TargetMode="External"/><Relationship Id="rId70" Type="http://schemas.openxmlformats.org/officeDocument/2006/relationships/hyperlink" Target="https://legend.online.immi.gov.au/migration/2025-2028/2026/03-04-2026/policy/Pages/_document00003/level%20100131-5.aspx" TargetMode="External"/><Relationship Id="rId91" Type="http://schemas.openxmlformats.org/officeDocument/2006/relationships/hyperlink" Target="https://legend.online.immi.gov.au/migration/2025-2028/2026/03-04-2026/regs/Pages/_document00000/_level%20100007/level%20200070.aspx" TargetMode="External"/><Relationship Id="rId145" Type="http://schemas.openxmlformats.org/officeDocument/2006/relationships/hyperlink" Target="https://www.austlii.edu.au/cgi-bin/viewdoc/au/cases/cth/FCA/2020/1732.html?context=1%3bquery=1732%3bmask_path=au/cases/cth/FCA" TargetMode="External"/><Relationship Id="rId166" Type="http://schemas.openxmlformats.org/officeDocument/2006/relationships/hyperlink" Target="https://legend.online.immi.gov.au/migration/2025-2028/2026/03-04-2026/regs/Pages/_document00000/_level%20100001/_level%20200001/level%20200004.aspx" TargetMode="External"/><Relationship Id="rId187" Type="http://schemas.openxmlformats.org/officeDocument/2006/relationships/hyperlink" Target="https://www.bupa.com.au/bupamvs/more-information/fees" TargetMode="External"/><Relationship Id="rId331" Type="http://schemas.openxmlformats.org/officeDocument/2006/relationships/hyperlink" Target="https://legend.online.immi.gov.au/migration/2025-2028/2026/03-04-2026/regs/Pages/_document00000/_level%20100001/level%20200011.aspx" TargetMode="External"/><Relationship Id="rId352" Type="http://schemas.openxmlformats.org/officeDocument/2006/relationships/hyperlink" Target="https://legend.online.immi.gov.au/migration/2025-2028/2026/03-04-2026/acts/Pages/_document00000/level%20100002.aspx" TargetMode="External"/><Relationship Id="rId373" Type="http://schemas.openxmlformats.org/officeDocument/2006/relationships/hyperlink" Target="mailto:Family.Program.Management@homeaffairs.gov.au"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10/level%20200372.aspx" TargetMode="External"/><Relationship Id="rId233" Type="http://schemas.openxmlformats.org/officeDocument/2006/relationships/hyperlink" Target="https://legend.online.immi.gov.au/migration/2025-2028/2026/03-04-2026/regs/Pages/_document00000/_level%20100010/level%20200372.aspx" TargetMode="External"/><Relationship Id="rId254" Type="http://schemas.openxmlformats.org/officeDocument/2006/relationships/hyperlink" Target="https://legend.online.immi.gov.au/migration/2025-2028/2026/03-04-2026/regs/Pages/_document00000/_level%20100008/level%20200097.aspx" TargetMode="External"/><Relationship Id="rId28" Type="http://schemas.openxmlformats.org/officeDocument/2006/relationships/hyperlink" Target="https://legend.online.immi.gov.au/migration/2025-2028/2026/03-04-2026/policy/Pages/_document00003/level%20100131-5.aspx" TargetMode="External"/><Relationship Id="rId49" Type="http://schemas.openxmlformats.org/officeDocument/2006/relationships/hyperlink" Target="https://legend.online.immi.gov.au/migration/2025-2028/2026/03-04-2026/policy/Pages/_document00003/level%20100131-5.aspx" TargetMode="External"/><Relationship Id="rId114" Type="http://schemas.openxmlformats.org/officeDocument/2006/relationships/hyperlink" Target="https://legend.online.immi.gov.au/migration/2025-2028/2026/03-04-2026/regs/Pages/_document00000/level%20100008.aspx" TargetMode="External"/><Relationship Id="rId275" Type="http://schemas.openxmlformats.org/officeDocument/2006/relationships/hyperlink" Target="https://legend.online.immi.gov.au/migration/2025-2028/2026/03-04-2026/regs/Pages/_document00000/_level%20100008/level%20200097.aspx" TargetMode="External"/><Relationship Id="rId296" Type="http://schemas.openxmlformats.org/officeDocument/2006/relationships/hyperlink" Target="https://legend.online.immi.gov.au/migration/2025-2028/2026/03-04-2026/regs/Pages/_document00000/_level%20100001/_level%20200001/level%20200003.aspx" TargetMode="External"/><Relationship Id="rId300" Type="http://schemas.openxmlformats.org/officeDocument/2006/relationships/hyperlink" Target="https://legend.online.immi.gov.au/migration/2025-2028/2026/03-04-2026/regs/Pages/_document00000/_level%20100008/level%20200320.aspx" TargetMode="External"/><Relationship Id="rId60" Type="http://schemas.openxmlformats.org/officeDocument/2006/relationships/hyperlink" Target="https://legend.online.immi.gov.au/migration/2025-2028/2026/03-04-2026/policy/Pages/_document00003/level%20100131-5.aspx" TargetMode="External"/><Relationship Id="rId81" Type="http://schemas.openxmlformats.org/officeDocument/2006/relationships/hyperlink" Target="https://legend.online.immi.gov.au/migration/2025-2028/2026/03-04-2026/regs/Pages/_document00000/_level%20100008/level%20200097.aspx" TargetMode="External"/><Relationship Id="rId135" Type="http://schemas.openxmlformats.org/officeDocument/2006/relationships/hyperlink" Target="https://legend.online.immi.gov.au/migration/2025-2028/2026/03-04-2026/policy/Pages/_document00003/level%20100226.aspx" TargetMode="External"/><Relationship Id="rId156" Type="http://schemas.openxmlformats.org/officeDocument/2006/relationships/hyperlink" Target="https://legend.online.immi.gov.au/migration/2025-2028/2026/03-04-2026/regs/Pages/_document00000/_level%20100008/level%20200097.aspx" TargetMode="External"/><Relationship Id="rId177" Type="http://schemas.openxmlformats.org/officeDocument/2006/relationships/hyperlink" Target="https://www.legislation.gov.au/F2017L01345/latest/text" TargetMode="External"/><Relationship Id="rId198" Type="http://schemas.openxmlformats.org/officeDocument/2006/relationships/hyperlink" Target="https://www.ndis.gov.au/" TargetMode="External"/><Relationship Id="rId321" Type="http://schemas.openxmlformats.org/officeDocument/2006/relationships/hyperlink" Target="https://legend.online.immi.gov.au/migration/2025-2028/2026/03-04-2026/regs/Pages/_document00000/_level%20100008/level%20200097.aspx" TargetMode="External"/><Relationship Id="rId342" Type="http://schemas.openxmlformats.org/officeDocument/2006/relationships/hyperlink" Target="https://legend.online.immi.gov.au/migration/2025-2028/2026/03-04-2026/regs/Pages/_document00000/_level%20100008/level%20200320.aspx" TargetMode="External"/><Relationship Id="rId363" Type="http://schemas.openxmlformats.org/officeDocument/2006/relationships/hyperlink" Target="https://legend.online.immi.gov.au/migration/2025-2028/2026/03-04-2026/policy/Pages/_document00002/level%20100034.aspx" TargetMode="External"/><Relationship Id="rId202" Type="http://schemas.openxmlformats.org/officeDocument/2006/relationships/hyperlink" Target="https://legend.online.immi.gov.au/migration/2025-2028/2026/03-04-2026/regs/Pages/_document00000/_level%20100008/level%20200320.aspx" TargetMode="External"/><Relationship Id="rId223" Type="http://schemas.openxmlformats.org/officeDocument/2006/relationships/hyperlink" Target="https://legend.online.immi.gov.au/migration/2025-2028/2026/03-04-2026/regs/Pages/_document00000/_level%20100010/level%20200372.aspx" TargetMode="External"/><Relationship Id="rId244" Type="http://schemas.openxmlformats.org/officeDocument/2006/relationships/hyperlink" Target="https://legend.online.immi.gov.au/migration/2025-2028/2026/03-04-2026/regs/Pages/_document00000/_level%20100008/level%20200320.aspx" TargetMode="External"/><Relationship Id="rId18" Type="http://schemas.openxmlformats.org/officeDocument/2006/relationships/hyperlink" Target="https://legend.online.immi.gov.au/migration/2025-2028/2026/03-04-2026/policy/Pages/_document00003/level%20100131-5.aspx" TargetMode="External"/><Relationship Id="rId39" Type="http://schemas.openxmlformats.org/officeDocument/2006/relationships/hyperlink" Target="https://legend.online.immi.gov.au/migration/2025-2028/2026/03-04-2026/policy/Pages/_document00003/level%20100131-5.aspx" TargetMode="External"/><Relationship Id="rId265" Type="http://schemas.openxmlformats.org/officeDocument/2006/relationships/hyperlink" Target="https://legend.online.immi.gov.au/migration/2025-2028/2026/03-04-2026/regs/Pages/_document00000/_level%20100001/_level%20200001/level%20200003.aspx" TargetMode="External"/><Relationship Id="rId286" Type="http://schemas.openxmlformats.org/officeDocument/2006/relationships/hyperlink" Target="https://legend.online.immi.gov.au/migration/2025-2028/2026/03-04-2026/regs/Pages/_document00000/_level%20100008/level%20200097.aspx" TargetMode="External"/><Relationship Id="rId50" Type="http://schemas.openxmlformats.org/officeDocument/2006/relationships/hyperlink" Target="https://legend.online.immi.gov.au/migration/2025-2028/2026/03-04-2026/policy/Pages/_document00003/level%20100131-5.aspx" TargetMode="External"/><Relationship Id="rId104" Type="http://schemas.openxmlformats.org/officeDocument/2006/relationships/hyperlink" Target="https://legend.online.immi.gov.au/migration/2025-2028/2026/03-04-2026/regs/Pages/_document00000/_level%20100007/level%20200070.aspx" TargetMode="External"/><Relationship Id="rId125" Type="http://schemas.openxmlformats.org/officeDocument/2006/relationships/hyperlink" Target="https://legend.online.immi.gov.au/migration/2025-2028/2026/03-04-2026/policy/Pages/_document00003/level%20100116.aspx" TargetMode="External"/><Relationship Id="rId146" Type="http://schemas.openxmlformats.org/officeDocument/2006/relationships/hyperlink" Target="https://legend.online.immi.gov.au/migration/2025-2028/2026/03-04-2026/regs/Pages/_document00000/_level%20100001/level%20200001.aspx" TargetMode="External"/><Relationship Id="rId167" Type="http://schemas.openxmlformats.org/officeDocument/2006/relationships/hyperlink" Target="https://legend.online.immi.gov.au/migration/2025-2028/2026/03-04-2026/regs/Pages/_document00000/_level%20100001/level%20200001.aspx" TargetMode="External"/><Relationship Id="rId188" Type="http://schemas.openxmlformats.org/officeDocument/2006/relationships/hyperlink" Target="https://www.legislation.gov.au/F2017L01345/latest/text" TargetMode="External"/><Relationship Id="rId311" Type="http://schemas.openxmlformats.org/officeDocument/2006/relationships/hyperlink" Target="https://legend.online.immi.gov.au/migration/2025-2028/2026/03-04-2026/regs/Pages/_document00000/_level%20100001/level%20200011.aspx" TargetMode="External"/><Relationship Id="rId332" Type="http://schemas.openxmlformats.org/officeDocument/2006/relationships/hyperlink" Target="https://legend.online.immi.gov.au/migration/2025-2028/2026/03-04-2026/regs/Pages/_document00000/_level%20100005/level%20200055.aspx" TargetMode="External"/><Relationship Id="rId353" Type="http://schemas.openxmlformats.org/officeDocument/2006/relationships/hyperlink" Target="https://legend.online.immi.gov.au/migration/2025-2028/2026/03-04-2026/acts/Pages/_document00000/level%20100002.aspx" TargetMode="External"/><Relationship Id="rId374" Type="http://schemas.openxmlformats.org/officeDocument/2006/relationships/fontTable" Target="fontTable.xml"/><Relationship Id="rId71" Type="http://schemas.openxmlformats.org/officeDocument/2006/relationships/hyperlink" Target="https://legend.online.immi.gov.au/migration/2025-2028/2026/03-04-2026/policy/Pages/_document00003/level%20100131-5.aspx" TargetMode="External"/><Relationship Id="rId92" Type="http://schemas.openxmlformats.org/officeDocument/2006/relationships/hyperlink" Target="https://legend.online.immi.gov.au/migration/2025-2028/2026/03-04-2026/regs/Pages/_document00000/_level%20100007/level%20200070.aspx" TargetMode="External"/><Relationship Id="rId213" Type="http://schemas.openxmlformats.org/officeDocument/2006/relationships/hyperlink" Target="https://legend.online.immi.gov.au/migration/2025-2028/2026/03-04-2026/policy/Pages/Gav%27s%20test%20folder/mailto;family.program.management@homeaffairs.gov.au" TargetMode="External"/><Relationship Id="rId234" Type="http://schemas.openxmlformats.org/officeDocument/2006/relationships/hyperlink" Target="https://legend.online.immi.gov.au/migration/2025-2028/2026/03-04-2026/regs/Pages/_document00000/_level%20100010/level%20200372.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31-5.aspx" TargetMode="External"/><Relationship Id="rId255" Type="http://schemas.openxmlformats.org/officeDocument/2006/relationships/hyperlink" Target="https://legend.online.immi.gov.au/migration/2025-2028/2026/03-04-2026/regs/Pages/_document00000/_level%20100008/level%20200097.aspx" TargetMode="External"/><Relationship Id="rId276" Type="http://schemas.openxmlformats.org/officeDocument/2006/relationships/hyperlink" Target="https://legend.online.immi.gov.au/migration/2025-2028/2026/03-04-2026/regs/Pages/_document00000/_level%20100008/level%20200320.aspx" TargetMode="External"/><Relationship Id="rId297" Type="http://schemas.openxmlformats.org/officeDocument/2006/relationships/hyperlink" Target="https://legend.online.immi.gov.au/migration/2025-2028/2026/03-04-2026/policy/Pages/_document00001/_level%20100002/_level%20200044-10/level%20300039.aspx" TargetMode="External"/><Relationship Id="rId40" Type="http://schemas.openxmlformats.org/officeDocument/2006/relationships/hyperlink" Target="https://legend.online.immi.gov.au/migration/2025-2028/2026/03-04-2026/policy/Pages/_document00003/level%20100131-5.aspx" TargetMode="External"/><Relationship Id="rId115" Type="http://schemas.openxmlformats.org/officeDocument/2006/relationships/hyperlink" Target="https://legend.online.immi.gov.au/migration/2025-2028/2026/03-04-2026/regs/Pages/_document00000/_level%20100001/_level%20200001/level%20200003.aspx" TargetMode="External"/><Relationship Id="rId136" Type="http://schemas.openxmlformats.org/officeDocument/2006/relationships/hyperlink" Target="https://legend.online.immi.gov.au/migration/2025-2028/2026/03-04-2026/policy/Pages/_document00004/level%20100303.aspx" TargetMode="External"/><Relationship Id="rId157" Type="http://schemas.openxmlformats.org/officeDocument/2006/relationships/hyperlink" Target="https://legend.online.immi.gov.au/migration/2025-2028/2026/03-04-2026/regs/Pages/_document00000/_level%20100008/level%20200320.aspx" TargetMode="External"/><Relationship Id="rId178" Type="http://schemas.openxmlformats.org/officeDocument/2006/relationships/hyperlink" Target="https://legend.online.immi.gov.au/migration/2025-2028/2026/03-04-2026/regs/Pages/_document00000/_level%20100001/level%20200001.aspx" TargetMode="External"/><Relationship Id="rId301" Type="http://schemas.openxmlformats.org/officeDocument/2006/relationships/hyperlink" Target="https://www.legislation.gov.au/C2004A03712/latest/text" TargetMode="External"/><Relationship Id="rId322" Type="http://schemas.openxmlformats.org/officeDocument/2006/relationships/hyperlink" Target="https://legend.online.immi.gov.au/migration/2025-2028/2026/03-04-2026/regs/Pages/_document00000/_level%20100008/level%20200320.aspx" TargetMode="External"/><Relationship Id="rId343" Type="http://schemas.openxmlformats.org/officeDocument/2006/relationships/hyperlink" Target="https://legend.online.immi.gov.au/migration/2025-2028/2026/03-04-2026/regs/Pages/_document00000/_level%20100001/_level%20200001/level%20200004.aspx" TargetMode="External"/><Relationship Id="rId364" Type="http://schemas.openxmlformats.org/officeDocument/2006/relationships/hyperlink" Target="https://legend.online.immi.gov.au/migration/2025-2028/2026/03-04-2026/policy/Pages/_document00003/level%20100111.aspx" TargetMode="External"/><Relationship Id="rId61" Type="http://schemas.openxmlformats.org/officeDocument/2006/relationships/hyperlink" Target="https://legend.online.immi.gov.au/migration/2025-2028/2026/03-04-2026/policy/Pages/_document00003/level%20100131-5.aspx" TargetMode="External"/><Relationship Id="rId82" Type="http://schemas.openxmlformats.org/officeDocument/2006/relationships/hyperlink" Target="https://legend.online.immi.gov.au/migration/2025-2028/2026/03-04-2026/regs/Pages/_document00000/_level%20100008/level%20200320.aspx" TargetMode="External"/><Relationship Id="rId199" Type="http://schemas.openxmlformats.org/officeDocument/2006/relationships/hyperlink" Target="https://legend.online.immi.gov.au/migration/2025-2028/2026/03-04-2026/regs/Pages/_document00000/_level%20100001/_level%20200001/level%20200004.aspx" TargetMode="External"/><Relationship Id="rId203" Type="http://schemas.openxmlformats.org/officeDocument/2006/relationships/hyperlink" Target="https://legend.online.immi.gov.au/migration/2025-2028/2026/03-04-2026/regs/Pages/_document00000/_level%20100010/level%20200372.aspx" TargetMode="External"/><Relationship Id="rId19" Type="http://schemas.openxmlformats.org/officeDocument/2006/relationships/hyperlink" Target="https://legend.online.immi.gov.au/migration/2025-2028/2026/03-04-2026/policy/Pages/_document00003/level%20100131-5.aspx" TargetMode="External"/><Relationship Id="rId224" Type="http://schemas.openxmlformats.org/officeDocument/2006/relationships/hyperlink" Target="https://legend.online.immi.gov.au/migration/2025-2028/2026/03-04-2026/regs/Pages/_document00000/_level%20100010/level%20200372.aspx" TargetMode="External"/><Relationship Id="rId245" Type="http://schemas.openxmlformats.org/officeDocument/2006/relationships/hyperlink" Target="https://legend.online.immi.gov.au/migration/2025-2028/2026/03-04-2026/regs/Pages/_document00000/_level%20100008/level%20200097.aspx" TargetMode="External"/><Relationship Id="rId266" Type="http://schemas.openxmlformats.org/officeDocument/2006/relationships/hyperlink" Target="https://legend.online.immi.gov.au/migration/2025-2028/2026/03-04-2026/regs/Pages/_document00000/_level%20100008/level%20200097.aspx" TargetMode="External"/><Relationship Id="rId287" Type="http://schemas.openxmlformats.org/officeDocument/2006/relationships/hyperlink" Target="https://legend.online.immi.gov.au/migration/2025-2028/2026/03-04-2026/regs/Pages/_document00000/_level%20100008/level%20200320.aspx" TargetMode="External"/><Relationship Id="rId30" Type="http://schemas.openxmlformats.org/officeDocument/2006/relationships/hyperlink" Target="https://legend.online.immi.gov.au/migration/2025-2028/2026/03-04-2026/policy/Pages/_document00003/level%20100131-5.aspx" TargetMode="External"/><Relationship Id="rId105" Type="http://schemas.openxmlformats.org/officeDocument/2006/relationships/hyperlink" Target="https://legend.online.immi.gov.au/migration/2025-2028/2026/03-04-2026/regs/Pages/_document00000/_level%20100008/level%20200320.aspx" TargetMode="External"/><Relationship Id="rId126" Type="http://schemas.openxmlformats.org/officeDocument/2006/relationships/hyperlink" Target="https://legend.online.immi.gov.au/migration/2025-2028/2026/03-04-2026/policy/Pages/_document00003/level%20100118.aspx" TargetMode="External"/><Relationship Id="rId147" Type="http://schemas.openxmlformats.org/officeDocument/2006/relationships/hyperlink" Target="https://legend.online.immi.gov.au/migration/2025-2028/2026/03-04-2026/regs/Pages/_document00000/_level%20100001/level%20200001.aspx" TargetMode="External"/><Relationship Id="rId168" Type="http://schemas.openxmlformats.org/officeDocument/2006/relationships/hyperlink" Target="https://legend.online.immi.gov.au/migration/2025-2028/2026/03-04-2026/regs/Pages/_document00000/_level%20100001/_level%20200001/level%20200002.aspx" TargetMode="External"/><Relationship Id="rId312" Type="http://schemas.openxmlformats.org/officeDocument/2006/relationships/hyperlink" Target="https://legend.online.immi.gov.au/migration/2025-2028/2026/03-04-2026/regs/Pages/_document00000/_level%20100008/level%20200097.aspx" TargetMode="External"/><Relationship Id="rId333" Type="http://schemas.openxmlformats.org/officeDocument/2006/relationships/hyperlink" Target="https://legend.online.immi.gov.au/migration/2025-2028/2026/03-04-2026/regs/Pages/_document00000/_level%20100002/level%20200016.aspx" TargetMode="External"/><Relationship Id="rId354" Type="http://schemas.openxmlformats.org/officeDocument/2006/relationships/hyperlink" Target="https://legend.online.immi.gov.au/migration/2025-2028/2026/03-04-2026/acts/Pages/_document00000/_level%20100002/level%20100003.aspx" TargetMode="External"/><Relationship Id="rId51" Type="http://schemas.openxmlformats.org/officeDocument/2006/relationships/hyperlink" Target="https://legend.online.immi.gov.au/migration/2025-2028/2026/03-04-2026/policy/Pages/_document00003/level%20100131-5.aspx" TargetMode="External"/><Relationship Id="rId72" Type="http://schemas.openxmlformats.org/officeDocument/2006/relationships/hyperlink" Target="https://legend.online.immi.gov.au/migration/2025-2028/2026/03-04-2026/policy/Pages/_document00003/level%20100131-5.aspx" TargetMode="External"/><Relationship Id="rId93" Type="http://schemas.openxmlformats.org/officeDocument/2006/relationships/hyperlink" Target="https://legend.online.immi.gov.au/migration/2025-2028/2026/03-04-2026/regs/Pages/_document00000/_level%20100007/level%20200070.aspx" TargetMode="External"/><Relationship Id="rId189" Type="http://schemas.openxmlformats.org/officeDocument/2006/relationships/hyperlink" Target="https://legend.online.immi.gov.au/migration/2025-2028/2026/03-04-2026/regs/Pages/_document00000/_level%20100001/_level%20200001/level%20200004.aspx" TargetMode="External"/><Relationship Id="rId375"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097.aspx" TargetMode="External"/><Relationship Id="rId235" Type="http://schemas.openxmlformats.org/officeDocument/2006/relationships/hyperlink" Target="https://legend.online.immi.gov.au/migration/2025-2028/2026/03-04-2026/regs/Pages/_document00000/_level%20100010/level%20200372.aspx" TargetMode="External"/><Relationship Id="rId256" Type="http://schemas.openxmlformats.org/officeDocument/2006/relationships/hyperlink" Target="https://legend.online.immi.gov.au/migration/2025-2028/2026/03-04-2026/regs/Pages/_document00000/_level%20100008/level%20200320.aspx" TargetMode="External"/><Relationship Id="rId277" Type="http://schemas.openxmlformats.org/officeDocument/2006/relationships/hyperlink" Target="https://legend.online.immi.gov.au/migration/2025-2028/2026/03-04-2026/regs/Pages/_document00000/_level%20100008/level%20200320.aspx" TargetMode="External"/><Relationship Id="rId298" Type="http://schemas.openxmlformats.org/officeDocument/2006/relationships/hyperlink" Target="https://legend.online.immi.gov.au/migration/2025-2028/2026/03-04-2026/policy/Pages/_document00001/_level%20100002/_level%20200044-10/level%20300038.aspx" TargetMode="External"/><Relationship Id="rId116" Type="http://schemas.openxmlformats.org/officeDocument/2006/relationships/hyperlink" Target="https://legend.online.immi.gov.au/migration/2025-2028/2026/03-04-2026/regs/Pages/_document00000/_level%20100001/_level%20200001/level%20200003.aspx" TargetMode="External"/><Relationship Id="rId137" Type="http://schemas.openxmlformats.org/officeDocument/2006/relationships/hyperlink" Target="https://legend.online.immi.gov.au/migration/2025-2028/2026/03-04-2026/regs/Pages/_document00000/_level%20100008/level%20200097.aspx" TargetMode="External"/><Relationship Id="rId158" Type="http://schemas.openxmlformats.org/officeDocument/2006/relationships/hyperlink" Target="https://legend.online.immi.gov.au/migration/2025-2028/2026/03-04-2026/regs/Pages/_document00000/_level%20100001/level%20200001.aspx" TargetMode="External"/><Relationship Id="rId302" Type="http://schemas.openxmlformats.org/officeDocument/2006/relationships/hyperlink" Target="https://legend.online.immi.gov.au/migration/2025-2028/2026/03-04-2026/policy/Pages/_document00002/level%20100029.aspx" TargetMode="External"/><Relationship Id="rId323" Type="http://schemas.openxmlformats.org/officeDocument/2006/relationships/hyperlink" Target="https://legend.online.immi.gov.au/migration/2025-2028/2026/03-04-2026/regs/Pages/_document00000/_level%20100008/level%20200097.aspx" TargetMode="External"/><Relationship Id="rId344" Type="http://schemas.openxmlformats.org/officeDocument/2006/relationships/hyperlink" Target="https://legend.online.immi.gov.au/migration/2025-2028/2026/03-04-2026/policy/Pages/_document00002/level%20100034.aspx" TargetMode="External"/><Relationship Id="rId20" Type="http://schemas.openxmlformats.org/officeDocument/2006/relationships/hyperlink" Target="https://legend.online.immi.gov.au/migration/2025-2028/2026/03-04-2026/policy/Pages/_document00003/level%20100131-5.aspx" TargetMode="External"/><Relationship Id="rId41" Type="http://schemas.openxmlformats.org/officeDocument/2006/relationships/hyperlink" Target="https://legend.online.immi.gov.au/migration/2025-2028/2026/03-04-2026/policy/Pages/_document00003/level%20100131-5.aspx" TargetMode="External"/><Relationship Id="rId62" Type="http://schemas.openxmlformats.org/officeDocument/2006/relationships/hyperlink" Target="https://legend.online.immi.gov.au/migration/2025-2028/2026/03-04-2026/policy/Pages/_document00003/level%20100131-5.aspx" TargetMode="External"/><Relationship Id="rId83" Type="http://schemas.openxmlformats.org/officeDocument/2006/relationships/hyperlink" Target="https://legend.online.immi.gov.au/migration/2025-2028/2026/03-04-2026/regs/Pages/_document00000/_level%20100001/_level%20200001/level%20200004.aspx" TargetMode="External"/><Relationship Id="rId179" Type="http://schemas.openxmlformats.org/officeDocument/2006/relationships/hyperlink" Target="https://legend.online.immi.gov.au/migration/2025-2028/2026/03-04-2026/regs/Pages/_document00000/_level%20100001/_level%20200001/level%20200004.aspx" TargetMode="External"/><Relationship Id="rId365" Type="http://schemas.openxmlformats.org/officeDocument/2006/relationships/hyperlink" Target="https://legend.online.immi.gov.au/migration/2025-2028/2026/03-04-2026/policy/Pages/_document00003/level%20100116.aspx" TargetMode="External"/><Relationship Id="rId190" Type="http://schemas.openxmlformats.org/officeDocument/2006/relationships/hyperlink" Target="https://legend.online.immi.gov.au/migration/2025-2028/2026/03-04-2026/regs/Pages/_document00000/_level%20100001/_level%20200001/level%20200004.aspx" TargetMode="External"/><Relationship Id="rId204" Type="http://schemas.openxmlformats.org/officeDocument/2006/relationships/hyperlink" Target="https://legend.online.immi.gov.au/migration/2025-2028/2026/03-04-2026/regs/Pages/_document00000/_level%20100010/level%20200372.aspx" TargetMode="External"/><Relationship Id="rId225" Type="http://schemas.openxmlformats.org/officeDocument/2006/relationships/hyperlink" Target="https://legend.online.immi.gov.au/migration/2025-2028/2026/03-04-2026/regs/Pages/_document00000/_level%20100010/level%20200372.aspx" TargetMode="External"/><Relationship Id="rId246" Type="http://schemas.openxmlformats.org/officeDocument/2006/relationships/hyperlink" Target="https://legend.online.immi.gov.au/migration/2025-2028/2026/03-04-2026/regs/Pages/_document00000/_level%20100008/level%20200097.aspx" TargetMode="External"/><Relationship Id="rId267" Type="http://schemas.openxmlformats.org/officeDocument/2006/relationships/hyperlink" Target="https://legend.online.immi.gov.au/migration/2025-2028/2026/03-04-2026/regs/Pages/_document00000/_level%20100008/level%20200320.aspx" TargetMode="External"/><Relationship Id="rId288" Type="http://schemas.openxmlformats.org/officeDocument/2006/relationships/hyperlink" Target="https://legend.online.immi.gov.au/migration/2025-2028/2026/03-04-2026/regs/Pages/_document00000/_level%20100008/level%20200320.aspx" TargetMode="External"/><Relationship Id="rId106" Type="http://schemas.openxmlformats.org/officeDocument/2006/relationships/hyperlink" Target="https://legend.online.immi.gov.au/migration/2025-2028/2026/03-04-2026/regs/Pages/_document00000/_level%20100007/level%20200070.aspx" TargetMode="External"/><Relationship Id="rId127" Type="http://schemas.openxmlformats.org/officeDocument/2006/relationships/hyperlink" Target="https://legend.online.immi.gov.au/migration/2025-2028/2026/03-04-2026/policy/Pages/_document00001/_level%20100006/_level%20200067/level%20300163.aspx" TargetMode="External"/><Relationship Id="rId313" Type="http://schemas.openxmlformats.org/officeDocument/2006/relationships/hyperlink" Target="https://legend.online.immi.gov.au/migration/2025-2028/2026/03-04-2026/regs/Pages/_document00000/_level%20100008/level%20200320.aspx" TargetMode="External"/><Relationship Id="rId10" Type="http://schemas.openxmlformats.org/officeDocument/2006/relationships/hyperlink" Target="https://legend.online.immi.gov.au/migration/2025-2028/2026/03-04-2026/policy/Pages/_document00003/level%20100131-5.aspx" TargetMode="External"/><Relationship Id="rId31" Type="http://schemas.openxmlformats.org/officeDocument/2006/relationships/hyperlink" Target="https://legend.online.immi.gov.au/migration/2025-2028/2026/03-04-2026/policy/Pages/_document00003/level%20100131-5.aspx" TargetMode="External"/><Relationship Id="rId52" Type="http://schemas.openxmlformats.org/officeDocument/2006/relationships/hyperlink" Target="https://legend.online.immi.gov.au/migration/2025-2028/2026/03-04-2026/policy/Pages/_document00003/level%20100131-5.aspx" TargetMode="External"/><Relationship Id="rId73" Type="http://schemas.openxmlformats.org/officeDocument/2006/relationships/hyperlink" Target="https://legend.online.immi.gov.au/migration/2025-2028/2026/03-04-2026/policy/Pages/_document00003/level%20100131-5.aspx" TargetMode="External"/><Relationship Id="rId94" Type="http://schemas.openxmlformats.org/officeDocument/2006/relationships/hyperlink" Target="https://legend.online.immi.gov.au/migration/2025-2028/2026/03-04-2026/regs/Pages/_document00000/_level%20100008/level%20200097.aspx" TargetMode="External"/><Relationship Id="rId148" Type="http://schemas.openxmlformats.org/officeDocument/2006/relationships/hyperlink" Target="https://legend.online.immi.gov.au/migration/2025-2028/2026/03-04-2026/regs/Pages/_document00000/_level%20100001/_level%20200001/level%20200002.aspx" TargetMode="External"/><Relationship Id="rId169" Type="http://schemas.openxmlformats.org/officeDocument/2006/relationships/hyperlink" Target="https://legend.online.immi.gov.au/migration/2025-2028/2026/03-04-2026/regs/Pages/_document00000/_level%20100001/level%20200001.aspx" TargetMode="External"/><Relationship Id="rId334" Type="http://schemas.openxmlformats.org/officeDocument/2006/relationships/hyperlink" Target="https://legend.online.immi.gov.au/migration/2025-2028/2026/03-04-2026/policy/Pages/_document00001/_level%20100002/_level%20200044-10/level%20300031.aspx" TargetMode="External"/><Relationship Id="rId355" Type="http://schemas.openxmlformats.org/officeDocument/2006/relationships/hyperlink" Target="https://legend.online.immi.gov.au/migration/2025-2028/2026/03-04-2026/regs/Pages/_document00000/_level%20100001/_level%20200001/level%20200002.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1/_level%20200001/level%20200004.aspx" TargetMode="External"/><Relationship Id="rId215" Type="http://schemas.openxmlformats.org/officeDocument/2006/relationships/hyperlink" Target="https://legend.online.immi.gov.au/migration/2025-2028/2026/03-04-2026/regs/Pages/_document00000/_level%20100008/level%20200320.aspx" TargetMode="External"/><Relationship Id="rId236" Type="http://schemas.openxmlformats.org/officeDocument/2006/relationships/hyperlink" Target="https://legend.online.immi.gov.au/migration/2025-2028/2026/03-04-2026/regs/Pages/_document00000/_level%20100010/level%20200372.aspx" TargetMode="External"/><Relationship Id="rId257" Type="http://schemas.openxmlformats.org/officeDocument/2006/relationships/hyperlink" Target="https://legend.online.immi.gov.au/migration/2025-2028/2026/03-04-2026/regs/Pages/_document00000/_level%20100008/level%20200320.aspx" TargetMode="External"/><Relationship Id="rId278" Type="http://schemas.openxmlformats.org/officeDocument/2006/relationships/hyperlink" Target="https://legend.online.immi.gov.au/migration/2025-2028/2026/03-04-2026/regs/Pages/_document00000/_level%20100008/level%20200320.aspx" TargetMode="External"/><Relationship Id="rId303" Type="http://schemas.openxmlformats.org/officeDocument/2006/relationships/hyperlink" Target="https://legend.online.immi.gov.au/migration/2025-2028/2026/03-04-2026/policy/Pages/_document00002/level%20100029.aspx" TargetMode="External"/><Relationship Id="rId42" Type="http://schemas.openxmlformats.org/officeDocument/2006/relationships/hyperlink" Target="https://legend.online.immi.gov.au/migration/2025-2028/2026/03-04-2026/policy/Pages/_document00003/level%20100131-5.aspx" TargetMode="External"/><Relationship Id="rId84" Type="http://schemas.openxmlformats.org/officeDocument/2006/relationships/hyperlink" Target="https://legend.online.immi.gov.au/migration/2025-2028/2026/03-04-2026/regs/Pages/_document00000/_level%20100001/level%20200001.aspx" TargetMode="External"/><Relationship Id="rId138" Type="http://schemas.openxmlformats.org/officeDocument/2006/relationships/hyperlink" Target="https://legend.online.immi.gov.au/migration/2025-2028/2026/03-04-2026/regs/Pages/_document00000/_level%20100008/level%20200320.aspx" TargetMode="External"/><Relationship Id="rId345" Type="http://schemas.openxmlformats.org/officeDocument/2006/relationships/hyperlink" Target="https://legend.online.immi.gov.au/migration/2025-2028/2026/03-04-2026/regs/Pages/_document00000/level%20100021.aspx" TargetMode="External"/><Relationship Id="rId191" Type="http://schemas.openxmlformats.org/officeDocument/2006/relationships/hyperlink" Target="https://legend.online.immi.gov.au/migration/2025-2028/2026/03-04-2026/regs/Pages/_document00000/_level%20100001/_level%20200001/level%20200004.aspx" TargetMode="External"/><Relationship Id="rId205" Type="http://schemas.openxmlformats.org/officeDocument/2006/relationships/hyperlink" Target="https://legend.online.immi.gov.au/migration/2025-2028/2026/03-04-2026/regs/Pages/_document00000/_level%20100010/level%20200372.aspx" TargetMode="External"/><Relationship Id="rId247" Type="http://schemas.openxmlformats.org/officeDocument/2006/relationships/hyperlink" Target="https://legend.online.immi.gov.au/migration/2025-2028/2026/03-04-2026/regs/Pages/_document00000/_level%20100008/level%20200320.aspx" TargetMode="External"/><Relationship Id="rId107" Type="http://schemas.openxmlformats.org/officeDocument/2006/relationships/hyperlink" Target="https://legend.online.immi.gov.au/migration/2025-2028/2026/03-04-2026/regs/Pages/_document00000/_level%20100007/level%20200070.aspx" TargetMode="External"/><Relationship Id="rId289" Type="http://schemas.openxmlformats.org/officeDocument/2006/relationships/hyperlink" Target="https://legend.online.immi.gov.au/migration/2025-2028/2026/03-04-2026/regs/Pages/_document00000/_level%20100008/level%20200320.aspx" TargetMode="External"/><Relationship Id="rId11" Type="http://schemas.openxmlformats.org/officeDocument/2006/relationships/hyperlink" Target="https://legend.online.immi.gov.au/migration/2025-2028/2026/03-04-2026/policy/Pages/_document00003/level%20100131-5.aspx" TargetMode="External"/><Relationship Id="rId53" Type="http://schemas.openxmlformats.org/officeDocument/2006/relationships/hyperlink" Target="https://legend.online.immi.gov.au/migration/2025-2028/2026/03-04-2026/policy/Pages/_document00003/level%20100131-5.aspx" TargetMode="External"/><Relationship Id="rId149" Type="http://schemas.openxmlformats.org/officeDocument/2006/relationships/hyperlink" Target="https://legend.online.immi.gov.au/migration/2025-2028/2026/03-04-2026/regs/Pages/_document00000/_level%20100008/level%20200320.aspx" TargetMode="External"/><Relationship Id="rId314" Type="http://schemas.openxmlformats.org/officeDocument/2006/relationships/hyperlink" Target="https://legend.online.immi.gov.au/migration/2025-2028/2026/03-04-2026/regs/Pages/_document00000/_level%20100010/level%20200372.aspx" TargetMode="External"/><Relationship Id="rId356" Type="http://schemas.openxmlformats.org/officeDocument/2006/relationships/hyperlink" Target="https://legend.online.immi.gov.au/migration/2025-2028/2026/03-04-2026/regs/Pages/_document00000/_level%20100001/level%20200001.aspx" TargetMode="External"/><Relationship Id="rId95" Type="http://schemas.openxmlformats.org/officeDocument/2006/relationships/hyperlink" Target="https://legend.online.immi.gov.au/migration/2025-2028/2026/03-04-2026/regs/Pages/_document00000/_level%20100007/level%20200070.aspx" TargetMode="External"/><Relationship Id="rId160" Type="http://schemas.openxmlformats.org/officeDocument/2006/relationships/hyperlink" Target="https://legend.online.immi.gov.au/migration/2025-2028/2026/03-04-2026/regs/Pages/_document00000/_level%20100001/_level%20200001/level%20200004.aspx" TargetMode="External"/><Relationship Id="rId216" Type="http://schemas.openxmlformats.org/officeDocument/2006/relationships/hyperlink" Target="https://legend.online.immi.gov.au/migration/2025-2028/2026/03-04-2026/regs/Pages/_document00000/_level%20100010/level%20200372.aspx" TargetMode="External"/><Relationship Id="rId258" Type="http://schemas.openxmlformats.org/officeDocument/2006/relationships/hyperlink" Target="https://legend.online.immi.gov.au/migration/2025-2028/2026/03-04-2026/regs/Pages/_document00000/_level%20100008/level%20200097.aspx" TargetMode="External"/><Relationship Id="rId22" Type="http://schemas.openxmlformats.org/officeDocument/2006/relationships/hyperlink" Target="https://legend.online.immi.gov.au/migration/2025-2028/2026/03-04-2026/policy/Pages/_document00003/level%20100131-5.aspx" TargetMode="External"/><Relationship Id="rId64" Type="http://schemas.openxmlformats.org/officeDocument/2006/relationships/hyperlink" Target="https://legend.online.immi.gov.au/migration/2025-2028/2026/03-04-2026/policy/Pages/_document00003/level%20100131-5.aspx" TargetMode="External"/><Relationship Id="rId118" Type="http://schemas.openxmlformats.org/officeDocument/2006/relationships/hyperlink" Target="https://legend.online.immi.gov.au/migration/2025-2028/2026/03-04-2026/regs/Pages/_document00000/_level%20100008/level%20200075.aspx" TargetMode="External"/><Relationship Id="rId325" Type="http://schemas.openxmlformats.org/officeDocument/2006/relationships/hyperlink" Target="https://legend.online.immi.gov.au/migration/2025-2028/2026/03-04-2026/regs/Pages/_document00000/_level%20100008/level%20200097.aspx" TargetMode="External"/><Relationship Id="rId367" Type="http://schemas.openxmlformats.org/officeDocument/2006/relationships/hyperlink" Target="https://legend.online.immi.gov.au/migration/2025-2028/2026/03-04-2026/policy/Pages/_document00001/_level%20100006/_level%20200067/level%20300163.aspx" TargetMode="External"/><Relationship Id="rId171" Type="http://schemas.openxmlformats.org/officeDocument/2006/relationships/hyperlink" Target="https://legend.online.immi.gov.au/migration/2025-2028/2026/03-04-2026/regs/Pages/_document00000/_level%20100001/_level%20200001/level%20200004.aspx" TargetMode="External"/><Relationship Id="rId227" Type="http://schemas.openxmlformats.org/officeDocument/2006/relationships/hyperlink" Target="https://legend.online.immi.gov.au/migration/2025-2028/2026/03-04-2026/regs/Pages/_document00000/_level%20100010/level%20200372.aspx" TargetMode="External"/><Relationship Id="rId269" Type="http://schemas.openxmlformats.org/officeDocument/2006/relationships/hyperlink" Target="https://legend.online.immi.gov.au/migration/2025-2028/2026/03-04-2026/regs/Pages/_document00000/_level%20100008/level%20200320.aspx" TargetMode="External"/><Relationship Id="rId33" Type="http://schemas.openxmlformats.org/officeDocument/2006/relationships/hyperlink" Target="https://legend.online.immi.gov.au/migration/2025-2028/2026/03-04-2026/policy/Pages/_document00003/level%20100131-5.aspx" TargetMode="External"/><Relationship Id="rId129" Type="http://schemas.openxmlformats.org/officeDocument/2006/relationships/hyperlink" Target="https://legend.online.immi.gov.au/migration/2025-2028/2026/03-04-2026/regs/Pages/_document00000/_level%20100008/level%20200291.aspx" TargetMode="External"/><Relationship Id="rId280" Type="http://schemas.openxmlformats.org/officeDocument/2006/relationships/hyperlink" Target="https://legend.online.immi.gov.au/migration/2025-2028/2026/03-04-2026/regs/Pages/_document00000/_level%20100008/level%20200320.aspx" TargetMode="External"/><Relationship Id="rId336" Type="http://schemas.openxmlformats.org/officeDocument/2006/relationships/hyperlink" Target="https://legend.online.immi.gov.au/migration/2025-2028/2026/03-04-2026/regs/Pages/_document00000/_level%20100008/level%20200097.aspx" TargetMode="External"/><Relationship Id="rId75" Type="http://schemas.openxmlformats.org/officeDocument/2006/relationships/hyperlink" Target="https://legend.online.immi.gov.au/migration/2025-2028/2026/03-04-2026/policy/Pages/_document00003/level%20100131-5.aspx" TargetMode="External"/><Relationship Id="rId140" Type="http://schemas.openxmlformats.org/officeDocument/2006/relationships/hyperlink" Target="https://legend.online.immi.gov.au/migration/2025-2028/2026/03-04-2026/regs/Pages/_document00000/_level%20100008/level%20200320.aspx" TargetMode="External"/><Relationship Id="rId182" Type="http://schemas.openxmlformats.org/officeDocument/2006/relationships/hyperlink" Target="https://legend.online.immi.gov.au/migration/2025-2028/2026/03-04-2026/regs/Pages/_document00000/_level%20100001/_level%20200001/level%20200004.aspx" TargetMode="External"/><Relationship Id="rId6" Type="http://schemas.openxmlformats.org/officeDocument/2006/relationships/hyperlink" Target="https://legend.online.immi.gov.au/migration/2025-2028/2026/03-04-2026/regs/Pages/_document00000/_level%20100008/level%20200097.aspx" TargetMode="External"/><Relationship Id="rId238" Type="http://schemas.openxmlformats.org/officeDocument/2006/relationships/hyperlink" Target="https://legend.online.immi.gov.au/migration/2025-2028/2026/03-04-2026/regs/Pages/_document00000/_level%20100010/level%20200372.aspx" TargetMode="External"/><Relationship Id="rId291" Type="http://schemas.openxmlformats.org/officeDocument/2006/relationships/hyperlink" Target="https://legend.online.immi.gov.au/migration/2025-2028/2026/03-04-2026/regs/Pages/_document00000/_level%20100008/level%20200320.aspx" TargetMode="External"/><Relationship Id="rId305" Type="http://schemas.openxmlformats.org/officeDocument/2006/relationships/hyperlink" Target="https://legend.online.immi.gov.au/migration/2025-2028/2026/03-04-2026/policy/Pages/_document00001/_level%20100005/level%20200060.aspx" TargetMode="External"/><Relationship Id="rId347" Type="http://schemas.openxmlformats.org/officeDocument/2006/relationships/hyperlink" Target="https://legend.online.immi.gov.au/migration/2025-2028/2026/03-04-2026/acts/Pages/_document00000/level%20100006.aspx" TargetMode="External"/><Relationship Id="rId44" Type="http://schemas.openxmlformats.org/officeDocument/2006/relationships/hyperlink" Target="https://legend.online.immi.gov.au/migration/2025-2028/2026/03-04-2026/policy/Pages/_document00003/level%20100131-5.aspx" TargetMode="External"/><Relationship Id="rId86" Type="http://schemas.openxmlformats.org/officeDocument/2006/relationships/hyperlink" Target="https://legend.online.immi.gov.au/migration/2025-2028/2026/03-04-2026/regs/Pages/_document00000/_level%20100008/level%20200097.aspx" TargetMode="External"/><Relationship Id="rId151" Type="http://schemas.openxmlformats.org/officeDocument/2006/relationships/hyperlink" Target="https://legend.online.immi.gov.au/migration/2025-2028/2026/03-04-2026/acts/Pages/_document00000/level%20100000.aspx" TargetMode="External"/><Relationship Id="rId193" Type="http://schemas.openxmlformats.org/officeDocument/2006/relationships/hyperlink" Target="https://legend.online.immi.gov.au/migration/2025-2028/2026/03-04-2026/regs/Pages/_document00000/_level%20100001/_level%20200001/level%20200004.aspx" TargetMode="External"/><Relationship Id="rId207" Type="http://schemas.openxmlformats.org/officeDocument/2006/relationships/hyperlink" Target="https://legend.online.immi.gov.au/migration/2025-2028/2026/03-04-2026/regs/Pages/_document00000/_level%20100010/level%20200372.aspx" TargetMode="External"/><Relationship Id="rId249" Type="http://schemas.openxmlformats.org/officeDocument/2006/relationships/hyperlink" Target="https://legend.online.immi.gov.au/migration/2025-2028/2026/03-04-2026/regs/Pages/_document00000/_level%20100001/level%20200006.aspx" TargetMode="External"/><Relationship Id="rId13" Type="http://schemas.openxmlformats.org/officeDocument/2006/relationships/hyperlink" Target="https://legend.online.immi.gov.au/migration/2025-2028/2026/03-04-2026/policy/Pages/_document00003/level%20100131-5.aspx" TargetMode="External"/><Relationship Id="rId109" Type="http://schemas.openxmlformats.org/officeDocument/2006/relationships/hyperlink" Target="https://legend.online.immi.gov.au/migration/2025-2028/2026/03-04-2026/regs/Pages/_document00000/level%20100008.aspx" TargetMode="External"/><Relationship Id="rId260" Type="http://schemas.openxmlformats.org/officeDocument/2006/relationships/hyperlink" Target="https://legend.online.immi.gov.au/migration/2025-2028/2026/03-04-2026/regs/Pages/_document00000/_level%20100001/level%20200011.aspx" TargetMode="External"/><Relationship Id="rId316" Type="http://schemas.openxmlformats.org/officeDocument/2006/relationships/hyperlink" Target="https://legend.online.immi.gov.au/migration/2025-2028/2026/03-04-2026/regs/Pages/_document00000/_level%20100008/level%20200320.aspx" TargetMode="External"/><Relationship Id="rId55" Type="http://schemas.openxmlformats.org/officeDocument/2006/relationships/hyperlink" Target="https://legend.online.immi.gov.au/migration/2025-2028/2026/03-04-2026/policy/Pages/_document00003/level%20100131-5.aspx" TargetMode="External"/><Relationship Id="rId97" Type="http://schemas.openxmlformats.org/officeDocument/2006/relationships/hyperlink" Target="https://legend.online.immi.gov.au/migration/2025-2028/2026/03-04-2026/regs/Pages/_document00000/_level%20100007/level%20200070.aspx" TargetMode="External"/><Relationship Id="rId120" Type="http://schemas.openxmlformats.org/officeDocument/2006/relationships/hyperlink" Target="https://legend.online.immi.gov.au/migration/2025-2028/2026/03-04-2026/regs/Pages/_document00000/_level%20100008/level%20200081.aspx" TargetMode="External"/><Relationship Id="rId358" Type="http://schemas.openxmlformats.org/officeDocument/2006/relationships/hyperlink" Target="https://legend.online.immi.gov.au/migration/2025-2028/2026/03-04-2026/regs/Pages/_document00000/_level%20100001/level%20200001.aspx" TargetMode="External"/><Relationship Id="rId162" Type="http://schemas.openxmlformats.org/officeDocument/2006/relationships/hyperlink" Target="https://legend.online.immi.gov.au/migration/2025-2028/2026/03-04-2026/regs/Pages/_document00000/_level%20100008/level%20200320.aspx" TargetMode="External"/><Relationship Id="rId218" Type="http://schemas.openxmlformats.org/officeDocument/2006/relationships/hyperlink" Target="https://legend.online.immi.gov.au/migration/2025-2028/2026/03-04-2026/policy/Pages/_document00004/level%20100321.aspx" TargetMode="External"/><Relationship Id="rId271" Type="http://schemas.openxmlformats.org/officeDocument/2006/relationships/hyperlink" Target="https://legend.online.immi.gov.au/migration/2025-2028/2026/03-04-2026/regs/Pages/_document00000/_level%20100008/level%20200097.aspx" TargetMode="External"/><Relationship Id="rId24" Type="http://schemas.openxmlformats.org/officeDocument/2006/relationships/hyperlink" Target="https://legend.online.immi.gov.au/migration/2025-2028/2026/03-04-2026/policy/Pages/_document00003/level%20100131-5.aspx" TargetMode="External"/><Relationship Id="rId66" Type="http://schemas.openxmlformats.org/officeDocument/2006/relationships/hyperlink" Target="https://legend.online.immi.gov.au/migration/2025-2028/2026/03-04-2026/policy/Pages/_document00003/level%20100131-5.aspx" TargetMode="External"/><Relationship Id="rId131" Type="http://schemas.openxmlformats.org/officeDocument/2006/relationships/hyperlink" Target="https://legend.online.immi.gov.au/migration/2025-2028/2026/03-04-2026/regs/Pages/_document00000/_level%20100008/level%20200320.aspx" TargetMode="External"/><Relationship Id="rId327" Type="http://schemas.openxmlformats.org/officeDocument/2006/relationships/hyperlink" Target="https://legend.online.immi.gov.au/migration/2025-2028/2026/03-04-2026/regs/Pages/_document00000/_level%20100008/level%20200097.aspx" TargetMode="External"/><Relationship Id="rId369" Type="http://schemas.openxmlformats.org/officeDocument/2006/relationships/hyperlink" Target="https://legend.online.immi.gov.au/migration/2025-2028/2026/03-04-2026/policy/Pages/_document00004/level%20100303.aspx" TargetMode="External"/><Relationship Id="rId173" Type="http://schemas.openxmlformats.org/officeDocument/2006/relationships/hyperlink" Target="https://legend.online.immi.gov.au/migration/2025-2028/2026/03-04-2026/regs/Pages/_document00000/_level%20100001/level%20200001.aspx" TargetMode="External"/><Relationship Id="rId229" Type="http://schemas.openxmlformats.org/officeDocument/2006/relationships/hyperlink" Target="https://legend.online.immi.gov.au/migration/2025-2028/2026/03-04-2026/regs/Pages/_document00000/_level%20100010/level%20200372.aspx" TargetMode="External"/><Relationship Id="rId240" Type="http://schemas.openxmlformats.org/officeDocument/2006/relationships/hyperlink" Target="https://legend.online.immi.gov.au/migration/2025-2028/2026/03-04-2026/regs/Pages/_document00000/_level%20100008/level%20200097.aspx" TargetMode="External"/><Relationship Id="rId35" Type="http://schemas.openxmlformats.org/officeDocument/2006/relationships/hyperlink" Target="https://legend.online.immi.gov.au/migration/2025-2028/2026/03-04-2026/policy/Pages/_document00003/level%20100131-5.aspx" TargetMode="External"/><Relationship Id="rId77" Type="http://schemas.openxmlformats.org/officeDocument/2006/relationships/hyperlink" Target="https://legend.online.immi.gov.au/migration/2025-2028/2026/03-04-2026/regs/Pages/_document00000/_level%20100008/level%20200097.aspx" TargetMode="External"/><Relationship Id="rId100" Type="http://schemas.openxmlformats.org/officeDocument/2006/relationships/hyperlink" Target="https://legend.online.immi.gov.au/migration/2025-2028/2026/03-04-2026/regs/Pages/_document00000/_level%20100007/level%20200070.aspx" TargetMode="External"/><Relationship Id="rId282" Type="http://schemas.openxmlformats.org/officeDocument/2006/relationships/hyperlink" Target="https://legend.online.immi.gov.au/migration/2025-2028/2026/03-04-2026/regs/Pages/_document00000/_level%20100008/level%20200097.aspx" TargetMode="External"/><Relationship Id="rId338" Type="http://schemas.openxmlformats.org/officeDocument/2006/relationships/hyperlink" Target="https://legend.online.immi.gov.au/migration/2025-2028/2026/03-04-2026/regs/Pages/_document00000/_level%20100002/level%20200016.aspx" TargetMode="External"/><Relationship Id="rId8" Type="http://schemas.openxmlformats.org/officeDocument/2006/relationships/hyperlink" Target="mailto:family.program.management@homeaffairs.gov.au" TargetMode="External"/><Relationship Id="rId142" Type="http://schemas.openxmlformats.org/officeDocument/2006/relationships/hyperlink" Target="https://legend.online.immi.gov.au/migration/2025-2028/2026/03-04-2026/regs/Pages/_document00000/_level%20100001/level%20200001.aspx" TargetMode="External"/><Relationship Id="rId184" Type="http://schemas.openxmlformats.org/officeDocument/2006/relationships/hyperlink" Target="https://legend.online.immi.gov.au/migration/2025-2028/2026/03-04-2026/regs/Pages/_document00000/_level%20100001/_level%20200001/level%20200004.aspx" TargetMode="External"/><Relationship Id="rId251" Type="http://schemas.openxmlformats.org/officeDocument/2006/relationships/hyperlink" Target="https://legend.online.immi.gov.au/migration/2025-2028/2026/03-04-2026/regs/Pages/_document00000/_level%20100008/level%20200320.aspx" TargetMode="External"/><Relationship Id="rId46" Type="http://schemas.openxmlformats.org/officeDocument/2006/relationships/hyperlink" Target="https://legend.online.immi.gov.au/migration/2025-2028/2026/03-04-2026/policy/Pages/_document00003/level%20100131-5.aspx" TargetMode="External"/><Relationship Id="rId293" Type="http://schemas.openxmlformats.org/officeDocument/2006/relationships/hyperlink" Target="https://legend.online.immi.gov.au/migration/2025-2028/2026/03-04-2026/regs/Pages/_document00000/_level%20100008/level%20200320.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01/level%20200001.aspx" TargetMode="External"/><Relationship Id="rId88" Type="http://schemas.openxmlformats.org/officeDocument/2006/relationships/hyperlink" Target="https://legend.online.immi.gov.au/migration/2025-2028/2026/03-04-2026/regs/Pages/_document00000/_level%20100007/level%20200070.aspx" TargetMode="External"/><Relationship Id="rId111" Type="http://schemas.openxmlformats.org/officeDocument/2006/relationships/hyperlink" Target="https://legend.online.immi.gov.au/migration/2025-2028/2026/03-04-2026/regs/Pages/_document00000/_level%20100007/level%20200070.aspx" TargetMode="External"/><Relationship Id="rId153" Type="http://schemas.openxmlformats.org/officeDocument/2006/relationships/hyperlink" Target="https://legend.online.immi.gov.au/migration/2025-2028/2026/03-04-2026/policy/Pages/_document00003/level%20100131-5.aspx" TargetMode="External"/><Relationship Id="rId195" Type="http://schemas.openxmlformats.org/officeDocument/2006/relationships/hyperlink" Target="https://legend.online.immi.gov.au/migration/2025-2028/2026/03-04-2026/regs/Pages/_document00000/_level%20100001/_level%20200001/level%20200004.aspx" TargetMode="External"/><Relationship Id="rId209" Type="http://schemas.openxmlformats.org/officeDocument/2006/relationships/hyperlink" Target="https://legend.online.immi.gov.au/migration/2025-2028/2026/03-04-2026/regs/Pages/_document00000/_level%20100010/level%20200372.aspx" TargetMode="External"/><Relationship Id="rId360" Type="http://schemas.openxmlformats.org/officeDocument/2006/relationships/hyperlink" Target="https://legend.online.immi.gov.au/migration/2025-2028/2026/03-04-2026/regs/Pages/_document00000/_level%20100001/_level%20200001/level%20200002.aspx" TargetMode="External"/><Relationship Id="rId220" Type="http://schemas.openxmlformats.org/officeDocument/2006/relationships/hyperlink" Target="https://legend.online.immi.gov.au/migration/2025-2028/2026/03-04-2026/regs/Pages/_document00000/_level%20100008/level%20200320.aspx" TargetMode="External"/><Relationship Id="rId15" Type="http://schemas.openxmlformats.org/officeDocument/2006/relationships/hyperlink" Target="https://legend.online.immi.gov.au/migration/2025-2028/2026/03-04-2026/policy/Pages/_document00003/level%20100131-5.aspx" TargetMode="External"/><Relationship Id="rId57" Type="http://schemas.openxmlformats.org/officeDocument/2006/relationships/hyperlink" Target="https://legend.online.immi.gov.au/migration/2025-2028/2026/03-04-2026/policy/Pages/_document00003/level%20100131-5.aspx" TargetMode="External"/><Relationship Id="rId262" Type="http://schemas.openxmlformats.org/officeDocument/2006/relationships/hyperlink" Target="https://legend.online.immi.gov.au/migration/2025-2028/2026/03-04-2026/regs/Pages/_document00000/_level%20100008/level%20200320.aspx" TargetMode="External"/><Relationship Id="rId318" Type="http://schemas.openxmlformats.org/officeDocument/2006/relationships/hyperlink" Target="https://legend.online.immi.gov.au/migration/2025-2028/2026/03-04-2026/regs/Pages/_document00000/_level%20100008/level%202003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20708</Words>
  <Characters>118040</Characters>
  <Application>Microsoft Office Word</Application>
  <DocSecurity>0</DocSecurity>
  <Lines>983</Lines>
  <Paragraphs>276</Paragraphs>
  <ScaleCrop>false</ScaleCrop>
  <Company/>
  <LinksUpToDate>false</LinksUpToDate>
  <CharactersWithSpaces>138472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2026-04-30T10:57:00Z</dcterms:created>
  <dcterms:modified xsi:type="dcterms:W3CDTF">2026-04-30T10:58:00Z</dcterms:modified>
</cp:coreProperties>
</file>