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3FDDB" w14:textId="77777777" w:rsidR="00C45A0E" w:rsidRPr="00C45A0E" w:rsidRDefault="00C45A0E" w:rsidP="00C45A0E">
      <w:pPr>
        <w:rPr>
          <w:b/>
          <w:bCs/>
          <w:lang w:val="en-AU"/>
        </w:rPr>
      </w:pPr>
      <w:hyperlink r:id="rId5" w:tooltip="Additional information" w:history="1">
        <w:r w:rsidRPr="00C45A0E">
          <w:rPr>
            <w:rStyle w:val="Hyperlink"/>
            <w:b/>
            <w:bCs/>
            <w:lang w:val="en-AU"/>
          </w:rPr>
          <w:t>Subclass 300 (Prospective Marriage) Visa</w:t>
        </w:r>
      </w:hyperlink>
    </w:p>
    <w:p w14:paraId="340E924D" w14:textId="77777777" w:rsidR="00C45A0E" w:rsidRPr="00C45A0E" w:rsidRDefault="00C45A0E" w:rsidP="00C45A0E">
      <w:pPr>
        <w:rPr>
          <w:b/>
          <w:bCs/>
          <w:lang w:val="en-AU"/>
        </w:rPr>
      </w:pPr>
      <w:r w:rsidRPr="00C45A0E">
        <w:rPr>
          <w:b/>
          <w:bCs/>
          <w:lang w:val="en-AU"/>
        </w:rPr>
        <w:br/>
        <w:t>Procedural Instruction</w:t>
      </w:r>
    </w:p>
    <w:p w14:paraId="2E0F6259" w14:textId="77777777" w:rsidR="00C45A0E" w:rsidRPr="00C45A0E" w:rsidRDefault="00C45A0E" w:rsidP="00C45A0E">
      <w:pPr>
        <w:rPr>
          <w:lang w:val="en-AU"/>
        </w:rPr>
      </w:pPr>
      <w:r w:rsidRPr="00C45A0E">
        <w:rPr>
          <w:lang w:val="en-AU"/>
        </w:rPr>
        <w:t>This procedural instruction covers administering migration law in relation to the Subclass 300 visa.</w:t>
      </w:r>
    </w:p>
    <w:p w14:paraId="1F3CCA06" w14:textId="77777777" w:rsidR="00C45A0E" w:rsidRPr="00C45A0E" w:rsidRDefault="00C45A0E" w:rsidP="00C45A0E">
      <w:pPr>
        <w:rPr>
          <w:b/>
          <w:bCs/>
          <w:lang w:val="en-AU"/>
        </w:rPr>
      </w:pPr>
      <w:r w:rsidRPr="00C45A0E">
        <w:rPr>
          <w:b/>
          <w:bCs/>
          <w:lang w:val="en-AU"/>
        </w:rPr>
        <w:t>Latest LEGEND Version</w:t>
      </w:r>
    </w:p>
    <w:p w14:paraId="7A1F0BE9" w14:textId="77777777" w:rsidR="00C45A0E" w:rsidRPr="00C45A0E" w:rsidRDefault="00C45A0E" w:rsidP="00C45A0E">
      <w:pPr>
        <w:rPr>
          <w:lang w:val="en-AU"/>
        </w:rPr>
      </w:pPr>
      <w:r w:rsidRPr="00C45A0E">
        <w:rPr>
          <w:lang w:val="en-AU"/>
        </w:rPr>
        <w:t>28 July 2023</w:t>
      </w:r>
      <w:r w:rsidRPr="00C45A0E">
        <w:rPr>
          <w:lang w:val="en-AU"/>
        </w:rPr>
        <w:br/>
      </w:r>
    </w:p>
    <w:p w14:paraId="1418F1A4" w14:textId="77777777" w:rsidR="00C45A0E" w:rsidRPr="00C45A0E" w:rsidRDefault="00C45A0E" w:rsidP="00C45A0E">
      <w:pPr>
        <w:rPr>
          <w:b/>
          <w:bCs/>
          <w:lang w:val="en-AU"/>
        </w:rPr>
      </w:pPr>
      <w:r w:rsidRPr="00C45A0E">
        <w:rPr>
          <w:b/>
          <w:bCs/>
          <w:lang w:val="en-AU"/>
        </w:rPr>
        <w:t>Contact</w:t>
      </w:r>
    </w:p>
    <w:p w14:paraId="1BFAEE22" w14:textId="77777777" w:rsidR="00C45A0E" w:rsidRPr="00C45A0E" w:rsidRDefault="00C45A0E" w:rsidP="00C45A0E">
      <w:pPr>
        <w:rPr>
          <w:lang w:val="en-AU"/>
        </w:rPr>
      </w:pPr>
      <w:r w:rsidRPr="00C45A0E">
        <w:rPr>
          <w:lang w:val="en-AU"/>
        </w:rPr>
        <w:t>Partner Program Management</w:t>
      </w:r>
    </w:p>
    <w:p w14:paraId="048E41C2" w14:textId="77777777" w:rsidR="00C45A0E" w:rsidRPr="00C45A0E" w:rsidRDefault="00C45A0E" w:rsidP="00C45A0E">
      <w:pPr>
        <w:rPr>
          <w:b/>
          <w:bCs/>
          <w:lang w:val="en-AU"/>
        </w:rPr>
      </w:pPr>
      <w:r w:rsidRPr="00C45A0E">
        <w:rPr>
          <w:b/>
          <w:bCs/>
          <w:lang w:val="en-AU"/>
        </w:rPr>
        <w:t>Email</w:t>
      </w:r>
    </w:p>
    <w:p w14:paraId="607D53D1" w14:textId="77777777" w:rsidR="00C45A0E" w:rsidRPr="00C45A0E" w:rsidRDefault="00C45A0E" w:rsidP="00C45A0E">
      <w:pPr>
        <w:rPr>
          <w:lang w:val="en-AU"/>
        </w:rPr>
      </w:pPr>
      <w:hyperlink r:id="rId6" w:history="1">
        <w:r w:rsidRPr="00C45A0E">
          <w:rPr>
            <w:rStyle w:val="Hyperlink"/>
            <w:lang w:val="en-AU"/>
          </w:rPr>
          <w:t>partner.program.management@homeaffairs.gov.au</w:t>
        </w:r>
      </w:hyperlink>
    </w:p>
    <w:p w14:paraId="43055670" w14:textId="77777777" w:rsidR="00C45A0E" w:rsidRPr="00C45A0E" w:rsidRDefault="00C45A0E" w:rsidP="00C45A0E">
      <w:pPr>
        <w:rPr>
          <w:lang w:val="en-AU"/>
        </w:rPr>
      </w:pPr>
      <w:r w:rsidRPr="00C45A0E">
        <w:rPr>
          <w:lang w:val="en-AU"/>
        </w:rPr>
        <w:br/>
      </w:r>
    </w:p>
    <w:p w14:paraId="3ED1D48A" w14:textId="77777777" w:rsidR="00C45A0E" w:rsidRPr="00C45A0E" w:rsidRDefault="00C45A0E" w:rsidP="00C45A0E">
      <w:pPr>
        <w:rPr>
          <w:b/>
          <w:bCs/>
          <w:lang w:val="en-AU"/>
        </w:rPr>
      </w:pPr>
      <w:r w:rsidRPr="00C45A0E">
        <w:rPr>
          <w:b/>
          <w:bCs/>
          <w:lang w:val="en-AU"/>
        </w:rPr>
        <w:t>Document ID</w:t>
      </w:r>
    </w:p>
    <w:p w14:paraId="12D38169" w14:textId="77777777" w:rsidR="00C45A0E" w:rsidRPr="00C45A0E" w:rsidRDefault="00C45A0E" w:rsidP="00C45A0E">
      <w:pPr>
        <w:rPr>
          <w:lang w:val="en-AU"/>
        </w:rPr>
      </w:pPr>
      <w:r w:rsidRPr="00C45A0E">
        <w:rPr>
          <w:lang w:val="en-AU"/>
        </w:rPr>
        <w:t>VM-6211</w:t>
      </w:r>
    </w:p>
    <w:p w14:paraId="5718535D" w14:textId="77777777" w:rsidR="00C45A0E" w:rsidRPr="00C45A0E" w:rsidRDefault="00C45A0E" w:rsidP="00C45A0E">
      <w:pPr>
        <w:rPr>
          <w:lang w:val="en-AU"/>
        </w:rPr>
      </w:pPr>
      <w:r w:rsidRPr="00C45A0E">
        <w:rPr>
          <w:lang w:val="en-AU"/>
        </w:rPr>
        <w:t> </w:t>
      </w:r>
    </w:p>
    <w:p w14:paraId="5B42F5CB" w14:textId="77777777" w:rsidR="00C45A0E" w:rsidRPr="00C45A0E" w:rsidRDefault="00C45A0E" w:rsidP="00C45A0E">
      <w:pPr>
        <w:rPr>
          <w:b/>
          <w:bCs/>
          <w:lang w:val="en-AU"/>
        </w:rPr>
      </w:pPr>
      <w:r w:rsidRPr="00C45A0E">
        <w:rPr>
          <w:b/>
          <w:bCs/>
          <w:lang w:val="en-AU"/>
        </w:rPr>
        <w:t>Table of Contents</w:t>
      </w:r>
    </w:p>
    <w:p w14:paraId="32DC52E0" w14:textId="77777777" w:rsidR="00C45A0E" w:rsidRPr="00C45A0E" w:rsidRDefault="00C45A0E" w:rsidP="00C45A0E">
      <w:pPr>
        <w:rPr>
          <w:lang w:val="en-AU"/>
        </w:rPr>
      </w:pPr>
      <w:hyperlink r:id="rId7" w:anchor="1" w:history="1">
        <w:r w:rsidRPr="00C45A0E">
          <w:rPr>
            <w:rStyle w:val="Hyperlink"/>
            <w:lang w:val="en-AU"/>
          </w:rPr>
          <w:t>1. Purpose</w:t>
        </w:r>
      </w:hyperlink>
    </w:p>
    <w:p w14:paraId="496424F4" w14:textId="77777777" w:rsidR="00C45A0E" w:rsidRPr="00C45A0E" w:rsidRDefault="00C45A0E" w:rsidP="00C45A0E">
      <w:pPr>
        <w:rPr>
          <w:lang w:val="en-AU"/>
        </w:rPr>
      </w:pPr>
      <w:hyperlink r:id="rId8" w:anchor="2" w:history="1">
        <w:r w:rsidRPr="00C45A0E">
          <w:rPr>
            <w:rStyle w:val="Hyperlink"/>
            <w:lang w:val="en-AU"/>
          </w:rPr>
          <w:t>2. Scope</w:t>
        </w:r>
      </w:hyperlink>
    </w:p>
    <w:p w14:paraId="21EA8CB8" w14:textId="77777777" w:rsidR="00C45A0E" w:rsidRPr="00C45A0E" w:rsidRDefault="00C45A0E" w:rsidP="00C45A0E">
      <w:pPr>
        <w:rPr>
          <w:lang w:val="en-AU"/>
        </w:rPr>
      </w:pPr>
      <w:hyperlink r:id="rId9" w:anchor="3" w:history="1">
        <w:r w:rsidRPr="00C45A0E">
          <w:rPr>
            <w:rStyle w:val="Hyperlink"/>
            <w:lang w:val="en-AU"/>
          </w:rPr>
          <w:t>3. Procedural Instruction</w:t>
        </w:r>
      </w:hyperlink>
    </w:p>
    <w:p w14:paraId="3E252DC9" w14:textId="77777777" w:rsidR="00C45A0E" w:rsidRPr="00C45A0E" w:rsidRDefault="00C45A0E" w:rsidP="00C45A0E">
      <w:pPr>
        <w:rPr>
          <w:lang w:val="en-AU"/>
        </w:rPr>
      </w:pPr>
      <w:hyperlink r:id="rId10" w:anchor="3_1" w:history="1">
        <w:r w:rsidRPr="00C45A0E">
          <w:rPr>
            <w:rStyle w:val="Hyperlink"/>
            <w:lang w:val="en-AU"/>
          </w:rPr>
          <w:t>3.1. About the Subclass 300 visa</w:t>
        </w:r>
      </w:hyperlink>
    </w:p>
    <w:p w14:paraId="335A41AD" w14:textId="77777777" w:rsidR="00C45A0E" w:rsidRPr="00C45A0E" w:rsidRDefault="00C45A0E" w:rsidP="00C45A0E">
      <w:pPr>
        <w:rPr>
          <w:lang w:val="en-AU"/>
        </w:rPr>
      </w:pPr>
      <w:hyperlink r:id="rId11" w:anchor="3_1_1" w:history="1">
        <w:r w:rsidRPr="00C45A0E">
          <w:rPr>
            <w:rStyle w:val="Hyperlink"/>
            <w:lang w:val="en-AU"/>
          </w:rPr>
          <w:t>3.1.1. Eligibility</w:t>
        </w:r>
      </w:hyperlink>
    </w:p>
    <w:p w14:paraId="28965288" w14:textId="77777777" w:rsidR="00C45A0E" w:rsidRPr="00C45A0E" w:rsidRDefault="00C45A0E" w:rsidP="00C45A0E">
      <w:pPr>
        <w:rPr>
          <w:lang w:val="en-AU"/>
        </w:rPr>
      </w:pPr>
      <w:hyperlink r:id="rId12" w:anchor="3_1_2" w:history="1">
        <w:r w:rsidRPr="00C45A0E">
          <w:rPr>
            <w:rStyle w:val="Hyperlink"/>
            <w:lang w:val="en-AU"/>
          </w:rPr>
          <w:t>3.1.2. Order for considering visa applications</w:t>
        </w:r>
      </w:hyperlink>
    </w:p>
    <w:p w14:paraId="29E8E63A" w14:textId="77777777" w:rsidR="00C45A0E" w:rsidRPr="00C45A0E" w:rsidRDefault="00C45A0E" w:rsidP="00C45A0E">
      <w:pPr>
        <w:rPr>
          <w:lang w:val="en-AU"/>
        </w:rPr>
      </w:pPr>
      <w:hyperlink r:id="rId13" w:anchor="3_1_3" w:history="1">
        <w:r w:rsidRPr="00C45A0E">
          <w:rPr>
            <w:rStyle w:val="Hyperlink"/>
            <w:lang w:val="en-AU"/>
          </w:rPr>
          <w:t>3.1.3. If the couple marry before the Subclass 300 visa is granted</w:t>
        </w:r>
      </w:hyperlink>
    </w:p>
    <w:p w14:paraId="66D50919" w14:textId="77777777" w:rsidR="00C45A0E" w:rsidRPr="00C45A0E" w:rsidRDefault="00C45A0E" w:rsidP="00C45A0E">
      <w:pPr>
        <w:rPr>
          <w:lang w:val="en-AU"/>
        </w:rPr>
      </w:pPr>
      <w:hyperlink r:id="rId14" w:anchor="3_1_4" w:history="1">
        <w:r w:rsidRPr="00C45A0E">
          <w:rPr>
            <w:rStyle w:val="Hyperlink"/>
            <w:lang w:val="en-AU"/>
          </w:rPr>
          <w:t>3.1.4. Further subclass 300 visa onshore</w:t>
        </w:r>
      </w:hyperlink>
    </w:p>
    <w:p w14:paraId="15CAEF9B" w14:textId="77777777" w:rsidR="00C45A0E" w:rsidRPr="00C45A0E" w:rsidRDefault="00C45A0E" w:rsidP="00C45A0E">
      <w:pPr>
        <w:rPr>
          <w:lang w:val="en-AU"/>
        </w:rPr>
      </w:pPr>
      <w:hyperlink r:id="rId15" w:anchor="3_2" w:history="1">
        <w:r w:rsidRPr="00C45A0E">
          <w:rPr>
            <w:rStyle w:val="Hyperlink"/>
            <w:lang w:val="en-AU"/>
          </w:rPr>
          <w:t>3.2. Schedule 1 – visa application validity requirements</w:t>
        </w:r>
      </w:hyperlink>
    </w:p>
    <w:p w14:paraId="2556D9E3" w14:textId="77777777" w:rsidR="00C45A0E" w:rsidRPr="00C45A0E" w:rsidRDefault="00C45A0E" w:rsidP="00C45A0E">
      <w:pPr>
        <w:rPr>
          <w:lang w:val="en-AU"/>
        </w:rPr>
      </w:pPr>
      <w:hyperlink r:id="rId16" w:anchor="3_2_1" w:history="1">
        <w:r w:rsidRPr="00C45A0E">
          <w:rPr>
            <w:rStyle w:val="Hyperlink"/>
            <w:lang w:val="en-AU"/>
          </w:rPr>
          <w:t>3.2.1. Schedule 1 Item 1215 Prospective Marriage (Temporary) (Class TO)</w:t>
        </w:r>
      </w:hyperlink>
    </w:p>
    <w:p w14:paraId="0FF1A55F" w14:textId="77777777" w:rsidR="00C45A0E" w:rsidRPr="00C45A0E" w:rsidRDefault="00C45A0E" w:rsidP="00C45A0E">
      <w:pPr>
        <w:rPr>
          <w:lang w:val="en-AU"/>
        </w:rPr>
      </w:pPr>
      <w:hyperlink r:id="rId17" w:anchor="3_3" w:history="1">
        <w:r w:rsidRPr="00C45A0E">
          <w:rPr>
            <w:rStyle w:val="Hyperlink"/>
            <w:lang w:val="en-AU"/>
          </w:rPr>
          <w:t>3.3. Schedule 2 criteria – primary applicant</w:t>
        </w:r>
      </w:hyperlink>
    </w:p>
    <w:p w14:paraId="4461E110" w14:textId="77777777" w:rsidR="00C45A0E" w:rsidRPr="00C45A0E" w:rsidRDefault="00C45A0E" w:rsidP="00C45A0E">
      <w:pPr>
        <w:rPr>
          <w:lang w:val="en-AU"/>
        </w:rPr>
      </w:pPr>
      <w:hyperlink r:id="rId18" w:anchor="3_3_1" w:history="1">
        <w:r w:rsidRPr="00C45A0E">
          <w:rPr>
            <w:rStyle w:val="Hyperlink"/>
            <w:lang w:val="en-AU"/>
          </w:rPr>
          <w:t>3.3.1. Age requirements</w:t>
        </w:r>
      </w:hyperlink>
    </w:p>
    <w:p w14:paraId="7A03FB73" w14:textId="77777777" w:rsidR="00C45A0E" w:rsidRPr="00C45A0E" w:rsidRDefault="00C45A0E" w:rsidP="00C45A0E">
      <w:pPr>
        <w:rPr>
          <w:lang w:val="en-AU"/>
        </w:rPr>
      </w:pPr>
      <w:hyperlink r:id="rId19" w:anchor="3_3_2" w:history="1">
        <w:r w:rsidRPr="00C45A0E">
          <w:rPr>
            <w:rStyle w:val="Hyperlink"/>
            <w:lang w:val="en-AU"/>
          </w:rPr>
          <w:t>3.3.2. Couple eligibility</w:t>
        </w:r>
      </w:hyperlink>
    </w:p>
    <w:p w14:paraId="05D2666A" w14:textId="77777777" w:rsidR="00C45A0E" w:rsidRPr="00C45A0E" w:rsidRDefault="00C45A0E" w:rsidP="00C45A0E">
      <w:pPr>
        <w:rPr>
          <w:lang w:val="en-AU"/>
        </w:rPr>
      </w:pPr>
      <w:hyperlink r:id="rId20" w:anchor="3_3_3" w:history="1">
        <w:r w:rsidRPr="00C45A0E">
          <w:rPr>
            <w:rStyle w:val="Hyperlink"/>
            <w:lang w:val="en-AU"/>
          </w:rPr>
          <w:t>3.3.3. Evidencing intention to marry</w:t>
        </w:r>
      </w:hyperlink>
    </w:p>
    <w:p w14:paraId="73AF98E4" w14:textId="77777777" w:rsidR="00C45A0E" w:rsidRPr="00C45A0E" w:rsidRDefault="00C45A0E" w:rsidP="00C45A0E">
      <w:pPr>
        <w:rPr>
          <w:lang w:val="en-AU"/>
        </w:rPr>
      </w:pPr>
      <w:hyperlink r:id="rId21" w:anchor="3_3_4" w:history="1">
        <w:r w:rsidRPr="00C45A0E">
          <w:rPr>
            <w:rStyle w:val="Hyperlink"/>
            <w:lang w:val="en-AU"/>
          </w:rPr>
          <w:t>3.3.4. Notice of intended marriage (NOIM)</w:t>
        </w:r>
      </w:hyperlink>
    </w:p>
    <w:p w14:paraId="32895F5C" w14:textId="77777777" w:rsidR="00C45A0E" w:rsidRPr="00C45A0E" w:rsidRDefault="00C45A0E" w:rsidP="00C45A0E">
      <w:pPr>
        <w:rPr>
          <w:lang w:val="en-AU"/>
        </w:rPr>
      </w:pPr>
      <w:hyperlink r:id="rId22" w:anchor="3_3_5" w:history="1">
        <w:r w:rsidRPr="00C45A0E">
          <w:rPr>
            <w:rStyle w:val="Hyperlink"/>
            <w:lang w:val="en-AU"/>
          </w:rPr>
          <w:t>3.3.5. The marriage date</w:t>
        </w:r>
      </w:hyperlink>
    </w:p>
    <w:p w14:paraId="5B1C2210" w14:textId="77777777" w:rsidR="00C45A0E" w:rsidRPr="00C45A0E" w:rsidRDefault="00C45A0E" w:rsidP="00C45A0E">
      <w:pPr>
        <w:rPr>
          <w:lang w:val="en-AU"/>
        </w:rPr>
      </w:pPr>
      <w:hyperlink r:id="rId23" w:anchor="3_4" w:history="1">
        <w:r w:rsidRPr="00C45A0E">
          <w:rPr>
            <w:rStyle w:val="Hyperlink"/>
            <w:lang w:val="en-AU"/>
          </w:rPr>
          <w:t>3.4. Case Assessment</w:t>
        </w:r>
      </w:hyperlink>
    </w:p>
    <w:p w14:paraId="6153B141" w14:textId="77777777" w:rsidR="00C45A0E" w:rsidRPr="00C45A0E" w:rsidRDefault="00C45A0E" w:rsidP="00C45A0E">
      <w:pPr>
        <w:rPr>
          <w:lang w:val="en-AU"/>
        </w:rPr>
      </w:pPr>
      <w:hyperlink r:id="rId24" w:anchor="3_4_1" w:history="1">
        <w:r w:rsidRPr="00C45A0E">
          <w:rPr>
            <w:rStyle w:val="Hyperlink"/>
            <w:lang w:val="en-AU"/>
          </w:rPr>
          <w:t>3.4.1. Integrity concerns about the relationship</w:t>
        </w:r>
      </w:hyperlink>
    </w:p>
    <w:p w14:paraId="62C3E49A" w14:textId="77777777" w:rsidR="00C45A0E" w:rsidRPr="00C45A0E" w:rsidRDefault="00C45A0E" w:rsidP="00C45A0E">
      <w:pPr>
        <w:rPr>
          <w:lang w:val="en-AU"/>
        </w:rPr>
      </w:pPr>
      <w:hyperlink r:id="rId25" w:anchor="3_4_2" w:history="1">
        <w:r w:rsidRPr="00C45A0E">
          <w:rPr>
            <w:rStyle w:val="Hyperlink"/>
            <w:lang w:val="en-AU"/>
          </w:rPr>
          <w:t>3.4.2. Arranged marriages</w:t>
        </w:r>
      </w:hyperlink>
    </w:p>
    <w:p w14:paraId="1025C78F" w14:textId="77777777" w:rsidR="00C45A0E" w:rsidRPr="00C45A0E" w:rsidRDefault="00C45A0E" w:rsidP="00C45A0E">
      <w:pPr>
        <w:rPr>
          <w:lang w:val="en-AU"/>
        </w:rPr>
      </w:pPr>
      <w:hyperlink r:id="rId26" w:anchor="3_4_3" w:history="1">
        <w:r w:rsidRPr="00C45A0E">
          <w:rPr>
            <w:rStyle w:val="Hyperlink"/>
            <w:lang w:val="en-AU"/>
          </w:rPr>
          <w:t>3.4.3. Continued intention to marry</w:t>
        </w:r>
      </w:hyperlink>
    </w:p>
    <w:p w14:paraId="146563BC" w14:textId="77777777" w:rsidR="00C45A0E" w:rsidRPr="00C45A0E" w:rsidRDefault="00C45A0E" w:rsidP="00C45A0E">
      <w:pPr>
        <w:rPr>
          <w:lang w:val="en-AU"/>
        </w:rPr>
      </w:pPr>
      <w:hyperlink r:id="rId27" w:anchor="3_4_4" w:history="1">
        <w:r w:rsidRPr="00C45A0E">
          <w:rPr>
            <w:rStyle w:val="Hyperlink"/>
            <w:lang w:val="en-AU"/>
          </w:rPr>
          <w:t>3.4.4. No impediment to marriage</w:t>
        </w:r>
      </w:hyperlink>
    </w:p>
    <w:p w14:paraId="10AFF246" w14:textId="77777777" w:rsidR="00C45A0E" w:rsidRPr="00C45A0E" w:rsidRDefault="00C45A0E" w:rsidP="00C45A0E">
      <w:pPr>
        <w:rPr>
          <w:lang w:val="en-AU"/>
        </w:rPr>
      </w:pPr>
      <w:hyperlink r:id="rId28" w:anchor="3_5" w:history="1">
        <w:r w:rsidRPr="00C45A0E">
          <w:rPr>
            <w:rStyle w:val="Hyperlink"/>
            <w:lang w:val="en-AU"/>
          </w:rPr>
          <w:t>3.5. Other requirements</w:t>
        </w:r>
      </w:hyperlink>
    </w:p>
    <w:p w14:paraId="48EE2C24" w14:textId="77777777" w:rsidR="00C45A0E" w:rsidRPr="00C45A0E" w:rsidRDefault="00C45A0E" w:rsidP="00C45A0E">
      <w:pPr>
        <w:rPr>
          <w:lang w:val="en-AU"/>
        </w:rPr>
      </w:pPr>
      <w:hyperlink r:id="rId29" w:anchor="3_5_1" w:history="1">
        <w:r w:rsidRPr="00C45A0E">
          <w:rPr>
            <w:rStyle w:val="Hyperlink"/>
            <w:lang w:val="en-AU"/>
          </w:rPr>
          <w:t>3.5.1. Continued eligibility – general requirements</w:t>
        </w:r>
      </w:hyperlink>
    </w:p>
    <w:p w14:paraId="74202A35" w14:textId="77777777" w:rsidR="00C45A0E" w:rsidRPr="00C45A0E" w:rsidRDefault="00C45A0E" w:rsidP="00C45A0E">
      <w:pPr>
        <w:rPr>
          <w:lang w:val="en-AU"/>
        </w:rPr>
      </w:pPr>
      <w:hyperlink r:id="rId30" w:anchor="3_5_2" w:history="1">
        <w:r w:rsidRPr="00C45A0E">
          <w:rPr>
            <w:rStyle w:val="Hyperlink"/>
            <w:lang w:val="en-AU"/>
          </w:rPr>
          <w:t>3.5.2. Generic visa requirements</w:t>
        </w:r>
      </w:hyperlink>
    </w:p>
    <w:p w14:paraId="110017E3" w14:textId="77777777" w:rsidR="00C45A0E" w:rsidRPr="00C45A0E" w:rsidRDefault="00C45A0E" w:rsidP="00C45A0E">
      <w:pPr>
        <w:rPr>
          <w:lang w:val="en-AU"/>
        </w:rPr>
      </w:pPr>
      <w:hyperlink r:id="rId31" w:anchor="3_6" w:history="1">
        <w:r w:rsidRPr="00C45A0E">
          <w:rPr>
            <w:rStyle w:val="Hyperlink"/>
            <w:lang w:val="en-AU"/>
          </w:rPr>
          <w:t>3.6. Schedule 2 criteria – secondary applicants</w:t>
        </w:r>
      </w:hyperlink>
    </w:p>
    <w:p w14:paraId="4BA110D8" w14:textId="77777777" w:rsidR="00C45A0E" w:rsidRPr="00C45A0E" w:rsidRDefault="00C45A0E" w:rsidP="00C45A0E">
      <w:pPr>
        <w:rPr>
          <w:lang w:val="en-AU"/>
        </w:rPr>
      </w:pPr>
      <w:hyperlink r:id="rId32" w:anchor="3_6_1" w:history="1">
        <w:r w:rsidRPr="00C45A0E">
          <w:rPr>
            <w:rStyle w:val="Hyperlink"/>
            <w:lang w:val="en-AU"/>
          </w:rPr>
          <w:t>3.6.1. Eligibility</w:t>
        </w:r>
      </w:hyperlink>
    </w:p>
    <w:p w14:paraId="7D0FFCD7" w14:textId="77777777" w:rsidR="00C45A0E" w:rsidRPr="00C45A0E" w:rsidRDefault="00C45A0E" w:rsidP="00C45A0E">
      <w:pPr>
        <w:rPr>
          <w:lang w:val="en-AU"/>
        </w:rPr>
      </w:pPr>
      <w:hyperlink r:id="rId33" w:anchor="3_6_2" w:history="1">
        <w:r w:rsidRPr="00C45A0E">
          <w:rPr>
            <w:rStyle w:val="Hyperlink"/>
            <w:lang w:val="en-AU"/>
          </w:rPr>
          <w:t>3.6.2. Family applicants - Public interest criteria (PIC)</w:t>
        </w:r>
      </w:hyperlink>
    </w:p>
    <w:p w14:paraId="6963C428" w14:textId="77777777" w:rsidR="00C45A0E" w:rsidRPr="00C45A0E" w:rsidRDefault="00C45A0E" w:rsidP="00C45A0E">
      <w:pPr>
        <w:rPr>
          <w:lang w:val="en-AU"/>
        </w:rPr>
      </w:pPr>
      <w:hyperlink r:id="rId34" w:anchor="3_6_3" w:history="1">
        <w:r w:rsidRPr="00C45A0E">
          <w:rPr>
            <w:rStyle w:val="Hyperlink"/>
            <w:lang w:val="en-AU"/>
          </w:rPr>
          <w:t>3.6.3. Family applicants - Special return criteria (SRC)</w:t>
        </w:r>
      </w:hyperlink>
    </w:p>
    <w:p w14:paraId="33691CB5" w14:textId="77777777" w:rsidR="00C45A0E" w:rsidRPr="00C45A0E" w:rsidRDefault="00C45A0E" w:rsidP="00C45A0E">
      <w:pPr>
        <w:rPr>
          <w:lang w:val="en-AU"/>
        </w:rPr>
      </w:pPr>
      <w:hyperlink r:id="rId35" w:anchor="3_6_4" w:history="1">
        <w:r w:rsidRPr="00C45A0E">
          <w:rPr>
            <w:rStyle w:val="Hyperlink"/>
            <w:lang w:val="en-AU"/>
          </w:rPr>
          <w:t>3.6.4. If a minor</w:t>
        </w:r>
      </w:hyperlink>
    </w:p>
    <w:p w14:paraId="627F0DFD" w14:textId="77777777" w:rsidR="00C45A0E" w:rsidRPr="00C45A0E" w:rsidRDefault="00C45A0E" w:rsidP="00C45A0E">
      <w:pPr>
        <w:rPr>
          <w:lang w:val="en-AU"/>
        </w:rPr>
      </w:pPr>
      <w:hyperlink r:id="rId36" w:anchor="3_6_5" w:history="1">
        <w:r w:rsidRPr="00C45A0E">
          <w:rPr>
            <w:rStyle w:val="Hyperlink"/>
            <w:lang w:val="en-AU"/>
          </w:rPr>
          <w:t>3.6.5. Primary applicant must be visaed first</w:t>
        </w:r>
      </w:hyperlink>
    </w:p>
    <w:p w14:paraId="3F4892A1" w14:textId="77777777" w:rsidR="00C45A0E" w:rsidRPr="00C45A0E" w:rsidRDefault="00C45A0E" w:rsidP="00C45A0E">
      <w:pPr>
        <w:rPr>
          <w:lang w:val="en-AU"/>
        </w:rPr>
      </w:pPr>
      <w:hyperlink r:id="rId37" w:anchor="3_7" w:history="1">
        <w:r w:rsidRPr="00C45A0E">
          <w:rPr>
            <w:rStyle w:val="Hyperlink"/>
            <w:lang w:val="en-AU"/>
          </w:rPr>
          <w:t>3.7. Eligibility as a Sponsor</w:t>
        </w:r>
      </w:hyperlink>
    </w:p>
    <w:p w14:paraId="5E2DFDA8" w14:textId="77777777" w:rsidR="00C45A0E" w:rsidRPr="00C45A0E" w:rsidRDefault="00C45A0E" w:rsidP="00C45A0E">
      <w:pPr>
        <w:rPr>
          <w:lang w:val="en-AU"/>
        </w:rPr>
      </w:pPr>
      <w:hyperlink r:id="rId38" w:anchor="3_7_1" w:history="1">
        <w:r w:rsidRPr="00C45A0E">
          <w:rPr>
            <w:rStyle w:val="Hyperlink"/>
            <w:lang w:val="en-AU"/>
          </w:rPr>
          <w:t>3.7.1. Sponsorship requirements</w:t>
        </w:r>
      </w:hyperlink>
    </w:p>
    <w:p w14:paraId="256907B3" w14:textId="77777777" w:rsidR="00C45A0E" w:rsidRPr="00C45A0E" w:rsidRDefault="00C45A0E" w:rsidP="00C45A0E">
      <w:pPr>
        <w:rPr>
          <w:lang w:val="en-AU"/>
        </w:rPr>
      </w:pPr>
      <w:hyperlink r:id="rId39" w:anchor="3_7_2" w:history="1">
        <w:r w:rsidRPr="00C45A0E">
          <w:rPr>
            <w:rStyle w:val="Hyperlink"/>
            <w:lang w:val="en-AU"/>
          </w:rPr>
          <w:t>3.7.2. Sponsorship limitations</w:t>
        </w:r>
      </w:hyperlink>
    </w:p>
    <w:p w14:paraId="4959268F" w14:textId="77777777" w:rsidR="00C45A0E" w:rsidRPr="00C45A0E" w:rsidRDefault="00C45A0E" w:rsidP="00C45A0E">
      <w:pPr>
        <w:rPr>
          <w:lang w:val="en-AU"/>
        </w:rPr>
      </w:pPr>
      <w:hyperlink r:id="rId40" w:anchor="3_7_3" w:history="1">
        <w:r w:rsidRPr="00C45A0E">
          <w:rPr>
            <w:rStyle w:val="Hyperlink"/>
            <w:lang w:val="en-AU"/>
          </w:rPr>
          <w:t>3.7.3. If the prospective spouse was a woman at risk</w:t>
        </w:r>
      </w:hyperlink>
    </w:p>
    <w:p w14:paraId="7C290F31" w14:textId="77777777" w:rsidR="00C45A0E" w:rsidRPr="00C45A0E" w:rsidRDefault="00C45A0E" w:rsidP="00C45A0E">
      <w:pPr>
        <w:rPr>
          <w:lang w:val="en-AU"/>
        </w:rPr>
      </w:pPr>
      <w:hyperlink r:id="rId41" w:anchor="3_7_4" w:history="1">
        <w:r w:rsidRPr="00C45A0E">
          <w:rPr>
            <w:rStyle w:val="Hyperlink"/>
            <w:lang w:val="en-AU"/>
          </w:rPr>
          <w:t>3.7.4. Sponsorship approval</w:t>
        </w:r>
      </w:hyperlink>
    </w:p>
    <w:p w14:paraId="4E38C36F" w14:textId="77777777" w:rsidR="00C45A0E" w:rsidRPr="00C45A0E" w:rsidRDefault="00C45A0E" w:rsidP="00C45A0E">
      <w:pPr>
        <w:rPr>
          <w:lang w:val="en-AU"/>
        </w:rPr>
      </w:pPr>
      <w:hyperlink r:id="rId42" w:anchor="3_8" w:history="1">
        <w:r w:rsidRPr="00C45A0E">
          <w:rPr>
            <w:rStyle w:val="Hyperlink"/>
            <w:lang w:val="en-AU"/>
          </w:rPr>
          <w:t>3.8. Subclass 300 visa grant</w:t>
        </w:r>
      </w:hyperlink>
    </w:p>
    <w:p w14:paraId="72AE643E" w14:textId="77777777" w:rsidR="00C45A0E" w:rsidRPr="00C45A0E" w:rsidRDefault="00C45A0E" w:rsidP="00C45A0E">
      <w:pPr>
        <w:rPr>
          <w:lang w:val="en-AU"/>
        </w:rPr>
      </w:pPr>
      <w:hyperlink r:id="rId43" w:anchor="3_8_1" w:history="1">
        <w:r w:rsidRPr="00C45A0E">
          <w:rPr>
            <w:rStyle w:val="Hyperlink"/>
            <w:lang w:val="en-AU"/>
          </w:rPr>
          <w:t>3.8.1. Where a subclass 300 applicant must be to be granted their visa</w:t>
        </w:r>
      </w:hyperlink>
    </w:p>
    <w:p w14:paraId="2748A672" w14:textId="77777777" w:rsidR="00C45A0E" w:rsidRPr="00C45A0E" w:rsidRDefault="00C45A0E" w:rsidP="00C45A0E">
      <w:pPr>
        <w:rPr>
          <w:lang w:val="en-AU"/>
        </w:rPr>
      </w:pPr>
      <w:hyperlink r:id="rId44" w:anchor="3_8_2" w:history="1">
        <w:r w:rsidRPr="00C45A0E">
          <w:rPr>
            <w:rStyle w:val="Hyperlink"/>
            <w:lang w:val="en-AU"/>
          </w:rPr>
          <w:t>3.8.2. The Subclass 300 visa period</w:t>
        </w:r>
      </w:hyperlink>
    </w:p>
    <w:p w14:paraId="29262A13" w14:textId="77777777" w:rsidR="00C45A0E" w:rsidRPr="00C45A0E" w:rsidRDefault="00C45A0E" w:rsidP="00C45A0E">
      <w:pPr>
        <w:rPr>
          <w:lang w:val="en-AU"/>
        </w:rPr>
      </w:pPr>
      <w:hyperlink r:id="rId45" w:anchor="3_8_3" w:history="1">
        <w:r w:rsidRPr="00C45A0E">
          <w:rPr>
            <w:rStyle w:val="Hyperlink"/>
            <w:lang w:val="en-AU"/>
          </w:rPr>
          <w:t>3.8.3. Subclass 300 visa conditions</w:t>
        </w:r>
      </w:hyperlink>
    </w:p>
    <w:p w14:paraId="3828D965" w14:textId="77777777" w:rsidR="00C45A0E" w:rsidRPr="00C45A0E" w:rsidRDefault="00C45A0E" w:rsidP="00C45A0E">
      <w:pPr>
        <w:rPr>
          <w:lang w:val="en-AU"/>
        </w:rPr>
      </w:pPr>
      <w:hyperlink r:id="rId46" w:anchor="3_9" w:history="1">
        <w:r w:rsidRPr="00C45A0E">
          <w:rPr>
            <w:rStyle w:val="Hyperlink"/>
            <w:lang w:val="en-AU"/>
          </w:rPr>
          <w:t>3.9. If the visa is refused</w:t>
        </w:r>
      </w:hyperlink>
    </w:p>
    <w:p w14:paraId="1228BDE7" w14:textId="77777777" w:rsidR="00C45A0E" w:rsidRPr="00C45A0E" w:rsidRDefault="00C45A0E" w:rsidP="00C45A0E">
      <w:pPr>
        <w:rPr>
          <w:lang w:val="en-AU"/>
        </w:rPr>
      </w:pPr>
      <w:hyperlink r:id="rId47" w:anchor="3_9_1" w:history="1">
        <w:r w:rsidRPr="00C45A0E">
          <w:rPr>
            <w:rStyle w:val="Hyperlink"/>
            <w:lang w:val="en-AU"/>
          </w:rPr>
          <w:t>3.9.1. Merits review</w:t>
        </w:r>
      </w:hyperlink>
    </w:p>
    <w:p w14:paraId="400A01F6" w14:textId="77777777" w:rsidR="00C45A0E" w:rsidRPr="00C45A0E" w:rsidRDefault="00C45A0E" w:rsidP="00C45A0E">
      <w:pPr>
        <w:rPr>
          <w:lang w:val="en-AU"/>
        </w:rPr>
      </w:pPr>
      <w:hyperlink r:id="rId48" w:anchor="4" w:history="1">
        <w:r w:rsidRPr="00C45A0E">
          <w:rPr>
            <w:rStyle w:val="Hyperlink"/>
            <w:lang w:val="en-AU"/>
          </w:rPr>
          <w:t>4. Accountabilities and Responsibilities</w:t>
        </w:r>
      </w:hyperlink>
    </w:p>
    <w:p w14:paraId="5AFA194D" w14:textId="77777777" w:rsidR="00C45A0E" w:rsidRPr="00C45A0E" w:rsidRDefault="00C45A0E" w:rsidP="00C45A0E">
      <w:pPr>
        <w:rPr>
          <w:lang w:val="en-AU"/>
        </w:rPr>
      </w:pPr>
      <w:hyperlink r:id="rId49" w:anchor="atta" w:history="1">
        <w:r w:rsidRPr="00C45A0E">
          <w:rPr>
            <w:rStyle w:val="Hyperlink"/>
            <w:lang w:val="en-AU"/>
          </w:rPr>
          <w:t>Attachment A – Definitions</w:t>
        </w:r>
      </w:hyperlink>
    </w:p>
    <w:p w14:paraId="47A97E22" w14:textId="77777777" w:rsidR="00C45A0E" w:rsidRPr="00C45A0E" w:rsidRDefault="00C45A0E" w:rsidP="00C45A0E">
      <w:pPr>
        <w:rPr>
          <w:lang w:val="en-AU"/>
        </w:rPr>
      </w:pPr>
      <w:hyperlink r:id="rId50" w:anchor="attb" w:history="1">
        <w:r w:rsidRPr="00C45A0E">
          <w:rPr>
            <w:rStyle w:val="Hyperlink"/>
            <w:lang w:val="en-AU"/>
          </w:rPr>
          <w:t>Attachment B – Assurance and Control Matrix</w:t>
        </w:r>
      </w:hyperlink>
    </w:p>
    <w:p w14:paraId="4C58AC0D" w14:textId="77777777" w:rsidR="00C45A0E" w:rsidRPr="00C45A0E" w:rsidRDefault="00C45A0E" w:rsidP="00C45A0E">
      <w:pPr>
        <w:rPr>
          <w:lang w:val="en-AU"/>
        </w:rPr>
      </w:pPr>
      <w:hyperlink r:id="rId51" w:anchor="attb1" w:history="1">
        <w:r w:rsidRPr="00C45A0E">
          <w:rPr>
            <w:rStyle w:val="Hyperlink"/>
            <w:lang w:val="en-AU"/>
          </w:rPr>
          <w:t>1.1 Powers and Obligations</w:t>
        </w:r>
      </w:hyperlink>
    </w:p>
    <w:p w14:paraId="00CD566D" w14:textId="77777777" w:rsidR="00C45A0E" w:rsidRPr="00C45A0E" w:rsidRDefault="00C45A0E" w:rsidP="00C45A0E">
      <w:pPr>
        <w:rPr>
          <w:lang w:val="en-AU"/>
        </w:rPr>
      </w:pPr>
      <w:hyperlink r:id="rId52" w:anchor="attb2" w:history="1">
        <w:r w:rsidRPr="00C45A0E">
          <w:rPr>
            <w:rStyle w:val="Hyperlink"/>
            <w:lang w:val="en-AU"/>
          </w:rPr>
          <w:t>1.2 Controls and Assurance</w:t>
        </w:r>
      </w:hyperlink>
    </w:p>
    <w:p w14:paraId="6079560F" w14:textId="77777777" w:rsidR="00C45A0E" w:rsidRPr="00C45A0E" w:rsidRDefault="00C45A0E" w:rsidP="00C45A0E">
      <w:pPr>
        <w:rPr>
          <w:lang w:val="en-AU"/>
        </w:rPr>
      </w:pPr>
      <w:hyperlink r:id="rId53" w:anchor="attc" w:history="1">
        <w:r w:rsidRPr="00C45A0E">
          <w:rPr>
            <w:rStyle w:val="Hyperlink"/>
            <w:lang w:val="en-AU"/>
          </w:rPr>
          <w:t>Attachment C – Consultation</w:t>
        </w:r>
      </w:hyperlink>
    </w:p>
    <w:p w14:paraId="29E75BB6" w14:textId="77777777" w:rsidR="00C45A0E" w:rsidRPr="00C45A0E" w:rsidRDefault="00C45A0E" w:rsidP="00C45A0E">
      <w:pPr>
        <w:rPr>
          <w:lang w:val="en-AU"/>
        </w:rPr>
      </w:pPr>
      <w:hyperlink r:id="rId54" w:anchor="attc1" w:history="1">
        <w:r w:rsidRPr="00C45A0E">
          <w:rPr>
            <w:rStyle w:val="Hyperlink"/>
            <w:lang w:val="en-AU"/>
          </w:rPr>
          <w:t>1.1 Internal Consultation</w:t>
        </w:r>
      </w:hyperlink>
    </w:p>
    <w:p w14:paraId="2BB62764" w14:textId="77777777" w:rsidR="00C45A0E" w:rsidRPr="00C45A0E" w:rsidRDefault="00C45A0E" w:rsidP="00C45A0E">
      <w:pPr>
        <w:rPr>
          <w:lang w:val="en-AU"/>
        </w:rPr>
      </w:pPr>
      <w:r w:rsidRPr="00C45A0E">
        <w:rPr>
          <w:lang w:val="en-AU"/>
        </w:rPr>
        <w:t> </w:t>
      </w:r>
    </w:p>
    <w:p w14:paraId="0611EBBE" w14:textId="77777777" w:rsidR="00C45A0E" w:rsidRPr="00C45A0E" w:rsidRDefault="00C45A0E" w:rsidP="00C45A0E">
      <w:pPr>
        <w:rPr>
          <w:b/>
          <w:bCs/>
          <w:lang w:val="en-AU"/>
        </w:rPr>
      </w:pPr>
      <w:bookmarkStart w:id="0" w:name="1"/>
      <w:bookmarkEnd w:id="0"/>
      <w:r w:rsidRPr="00C45A0E">
        <w:rPr>
          <w:b/>
          <w:bCs/>
          <w:lang w:val="en-AU"/>
        </w:rPr>
        <w:t>1. Purpose</w:t>
      </w:r>
    </w:p>
    <w:p w14:paraId="788D8547" w14:textId="77777777" w:rsidR="00C45A0E" w:rsidRPr="00C45A0E" w:rsidRDefault="00C45A0E" w:rsidP="00C45A0E">
      <w:pPr>
        <w:rPr>
          <w:lang w:val="en-AU"/>
        </w:rPr>
      </w:pPr>
      <w:r w:rsidRPr="00C45A0E">
        <w:rPr>
          <w:lang w:val="en-AU"/>
        </w:rPr>
        <w:t>The purpose of this procedural instruction (PI) is to identify the legal requirements and related policy and procedures that apply to the Subclass </w:t>
      </w:r>
      <w:hyperlink r:id="rId55" w:anchor="Sub300" w:history="1">
        <w:r w:rsidRPr="00C45A0E">
          <w:rPr>
            <w:rStyle w:val="Hyperlink"/>
            <w:lang w:val="en-AU"/>
          </w:rPr>
          <w:t>300</w:t>
        </w:r>
      </w:hyperlink>
      <w:r w:rsidRPr="00C45A0E">
        <w:rPr>
          <w:lang w:val="en-AU"/>
        </w:rPr>
        <w:t> (Prospective Marriage) visa (the Subclass 300 visa).</w:t>
      </w:r>
    </w:p>
    <w:p w14:paraId="683EE9E7" w14:textId="77777777" w:rsidR="00C45A0E" w:rsidRPr="00C45A0E" w:rsidRDefault="00C45A0E" w:rsidP="00C45A0E">
      <w:pPr>
        <w:rPr>
          <w:lang w:val="en-AU"/>
        </w:rPr>
      </w:pPr>
      <w:r w:rsidRPr="00C45A0E">
        <w:rPr>
          <w:lang w:val="en-AU"/>
        </w:rPr>
        <w:t>Delegates are required to understand and apply the relevant law as set out in the </w:t>
      </w:r>
      <w:hyperlink r:id="rId56" w:history="1">
        <w:r w:rsidRPr="00C45A0E">
          <w:rPr>
            <w:rStyle w:val="Hyperlink"/>
            <w:i/>
            <w:iCs/>
            <w:lang w:val="en-AU"/>
          </w:rPr>
          <w:t>Migration Act 1958</w:t>
        </w:r>
      </w:hyperlink>
      <w:r w:rsidRPr="00C45A0E">
        <w:rPr>
          <w:lang w:val="en-AU"/>
        </w:rPr>
        <w:t> (the Act) and the </w:t>
      </w:r>
      <w:hyperlink r:id="rId57" w:history="1">
        <w:r w:rsidRPr="00C45A0E">
          <w:rPr>
            <w:rStyle w:val="Hyperlink"/>
            <w:i/>
            <w:iCs/>
            <w:lang w:val="en-AU"/>
          </w:rPr>
          <w:t>Migration Regulations 1994</w:t>
        </w:r>
      </w:hyperlink>
      <w:r w:rsidRPr="00C45A0E">
        <w:rPr>
          <w:lang w:val="en-AU"/>
        </w:rPr>
        <w:t> (the Regulations). Many of the requirements in the legislation are expressed in objective terms and do not allow any discretion for delegates. To the extent that the Act and the Regulations allow for discretion, delegates should consider the Department’s approved policy and procedures where relevant and appropriate in decision-making. This ensures that decision-making is consistent to the extent that it is appropriate, allowing arbitrary outcomes to be avoided.</w:t>
      </w:r>
    </w:p>
    <w:p w14:paraId="50A03F86" w14:textId="77777777" w:rsidR="00C45A0E" w:rsidRPr="00C45A0E" w:rsidRDefault="00C45A0E" w:rsidP="00C45A0E">
      <w:pPr>
        <w:rPr>
          <w:lang w:val="en-AU"/>
        </w:rPr>
      </w:pPr>
      <w:r w:rsidRPr="00C45A0E">
        <w:rPr>
          <w:lang w:val="en-AU"/>
        </w:rPr>
        <w:t>However, policy and procedures do not have the force of law. When exercising powers or making decisions under legislation, delegates should give policy documents due weight, but they should not apply policy inflexibly, and instead consider the merits of each individual case. In order to make a fair, reasonable and lawful decision, it may be necessary to depart from the approved policy and procedures, depending on the facts of the particular case. Before departing from approved policy or procedure, delegates should first discuss with their immediate manager, and escalate to the instruction owner only when required. In all cases, a note of the reasons for departing from approved policy must be added to the client record in the relevant system.</w:t>
      </w:r>
    </w:p>
    <w:p w14:paraId="2EB1D425" w14:textId="77777777" w:rsidR="00C45A0E" w:rsidRPr="00C45A0E" w:rsidRDefault="00C45A0E" w:rsidP="00C45A0E">
      <w:pPr>
        <w:rPr>
          <w:b/>
          <w:bCs/>
          <w:lang w:val="en-AU"/>
        </w:rPr>
      </w:pPr>
      <w:bookmarkStart w:id="1" w:name="2"/>
      <w:bookmarkEnd w:id="1"/>
      <w:r w:rsidRPr="00C45A0E">
        <w:rPr>
          <w:b/>
          <w:bCs/>
          <w:lang w:val="en-AU"/>
        </w:rPr>
        <w:t>2. Scope</w:t>
      </w:r>
    </w:p>
    <w:p w14:paraId="77244875" w14:textId="77777777" w:rsidR="00C45A0E" w:rsidRPr="00C45A0E" w:rsidRDefault="00C45A0E" w:rsidP="00C45A0E">
      <w:pPr>
        <w:rPr>
          <w:lang w:val="en-AU"/>
        </w:rPr>
      </w:pPr>
      <w:r w:rsidRPr="00C45A0E">
        <w:rPr>
          <w:lang w:val="en-AU"/>
        </w:rPr>
        <w:t>This procedural instruction covers administering migration law in relation to the Subclass </w:t>
      </w:r>
      <w:hyperlink r:id="rId58" w:anchor="Sub300" w:history="1">
        <w:r w:rsidRPr="00C45A0E">
          <w:rPr>
            <w:rStyle w:val="Hyperlink"/>
            <w:lang w:val="en-AU"/>
          </w:rPr>
          <w:t>300</w:t>
        </w:r>
      </w:hyperlink>
      <w:r w:rsidRPr="00C45A0E">
        <w:rPr>
          <w:lang w:val="en-AU"/>
        </w:rPr>
        <w:t> visa.</w:t>
      </w:r>
    </w:p>
    <w:p w14:paraId="45FCB979" w14:textId="77777777" w:rsidR="00C45A0E" w:rsidRPr="00C45A0E" w:rsidRDefault="00C45A0E" w:rsidP="00C45A0E">
      <w:pPr>
        <w:rPr>
          <w:lang w:val="en-AU"/>
        </w:rPr>
      </w:pPr>
      <w:r w:rsidRPr="00C45A0E">
        <w:rPr>
          <w:lang w:val="en-AU"/>
        </w:rPr>
        <w:lastRenderedPageBreak/>
        <w:t>This instruction applies to all delegates as defined in subsection </w:t>
      </w:r>
      <w:hyperlink r:id="rId59" w:anchor="JD_5-Interpretation" w:history="1">
        <w:r w:rsidRPr="00C45A0E">
          <w:rPr>
            <w:rStyle w:val="Hyperlink"/>
            <w:lang w:val="en-AU"/>
          </w:rPr>
          <w:t>5(1)</w:t>
        </w:r>
      </w:hyperlink>
      <w:r w:rsidRPr="00C45A0E">
        <w:rPr>
          <w:lang w:val="en-AU"/>
        </w:rPr>
        <w:t> of the Act and, in particular, delegates that are visa decision makers exercising powers delegated to them under the Act. Other persons reading this PI should keep in mind that they are not the primary audience and therefore should not utilise contact channels specified for departmental staff only.</w:t>
      </w:r>
    </w:p>
    <w:p w14:paraId="0B64324C" w14:textId="77777777" w:rsidR="00C45A0E" w:rsidRPr="00C45A0E" w:rsidRDefault="00C45A0E" w:rsidP="00C45A0E">
      <w:pPr>
        <w:rPr>
          <w:b/>
          <w:bCs/>
          <w:lang w:val="en-AU"/>
        </w:rPr>
      </w:pPr>
      <w:bookmarkStart w:id="2" w:name="3"/>
      <w:bookmarkEnd w:id="2"/>
      <w:r w:rsidRPr="00C45A0E">
        <w:rPr>
          <w:b/>
          <w:bCs/>
          <w:lang w:val="en-AU"/>
        </w:rPr>
        <w:t>3. Procedural Instruction</w:t>
      </w:r>
    </w:p>
    <w:p w14:paraId="1DEA5132" w14:textId="77777777" w:rsidR="00C45A0E" w:rsidRPr="00C45A0E" w:rsidRDefault="00C45A0E" w:rsidP="00C45A0E">
      <w:pPr>
        <w:rPr>
          <w:b/>
          <w:bCs/>
          <w:lang w:val="en-AU"/>
        </w:rPr>
      </w:pPr>
      <w:bookmarkStart w:id="3" w:name="3_1"/>
      <w:bookmarkEnd w:id="3"/>
      <w:r w:rsidRPr="00C45A0E">
        <w:rPr>
          <w:b/>
          <w:bCs/>
          <w:lang w:val="en-AU"/>
        </w:rPr>
        <w:t>3.1. About the Subclass 300 visa</w:t>
      </w:r>
    </w:p>
    <w:p w14:paraId="4139BEDC" w14:textId="77777777" w:rsidR="00C45A0E" w:rsidRPr="00C45A0E" w:rsidRDefault="00C45A0E" w:rsidP="00C45A0E">
      <w:pPr>
        <w:rPr>
          <w:b/>
          <w:bCs/>
          <w:lang w:val="en-AU"/>
        </w:rPr>
      </w:pPr>
      <w:bookmarkStart w:id="4" w:name="3_1_1"/>
      <w:bookmarkStart w:id="5" w:name="ql-temp1"/>
      <w:bookmarkEnd w:id="4"/>
      <w:bookmarkEnd w:id="5"/>
      <w:r w:rsidRPr="00C45A0E">
        <w:rPr>
          <w:b/>
          <w:bCs/>
          <w:lang w:val="en-AU"/>
        </w:rPr>
        <w:t> 3.1.1. Eligibility</w:t>
      </w:r>
    </w:p>
    <w:p w14:paraId="5F5BD3A3" w14:textId="77777777" w:rsidR="00C45A0E" w:rsidRPr="00C45A0E" w:rsidRDefault="00C45A0E" w:rsidP="00C45A0E">
      <w:pPr>
        <w:rPr>
          <w:lang w:val="en-AU"/>
        </w:rPr>
      </w:pPr>
      <w:r w:rsidRPr="00C45A0E">
        <w:rPr>
          <w:lang w:val="en-AU"/>
        </w:rPr>
        <w:t>This visa is for persons seeking entry to Australia:</w:t>
      </w:r>
    </w:p>
    <w:p w14:paraId="60D30C9F" w14:textId="77777777" w:rsidR="00C45A0E" w:rsidRPr="00C45A0E" w:rsidRDefault="00C45A0E" w:rsidP="00C45A0E">
      <w:pPr>
        <w:numPr>
          <w:ilvl w:val="0"/>
          <w:numId w:val="1"/>
        </w:numPr>
        <w:rPr>
          <w:lang w:val="en-AU"/>
        </w:rPr>
      </w:pPr>
      <w:r w:rsidRPr="00C45A0E">
        <w:rPr>
          <w:lang w:val="en-AU"/>
        </w:rPr>
        <w:t>to marry, after their first entry to Australia and within the Subclass 300 visa period, the Australian citizen, </w:t>
      </w:r>
      <w:hyperlink r:id="rId60" w:anchor="JD_103-Australianpermanentresidentdefinition" w:history="1">
        <w:r w:rsidRPr="00C45A0E">
          <w:rPr>
            <w:rStyle w:val="Hyperlink"/>
            <w:lang w:val="en-AU"/>
          </w:rPr>
          <w:t>Australian permanent resident</w:t>
        </w:r>
      </w:hyperlink>
      <w:r w:rsidRPr="00C45A0E">
        <w:rPr>
          <w:lang w:val="en-AU"/>
        </w:rPr>
        <w:t> or</w:t>
      </w:r>
      <w:hyperlink r:id="rId61" w:anchor="JD_103-eligiblebusinessdefinition" w:history="1">
        <w:r w:rsidRPr="00C45A0E">
          <w:rPr>
            <w:rStyle w:val="Hyperlink"/>
            <w:lang w:val="en-AU"/>
          </w:rPr>
          <w:t> eligible New Zealand citizen</w:t>
        </w:r>
      </w:hyperlink>
      <w:r w:rsidRPr="00C45A0E">
        <w:rPr>
          <w:lang w:val="en-AU"/>
        </w:rPr>
        <w:t> who is their prospective spouse and</w:t>
      </w:r>
    </w:p>
    <w:p w14:paraId="1B982BFF" w14:textId="77777777" w:rsidR="00C45A0E" w:rsidRPr="00C45A0E" w:rsidRDefault="00C45A0E" w:rsidP="00C45A0E">
      <w:pPr>
        <w:numPr>
          <w:ilvl w:val="0"/>
          <w:numId w:val="1"/>
        </w:numPr>
        <w:rPr>
          <w:lang w:val="en-AU"/>
        </w:rPr>
      </w:pPr>
      <w:r w:rsidRPr="00C45A0E">
        <w:rPr>
          <w:lang w:val="en-AU"/>
        </w:rPr>
        <w:t>with the intention to live together as spouses.</w:t>
      </w:r>
    </w:p>
    <w:p w14:paraId="37DC8F42" w14:textId="77777777" w:rsidR="00C45A0E" w:rsidRPr="00C45A0E" w:rsidRDefault="00C45A0E" w:rsidP="00C45A0E">
      <w:pPr>
        <w:rPr>
          <w:lang w:val="en-AU"/>
        </w:rPr>
      </w:pPr>
      <w:r w:rsidRPr="00C45A0E">
        <w:rPr>
          <w:lang w:val="en-AU"/>
        </w:rPr>
        <w:t>The Subclass </w:t>
      </w:r>
      <w:hyperlink r:id="rId62" w:anchor="Sub300" w:history="1">
        <w:r w:rsidRPr="00C45A0E">
          <w:rPr>
            <w:rStyle w:val="Hyperlink"/>
            <w:lang w:val="en-AU"/>
          </w:rPr>
          <w:t>300</w:t>
        </w:r>
      </w:hyperlink>
      <w:r w:rsidRPr="00C45A0E">
        <w:rPr>
          <w:lang w:val="en-AU"/>
        </w:rPr>
        <w:t> visa allows the visa holder to travel to, enter and remain in Australia for a period of between 9 and 15 months from the date of visa grant. After marrying their prospective spouse (and while the Subclass 300 visa is still in effect), should the marriage be genuine and ongoing, the Subclass 300 visa holder is encouraged to apply for a Subclass </w:t>
      </w:r>
      <w:hyperlink r:id="rId63" w:anchor="Sub820" w:history="1">
        <w:r w:rsidRPr="00C45A0E">
          <w:rPr>
            <w:rStyle w:val="Hyperlink"/>
            <w:lang w:val="en-AU"/>
          </w:rPr>
          <w:t>820</w:t>
        </w:r>
      </w:hyperlink>
      <w:r w:rsidRPr="00C45A0E">
        <w:rPr>
          <w:lang w:val="en-AU"/>
        </w:rPr>
        <w:t> (Partner) and Subclass </w:t>
      </w:r>
      <w:hyperlink r:id="rId64" w:anchor="Sub801" w:history="1">
        <w:r w:rsidRPr="00C45A0E">
          <w:rPr>
            <w:rStyle w:val="Hyperlink"/>
            <w:lang w:val="en-AU"/>
          </w:rPr>
          <w:t>801</w:t>
        </w:r>
      </w:hyperlink>
      <w:r w:rsidRPr="00C45A0E">
        <w:rPr>
          <w:lang w:val="en-AU"/>
        </w:rPr>
        <w:t> (Partner) visa in Australia. Although the Subclass 300 visa holder must enter Australia within the visa period before they marry, they may leave again to marry their prospective spouse overseas.</w:t>
      </w:r>
    </w:p>
    <w:p w14:paraId="2370A49B" w14:textId="77777777" w:rsidR="00C45A0E" w:rsidRPr="00C45A0E" w:rsidRDefault="00C45A0E" w:rsidP="00C45A0E">
      <w:pPr>
        <w:rPr>
          <w:lang w:val="en-AU"/>
        </w:rPr>
      </w:pPr>
      <w:r w:rsidRPr="00C45A0E">
        <w:rPr>
          <w:i/>
          <w:iCs/>
          <w:lang w:val="en-AU"/>
        </w:rPr>
        <w:t>From 9 December 2017, sex or gender no longer affects the right to marry under Australian law and same-sex marriage became legal in Australia.</w:t>
      </w:r>
    </w:p>
    <w:p w14:paraId="336788AE" w14:textId="77777777" w:rsidR="00C45A0E" w:rsidRPr="00C45A0E" w:rsidRDefault="00C45A0E" w:rsidP="00C45A0E">
      <w:pPr>
        <w:rPr>
          <w:b/>
          <w:bCs/>
          <w:lang w:val="en-AU"/>
        </w:rPr>
      </w:pPr>
      <w:bookmarkStart w:id="6" w:name="3_1_2"/>
      <w:bookmarkStart w:id="7" w:name="ql-temp2"/>
      <w:bookmarkEnd w:id="6"/>
      <w:bookmarkEnd w:id="7"/>
      <w:r w:rsidRPr="00C45A0E">
        <w:rPr>
          <w:b/>
          <w:bCs/>
          <w:lang w:val="en-AU"/>
        </w:rPr>
        <w:t> 3.1.2. Order for considering visa applications</w:t>
      </w:r>
    </w:p>
    <w:p w14:paraId="25F341CC" w14:textId="77777777" w:rsidR="00C45A0E" w:rsidRPr="00C45A0E" w:rsidRDefault="00C45A0E" w:rsidP="00C45A0E">
      <w:pPr>
        <w:rPr>
          <w:lang w:val="en-AU"/>
        </w:rPr>
      </w:pPr>
      <w:hyperlink r:id="rId65" w:history="1">
        <w:r w:rsidRPr="00C45A0E">
          <w:rPr>
            <w:rStyle w:val="Hyperlink"/>
            <w:lang w:val="en-AU"/>
          </w:rPr>
          <w:t>Direction 102</w:t>
        </w:r>
      </w:hyperlink>
      <w:r w:rsidRPr="00C45A0E">
        <w:rPr>
          <w:lang w:val="en-AU"/>
        </w:rPr>
        <w:t> – ‘order for considering and disposing of Family visa applications under</w:t>
      </w:r>
      <w:hyperlink r:id="rId66" w:anchor="JD_47-Considerationofvalidvisaapplication" w:history="1">
        <w:r w:rsidRPr="00C45A0E">
          <w:rPr>
            <w:rStyle w:val="Hyperlink"/>
            <w:lang w:val="en-AU"/>
          </w:rPr>
          <w:t> s47</w:t>
        </w:r>
      </w:hyperlink>
      <w:r w:rsidRPr="00C45A0E">
        <w:rPr>
          <w:lang w:val="en-AU"/>
        </w:rPr>
        <w:t> and </w:t>
      </w:r>
      <w:hyperlink r:id="rId67" w:anchor="JD_51-Orderofconsideration" w:history="1">
        <w:r w:rsidRPr="00C45A0E">
          <w:rPr>
            <w:rStyle w:val="Hyperlink"/>
            <w:lang w:val="en-AU"/>
          </w:rPr>
          <w:t>s51</w:t>
        </w:r>
      </w:hyperlink>
      <w:r w:rsidRPr="00C45A0E">
        <w:rPr>
          <w:lang w:val="en-AU"/>
        </w:rPr>
        <w:t> of the </w:t>
      </w:r>
      <w:hyperlink r:id="rId68" w:history="1">
        <w:r w:rsidRPr="00C45A0E">
          <w:rPr>
            <w:rStyle w:val="Hyperlink"/>
            <w:i/>
            <w:iCs/>
            <w:lang w:val="en-AU"/>
          </w:rPr>
          <w:t>Migration Act 1958</w:t>
        </w:r>
      </w:hyperlink>
      <w:r w:rsidRPr="00C45A0E">
        <w:rPr>
          <w:lang w:val="en-AU"/>
        </w:rPr>
        <w:t>.</w:t>
      </w:r>
    </w:p>
    <w:p w14:paraId="002FE6A3" w14:textId="77777777" w:rsidR="00C45A0E" w:rsidRPr="00C45A0E" w:rsidRDefault="00C45A0E" w:rsidP="00C45A0E">
      <w:pPr>
        <w:rPr>
          <w:lang w:val="en-AU"/>
        </w:rPr>
      </w:pPr>
      <w:r w:rsidRPr="00C45A0E">
        <w:rPr>
          <w:lang w:val="en-AU"/>
        </w:rPr>
        <w:t>Ministerial Direction 102 (the Direction) came into effect on 9 February 2023.</w:t>
      </w:r>
    </w:p>
    <w:p w14:paraId="48AF9F2E" w14:textId="77777777" w:rsidR="00C45A0E" w:rsidRPr="00C45A0E" w:rsidRDefault="00C45A0E" w:rsidP="00C45A0E">
      <w:pPr>
        <w:rPr>
          <w:lang w:val="en-AU"/>
        </w:rPr>
      </w:pPr>
      <w:r w:rsidRPr="00C45A0E">
        <w:rPr>
          <w:lang w:val="en-AU"/>
        </w:rPr>
        <w:t>Family visa applications involving prospective spouses have equal highest priority (after Ministerial intervention cases).</w:t>
      </w:r>
    </w:p>
    <w:p w14:paraId="147A88BF" w14:textId="77777777" w:rsidR="00C45A0E" w:rsidRPr="00C45A0E" w:rsidRDefault="00C45A0E" w:rsidP="00C45A0E">
      <w:pPr>
        <w:rPr>
          <w:lang w:val="en-AU"/>
        </w:rPr>
      </w:pPr>
      <w:r w:rsidRPr="00C45A0E">
        <w:rPr>
          <w:lang w:val="en-AU"/>
        </w:rPr>
        <w:t>Notwithstanding </w:t>
      </w:r>
      <w:hyperlink r:id="rId69" w:anchor="7" w:history="1">
        <w:r w:rsidRPr="00C45A0E">
          <w:rPr>
            <w:rStyle w:val="Hyperlink"/>
            <w:lang w:val="en-AU"/>
          </w:rPr>
          <w:t>section 7</w:t>
        </w:r>
      </w:hyperlink>
      <w:r w:rsidRPr="00C45A0E">
        <w:rPr>
          <w:lang w:val="en-AU"/>
        </w:rPr>
        <w:t> ‘Considering and disposing of applications’ and </w:t>
      </w:r>
      <w:hyperlink r:id="rId70" w:anchor="8" w:history="1">
        <w:r w:rsidRPr="00C45A0E">
          <w:rPr>
            <w:rStyle w:val="Hyperlink"/>
            <w:lang w:val="en-AU"/>
          </w:rPr>
          <w:t>8</w:t>
        </w:r>
      </w:hyperlink>
      <w:r w:rsidRPr="00C45A0E">
        <w:rPr>
          <w:lang w:val="en-AU"/>
        </w:rPr>
        <w:t xml:space="preserve"> ‘Order for considering and disposing of Family visa applications’ of the Direction, subparagraph 9(a) of the Direction allows delegates to take into account any special circumstances of a compassionate nature, provided that there are compelling reasons to depart from the order of priority set out in section 8 (having regard to the special circumstances being taken into account). The terms ‘compelling’ and ‘compassionate’ are not defined in </w:t>
      </w:r>
      <w:r w:rsidRPr="00C45A0E">
        <w:rPr>
          <w:lang w:val="en-AU"/>
        </w:rPr>
        <w:lastRenderedPageBreak/>
        <w:t>either the </w:t>
      </w:r>
      <w:hyperlink r:id="rId71" w:history="1">
        <w:r w:rsidRPr="00C45A0E">
          <w:rPr>
            <w:rStyle w:val="Hyperlink"/>
            <w:lang w:val="en-AU"/>
          </w:rPr>
          <w:t>Act</w:t>
        </w:r>
      </w:hyperlink>
      <w:r w:rsidRPr="00C45A0E">
        <w:rPr>
          <w:lang w:val="en-AU"/>
        </w:rPr>
        <w:t> or the </w:t>
      </w:r>
      <w:hyperlink r:id="rId72" w:history="1">
        <w:r w:rsidRPr="00C45A0E">
          <w:rPr>
            <w:rStyle w:val="Hyperlink"/>
            <w:lang w:val="en-AU"/>
          </w:rPr>
          <w:t>Regulations</w:t>
        </w:r>
      </w:hyperlink>
      <w:r w:rsidRPr="00C45A0E">
        <w:rPr>
          <w:lang w:val="en-AU"/>
        </w:rPr>
        <w:t>. As such, the ordinary dictionary meaning of the terms applies.</w:t>
      </w:r>
    </w:p>
    <w:p w14:paraId="3BDCD1DE" w14:textId="77777777" w:rsidR="00C45A0E" w:rsidRPr="00C45A0E" w:rsidRDefault="00C45A0E" w:rsidP="00C45A0E">
      <w:pPr>
        <w:rPr>
          <w:lang w:val="en-AU"/>
        </w:rPr>
      </w:pPr>
      <w:r w:rsidRPr="00C45A0E">
        <w:rPr>
          <w:lang w:val="en-AU"/>
        </w:rPr>
        <w:t>The following are intended as examples and should only be used as a guide only, as every case should be assessed based on its individual circumstances:</w:t>
      </w:r>
    </w:p>
    <w:p w14:paraId="216BFA42" w14:textId="77777777" w:rsidR="00C45A0E" w:rsidRPr="00C45A0E" w:rsidRDefault="00C45A0E" w:rsidP="00C45A0E">
      <w:pPr>
        <w:numPr>
          <w:ilvl w:val="0"/>
          <w:numId w:val="2"/>
        </w:numPr>
        <w:rPr>
          <w:lang w:val="en-AU"/>
        </w:rPr>
      </w:pPr>
      <w:r w:rsidRPr="00C45A0E">
        <w:rPr>
          <w:lang w:val="en-AU"/>
        </w:rPr>
        <w:t>Life threatening/debilitating medical condition/serious deteriorating physical health affecting the visa applicant or sponsor or members of their family units;</w:t>
      </w:r>
    </w:p>
    <w:p w14:paraId="466C69D4" w14:textId="77777777" w:rsidR="00C45A0E" w:rsidRPr="00C45A0E" w:rsidRDefault="00C45A0E" w:rsidP="00C45A0E">
      <w:pPr>
        <w:numPr>
          <w:ilvl w:val="0"/>
          <w:numId w:val="2"/>
        </w:numPr>
        <w:rPr>
          <w:lang w:val="en-AU"/>
        </w:rPr>
      </w:pPr>
      <w:r w:rsidRPr="00C45A0E">
        <w:rPr>
          <w:lang w:val="en-AU"/>
        </w:rPr>
        <w:t>Any other circumstances that are significantly detrimental to a sponsor or member(s) of the family unit if these circumstances are permanent and have significant long-term impact.</w:t>
      </w:r>
    </w:p>
    <w:p w14:paraId="4824B82A" w14:textId="77777777" w:rsidR="00C45A0E" w:rsidRPr="00C45A0E" w:rsidRDefault="00C45A0E" w:rsidP="00C45A0E">
      <w:pPr>
        <w:rPr>
          <w:lang w:val="en-AU"/>
        </w:rPr>
      </w:pPr>
      <w:r w:rsidRPr="00C45A0E">
        <w:rPr>
          <w:lang w:val="en-AU"/>
        </w:rPr>
        <w:t>It is at the discretion of the delegate to determine whether there is sufficient evidence to support the primary applicant’s claims and whether the case falls within the provisions of section 9 of the Direction.</w:t>
      </w:r>
    </w:p>
    <w:p w14:paraId="43BA0E68" w14:textId="77777777" w:rsidR="00C45A0E" w:rsidRPr="00C45A0E" w:rsidRDefault="00C45A0E" w:rsidP="00C45A0E">
      <w:pPr>
        <w:rPr>
          <w:b/>
          <w:bCs/>
          <w:lang w:val="en-AU"/>
        </w:rPr>
      </w:pPr>
      <w:bookmarkStart w:id="8" w:name="3_1_3"/>
      <w:bookmarkStart w:id="9" w:name="ql-temp3"/>
      <w:bookmarkEnd w:id="8"/>
      <w:bookmarkEnd w:id="9"/>
      <w:r w:rsidRPr="00C45A0E">
        <w:rPr>
          <w:b/>
          <w:bCs/>
          <w:lang w:val="en-AU"/>
        </w:rPr>
        <w:t> 3.1.3. If the couple marry before the Subclass 300 visa is granted</w:t>
      </w:r>
    </w:p>
    <w:p w14:paraId="53C77BE1" w14:textId="77777777" w:rsidR="00C45A0E" w:rsidRPr="00C45A0E" w:rsidRDefault="00C45A0E" w:rsidP="00C45A0E">
      <w:pPr>
        <w:rPr>
          <w:lang w:val="en-AU"/>
        </w:rPr>
      </w:pPr>
      <w:r w:rsidRPr="00C45A0E">
        <w:rPr>
          <w:lang w:val="en-AU"/>
        </w:rPr>
        <w:t>If, after the Subclass </w:t>
      </w:r>
      <w:hyperlink r:id="rId73" w:anchor="Sub300" w:history="1">
        <w:r w:rsidRPr="00C45A0E">
          <w:rPr>
            <w:rStyle w:val="Hyperlink"/>
            <w:lang w:val="en-AU"/>
          </w:rPr>
          <w:t>300</w:t>
        </w:r>
      </w:hyperlink>
      <w:r w:rsidRPr="00C45A0E">
        <w:rPr>
          <w:lang w:val="en-AU"/>
        </w:rPr>
        <w:t> application is lodged but before it is decided, the couple change their plans and marry, the Subclass 300 visa time of decision criteria cannot be satisfied – see clause </w:t>
      </w:r>
      <w:hyperlink r:id="rId74" w:anchor="JD_300221" w:history="1">
        <w:r w:rsidRPr="00C45A0E">
          <w:rPr>
            <w:rStyle w:val="Hyperlink"/>
            <w:lang w:val="en-AU"/>
          </w:rPr>
          <w:t>300.221</w:t>
        </w:r>
      </w:hyperlink>
      <w:r w:rsidRPr="00C45A0E">
        <w:rPr>
          <w:lang w:val="en-AU"/>
        </w:rPr>
        <w:t>.</w:t>
      </w:r>
    </w:p>
    <w:p w14:paraId="26E8473F" w14:textId="77777777" w:rsidR="00C45A0E" w:rsidRPr="00C45A0E" w:rsidRDefault="00C45A0E" w:rsidP="00C45A0E">
      <w:pPr>
        <w:rPr>
          <w:lang w:val="en-AU"/>
        </w:rPr>
      </w:pPr>
      <w:r w:rsidRPr="00C45A0E">
        <w:rPr>
          <w:lang w:val="en-AU"/>
        </w:rPr>
        <w:t>However, under regulation </w:t>
      </w:r>
      <w:hyperlink r:id="rId75" w:anchor="JD_208E-91Heading93" w:history="1">
        <w:r w:rsidRPr="00C45A0E">
          <w:rPr>
            <w:rStyle w:val="Hyperlink"/>
            <w:lang w:val="en-AU"/>
          </w:rPr>
          <w:t>2.08E</w:t>
        </w:r>
      </w:hyperlink>
      <w:r w:rsidRPr="00C45A0E">
        <w:rPr>
          <w:lang w:val="en-AU"/>
        </w:rPr>
        <w:t> (subject to some limitations), once the couple has notified the Department of their marriage (as would be required of them by section </w:t>
      </w:r>
      <w:hyperlink r:id="rId76" w:anchor="JD_104-Changesincircumstancestobenotified" w:history="1">
        <w:r w:rsidRPr="00C45A0E">
          <w:rPr>
            <w:rStyle w:val="Hyperlink"/>
            <w:lang w:val="en-AU"/>
          </w:rPr>
          <w:t>104</w:t>
        </w:r>
      </w:hyperlink>
      <w:r w:rsidRPr="00C45A0E">
        <w:rPr>
          <w:lang w:val="en-AU"/>
        </w:rPr>
        <w:t> ‘Changes in circumstances to be notified’ of the Act), and provided the marriage is valid for visa purposes (see Assessment of spouse and married relationships – PI (VM-3038)), the Subclass 300 visa applicant is taken to have also applied for a Subclass </w:t>
      </w:r>
      <w:hyperlink r:id="rId77" w:anchor="Sub309" w:history="1">
        <w:r w:rsidRPr="00C45A0E">
          <w:rPr>
            <w:rStyle w:val="Hyperlink"/>
            <w:lang w:val="en-AU"/>
          </w:rPr>
          <w:t>309</w:t>
        </w:r>
      </w:hyperlink>
      <w:r w:rsidRPr="00C45A0E">
        <w:rPr>
          <w:lang w:val="en-AU"/>
        </w:rPr>
        <w:t> (Partner (Provisional)) and a Subclass </w:t>
      </w:r>
      <w:hyperlink r:id="rId78" w:anchor="JD_100-SPOUSE" w:history="1">
        <w:r w:rsidRPr="00C45A0E">
          <w:rPr>
            <w:rStyle w:val="Hyperlink"/>
            <w:lang w:val="en-AU"/>
          </w:rPr>
          <w:t>100</w:t>
        </w:r>
      </w:hyperlink>
      <w:r w:rsidRPr="00C45A0E">
        <w:rPr>
          <w:lang w:val="en-AU"/>
        </w:rPr>
        <w:t> (Partner) visa.</w:t>
      </w:r>
    </w:p>
    <w:p w14:paraId="380213EE" w14:textId="77777777" w:rsidR="00C45A0E" w:rsidRPr="00C45A0E" w:rsidRDefault="00C45A0E" w:rsidP="00C45A0E">
      <w:pPr>
        <w:rPr>
          <w:lang w:val="en-AU"/>
        </w:rPr>
      </w:pPr>
      <w:r w:rsidRPr="00C45A0E">
        <w:rPr>
          <w:lang w:val="en-AU"/>
        </w:rPr>
        <w:t>In these cases, no additional first instalment visa application charge (VAC) is payable; the amount paid for the first instalment VAC for the Subclass 300 visa is taken to be payment of the first instalment VAC for the Subclass 100 visa - see regulation </w:t>
      </w:r>
      <w:hyperlink r:id="rId79" w:anchor="JD_208E402B4140b41" w:history="1">
        <w:r w:rsidRPr="00C45A0E">
          <w:rPr>
            <w:rStyle w:val="Hyperlink"/>
            <w:lang w:val="en-AU"/>
          </w:rPr>
          <w:t>2.08E(3)</w:t>
        </w:r>
      </w:hyperlink>
      <w:r w:rsidRPr="00C45A0E">
        <w:rPr>
          <w:lang w:val="en-AU"/>
        </w:rPr>
        <w:t>.</w:t>
      </w:r>
    </w:p>
    <w:p w14:paraId="42C35559" w14:textId="77777777" w:rsidR="00C45A0E" w:rsidRPr="00C45A0E" w:rsidRDefault="00C45A0E" w:rsidP="00C45A0E">
      <w:pPr>
        <w:rPr>
          <w:lang w:val="en-AU"/>
        </w:rPr>
      </w:pPr>
      <w:r w:rsidRPr="00C45A0E">
        <w:rPr>
          <w:lang w:val="en-AU"/>
        </w:rPr>
        <w:t>The primary applicant should be advised to withdraw, in writing, the Subclass 300 application or the visa will be refused (note: applicants must still be informed of their review rights in this situation). Refusal of the Subclass 300 visa does not affect continued processing of the Subclass 309/Subclass 100 visa application.</w:t>
      </w:r>
    </w:p>
    <w:p w14:paraId="5AAE0089" w14:textId="77777777" w:rsidR="00C45A0E" w:rsidRPr="00C45A0E" w:rsidRDefault="00C45A0E" w:rsidP="00C45A0E">
      <w:pPr>
        <w:rPr>
          <w:lang w:val="en-AU"/>
        </w:rPr>
      </w:pPr>
      <w:r w:rsidRPr="00C45A0E">
        <w:rPr>
          <w:lang w:val="en-AU"/>
        </w:rPr>
        <w:t>For more information see:</w:t>
      </w:r>
    </w:p>
    <w:p w14:paraId="6057735D" w14:textId="77777777" w:rsidR="00C45A0E" w:rsidRPr="00C45A0E" w:rsidRDefault="00C45A0E" w:rsidP="00C45A0E">
      <w:pPr>
        <w:numPr>
          <w:ilvl w:val="0"/>
          <w:numId w:val="3"/>
        </w:numPr>
        <w:rPr>
          <w:lang w:val="en-AU"/>
        </w:rPr>
      </w:pPr>
      <w:hyperlink r:id="rId80" w:history="1">
        <w:r w:rsidRPr="00C45A0E">
          <w:rPr>
            <w:rStyle w:val="Hyperlink"/>
            <w:lang w:val="en-AU"/>
          </w:rPr>
          <w:t>Regulation 2.08E – Certain applicants taken to have applied for Partner (Migrant) and Partner (Provisional) visas</w:t>
        </w:r>
      </w:hyperlink>
      <w:r w:rsidRPr="00C45A0E">
        <w:rPr>
          <w:lang w:val="en-AU"/>
        </w:rPr>
        <w:t>.</w:t>
      </w:r>
    </w:p>
    <w:p w14:paraId="15F1B0B2" w14:textId="77777777" w:rsidR="00C45A0E" w:rsidRPr="00C45A0E" w:rsidRDefault="00C45A0E" w:rsidP="00C45A0E">
      <w:pPr>
        <w:rPr>
          <w:b/>
          <w:bCs/>
          <w:lang w:val="en-AU"/>
        </w:rPr>
      </w:pPr>
      <w:bookmarkStart w:id="10" w:name="3_1_4"/>
      <w:bookmarkStart w:id="11" w:name="ql-temp4"/>
      <w:bookmarkEnd w:id="10"/>
      <w:bookmarkEnd w:id="11"/>
      <w:r w:rsidRPr="00C45A0E">
        <w:rPr>
          <w:b/>
          <w:bCs/>
          <w:lang w:val="en-AU"/>
        </w:rPr>
        <w:t> 3.1.4. Further subclass 300 visa onshore</w:t>
      </w:r>
    </w:p>
    <w:p w14:paraId="74146471" w14:textId="77777777" w:rsidR="00C45A0E" w:rsidRPr="00C45A0E" w:rsidRDefault="00C45A0E" w:rsidP="00C45A0E">
      <w:pPr>
        <w:rPr>
          <w:lang w:val="en-AU"/>
        </w:rPr>
      </w:pPr>
      <w:r w:rsidRPr="00C45A0E">
        <w:rPr>
          <w:lang w:val="en-AU"/>
        </w:rPr>
        <w:lastRenderedPageBreak/>
        <w:t>There is no provision for a Subclass 300 visa holder to apply for a further Subclass 300 visa in Australia if the prospective couple wish to delay the marriage until after the expiry of the visa period.</w:t>
      </w:r>
    </w:p>
    <w:p w14:paraId="4D5E43B4" w14:textId="77777777" w:rsidR="00C45A0E" w:rsidRPr="00C45A0E" w:rsidRDefault="00C45A0E" w:rsidP="00C45A0E">
      <w:pPr>
        <w:rPr>
          <w:b/>
          <w:bCs/>
          <w:lang w:val="en-AU"/>
        </w:rPr>
      </w:pPr>
      <w:bookmarkStart w:id="12" w:name="3_2"/>
      <w:bookmarkEnd w:id="12"/>
      <w:r w:rsidRPr="00C45A0E">
        <w:rPr>
          <w:b/>
          <w:bCs/>
          <w:lang w:val="en-AU"/>
        </w:rPr>
        <w:t>3.2. Schedule 1 – visa application validity requirements</w:t>
      </w:r>
    </w:p>
    <w:p w14:paraId="34582596" w14:textId="77777777" w:rsidR="00C45A0E" w:rsidRPr="00C45A0E" w:rsidRDefault="00C45A0E" w:rsidP="00C45A0E">
      <w:pPr>
        <w:rPr>
          <w:b/>
          <w:bCs/>
          <w:lang w:val="en-AU"/>
        </w:rPr>
      </w:pPr>
      <w:bookmarkStart w:id="13" w:name="3_2_1"/>
      <w:bookmarkStart w:id="14" w:name="ql-temp5"/>
      <w:bookmarkEnd w:id="13"/>
      <w:bookmarkEnd w:id="14"/>
      <w:r w:rsidRPr="00C45A0E">
        <w:rPr>
          <w:b/>
          <w:bCs/>
          <w:lang w:val="en-AU"/>
        </w:rPr>
        <w:t> 3.2.1. Schedule 1 Item 1215 Prospective Marriage (Temporary) (Class TO)</w:t>
      </w:r>
    </w:p>
    <w:p w14:paraId="34A6B320" w14:textId="77777777" w:rsidR="00C45A0E" w:rsidRPr="00C45A0E" w:rsidRDefault="00C45A0E" w:rsidP="00C45A0E">
      <w:pPr>
        <w:rPr>
          <w:lang w:val="en-AU"/>
        </w:rPr>
      </w:pPr>
      <w:r w:rsidRPr="00C45A0E">
        <w:rPr>
          <w:lang w:val="en-AU"/>
        </w:rPr>
        <w:t>The requirements for a Subclass </w:t>
      </w:r>
      <w:hyperlink r:id="rId81" w:anchor="Sub300" w:history="1">
        <w:r w:rsidRPr="00C45A0E">
          <w:rPr>
            <w:rStyle w:val="Hyperlink"/>
            <w:lang w:val="en-AU"/>
          </w:rPr>
          <w:t>300</w:t>
        </w:r>
      </w:hyperlink>
      <w:r w:rsidRPr="00C45A0E">
        <w:rPr>
          <w:lang w:val="en-AU"/>
        </w:rPr>
        <w:t> visa application to be valid are prescribed in item </w:t>
      </w:r>
      <w:hyperlink r:id="rId82" w:anchor="JD_1215-ProspectiveMarriage40Temporary4140ClassTO41" w:history="1">
        <w:r w:rsidRPr="00C45A0E">
          <w:rPr>
            <w:rStyle w:val="Hyperlink"/>
            <w:lang w:val="en-AU"/>
          </w:rPr>
          <w:t>1215</w:t>
        </w:r>
      </w:hyperlink>
      <w:r w:rsidRPr="00C45A0E">
        <w:rPr>
          <w:lang w:val="en-AU"/>
        </w:rPr>
        <w:t> of Schedule 1 to the Regulations.</w:t>
      </w:r>
    </w:p>
    <w:p w14:paraId="7A329EF9" w14:textId="77777777" w:rsidR="00C45A0E" w:rsidRPr="00C45A0E" w:rsidRDefault="00C45A0E" w:rsidP="00C45A0E">
      <w:pPr>
        <w:rPr>
          <w:b/>
          <w:bCs/>
          <w:lang w:val="en-AU"/>
        </w:rPr>
      </w:pPr>
      <w:bookmarkStart w:id="15" w:name="3_2_1_1"/>
      <w:bookmarkEnd w:id="15"/>
      <w:r w:rsidRPr="00C45A0E">
        <w:rPr>
          <w:b/>
          <w:bCs/>
          <w:lang w:val="en-AU"/>
        </w:rPr>
        <w:t>3.2.1.1. The application form</w:t>
      </w:r>
    </w:p>
    <w:p w14:paraId="0309BA2F" w14:textId="77777777" w:rsidR="00C45A0E" w:rsidRPr="00C45A0E" w:rsidRDefault="00C45A0E" w:rsidP="00C45A0E">
      <w:pPr>
        <w:rPr>
          <w:lang w:val="en-AU"/>
        </w:rPr>
      </w:pPr>
      <w:r w:rsidRPr="00C45A0E">
        <w:rPr>
          <w:lang w:val="en-AU"/>
        </w:rPr>
        <w:t>In accordance with subitem </w:t>
      </w:r>
      <w:hyperlink r:id="rId83" w:anchor="JD_1215-ProspectiveMarriage40Temporary4140ClassTO41" w:history="1">
        <w:r w:rsidRPr="00C45A0E">
          <w:rPr>
            <w:rStyle w:val="Hyperlink"/>
            <w:lang w:val="en-AU"/>
          </w:rPr>
          <w:t>1215(1)</w:t>
        </w:r>
      </w:hyperlink>
      <w:r w:rsidRPr="00C45A0E">
        <w:rPr>
          <w:lang w:val="en-AU"/>
        </w:rPr>
        <w:t>, applications for a Subclass 300 visa must be made using the form specified by legislative instrument for this subitem and made under subregulation </w:t>
      </w:r>
      <w:hyperlink r:id="rId84" w:anchor="JD_20740341" w:history="1">
        <w:r w:rsidRPr="00C45A0E">
          <w:rPr>
            <w:rStyle w:val="Hyperlink"/>
            <w:lang w:val="en-AU"/>
          </w:rPr>
          <w:t>2.07(5)</w:t>
        </w:r>
      </w:hyperlink>
      <w:r w:rsidRPr="00C45A0E">
        <w:rPr>
          <w:lang w:val="en-AU"/>
        </w:rPr>
        <w:t>. The form specified is the online form, form 47SP (Internet) unless authorised by the Department in which case it is form 47SP.</w:t>
      </w:r>
    </w:p>
    <w:p w14:paraId="27385D24" w14:textId="77777777" w:rsidR="00C45A0E" w:rsidRPr="00C45A0E" w:rsidRDefault="00C45A0E" w:rsidP="00C45A0E">
      <w:pPr>
        <w:rPr>
          <w:b/>
          <w:bCs/>
          <w:lang w:val="en-AU"/>
        </w:rPr>
      </w:pPr>
      <w:bookmarkStart w:id="16" w:name="3_2_1_2"/>
      <w:bookmarkEnd w:id="16"/>
      <w:r w:rsidRPr="00C45A0E">
        <w:rPr>
          <w:b/>
          <w:bCs/>
          <w:lang w:val="en-AU"/>
        </w:rPr>
        <w:t>3.2.1.2. The visa application charge (VAC)</w:t>
      </w:r>
    </w:p>
    <w:p w14:paraId="3859ED2C" w14:textId="77777777" w:rsidR="00C45A0E" w:rsidRPr="00C45A0E" w:rsidRDefault="00C45A0E" w:rsidP="00C45A0E">
      <w:pPr>
        <w:rPr>
          <w:lang w:val="en-AU"/>
        </w:rPr>
      </w:pPr>
      <w:r w:rsidRPr="00C45A0E">
        <w:rPr>
          <w:lang w:val="en-AU"/>
        </w:rPr>
        <w:t>The VAC for the Subclass 300 visa applications is prescribed in subitem </w:t>
      </w:r>
      <w:hyperlink r:id="rId85" w:anchor="JD_1215-ProspectiveMarriage40Temporary4140ClassTO41" w:history="1">
        <w:r w:rsidRPr="00C45A0E">
          <w:rPr>
            <w:rStyle w:val="Hyperlink"/>
            <w:lang w:val="en-AU"/>
          </w:rPr>
          <w:t>1215(2)</w:t>
        </w:r>
      </w:hyperlink>
      <w:r w:rsidRPr="00C45A0E">
        <w:rPr>
          <w:lang w:val="en-AU"/>
        </w:rPr>
        <w:t>. For policy and procedure on all aspects of the VAC, including the base application charge (BAC), additional applicant charges and circumstances in which refunds of VAC are available.</w:t>
      </w:r>
    </w:p>
    <w:p w14:paraId="6CEC7936" w14:textId="77777777" w:rsidR="00C45A0E" w:rsidRPr="00C45A0E" w:rsidRDefault="00C45A0E" w:rsidP="00C45A0E">
      <w:pPr>
        <w:rPr>
          <w:lang w:val="en-AU"/>
        </w:rPr>
      </w:pPr>
      <w:r w:rsidRPr="00C45A0E">
        <w:rPr>
          <w:lang w:val="en-AU"/>
        </w:rPr>
        <w:t>The second instalment of the VAC is nil.</w:t>
      </w:r>
    </w:p>
    <w:p w14:paraId="46F310B7" w14:textId="77777777" w:rsidR="00C45A0E" w:rsidRPr="00C45A0E" w:rsidRDefault="00C45A0E" w:rsidP="00C45A0E">
      <w:pPr>
        <w:rPr>
          <w:lang w:val="en-AU"/>
        </w:rPr>
      </w:pPr>
      <w:r w:rsidRPr="00C45A0E">
        <w:rPr>
          <w:lang w:val="en-AU"/>
        </w:rPr>
        <w:t>For more information see:</w:t>
      </w:r>
    </w:p>
    <w:p w14:paraId="75D51F4F" w14:textId="77777777" w:rsidR="00C45A0E" w:rsidRPr="00C45A0E" w:rsidRDefault="00C45A0E" w:rsidP="00C45A0E">
      <w:pPr>
        <w:numPr>
          <w:ilvl w:val="0"/>
          <w:numId w:val="4"/>
        </w:numPr>
        <w:rPr>
          <w:lang w:val="en-AU"/>
        </w:rPr>
      </w:pPr>
      <w:hyperlink r:id="rId86" w:history="1">
        <w:r w:rsidRPr="00C45A0E">
          <w:rPr>
            <w:rStyle w:val="Hyperlink"/>
            <w:lang w:val="en-AU"/>
          </w:rPr>
          <w:t>Div2.2A of the Migration Regulations 1994 – Visa application charge</w:t>
        </w:r>
      </w:hyperlink>
    </w:p>
    <w:p w14:paraId="0C1F09F2" w14:textId="77777777" w:rsidR="00C45A0E" w:rsidRPr="00C45A0E" w:rsidRDefault="00C45A0E" w:rsidP="00C45A0E">
      <w:pPr>
        <w:rPr>
          <w:b/>
          <w:bCs/>
          <w:lang w:val="en-AU"/>
        </w:rPr>
      </w:pPr>
      <w:bookmarkStart w:id="17" w:name="3_2_1_3"/>
      <w:bookmarkEnd w:id="17"/>
      <w:r w:rsidRPr="00C45A0E">
        <w:rPr>
          <w:b/>
          <w:bCs/>
          <w:lang w:val="en-AU"/>
        </w:rPr>
        <w:t>3.2.1.3. Where the application must be made</w:t>
      </w:r>
    </w:p>
    <w:p w14:paraId="1DCD404A" w14:textId="77777777" w:rsidR="00C45A0E" w:rsidRPr="00C45A0E" w:rsidRDefault="00C45A0E" w:rsidP="00C45A0E">
      <w:pPr>
        <w:rPr>
          <w:lang w:val="en-AU"/>
        </w:rPr>
      </w:pPr>
      <w:r w:rsidRPr="00C45A0E">
        <w:rPr>
          <w:lang w:val="en-AU"/>
        </w:rPr>
        <w:t>Under paragraph </w:t>
      </w:r>
      <w:hyperlink r:id="rId87" w:anchor="1215a" w:history="1">
        <w:r w:rsidRPr="00C45A0E">
          <w:rPr>
            <w:rStyle w:val="Hyperlink"/>
            <w:lang w:val="en-AU"/>
          </w:rPr>
          <w:t>1215(3)(a)</w:t>
        </w:r>
      </w:hyperlink>
      <w:r w:rsidRPr="00C45A0E">
        <w:rPr>
          <w:lang w:val="en-AU"/>
        </w:rPr>
        <w:t> an application must be made at the place, and in the manner (if any), specified by the Minister in a legislative instrument made for this item under subregulation </w:t>
      </w:r>
      <w:hyperlink r:id="rId88" w:anchor="JD_20740341" w:history="1">
        <w:r w:rsidRPr="00C45A0E">
          <w:rPr>
            <w:rStyle w:val="Hyperlink"/>
            <w:lang w:val="en-AU"/>
          </w:rPr>
          <w:t>2.07(5)</w:t>
        </w:r>
      </w:hyperlink>
      <w:r w:rsidRPr="00C45A0E">
        <w:rPr>
          <w:lang w:val="en-AU"/>
        </w:rPr>
        <w:t>. Applications must be made using the internet or, if authorised in writing to use form 47SP, made in accordance with directions from the Department, by a date specified.</w:t>
      </w:r>
    </w:p>
    <w:p w14:paraId="66281346" w14:textId="77777777" w:rsidR="00C45A0E" w:rsidRPr="00C45A0E" w:rsidRDefault="00C45A0E" w:rsidP="00C45A0E">
      <w:pPr>
        <w:rPr>
          <w:lang w:val="en-AU"/>
        </w:rPr>
      </w:pPr>
      <w:r w:rsidRPr="00C45A0E">
        <w:rPr>
          <w:lang w:val="en-AU"/>
        </w:rPr>
        <w:t>Both primary and secondary applicants for a Subclass 300 visa must be outside Australia at the time of application – see paragraph </w:t>
      </w:r>
      <w:hyperlink r:id="rId89" w:anchor="1215a" w:history="1">
        <w:r w:rsidRPr="00C45A0E">
          <w:rPr>
            <w:rStyle w:val="Hyperlink"/>
            <w:lang w:val="en-AU"/>
          </w:rPr>
          <w:t>1215(3)(b).</w:t>
        </w:r>
      </w:hyperlink>
    </w:p>
    <w:p w14:paraId="2A784DB5" w14:textId="77777777" w:rsidR="00C45A0E" w:rsidRPr="00C45A0E" w:rsidRDefault="00C45A0E" w:rsidP="00C45A0E">
      <w:pPr>
        <w:rPr>
          <w:b/>
          <w:bCs/>
          <w:lang w:val="en-AU"/>
        </w:rPr>
      </w:pPr>
      <w:bookmarkStart w:id="18" w:name="3_2_1_4"/>
      <w:bookmarkEnd w:id="18"/>
      <w:r w:rsidRPr="00C45A0E">
        <w:rPr>
          <w:b/>
          <w:bCs/>
          <w:lang w:val="en-AU"/>
        </w:rPr>
        <w:t>3.2.1.4. Combined applications</w:t>
      </w:r>
    </w:p>
    <w:p w14:paraId="6449D418" w14:textId="77777777" w:rsidR="00C45A0E" w:rsidRPr="00C45A0E" w:rsidRDefault="00C45A0E" w:rsidP="00C45A0E">
      <w:pPr>
        <w:rPr>
          <w:lang w:val="en-AU"/>
        </w:rPr>
      </w:pPr>
      <w:r w:rsidRPr="00C45A0E">
        <w:rPr>
          <w:lang w:val="en-AU"/>
        </w:rPr>
        <w:t>An application by a person claiming to be a member of the family unit of a person who is an applicant for a Subclass </w:t>
      </w:r>
      <w:hyperlink r:id="rId90" w:anchor="Sub300" w:history="1">
        <w:r w:rsidRPr="00C45A0E">
          <w:rPr>
            <w:rStyle w:val="Hyperlink"/>
            <w:lang w:val="en-AU"/>
          </w:rPr>
          <w:t>300</w:t>
        </w:r>
      </w:hyperlink>
      <w:r w:rsidRPr="00C45A0E">
        <w:rPr>
          <w:lang w:val="en-AU"/>
        </w:rPr>
        <w:t> visa must be made as a combined application – see paragraph </w:t>
      </w:r>
      <w:hyperlink r:id="rId91" w:anchor="1215a" w:history="1">
        <w:r w:rsidRPr="00C45A0E">
          <w:rPr>
            <w:rStyle w:val="Hyperlink"/>
            <w:lang w:val="en-AU"/>
          </w:rPr>
          <w:t>1215(3)(c)</w:t>
        </w:r>
      </w:hyperlink>
      <w:r w:rsidRPr="00C45A0E">
        <w:rPr>
          <w:lang w:val="en-AU"/>
        </w:rPr>
        <w:t>.</w:t>
      </w:r>
    </w:p>
    <w:p w14:paraId="7F5A9786" w14:textId="77777777" w:rsidR="00C45A0E" w:rsidRPr="00C45A0E" w:rsidRDefault="00C45A0E" w:rsidP="00C45A0E">
      <w:pPr>
        <w:rPr>
          <w:b/>
          <w:bCs/>
          <w:lang w:val="en-AU"/>
        </w:rPr>
      </w:pPr>
      <w:bookmarkStart w:id="19" w:name="3_3"/>
      <w:bookmarkEnd w:id="19"/>
      <w:r w:rsidRPr="00C45A0E">
        <w:rPr>
          <w:b/>
          <w:bCs/>
          <w:lang w:val="en-AU"/>
        </w:rPr>
        <w:t>3.3. Schedule 2 criteria – primary applicant</w:t>
      </w:r>
    </w:p>
    <w:p w14:paraId="5173E4B8" w14:textId="77777777" w:rsidR="00C45A0E" w:rsidRPr="00C45A0E" w:rsidRDefault="00C45A0E" w:rsidP="00C45A0E">
      <w:pPr>
        <w:rPr>
          <w:b/>
          <w:bCs/>
          <w:lang w:val="en-AU"/>
        </w:rPr>
      </w:pPr>
      <w:bookmarkStart w:id="20" w:name="3_3_1"/>
      <w:bookmarkStart w:id="21" w:name="ql-temp6"/>
      <w:bookmarkEnd w:id="20"/>
      <w:bookmarkEnd w:id="21"/>
      <w:r w:rsidRPr="00C45A0E">
        <w:rPr>
          <w:b/>
          <w:bCs/>
          <w:lang w:val="en-AU"/>
        </w:rPr>
        <w:lastRenderedPageBreak/>
        <w:t> 3.3.1. Age requirements</w:t>
      </w:r>
    </w:p>
    <w:p w14:paraId="661A3631" w14:textId="77777777" w:rsidR="00C45A0E" w:rsidRPr="00C45A0E" w:rsidRDefault="00C45A0E" w:rsidP="00C45A0E">
      <w:pPr>
        <w:rPr>
          <w:lang w:val="en-AU"/>
        </w:rPr>
      </w:pPr>
      <w:r w:rsidRPr="00C45A0E">
        <w:rPr>
          <w:lang w:val="en-AU"/>
        </w:rPr>
        <w:t>At time of visa application:</w:t>
      </w:r>
    </w:p>
    <w:p w14:paraId="169DDD5B" w14:textId="77777777" w:rsidR="00C45A0E" w:rsidRPr="00C45A0E" w:rsidRDefault="00C45A0E" w:rsidP="00C45A0E">
      <w:pPr>
        <w:numPr>
          <w:ilvl w:val="0"/>
          <w:numId w:val="5"/>
        </w:numPr>
        <w:rPr>
          <w:lang w:val="en-AU"/>
        </w:rPr>
      </w:pPr>
      <w:r w:rsidRPr="00C45A0E">
        <w:rPr>
          <w:lang w:val="en-AU"/>
        </w:rPr>
        <w:t>the visa primary applicant must be at least 18 years old (see clause </w:t>
      </w:r>
      <w:hyperlink r:id="rId92" w:anchor="JD_300212A" w:history="1">
        <w:r w:rsidRPr="00C45A0E">
          <w:rPr>
            <w:rStyle w:val="Hyperlink"/>
            <w:lang w:val="en-AU"/>
          </w:rPr>
          <w:t>300.212A</w:t>
        </w:r>
      </w:hyperlink>
      <w:r w:rsidRPr="00C45A0E">
        <w:rPr>
          <w:lang w:val="en-AU"/>
        </w:rPr>
        <w:t>); and</w:t>
      </w:r>
    </w:p>
    <w:p w14:paraId="4141A095" w14:textId="77777777" w:rsidR="00C45A0E" w:rsidRPr="00C45A0E" w:rsidRDefault="00C45A0E" w:rsidP="00C45A0E">
      <w:pPr>
        <w:numPr>
          <w:ilvl w:val="0"/>
          <w:numId w:val="5"/>
        </w:numPr>
        <w:rPr>
          <w:lang w:val="en-AU"/>
        </w:rPr>
      </w:pPr>
      <w:r w:rsidRPr="00C45A0E">
        <w:rPr>
          <w:lang w:val="en-AU"/>
        </w:rPr>
        <w:t>the prospective </w:t>
      </w:r>
      <w:hyperlink r:id="rId93" w:anchor="JD_5-spouse" w:history="1">
        <w:r w:rsidRPr="00C45A0E">
          <w:rPr>
            <w:rStyle w:val="Hyperlink"/>
            <w:lang w:val="en-AU"/>
          </w:rPr>
          <w:t>spouse</w:t>
        </w:r>
      </w:hyperlink>
      <w:r w:rsidRPr="00C45A0E">
        <w:rPr>
          <w:lang w:val="en-AU"/>
        </w:rPr>
        <w:t> (who must also be the sponsor - see subclause </w:t>
      </w:r>
      <w:hyperlink r:id="rId94" w:anchor="JD_300213" w:history="1">
        <w:r w:rsidRPr="00C45A0E">
          <w:rPr>
            <w:rStyle w:val="Hyperlink"/>
            <w:lang w:val="en-AU"/>
          </w:rPr>
          <w:t>300.213(1)</w:t>
        </w:r>
      </w:hyperlink>
      <w:r w:rsidRPr="00C45A0E">
        <w:rPr>
          <w:lang w:val="en-AU"/>
        </w:rPr>
        <w:t>) must be at least 18 years old (see – subclause </w:t>
      </w:r>
      <w:hyperlink r:id="rId95" w:anchor="JD_300213" w:history="1">
        <w:r w:rsidRPr="00C45A0E">
          <w:rPr>
            <w:rStyle w:val="Hyperlink"/>
            <w:lang w:val="en-AU"/>
          </w:rPr>
          <w:t>300.213(2)</w:t>
        </w:r>
      </w:hyperlink>
      <w:r w:rsidRPr="00C45A0E">
        <w:rPr>
          <w:lang w:val="en-AU"/>
        </w:rPr>
        <w:t>).</w:t>
      </w:r>
    </w:p>
    <w:p w14:paraId="0DBA5AA2" w14:textId="77777777" w:rsidR="00C45A0E" w:rsidRPr="00C45A0E" w:rsidRDefault="00C45A0E" w:rsidP="00C45A0E">
      <w:pPr>
        <w:rPr>
          <w:b/>
          <w:bCs/>
          <w:lang w:val="en-AU"/>
        </w:rPr>
      </w:pPr>
      <w:bookmarkStart w:id="22" w:name="3_3_2"/>
      <w:bookmarkStart w:id="23" w:name="ql-temp7"/>
      <w:bookmarkEnd w:id="22"/>
      <w:bookmarkEnd w:id="23"/>
      <w:r w:rsidRPr="00C45A0E">
        <w:rPr>
          <w:b/>
          <w:bCs/>
          <w:lang w:val="en-AU"/>
        </w:rPr>
        <w:t>3.3.2. Couple eligibility</w:t>
      </w:r>
    </w:p>
    <w:p w14:paraId="4133BEE9" w14:textId="77777777" w:rsidR="00C45A0E" w:rsidRPr="00C45A0E" w:rsidRDefault="00C45A0E" w:rsidP="00C45A0E">
      <w:pPr>
        <w:rPr>
          <w:b/>
          <w:bCs/>
          <w:lang w:val="en-AU"/>
        </w:rPr>
      </w:pPr>
      <w:bookmarkStart w:id="24" w:name="3_3_2_1"/>
      <w:bookmarkEnd w:id="24"/>
      <w:r w:rsidRPr="00C45A0E">
        <w:rPr>
          <w:b/>
          <w:bCs/>
          <w:lang w:val="en-AU"/>
        </w:rPr>
        <w:t>3.3.2.1. Must have met</w:t>
      </w:r>
    </w:p>
    <w:p w14:paraId="792FC41D" w14:textId="77777777" w:rsidR="00C45A0E" w:rsidRPr="00C45A0E" w:rsidRDefault="00C45A0E" w:rsidP="00C45A0E">
      <w:pPr>
        <w:rPr>
          <w:lang w:val="en-AU"/>
        </w:rPr>
      </w:pPr>
      <w:r w:rsidRPr="00C45A0E">
        <w:rPr>
          <w:lang w:val="en-AU"/>
        </w:rPr>
        <w:t>Subclause </w:t>
      </w:r>
      <w:hyperlink r:id="rId96" w:anchor="JD_300214" w:history="1">
        <w:r w:rsidRPr="00C45A0E">
          <w:rPr>
            <w:rStyle w:val="Hyperlink"/>
            <w:lang w:val="en-AU"/>
          </w:rPr>
          <w:t>300.214(1)</w:t>
        </w:r>
      </w:hyperlink>
      <w:r w:rsidRPr="00C45A0E">
        <w:rPr>
          <w:lang w:val="en-AU"/>
        </w:rPr>
        <w:t> requires the couple to have met in person since each of them turned 18. The onus is on the couple to provide satisfactory evidence of having met in person since turning 18.</w:t>
      </w:r>
    </w:p>
    <w:p w14:paraId="388373B6" w14:textId="77777777" w:rsidR="00C45A0E" w:rsidRPr="00C45A0E" w:rsidRDefault="00C45A0E" w:rsidP="00C45A0E">
      <w:pPr>
        <w:rPr>
          <w:lang w:val="en-AU"/>
        </w:rPr>
      </w:pPr>
      <w:r w:rsidRPr="00C45A0E">
        <w:rPr>
          <w:lang w:val="en-AU"/>
        </w:rPr>
        <w:t>Written correspondence or contact by phone or the internet does not constitute having ‘met in person’. This interpretation of ‘met in person’ is consistent with that for the pre 1 July 2013 requirement (‘must have met and be known to each other’), the interpretation of which was upheld at the Full Federal Court, which determined that, for parties to a proposed marriage to have ‘met’, the parties must have come into each other’s company or physical presence (met in person) rather than by any other means (Minister for Immigration and Citizenship v Yucesan [2008] FCAFC 110).</w:t>
      </w:r>
    </w:p>
    <w:p w14:paraId="25FAEB9B" w14:textId="77777777" w:rsidR="00C45A0E" w:rsidRPr="00C45A0E" w:rsidRDefault="00C45A0E" w:rsidP="00C45A0E">
      <w:pPr>
        <w:rPr>
          <w:b/>
          <w:bCs/>
          <w:lang w:val="en-AU"/>
        </w:rPr>
      </w:pPr>
      <w:bookmarkStart w:id="25" w:name="3_3_2_2"/>
      <w:bookmarkEnd w:id="25"/>
      <w:r w:rsidRPr="00C45A0E">
        <w:rPr>
          <w:b/>
          <w:bCs/>
          <w:lang w:val="en-AU"/>
        </w:rPr>
        <w:t>3.3.2.2. Must be known to each other personally</w:t>
      </w:r>
    </w:p>
    <w:p w14:paraId="262D4EA9" w14:textId="77777777" w:rsidR="00C45A0E" w:rsidRPr="00C45A0E" w:rsidRDefault="00C45A0E" w:rsidP="00C45A0E">
      <w:pPr>
        <w:rPr>
          <w:lang w:val="en-AU"/>
        </w:rPr>
      </w:pPr>
      <w:r w:rsidRPr="00C45A0E">
        <w:rPr>
          <w:lang w:val="en-AU"/>
        </w:rPr>
        <w:t>The couple must also be 'known to each other personally' (see – subclause </w:t>
      </w:r>
      <w:hyperlink r:id="rId97" w:anchor="JD_300214" w:history="1">
        <w:r w:rsidRPr="00C45A0E">
          <w:rPr>
            <w:rStyle w:val="Hyperlink"/>
            <w:lang w:val="en-AU"/>
          </w:rPr>
          <w:t>300.214(2)</w:t>
        </w:r>
      </w:hyperlink>
      <w:r w:rsidRPr="00C45A0E">
        <w:rPr>
          <w:lang w:val="en-AU"/>
        </w:rPr>
        <w:t>). The criterion does not require any particular level of knowledge and this will vary from case to case. However, if the parties to the proposed marriage have very little knowledge of each other this may be relevant to the question of whether they genuinely intend to live together as </w:t>
      </w:r>
      <w:hyperlink r:id="rId98" w:anchor="JD_5-spouse" w:history="1">
        <w:r w:rsidRPr="00C45A0E">
          <w:rPr>
            <w:rStyle w:val="Hyperlink"/>
            <w:lang w:val="en-AU"/>
          </w:rPr>
          <w:t>spouses</w:t>
        </w:r>
      </w:hyperlink>
      <w:r w:rsidRPr="00C45A0E">
        <w:rPr>
          <w:lang w:val="en-AU"/>
        </w:rPr>
        <w:t> (see subclause </w:t>
      </w:r>
      <w:hyperlink r:id="rId99" w:anchor="JD_300216" w:history="1">
        <w:r w:rsidRPr="00C45A0E">
          <w:rPr>
            <w:rStyle w:val="Hyperlink"/>
            <w:lang w:val="en-AU"/>
          </w:rPr>
          <w:t>300.216</w:t>
        </w:r>
      </w:hyperlink>
      <w:r w:rsidRPr="00C45A0E">
        <w:rPr>
          <w:lang w:val="en-AU"/>
        </w:rPr>
        <w:t>).</w:t>
      </w:r>
    </w:p>
    <w:p w14:paraId="332F6976" w14:textId="77777777" w:rsidR="00C45A0E" w:rsidRPr="00C45A0E" w:rsidRDefault="00C45A0E" w:rsidP="00C45A0E">
      <w:pPr>
        <w:rPr>
          <w:lang w:val="en-AU"/>
        </w:rPr>
      </w:pPr>
      <w:r w:rsidRPr="00C45A0E">
        <w:rPr>
          <w:lang w:val="en-AU"/>
        </w:rPr>
        <w:t>To gauge the extent to which the couple know each other, delegates may wish to consider:</w:t>
      </w:r>
    </w:p>
    <w:p w14:paraId="3CED92F5" w14:textId="77777777" w:rsidR="00C45A0E" w:rsidRPr="00C45A0E" w:rsidRDefault="00C45A0E" w:rsidP="00C45A0E">
      <w:pPr>
        <w:numPr>
          <w:ilvl w:val="0"/>
          <w:numId w:val="6"/>
        </w:numPr>
        <w:rPr>
          <w:lang w:val="en-AU"/>
        </w:rPr>
      </w:pPr>
      <w:r w:rsidRPr="00C45A0E">
        <w:rPr>
          <w:lang w:val="en-AU"/>
        </w:rPr>
        <w:t>evidence of contact that shows the development of the relationship;</w:t>
      </w:r>
    </w:p>
    <w:p w14:paraId="012B9899" w14:textId="77777777" w:rsidR="00C45A0E" w:rsidRPr="00C45A0E" w:rsidRDefault="00C45A0E" w:rsidP="00C45A0E">
      <w:pPr>
        <w:numPr>
          <w:ilvl w:val="0"/>
          <w:numId w:val="6"/>
        </w:numPr>
        <w:rPr>
          <w:lang w:val="en-AU"/>
        </w:rPr>
      </w:pPr>
      <w:r w:rsidRPr="00C45A0E">
        <w:rPr>
          <w:lang w:val="en-AU"/>
        </w:rPr>
        <w:t>whether the relationship is traditionally or culturally appropriate within the couple's circumstances; and</w:t>
      </w:r>
    </w:p>
    <w:p w14:paraId="0089E606" w14:textId="77777777" w:rsidR="00C45A0E" w:rsidRPr="00C45A0E" w:rsidRDefault="00C45A0E" w:rsidP="00C45A0E">
      <w:pPr>
        <w:numPr>
          <w:ilvl w:val="0"/>
          <w:numId w:val="6"/>
        </w:numPr>
        <w:rPr>
          <w:lang w:val="en-AU"/>
        </w:rPr>
      </w:pPr>
      <w:r w:rsidRPr="00C45A0E">
        <w:rPr>
          <w:lang w:val="en-AU"/>
        </w:rPr>
        <w:t>interviewing both the primary applicant and their </w:t>
      </w:r>
      <w:hyperlink r:id="rId100" w:anchor="JD_300111-prospectivespousedefn" w:history="1">
        <w:r w:rsidRPr="00C45A0E">
          <w:rPr>
            <w:rStyle w:val="Hyperlink"/>
            <w:lang w:val="en-AU"/>
          </w:rPr>
          <w:t>prospective spouse</w:t>
        </w:r>
      </w:hyperlink>
      <w:r w:rsidRPr="00C45A0E">
        <w:rPr>
          <w:lang w:val="en-AU"/>
        </w:rPr>
        <w:t>.</w:t>
      </w:r>
    </w:p>
    <w:p w14:paraId="454A2FC0" w14:textId="77777777" w:rsidR="00C45A0E" w:rsidRPr="00C45A0E" w:rsidRDefault="00C45A0E" w:rsidP="00C45A0E">
      <w:pPr>
        <w:rPr>
          <w:b/>
          <w:bCs/>
          <w:lang w:val="en-AU"/>
        </w:rPr>
      </w:pPr>
      <w:bookmarkStart w:id="26" w:name="3_3_3"/>
      <w:bookmarkStart w:id="27" w:name="ql-temp8"/>
      <w:bookmarkEnd w:id="26"/>
      <w:bookmarkEnd w:id="27"/>
      <w:r w:rsidRPr="00C45A0E">
        <w:rPr>
          <w:b/>
          <w:bCs/>
          <w:lang w:val="en-AU"/>
        </w:rPr>
        <w:t> 3.3.3. Evidencing intention to marry</w:t>
      </w:r>
    </w:p>
    <w:p w14:paraId="4A16A73C" w14:textId="77777777" w:rsidR="00C45A0E" w:rsidRPr="00C45A0E" w:rsidRDefault="00C45A0E" w:rsidP="00C45A0E">
      <w:pPr>
        <w:rPr>
          <w:b/>
          <w:bCs/>
          <w:lang w:val="en-AU"/>
        </w:rPr>
      </w:pPr>
      <w:bookmarkStart w:id="28" w:name="3_3_3_1"/>
      <w:bookmarkEnd w:id="28"/>
      <w:r w:rsidRPr="00C45A0E">
        <w:rPr>
          <w:b/>
          <w:bCs/>
          <w:lang w:val="en-AU"/>
        </w:rPr>
        <w:t>3.3.3.1. Marriage celebrant's letter</w:t>
      </w:r>
    </w:p>
    <w:p w14:paraId="621A8927" w14:textId="77777777" w:rsidR="00C45A0E" w:rsidRPr="00C45A0E" w:rsidRDefault="00C45A0E" w:rsidP="00C45A0E">
      <w:pPr>
        <w:rPr>
          <w:lang w:val="en-AU"/>
        </w:rPr>
      </w:pPr>
      <w:r w:rsidRPr="00C45A0E">
        <w:rPr>
          <w:lang w:val="en-AU"/>
        </w:rPr>
        <w:lastRenderedPageBreak/>
        <w:t>To meet paragraph </w:t>
      </w:r>
      <w:hyperlink r:id="rId101" w:anchor="JD_300215" w:history="1">
        <w:r w:rsidRPr="00C45A0E">
          <w:rPr>
            <w:rStyle w:val="Hyperlink"/>
            <w:lang w:val="en-AU"/>
          </w:rPr>
          <w:t>300.215(a)</w:t>
        </w:r>
      </w:hyperlink>
      <w:r w:rsidRPr="00C45A0E">
        <w:rPr>
          <w:lang w:val="en-AU"/>
        </w:rPr>
        <w:t>, the couple must establish that they genuinely intend to marry and that the marriage will be valid under Australian law. To meet paragraph </w:t>
      </w:r>
      <w:hyperlink r:id="rId102" w:anchor="JD_300215" w:history="1">
        <w:r w:rsidRPr="00C45A0E">
          <w:rPr>
            <w:rStyle w:val="Hyperlink"/>
            <w:lang w:val="en-AU"/>
          </w:rPr>
          <w:t>300.215(b)</w:t>
        </w:r>
      </w:hyperlink>
      <w:r w:rsidRPr="00C45A0E">
        <w:rPr>
          <w:lang w:val="en-AU"/>
        </w:rPr>
        <w:t>, all primary applicants should provide evidence that arrangements have been made for the marriage ceremony to take place within the visa period, after the primary applicant's first entry to Australia.</w:t>
      </w:r>
    </w:p>
    <w:p w14:paraId="2F0C8DA3" w14:textId="77777777" w:rsidR="00C45A0E" w:rsidRPr="00C45A0E" w:rsidRDefault="00C45A0E" w:rsidP="00C45A0E">
      <w:pPr>
        <w:rPr>
          <w:lang w:val="en-AU"/>
        </w:rPr>
      </w:pPr>
      <w:r w:rsidRPr="00C45A0E">
        <w:rPr>
          <w:lang w:val="en-AU"/>
        </w:rPr>
        <w:t>There is no statutory guidance about the type of evidence that is required. However, under policy, the Department’s expectation is that the primary applicant will provide a signed and dated letter (on letterhead) from the authorised marriage celebrant who will conduct the ceremony.</w:t>
      </w:r>
    </w:p>
    <w:p w14:paraId="0FA27258" w14:textId="77777777" w:rsidR="00C45A0E" w:rsidRPr="00C45A0E" w:rsidRDefault="00C45A0E" w:rsidP="00C45A0E">
      <w:pPr>
        <w:rPr>
          <w:lang w:val="en-AU"/>
        </w:rPr>
      </w:pPr>
      <w:r w:rsidRPr="00C45A0E">
        <w:rPr>
          <w:lang w:val="en-AU"/>
        </w:rPr>
        <w:t>The letter must include:</w:t>
      </w:r>
    </w:p>
    <w:p w14:paraId="6609626C" w14:textId="77777777" w:rsidR="00C45A0E" w:rsidRPr="00C45A0E" w:rsidRDefault="00C45A0E" w:rsidP="00C45A0E">
      <w:pPr>
        <w:numPr>
          <w:ilvl w:val="0"/>
          <w:numId w:val="7"/>
        </w:numPr>
        <w:rPr>
          <w:lang w:val="en-AU"/>
        </w:rPr>
      </w:pPr>
      <w:r w:rsidRPr="00C45A0E">
        <w:rPr>
          <w:lang w:val="en-AU"/>
        </w:rPr>
        <w:t>in all cases, the date (or the date range) and the venue of the marriage ceremony</w:t>
      </w:r>
    </w:p>
    <w:p w14:paraId="1111BBE1" w14:textId="77777777" w:rsidR="00C45A0E" w:rsidRPr="00C45A0E" w:rsidRDefault="00C45A0E" w:rsidP="00C45A0E">
      <w:pPr>
        <w:numPr>
          <w:ilvl w:val="0"/>
          <w:numId w:val="7"/>
        </w:numPr>
        <w:rPr>
          <w:lang w:val="en-AU"/>
        </w:rPr>
      </w:pPr>
      <w:r w:rsidRPr="00C45A0E">
        <w:rPr>
          <w:lang w:val="en-AU"/>
        </w:rPr>
        <w:t>in most cases, confirmation that a </w:t>
      </w:r>
      <w:hyperlink r:id="rId103" w:history="1">
        <w:r w:rsidRPr="00C45A0E">
          <w:rPr>
            <w:rStyle w:val="Hyperlink"/>
            <w:lang w:val="en-AU"/>
          </w:rPr>
          <w:t>Notice of Intended Marriage (NOIM)</w:t>
        </w:r>
      </w:hyperlink>
      <w:r w:rsidRPr="00C45A0E">
        <w:rPr>
          <w:lang w:val="en-AU"/>
        </w:rPr>
        <w:t> form in respect of the couple has been lodged with the celebrant.</w:t>
      </w:r>
    </w:p>
    <w:p w14:paraId="706156C4" w14:textId="77777777" w:rsidR="00C45A0E" w:rsidRPr="00C45A0E" w:rsidRDefault="00C45A0E" w:rsidP="00C45A0E">
      <w:pPr>
        <w:rPr>
          <w:lang w:val="en-AU"/>
        </w:rPr>
      </w:pPr>
      <w:r w:rsidRPr="00C45A0E">
        <w:rPr>
          <w:lang w:val="en-AU"/>
        </w:rPr>
        <w:t>Delegates should consider waiving the requirement for a celebrant's letter to be provided only if:</w:t>
      </w:r>
    </w:p>
    <w:p w14:paraId="614A8799" w14:textId="77777777" w:rsidR="00C45A0E" w:rsidRPr="00C45A0E" w:rsidRDefault="00C45A0E" w:rsidP="00C45A0E">
      <w:pPr>
        <w:numPr>
          <w:ilvl w:val="0"/>
          <w:numId w:val="8"/>
        </w:numPr>
        <w:rPr>
          <w:lang w:val="en-AU"/>
        </w:rPr>
      </w:pPr>
      <w:r w:rsidRPr="00C45A0E">
        <w:rPr>
          <w:lang w:val="en-AU"/>
        </w:rPr>
        <w:t>other evidence of the couple's intention to marry is strong (i.e. a copy of a completed and signed NOIM form); and</w:t>
      </w:r>
    </w:p>
    <w:p w14:paraId="0340F617" w14:textId="77777777" w:rsidR="00C45A0E" w:rsidRPr="00C45A0E" w:rsidRDefault="00C45A0E" w:rsidP="00C45A0E">
      <w:pPr>
        <w:numPr>
          <w:ilvl w:val="0"/>
          <w:numId w:val="8"/>
        </w:numPr>
        <w:rPr>
          <w:lang w:val="en-AU"/>
        </w:rPr>
      </w:pPr>
      <w:r w:rsidRPr="00C45A0E">
        <w:rPr>
          <w:lang w:val="en-AU"/>
        </w:rPr>
        <w:t>delegates are satisfied that it is not reasonably possible for the evidence to be provided.</w:t>
      </w:r>
    </w:p>
    <w:p w14:paraId="6E2D8D58" w14:textId="77777777" w:rsidR="00C45A0E" w:rsidRPr="00C45A0E" w:rsidRDefault="00C45A0E" w:rsidP="00C45A0E">
      <w:pPr>
        <w:rPr>
          <w:lang w:val="en-AU"/>
        </w:rPr>
      </w:pPr>
      <w:r w:rsidRPr="00C45A0E">
        <w:rPr>
          <w:lang w:val="en-AU"/>
        </w:rPr>
        <w:t>This may be in circumstances where the couple are </w:t>
      </w:r>
      <w:hyperlink r:id="rId104" w:anchor="OutsideAus" w:history="1">
        <w:r w:rsidRPr="00C45A0E">
          <w:rPr>
            <w:rStyle w:val="Hyperlink"/>
            <w:lang w:val="en-AU"/>
          </w:rPr>
          <w:t>outside Australia</w:t>
        </w:r>
      </w:hyperlink>
      <w:r w:rsidRPr="00C45A0E">
        <w:rPr>
          <w:lang w:val="en-AU"/>
        </w:rPr>
        <w:t> and the celebrant has declined to accept a NOIM without first interviewing them. In this case, the primary applicant can be asked to provide a letter from the celebrant stating the reason for not accepting the NOIM form.</w:t>
      </w:r>
    </w:p>
    <w:p w14:paraId="649463A0" w14:textId="77777777" w:rsidR="00C45A0E" w:rsidRPr="00C45A0E" w:rsidRDefault="00C45A0E" w:rsidP="00C45A0E">
      <w:pPr>
        <w:rPr>
          <w:lang w:val="en-AU"/>
        </w:rPr>
      </w:pPr>
      <w:r w:rsidRPr="00C45A0E">
        <w:rPr>
          <w:lang w:val="en-AU"/>
        </w:rPr>
        <w:t>In addition, as the Subclass 300 visa is granted for a period of between 9 and 15 months, and the processing time for the grant of the visa is lengthy and uncertain, there may be cases where the arrangements for the wedding have not yet been made. In those cases, it will be necessary to rely on an assessment of the credibility of the primary applicant and sponsor.</w:t>
      </w:r>
    </w:p>
    <w:p w14:paraId="2BBEEF3B" w14:textId="77777777" w:rsidR="00C45A0E" w:rsidRPr="00C45A0E" w:rsidRDefault="00C45A0E" w:rsidP="00C45A0E">
      <w:pPr>
        <w:rPr>
          <w:b/>
          <w:bCs/>
          <w:lang w:val="en-AU"/>
        </w:rPr>
      </w:pPr>
      <w:bookmarkStart w:id="29" w:name="3_3_4"/>
      <w:bookmarkStart w:id="30" w:name="ql-temp9"/>
      <w:bookmarkEnd w:id="29"/>
      <w:bookmarkEnd w:id="30"/>
      <w:r w:rsidRPr="00C45A0E">
        <w:rPr>
          <w:b/>
          <w:bCs/>
          <w:lang w:val="en-AU"/>
        </w:rPr>
        <w:t> 3.3.4. Notice of intended marriage (NOIM)</w:t>
      </w:r>
    </w:p>
    <w:p w14:paraId="56EC78CF" w14:textId="77777777" w:rsidR="00C45A0E" w:rsidRPr="00C45A0E" w:rsidRDefault="00C45A0E" w:rsidP="00C45A0E">
      <w:pPr>
        <w:rPr>
          <w:b/>
          <w:bCs/>
          <w:lang w:val="en-AU"/>
        </w:rPr>
      </w:pPr>
      <w:bookmarkStart w:id="31" w:name="3_3_4_1"/>
      <w:bookmarkEnd w:id="31"/>
      <w:r w:rsidRPr="00C45A0E">
        <w:rPr>
          <w:b/>
          <w:bCs/>
          <w:lang w:val="en-AU"/>
        </w:rPr>
        <w:t>3.3.4.1. About the NOIM</w:t>
      </w:r>
    </w:p>
    <w:p w14:paraId="48E376E3" w14:textId="77777777" w:rsidR="00C45A0E" w:rsidRPr="00C45A0E" w:rsidRDefault="00C45A0E" w:rsidP="00C45A0E">
      <w:pPr>
        <w:rPr>
          <w:lang w:val="en-AU"/>
        </w:rPr>
      </w:pPr>
      <w:r w:rsidRPr="00C45A0E">
        <w:rPr>
          <w:lang w:val="en-AU"/>
        </w:rPr>
        <w:t xml:space="preserve">Under Australian law, persons who wish to marry in Australia must lodge a completed NOIM form with the celebrant who will be conducting the marriage ceremony. Generally, the NOIM must be lodged no less than 1 month before the proposed date of the ceremony. It may be provided to the celebrant up to 18 months beforehand. For </w:t>
      </w:r>
      <w:r w:rsidRPr="00C45A0E">
        <w:rPr>
          <w:lang w:val="en-AU"/>
        </w:rPr>
        <w:lastRenderedPageBreak/>
        <w:t>further information refer to the </w:t>
      </w:r>
      <w:hyperlink r:id="rId105" w:history="1">
        <w:r w:rsidRPr="00C45A0E">
          <w:rPr>
            <w:rStyle w:val="Hyperlink"/>
            <w:lang w:val="en-AU"/>
          </w:rPr>
          <w:t>‘Families and Marriage’</w:t>
        </w:r>
      </w:hyperlink>
      <w:r w:rsidRPr="00C45A0E">
        <w:rPr>
          <w:lang w:val="en-AU"/>
        </w:rPr>
        <w:t> page on the Attorney-General’s website.</w:t>
      </w:r>
    </w:p>
    <w:p w14:paraId="5954CC90" w14:textId="77777777" w:rsidR="00C45A0E" w:rsidRPr="00C45A0E" w:rsidRDefault="00C45A0E" w:rsidP="00C45A0E">
      <w:pPr>
        <w:rPr>
          <w:lang w:val="en-AU"/>
        </w:rPr>
      </w:pPr>
      <w:r w:rsidRPr="00C45A0E">
        <w:rPr>
          <w:lang w:val="en-AU"/>
        </w:rPr>
        <w:t>The NOIM is held by the celebrant until the marriage has been performed. Within 14 days of the ceremony, the celebrant is required to lodge the NOIM, the official marriage certificate and any other papers required to register the marriage with the appropriate State/Territory registry of births, deaths and marriages.</w:t>
      </w:r>
    </w:p>
    <w:p w14:paraId="253891F2" w14:textId="77777777" w:rsidR="00C45A0E" w:rsidRPr="00C45A0E" w:rsidRDefault="00C45A0E" w:rsidP="00C45A0E">
      <w:pPr>
        <w:rPr>
          <w:b/>
          <w:bCs/>
          <w:lang w:val="en-AU"/>
        </w:rPr>
      </w:pPr>
      <w:bookmarkStart w:id="32" w:name="3_3_4_2"/>
      <w:bookmarkEnd w:id="32"/>
      <w:r w:rsidRPr="00C45A0E">
        <w:rPr>
          <w:b/>
          <w:bCs/>
          <w:lang w:val="en-AU"/>
        </w:rPr>
        <w:t>3.3.4.2. Validity of a NOIM</w:t>
      </w:r>
    </w:p>
    <w:p w14:paraId="0643BE65" w14:textId="77777777" w:rsidR="00C45A0E" w:rsidRPr="00C45A0E" w:rsidRDefault="00C45A0E" w:rsidP="00C45A0E">
      <w:pPr>
        <w:rPr>
          <w:lang w:val="en-AU"/>
        </w:rPr>
      </w:pPr>
      <w:r w:rsidRPr="00C45A0E">
        <w:rPr>
          <w:lang w:val="en-AU"/>
        </w:rPr>
        <w:t>A NOIM is valid for up to 18 months.</w:t>
      </w:r>
    </w:p>
    <w:p w14:paraId="6FEBD51F" w14:textId="77777777" w:rsidR="00C45A0E" w:rsidRPr="00C45A0E" w:rsidRDefault="00C45A0E" w:rsidP="00C45A0E">
      <w:pPr>
        <w:rPr>
          <w:lang w:val="en-AU"/>
        </w:rPr>
      </w:pPr>
      <w:r w:rsidRPr="00C45A0E">
        <w:rPr>
          <w:lang w:val="en-AU"/>
        </w:rPr>
        <w:t>Delegates should be mindful when processing Subclass </w:t>
      </w:r>
      <w:hyperlink r:id="rId106" w:anchor="Sub300" w:history="1">
        <w:r w:rsidRPr="00C45A0E">
          <w:rPr>
            <w:rStyle w:val="Hyperlink"/>
            <w:lang w:val="en-AU"/>
          </w:rPr>
          <w:t>300</w:t>
        </w:r>
      </w:hyperlink>
      <w:r w:rsidRPr="00C45A0E">
        <w:rPr>
          <w:lang w:val="en-AU"/>
        </w:rPr>
        <w:t> visa applications not to grant the visa if the visa will cease before the date of intended marriage. Granting a visa in such circumstances will not be lawful as the primary applicant would not satisfy paragraph </w:t>
      </w:r>
      <w:hyperlink r:id="rId107" w:anchor="JD_300215" w:history="1">
        <w:r w:rsidRPr="00C45A0E">
          <w:rPr>
            <w:rStyle w:val="Hyperlink"/>
            <w:lang w:val="en-AU"/>
          </w:rPr>
          <w:t>300.215(b)</w:t>
        </w:r>
      </w:hyperlink>
      <w:r w:rsidRPr="00C45A0E">
        <w:rPr>
          <w:lang w:val="en-AU"/>
        </w:rPr>
        <w:t> and clause </w:t>
      </w:r>
      <w:hyperlink r:id="rId108" w:anchor="JD_300221" w:history="1">
        <w:r w:rsidRPr="00C45A0E">
          <w:rPr>
            <w:rStyle w:val="Hyperlink"/>
            <w:lang w:val="en-AU"/>
          </w:rPr>
          <w:t>300.221</w:t>
        </w:r>
      </w:hyperlink>
      <w:r w:rsidRPr="00C45A0E">
        <w:rPr>
          <w:lang w:val="en-AU"/>
        </w:rPr>
        <w:t> that require the marriage ‘to take place within the visa period’. In these circumstances, delegates should discuss the situation with the primary applicant and advise that unless the marriage is intended to take place within the visa period, the application must be refused. See also section </w:t>
      </w:r>
      <w:hyperlink r:id="rId109" w:anchor="3_8_2" w:history="1">
        <w:r w:rsidRPr="00C45A0E">
          <w:rPr>
            <w:rStyle w:val="Hyperlink"/>
            <w:lang w:val="en-AU"/>
          </w:rPr>
          <w:t>3.8.2</w:t>
        </w:r>
      </w:hyperlink>
      <w:r w:rsidRPr="00C45A0E">
        <w:rPr>
          <w:lang w:val="en-AU"/>
        </w:rPr>
        <w:t>. The Subclass 300 visa period.</w:t>
      </w:r>
    </w:p>
    <w:p w14:paraId="455BFB73" w14:textId="77777777" w:rsidR="00C45A0E" w:rsidRPr="00C45A0E" w:rsidRDefault="00C45A0E" w:rsidP="00C45A0E">
      <w:pPr>
        <w:rPr>
          <w:b/>
          <w:bCs/>
          <w:lang w:val="en-AU"/>
        </w:rPr>
      </w:pPr>
      <w:bookmarkStart w:id="33" w:name="3_3_4_3"/>
      <w:bookmarkEnd w:id="33"/>
      <w:r w:rsidRPr="00C45A0E">
        <w:rPr>
          <w:b/>
          <w:bCs/>
          <w:lang w:val="en-AU"/>
        </w:rPr>
        <w:t>3.3.4.3. Eligible NOIM witnesses outside Australia</w:t>
      </w:r>
    </w:p>
    <w:p w14:paraId="74CA47E9" w14:textId="77777777" w:rsidR="00C45A0E" w:rsidRPr="00C45A0E" w:rsidRDefault="00C45A0E" w:rsidP="00C45A0E">
      <w:pPr>
        <w:rPr>
          <w:lang w:val="en-AU"/>
        </w:rPr>
      </w:pPr>
      <w:r w:rsidRPr="00C45A0E">
        <w:rPr>
          <w:lang w:val="en-AU"/>
        </w:rPr>
        <w:t>A NOIM must be signed by both parties to the intended marriage in the presence of a witness. However, the parties do not have to sign at the same time or place, i.e. the sponsor may be </w:t>
      </w:r>
      <w:hyperlink r:id="rId110" w:anchor="InAustralia" w:history="1">
        <w:r w:rsidRPr="00C45A0E">
          <w:rPr>
            <w:rStyle w:val="Hyperlink"/>
            <w:lang w:val="en-AU"/>
          </w:rPr>
          <w:t>in Australia</w:t>
        </w:r>
      </w:hyperlink>
      <w:r w:rsidRPr="00C45A0E">
        <w:rPr>
          <w:lang w:val="en-AU"/>
        </w:rPr>
        <w:t> and the visa primary applicant may be overseas. Persons who can witness a NOIM </w:t>
      </w:r>
      <w:hyperlink r:id="rId111" w:anchor="OutsideAus" w:history="1">
        <w:r w:rsidRPr="00C45A0E">
          <w:rPr>
            <w:rStyle w:val="Hyperlink"/>
            <w:lang w:val="en-AU"/>
          </w:rPr>
          <w:t>outside Australia</w:t>
        </w:r>
      </w:hyperlink>
      <w:r w:rsidRPr="00C45A0E">
        <w:rPr>
          <w:lang w:val="en-AU"/>
        </w:rPr>
        <w:t> include:</w:t>
      </w:r>
    </w:p>
    <w:p w14:paraId="0F35AD62" w14:textId="77777777" w:rsidR="00C45A0E" w:rsidRPr="00C45A0E" w:rsidRDefault="00C45A0E" w:rsidP="00C45A0E">
      <w:pPr>
        <w:numPr>
          <w:ilvl w:val="0"/>
          <w:numId w:val="9"/>
        </w:numPr>
        <w:rPr>
          <w:lang w:val="en-AU"/>
        </w:rPr>
      </w:pPr>
      <w:r w:rsidRPr="00C45A0E">
        <w:rPr>
          <w:lang w:val="en-AU"/>
        </w:rPr>
        <w:t>an Australian diplomatic officer</w:t>
      </w:r>
    </w:p>
    <w:p w14:paraId="19494645" w14:textId="77777777" w:rsidR="00C45A0E" w:rsidRPr="00C45A0E" w:rsidRDefault="00C45A0E" w:rsidP="00C45A0E">
      <w:pPr>
        <w:numPr>
          <w:ilvl w:val="0"/>
          <w:numId w:val="9"/>
        </w:numPr>
        <w:rPr>
          <w:lang w:val="en-AU"/>
        </w:rPr>
      </w:pPr>
      <w:r w:rsidRPr="00C45A0E">
        <w:rPr>
          <w:lang w:val="en-AU"/>
        </w:rPr>
        <w:t>an Australian consular officer</w:t>
      </w:r>
    </w:p>
    <w:p w14:paraId="2B198B5A" w14:textId="77777777" w:rsidR="00C45A0E" w:rsidRPr="00C45A0E" w:rsidRDefault="00C45A0E" w:rsidP="00C45A0E">
      <w:pPr>
        <w:numPr>
          <w:ilvl w:val="0"/>
          <w:numId w:val="9"/>
        </w:numPr>
        <w:rPr>
          <w:lang w:val="en-AU"/>
        </w:rPr>
      </w:pPr>
      <w:r w:rsidRPr="00C45A0E">
        <w:rPr>
          <w:lang w:val="en-AU"/>
        </w:rPr>
        <w:t>a notary public</w:t>
      </w:r>
    </w:p>
    <w:p w14:paraId="0E03BDB6" w14:textId="77777777" w:rsidR="00C45A0E" w:rsidRPr="00C45A0E" w:rsidRDefault="00C45A0E" w:rsidP="00C45A0E">
      <w:pPr>
        <w:numPr>
          <w:ilvl w:val="0"/>
          <w:numId w:val="9"/>
        </w:numPr>
        <w:rPr>
          <w:lang w:val="en-AU"/>
        </w:rPr>
      </w:pPr>
      <w:r w:rsidRPr="00C45A0E">
        <w:rPr>
          <w:lang w:val="en-AU"/>
        </w:rPr>
        <w:t>an employee of the Commonwealth authorised under paragraph 3(c) of the </w:t>
      </w:r>
      <w:hyperlink r:id="rId112" w:history="1">
        <w:r w:rsidRPr="00C45A0E">
          <w:rPr>
            <w:rStyle w:val="Hyperlink"/>
            <w:i/>
            <w:iCs/>
            <w:lang w:val="en-AU"/>
          </w:rPr>
          <w:t>Consular Fees Act 1955</w:t>
        </w:r>
      </w:hyperlink>
    </w:p>
    <w:p w14:paraId="4091A391" w14:textId="77777777" w:rsidR="00C45A0E" w:rsidRPr="00C45A0E" w:rsidRDefault="00C45A0E" w:rsidP="00C45A0E">
      <w:pPr>
        <w:numPr>
          <w:ilvl w:val="0"/>
          <w:numId w:val="9"/>
        </w:numPr>
        <w:rPr>
          <w:lang w:val="en-AU"/>
        </w:rPr>
      </w:pPr>
      <w:r w:rsidRPr="00C45A0E">
        <w:rPr>
          <w:lang w:val="en-AU"/>
        </w:rPr>
        <w:t>employees of the </w:t>
      </w:r>
      <w:hyperlink r:id="rId113" w:history="1">
        <w:r w:rsidRPr="00C45A0E">
          <w:rPr>
            <w:rStyle w:val="Hyperlink"/>
            <w:lang w:val="en-AU"/>
          </w:rPr>
          <w:t>Australian Trade and Investment Commission (Austrade)</w:t>
        </w:r>
      </w:hyperlink>
      <w:r w:rsidRPr="00C45A0E">
        <w:rPr>
          <w:lang w:val="en-AU"/>
        </w:rPr>
        <w:t> authorised under paragraph 3(d) of the </w:t>
      </w:r>
      <w:r w:rsidRPr="00C45A0E">
        <w:rPr>
          <w:i/>
          <w:iCs/>
          <w:lang w:val="en-AU"/>
        </w:rPr>
        <w:t>Consular Fees Act 1955</w:t>
      </w:r>
      <w:r w:rsidRPr="00C45A0E">
        <w:rPr>
          <w:lang w:val="en-AU"/>
        </w:rPr>
        <w:t>.</w:t>
      </w:r>
    </w:p>
    <w:p w14:paraId="2E3CD136" w14:textId="77777777" w:rsidR="00C45A0E" w:rsidRPr="00C45A0E" w:rsidRDefault="00C45A0E" w:rsidP="00C45A0E">
      <w:pPr>
        <w:rPr>
          <w:b/>
          <w:bCs/>
          <w:lang w:val="en-AU"/>
        </w:rPr>
      </w:pPr>
      <w:bookmarkStart w:id="34" w:name="3_3_4_4"/>
      <w:bookmarkEnd w:id="34"/>
      <w:r w:rsidRPr="00C45A0E">
        <w:rPr>
          <w:b/>
          <w:bCs/>
          <w:lang w:val="en-AU"/>
        </w:rPr>
        <w:t>3.3.4.4. In Australia</w:t>
      </w:r>
    </w:p>
    <w:p w14:paraId="6E32CECB" w14:textId="77777777" w:rsidR="00C45A0E" w:rsidRPr="00C45A0E" w:rsidRDefault="00C45A0E" w:rsidP="00C45A0E">
      <w:pPr>
        <w:rPr>
          <w:lang w:val="en-AU"/>
        </w:rPr>
      </w:pPr>
      <w:r w:rsidRPr="00C45A0E">
        <w:rPr>
          <w:lang w:val="en-AU"/>
        </w:rPr>
        <w:t>Persons who can witness a NOIM </w:t>
      </w:r>
      <w:hyperlink r:id="rId114" w:anchor="InAustralia" w:history="1">
        <w:r w:rsidRPr="00C45A0E">
          <w:rPr>
            <w:rStyle w:val="Hyperlink"/>
            <w:lang w:val="en-AU"/>
          </w:rPr>
          <w:t>in Australia</w:t>
        </w:r>
      </w:hyperlink>
      <w:r w:rsidRPr="00C45A0E">
        <w:rPr>
          <w:lang w:val="en-AU"/>
        </w:rPr>
        <w:t> are:</w:t>
      </w:r>
    </w:p>
    <w:p w14:paraId="2E343B35" w14:textId="77777777" w:rsidR="00C45A0E" w:rsidRPr="00C45A0E" w:rsidRDefault="00C45A0E" w:rsidP="00C45A0E">
      <w:pPr>
        <w:numPr>
          <w:ilvl w:val="0"/>
          <w:numId w:val="10"/>
        </w:numPr>
        <w:rPr>
          <w:lang w:val="en-AU"/>
        </w:rPr>
      </w:pPr>
      <w:r w:rsidRPr="00C45A0E">
        <w:rPr>
          <w:lang w:val="en-AU"/>
        </w:rPr>
        <w:t>an authorised celebrant;</w:t>
      </w:r>
    </w:p>
    <w:p w14:paraId="24D024AA" w14:textId="77777777" w:rsidR="00C45A0E" w:rsidRPr="00C45A0E" w:rsidRDefault="00C45A0E" w:rsidP="00C45A0E">
      <w:pPr>
        <w:numPr>
          <w:ilvl w:val="0"/>
          <w:numId w:val="10"/>
        </w:numPr>
        <w:rPr>
          <w:lang w:val="en-AU"/>
        </w:rPr>
      </w:pPr>
      <w:r w:rsidRPr="00C45A0E">
        <w:rPr>
          <w:lang w:val="en-AU"/>
        </w:rPr>
        <w:t>a Commissioner for Declarations under the </w:t>
      </w:r>
      <w:hyperlink r:id="rId115" w:history="1">
        <w:r w:rsidRPr="00C45A0E">
          <w:rPr>
            <w:rStyle w:val="Hyperlink"/>
            <w:i/>
            <w:iCs/>
            <w:lang w:val="en-AU"/>
          </w:rPr>
          <w:t>Statutory Declarations Act 1959</w:t>
        </w:r>
      </w:hyperlink>
      <w:r w:rsidRPr="00C45A0E">
        <w:rPr>
          <w:lang w:val="en-AU"/>
        </w:rPr>
        <w:t>;</w:t>
      </w:r>
    </w:p>
    <w:p w14:paraId="601B6160" w14:textId="77777777" w:rsidR="00C45A0E" w:rsidRPr="00C45A0E" w:rsidRDefault="00C45A0E" w:rsidP="00C45A0E">
      <w:pPr>
        <w:numPr>
          <w:ilvl w:val="0"/>
          <w:numId w:val="10"/>
        </w:numPr>
        <w:rPr>
          <w:lang w:val="en-AU"/>
        </w:rPr>
      </w:pPr>
      <w:r w:rsidRPr="00C45A0E">
        <w:rPr>
          <w:lang w:val="en-AU"/>
        </w:rPr>
        <w:t>a justice of the peace;</w:t>
      </w:r>
    </w:p>
    <w:p w14:paraId="157394FE" w14:textId="77777777" w:rsidR="00C45A0E" w:rsidRPr="00C45A0E" w:rsidRDefault="00C45A0E" w:rsidP="00C45A0E">
      <w:pPr>
        <w:numPr>
          <w:ilvl w:val="0"/>
          <w:numId w:val="10"/>
        </w:numPr>
        <w:rPr>
          <w:lang w:val="en-AU"/>
        </w:rPr>
      </w:pPr>
      <w:r w:rsidRPr="00C45A0E">
        <w:rPr>
          <w:lang w:val="en-AU"/>
        </w:rPr>
        <w:lastRenderedPageBreak/>
        <w:t>a barrister;</w:t>
      </w:r>
    </w:p>
    <w:p w14:paraId="0E278415" w14:textId="77777777" w:rsidR="00C45A0E" w:rsidRPr="00C45A0E" w:rsidRDefault="00C45A0E" w:rsidP="00C45A0E">
      <w:pPr>
        <w:numPr>
          <w:ilvl w:val="0"/>
          <w:numId w:val="10"/>
        </w:numPr>
        <w:rPr>
          <w:lang w:val="en-AU"/>
        </w:rPr>
      </w:pPr>
      <w:r w:rsidRPr="00C45A0E">
        <w:rPr>
          <w:lang w:val="en-AU"/>
        </w:rPr>
        <w:t>a solicitor;</w:t>
      </w:r>
    </w:p>
    <w:p w14:paraId="1D02C8C3" w14:textId="77777777" w:rsidR="00C45A0E" w:rsidRPr="00C45A0E" w:rsidRDefault="00C45A0E" w:rsidP="00C45A0E">
      <w:pPr>
        <w:numPr>
          <w:ilvl w:val="0"/>
          <w:numId w:val="10"/>
        </w:numPr>
        <w:rPr>
          <w:lang w:val="en-AU"/>
        </w:rPr>
      </w:pPr>
      <w:r w:rsidRPr="00C45A0E">
        <w:rPr>
          <w:lang w:val="en-AU"/>
        </w:rPr>
        <w:t>a medical practitioner;</w:t>
      </w:r>
    </w:p>
    <w:p w14:paraId="0EDC9DFC" w14:textId="77777777" w:rsidR="00C45A0E" w:rsidRPr="00C45A0E" w:rsidRDefault="00C45A0E" w:rsidP="00C45A0E">
      <w:pPr>
        <w:numPr>
          <w:ilvl w:val="0"/>
          <w:numId w:val="10"/>
        </w:numPr>
        <w:rPr>
          <w:lang w:val="en-AU"/>
        </w:rPr>
      </w:pPr>
      <w:r w:rsidRPr="00C45A0E">
        <w:rPr>
          <w:lang w:val="en-AU"/>
        </w:rPr>
        <w:t>a member of the Australian Federal Police or</w:t>
      </w:r>
    </w:p>
    <w:p w14:paraId="40A5886A" w14:textId="77777777" w:rsidR="00C45A0E" w:rsidRPr="00C45A0E" w:rsidRDefault="00C45A0E" w:rsidP="00C45A0E">
      <w:pPr>
        <w:numPr>
          <w:ilvl w:val="0"/>
          <w:numId w:val="10"/>
        </w:numPr>
        <w:rPr>
          <w:lang w:val="en-AU"/>
        </w:rPr>
      </w:pPr>
      <w:r w:rsidRPr="00C45A0E">
        <w:rPr>
          <w:lang w:val="en-AU"/>
        </w:rPr>
        <w:t>a member of a police force of a State or Territory.</w:t>
      </w:r>
    </w:p>
    <w:p w14:paraId="296F295E" w14:textId="77777777" w:rsidR="00C45A0E" w:rsidRPr="00C45A0E" w:rsidRDefault="00C45A0E" w:rsidP="00C45A0E">
      <w:pPr>
        <w:rPr>
          <w:b/>
          <w:bCs/>
          <w:lang w:val="en-AU"/>
        </w:rPr>
      </w:pPr>
      <w:bookmarkStart w:id="35" w:name="3_3_4_5"/>
      <w:bookmarkEnd w:id="35"/>
      <w:r w:rsidRPr="00C45A0E">
        <w:rPr>
          <w:b/>
          <w:bCs/>
          <w:lang w:val="en-AU"/>
        </w:rPr>
        <w:t>3.3.4.5. Only evidence of a NOIM is required</w:t>
      </w:r>
    </w:p>
    <w:p w14:paraId="2892D357" w14:textId="77777777" w:rsidR="00C45A0E" w:rsidRPr="00C45A0E" w:rsidRDefault="00C45A0E" w:rsidP="00C45A0E">
      <w:pPr>
        <w:rPr>
          <w:lang w:val="en-AU"/>
        </w:rPr>
      </w:pPr>
      <w:r w:rsidRPr="00C45A0E">
        <w:rPr>
          <w:lang w:val="en-AU"/>
        </w:rPr>
        <w:t>Delegates should not request a copy of the NOIM itself, unless a letter from the celebrant cannot be provided. In most cases:</w:t>
      </w:r>
    </w:p>
    <w:p w14:paraId="23C2826E" w14:textId="77777777" w:rsidR="00C45A0E" w:rsidRPr="00C45A0E" w:rsidRDefault="00C45A0E" w:rsidP="00C45A0E">
      <w:pPr>
        <w:numPr>
          <w:ilvl w:val="0"/>
          <w:numId w:val="11"/>
        </w:numPr>
        <w:rPr>
          <w:lang w:val="en-AU"/>
        </w:rPr>
      </w:pPr>
      <w:r w:rsidRPr="00C45A0E">
        <w:rPr>
          <w:lang w:val="en-AU"/>
        </w:rPr>
        <w:t>a letter from the celebrant confirming the date of the marriage ceremony for the couple and</w:t>
      </w:r>
    </w:p>
    <w:p w14:paraId="781276EC" w14:textId="77777777" w:rsidR="00C45A0E" w:rsidRPr="00C45A0E" w:rsidRDefault="00C45A0E" w:rsidP="00C45A0E">
      <w:pPr>
        <w:numPr>
          <w:ilvl w:val="0"/>
          <w:numId w:val="11"/>
        </w:numPr>
        <w:rPr>
          <w:lang w:val="en-AU"/>
        </w:rPr>
      </w:pPr>
      <w:r w:rsidRPr="00C45A0E">
        <w:rPr>
          <w:lang w:val="en-AU"/>
        </w:rPr>
        <w:t>confirmation that a NOIM has been lodged will be sufficient.</w:t>
      </w:r>
    </w:p>
    <w:p w14:paraId="77692814" w14:textId="77777777" w:rsidR="00C45A0E" w:rsidRPr="00C45A0E" w:rsidRDefault="00C45A0E" w:rsidP="00C45A0E">
      <w:pPr>
        <w:rPr>
          <w:b/>
          <w:bCs/>
          <w:lang w:val="en-AU"/>
        </w:rPr>
      </w:pPr>
      <w:bookmarkStart w:id="36" w:name="3_3_4_6"/>
      <w:bookmarkEnd w:id="36"/>
      <w:r w:rsidRPr="00C45A0E">
        <w:rPr>
          <w:b/>
          <w:bCs/>
          <w:lang w:val="en-AU"/>
        </w:rPr>
        <w:t>3.3.4.6. Genuineness of the NOIM</w:t>
      </w:r>
    </w:p>
    <w:p w14:paraId="18337A49" w14:textId="77777777" w:rsidR="00C45A0E" w:rsidRPr="00C45A0E" w:rsidRDefault="00C45A0E" w:rsidP="00C45A0E">
      <w:pPr>
        <w:rPr>
          <w:lang w:val="en-AU"/>
        </w:rPr>
      </w:pPr>
      <w:r w:rsidRPr="00C45A0E">
        <w:rPr>
          <w:lang w:val="en-AU"/>
        </w:rPr>
        <w:t>If doubt arises as to, for example, the authenticity of a document, the existence of a NOIM or whether the celebrant is an authorised celebrant, delegates may, as appropriate, request assistance from an internal Integrity team. Marriage celebrants must be registered under the </w:t>
      </w:r>
      <w:hyperlink r:id="rId116" w:history="1">
        <w:r w:rsidRPr="00C45A0E">
          <w:rPr>
            <w:rStyle w:val="Hyperlink"/>
            <w:i/>
            <w:iCs/>
            <w:lang w:val="en-AU"/>
          </w:rPr>
          <w:t>Marriage Act 1961</w:t>
        </w:r>
      </w:hyperlink>
      <w:r w:rsidRPr="00C45A0E">
        <w:rPr>
          <w:lang w:val="en-AU"/>
        </w:rPr>
        <w:t>. Delegates can verify if a celebrant is registered by referring to the</w:t>
      </w:r>
      <w:hyperlink r:id="rId117" w:history="1">
        <w:r w:rsidRPr="00C45A0E">
          <w:rPr>
            <w:rStyle w:val="Hyperlink"/>
            <w:lang w:val="en-AU"/>
          </w:rPr>
          <w:t> Attorney-General’s website.</w:t>
        </w:r>
      </w:hyperlink>
    </w:p>
    <w:p w14:paraId="09E6EF1B" w14:textId="77777777" w:rsidR="00C45A0E" w:rsidRPr="00C45A0E" w:rsidRDefault="00C45A0E" w:rsidP="00C45A0E">
      <w:pPr>
        <w:rPr>
          <w:b/>
          <w:bCs/>
          <w:lang w:val="en-AU"/>
        </w:rPr>
      </w:pPr>
      <w:bookmarkStart w:id="37" w:name="3_3_4_7"/>
      <w:bookmarkEnd w:id="37"/>
      <w:r w:rsidRPr="00C45A0E">
        <w:rPr>
          <w:b/>
          <w:bCs/>
          <w:lang w:val="en-AU"/>
        </w:rPr>
        <w:t>3.3.4.7. A NOIM is not evidence of 'no impediment'</w:t>
      </w:r>
    </w:p>
    <w:p w14:paraId="7B6F9534" w14:textId="77777777" w:rsidR="00C45A0E" w:rsidRPr="00C45A0E" w:rsidRDefault="00C45A0E" w:rsidP="00C45A0E">
      <w:pPr>
        <w:rPr>
          <w:lang w:val="en-AU"/>
        </w:rPr>
      </w:pPr>
      <w:r w:rsidRPr="00C45A0E">
        <w:rPr>
          <w:lang w:val="en-AU"/>
        </w:rPr>
        <w:t>A NOIM must not be regarded as proof that there is no impediment to the marriage in Australian law, which is a time of decision visa requirement under clause </w:t>
      </w:r>
      <w:hyperlink r:id="rId118" w:anchor="JD_300221A" w:history="1">
        <w:r w:rsidRPr="00C45A0E">
          <w:rPr>
            <w:rStyle w:val="Hyperlink"/>
            <w:lang w:val="en-AU"/>
          </w:rPr>
          <w:t>300.221A</w:t>
        </w:r>
      </w:hyperlink>
      <w:r w:rsidRPr="00C45A0E">
        <w:rPr>
          <w:lang w:val="en-AU"/>
        </w:rPr>
        <w:t> - see section 3.4.4. No impediment to Marriage.</w:t>
      </w:r>
    </w:p>
    <w:p w14:paraId="02BBE727" w14:textId="77777777" w:rsidR="00C45A0E" w:rsidRPr="00C45A0E" w:rsidRDefault="00C45A0E" w:rsidP="00C45A0E">
      <w:pPr>
        <w:rPr>
          <w:b/>
          <w:bCs/>
          <w:lang w:val="en-AU"/>
        </w:rPr>
      </w:pPr>
      <w:bookmarkStart w:id="38" w:name="3_3_5"/>
      <w:bookmarkStart w:id="39" w:name="ql-temp10"/>
      <w:bookmarkEnd w:id="38"/>
      <w:bookmarkEnd w:id="39"/>
      <w:r w:rsidRPr="00C45A0E">
        <w:rPr>
          <w:b/>
          <w:bCs/>
          <w:lang w:val="en-AU"/>
        </w:rPr>
        <w:t> 3.3.5. The marriage date</w:t>
      </w:r>
    </w:p>
    <w:p w14:paraId="7D9F6EFF" w14:textId="77777777" w:rsidR="00C45A0E" w:rsidRPr="00C45A0E" w:rsidRDefault="00C45A0E" w:rsidP="00C45A0E">
      <w:pPr>
        <w:rPr>
          <w:b/>
          <w:bCs/>
          <w:lang w:val="en-AU"/>
        </w:rPr>
      </w:pPr>
      <w:bookmarkStart w:id="40" w:name="3_3_5_1"/>
      <w:bookmarkEnd w:id="40"/>
      <w:r w:rsidRPr="00C45A0E">
        <w:rPr>
          <w:b/>
          <w:bCs/>
          <w:lang w:val="en-AU"/>
        </w:rPr>
        <w:t>3.3.5.1. Must be within the visa period</w:t>
      </w:r>
    </w:p>
    <w:p w14:paraId="687236CE" w14:textId="77777777" w:rsidR="00C45A0E" w:rsidRPr="00C45A0E" w:rsidRDefault="00C45A0E" w:rsidP="00C45A0E">
      <w:pPr>
        <w:rPr>
          <w:lang w:val="en-AU"/>
        </w:rPr>
      </w:pPr>
      <w:r w:rsidRPr="00C45A0E">
        <w:rPr>
          <w:lang w:val="en-AU"/>
        </w:rPr>
        <w:t>Paragraph </w:t>
      </w:r>
      <w:hyperlink r:id="rId119" w:anchor="JD_300215" w:history="1">
        <w:r w:rsidRPr="00C45A0E">
          <w:rPr>
            <w:rStyle w:val="Hyperlink"/>
            <w:lang w:val="en-AU"/>
          </w:rPr>
          <w:t>300.215(b)</w:t>
        </w:r>
      </w:hyperlink>
      <w:r w:rsidRPr="00C45A0E">
        <w:rPr>
          <w:lang w:val="en-AU"/>
        </w:rPr>
        <w:t> requires that the marriage be intended to take place within the visa period.</w:t>
      </w:r>
    </w:p>
    <w:p w14:paraId="00AD6BA9" w14:textId="77777777" w:rsidR="00C45A0E" w:rsidRPr="00C45A0E" w:rsidRDefault="00C45A0E" w:rsidP="00C45A0E">
      <w:pPr>
        <w:rPr>
          <w:lang w:val="en-AU"/>
        </w:rPr>
      </w:pPr>
      <w:r w:rsidRPr="00C45A0E">
        <w:rPr>
          <w:lang w:val="en-AU"/>
        </w:rPr>
        <w:t>To meet this requirement, it is reasonable to suggest that the date (or the date range) of the marriage ceremony indicated in the celebrant's letter come within 9 to 15 months of the expected date of visa grant. The</w:t>
      </w:r>
      <w:hyperlink r:id="rId120" w:history="1">
        <w:r w:rsidRPr="00C45A0E">
          <w:rPr>
            <w:rStyle w:val="Hyperlink"/>
            <w:lang w:val="en-AU"/>
          </w:rPr>
          <w:t> global visa processing times</w:t>
        </w:r>
      </w:hyperlink>
      <w:r w:rsidRPr="00C45A0E">
        <w:rPr>
          <w:lang w:val="en-AU"/>
        </w:rPr>
        <w:t> should be taken into consideration when assessing whether the marriage will take place within the visa period.</w:t>
      </w:r>
    </w:p>
    <w:p w14:paraId="1807D850" w14:textId="77777777" w:rsidR="00C45A0E" w:rsidRPr="00C45A0E" w:rsidRDefault="00C45A0E" w:rsidP="00C45A0E">
      <w:pPr>
        <w:rPr>
          <w:lang w:val="en-AU"/>
        </w:rPr>
      </w:pPr>
      <w:r w:rsidRPr="00C45A0E">
        <w:rPr>
          <w:b/>
          <w:bCs/>
          <w:lang w:val="en-AU"/>
        </w:rPr>
        <w:t>Note:</w:t>
      </w:r>
      <w:r w:rsidRPr="00C45A0E">
        <w:rPr>
          <w:lang w:val="en-AU"/>
        </w:rPr>
        <w:t xml:space="preserve"> Delegates should be mindful that the 9 to 15 month period may not begin until well over a year after visa application. It may be unreasonable to expect the parties to a </w:t>
      </w:r>
      <w:r w:rsidRPr="00C45A0E">
        <w:rPr>
          <w:lang w:val="en-AU"/>
        </w:rPr>
        <w:lastRenderedPageBreak/>
        <w:t>marriage to engage a celebrant that far in advance, particularly as the NOIM is valid for a maximum period of 18 months.</w:t>
      </w:r>
    </w:p>
    <w:p w14:paraId="00022519" w14:textId="77777777" w:rsidR="00C45A0E" w:rsidRPr="00C45A0E" w:rsidRDefault="00C45A0E" w:rsidP="00C45A0E">
      <w:pPr>
        <w:rPr>
          <w:lang w:val="en-AU"/>
        </w:rPr>
      </w:pPr>
      <w:r w:rsidRPr="00C45A0E">
        <w:rPr>
          <w:lang w:val="en-AU"/>
        </w:rPr>
        <w:t>It is critical that the couple plan to marry within the 9 to 15 month period of the visa - see section </w:t>
      </w:r>
      <w:hyperlink r:id="rId121" w:anchor="3_8_2" w:history="1">
        <w:r w:rsidRPr="00C45A0E">
          <w:rPr>
            <w:rStyle w:val="Hyperlink"/>
            <w:lang w:val="en-AU"/>
          </w:rPr>
          <w:t>3.8.2.</w:t>
        </w:r>
      </w:hyperlink>
      <w:r w:rsidRPr="00C45A0E">
        <w:rPr>
          <w:lang w:val="en-AU"/>
        </w:rPr>
        <w:t> The Subclass </w:t>
      </w:r>
      <w:hyperlink r:id="rId122" w:anchor="Sub300" w:history="1">
        <w:r w:rsidRPr="00C45A0E">
          <w:rPr>
            <w:rStyle w:val="Hyperlink"/>
            <w:lang w:val="en-AU"/>
          </w:rPr>
          <w:t>300</w:t>
        </w:r>
      </w:hyperlink>
      <w:r w:rsidRPr="00C45A0E">
        <w:rPr>
          <w:lang w:val="en-AU"/>
        </w:rPr>
        <w:t> visa period. If the date does not fall within the visa grant period, paragraph 300.215(b) (time of application criteria) and clause </w:t>
      </w:r>
      <w:hyperlink r:id="rId123" w:anchor="JD_300221" w:history="1">
        <w:r w:rsidRPr="00C45A0E">
          <w:rPr>
            <w:rStyle w:val="Hyperlink"/>
            <w:lang w:val="en-AU"/>
          </w:rPr>
          <w:t>300.221</w:t>
        </w:r>
      </w:hyperlink>
      <w:r w:rsidRPr="00C45A0E">
        <w:rPr>
          <w:lang w:val="en-AU"/>
        </w:rPr>
        <w:t> (time of decision criteria) cannot be satisfied.</w:t>
      </w:r>
    </w:p>
    <w:p w14:paraId="6D55D941" w14:textId="77777777" w:rsidR="00C45A0E" w:rsidRPr="00C45A0E" w:rsidRDefault="00C45A0E" w:rsidP="00C45A0E">
      <w:pPr>
        <w:rPr>
          <w:b/>
          <w:bCs/>
          <w:lang w:val="en-AU"/>
        </w:rPr>
      </w:pPr>
      <w:bookmarkStart w:id="41" w:name="3_3_5_2"/>
      <w:bookmarkEnd w:id="41"/>
      <w:r w:rsidRPr="00C45A0E">
        <w:rPr>
          <w:b/>
          <w:bCs/>
          <w:lang w:val="en-AU"/>
        </w:rPr>
        <w:t>3.3.5.2. Related documentation</w:t>
      </w:r>
    </w:p>
    <w:p w14:paraId="117C7868" w14:textId="77777777" w:rsidR="00C45A0E" w:rsidRPr="00C45A0E" w:rsidRDefault="00C45A0E" w:rsidP="00C45A0E">
      <w:pPr>
        <w:rPr>
          <w:lang w:val="en-AU"/>
        </w:rPr>
      </w:pPr>
      <w:r w:rsidRPr="00C45A0E">
        <w:rPr>
          <w:lang w:val="en-AU"/>
        </w:rPr>
        <w:t>Paragraph 300.215(b) requires the primary applicant to establish 'that the marriage is intended to take place within the visa period'. It follows that:</w:t>
      </w:r>
    </w:p>
    <w:p w14:paraId="6F23F915" w14:textId="77777777" w:rsidR="00C45A0E" w:rsidRPr="00C45A0E" w:rsidRDefault="00C45A0E" w:rsidP="00C45A0E">
      <w:pPr>
        <w:numPr>
          <w:ilvl w:val="0"/>
          <w:numId w:val="12"/>
        </w:numPr>
        <w:rPr>
          <w:lang w:val="en-AU"/>
        </w:rPr>
      </w:pPr>
      <w:r w:rsidRPr="00C45A0E">
        <w:rPr>
          <w:lang w:val="en-AU"/>
        </w:rPr>
        <w:t>the intended marriage date may be assessed having regard to the celebrant's letter (provided that, if only a date range has been provided, the date range is within the visa period); and</w:t>
      </w:r>
    </w:p>
    <w:p w14:paraId="52178986" w14:textId="77777777" w:rsidR="00C45A0E" w:rsidRPr="00C45A0E" w:rsidRDefault="00C45A0E" w:rsidP="00C45A0E">
      <w:pPr>
        <w:numPr>
          <w:ilvl w:val="0"/>
          <w:numId w:val="12"/>
        </w:numPr>
        <w:rPr>
          <w:lang w:val="en-AU"/>
        </w:rPr>
      </w:pPr>
      <w:r w:rsidRPr="00C45A0E">
        <w:rPr>
          <w:lang w:val="en-AU"/>
        </w:rPr>
        <w:t>any other supporting documents that may be provided by the applicants during the visa application assessment process.</w:t>
      </w:r>
    </w:p>
    <w:p w14:paraId="6C03ACEC" w14:textId="77777777" w:rsidR="00C45A0E" w:rsidRPr="00C45A0E" w:rsidRDefault="00C45A0E" w:rsidP="00C45A0E">
      <w:pPr>
        <w:rPr>
          <w:lang w:val="en-AU"/>
        </w:rPr>
      </w:pPr>
      <w:r w:rsidRPr="00C45A0E">
        <w:rPr>
          <w:lang w:val="en-AU"/>
        </w:rPr>
        <w:t>As there is no legislative requirement for primary applicants to specify a date for the intended marriage, delegates are to ensure that any public information and checklists they make available relating to the Subclass </w:t>
      </w:r>
      <w:r w:rsidRPr="00C45A0E">
        <w:rPr>
          <w:u w:val="single"/>
          <w:lang w:val="en-AU"/>
        </w:rPr>
        <w:t>300</w:t>
      </w:r>
      <w:r w:rsidRPr="00C45A0E">
        <w:rPr>
          <w:lang w:val="en-AU"/>
        </w:rPr>
        <w:t> visa do not include a requirement to specify a date.</w:t>
      </w:r>
    </w:p>
    <w:p w14:paraId="640DD25E" w14:textId="77777777" w:rsidR="00C45A0E" w:rsidRPr="00C45A0E" w:rsidRDefault="00C45A0E" w:rsidP="00C45A0E">
      <w:pPr>
        <w:rPr>
          <w:b/>
          <w:bCs/>
          <w:lang w:val="en-AU"/>
        </w:rPr>
      </w:pPr>
      <w:bookmarkStart w:id="42" w:name="3_4"/>
      <w:bookmarkEnd w:id="42"/>
      <w:r w:rsidRPr="00C45A0E">
        <w:rPr>
          <w:b/>
          <w:bCs/>
          <w:lang w:val="en-AU"/>
        </w:rPr>
        <w:t>3.4. Case Assessment</w:t>
      </w:r>
    </w:p>
    <w:p w14:paraId="014C4B13" w14:textId="77777777" w:rsidR="00C45A0E" w:rsidRPr="00C45A0E" w:rsidRDefault="00C45A0E" w:rsidP="00C45A0E">
      <w:pPr>
        <w:rPr>
          <w:b/>
          <w:bCs/>
          <w:lang w:val="en-AU"/>
        </w:rPr>
      </w:pPr>
      <w:bookmarkStart w:id="43" w:name="3_4_1"/>
      <w:bookmarkStart w:id="44" w:name="ql-temp11"/>
      <w:bookmarkEnd w:id="43"/>
      <w:bookmarkEnd w:id="44"/>
      <w:r w:rsidRPr="00C45A0E">
        <w:rPr>
          <w:b/>
          <w:bCs/>
          <w:lang w:val="en-AU"/>
        </w:rPr>
        <w:t> 3.4.1. Integrity concerns about the relationship</w:t>
      </w:r>
    </w:p>
    <w:p w14:paraId="66E8D318" w14:textId="77777777" w:rsidR="00C45A0E" w:rsidRPr="00C45A0E" w:rsidRDefault="00C45A0E" w:rsidP="00C45A0E">
      <w:pPr>
        <w:rPr>
          <w:lang w:val="en-AU"/>
        </w:rPr>
      </w:pPr>
      <w:r w:rsidRPr="00C45A0E">
        <w:rPr>
          <w:lang w:val="en-AU"/>
        </w:rPr>
        <w:t>In assessing whether a primary applicant can satisfy clause </w:t>
      </w:r>
      <w:hyperlink r:id="rId124" w:anchor="JD_300216" w:history="1">
        <w:r w:rsidRPr="00C45A0E">
          <w:rPr>
            <w:rStyle w:val="Hyperlink"/>
            <w:lang w:val="en-AU"/>
          </w:rPr>
          <w:t>300.216</w:t>
        </w:r>
      </w:hyperlink>
      <w:r w:rsidRPr="00C45A0E">
        <w:rPr>
          <w:lang w:val="en-AU"/>
        </w:rPr>
        <w:t> (that the couple genuinely intend to live together as spouses), delegates might have concerns as to the integrity of the claimed relationship.</w:t>
      </w:r>
    </w:p>
    <w:p w14:paraId="0CF72C98" w14:textId="77777777" w:rsidR="00C45A0E" w:rsidRPr="00C45A0E" w:rsidRDefault="00C45A0E" w:rsidP="00C45A0E">
      <w:pPr>
        <w:rPr>
          <w:lang w:val="en-AU"/>
        </w:rPr>
      </w:pPr>
      <w:r w:rsidRPr="00C45A0E">
        <w:rPr>
          <w:lang w:val="en-AU"/>
        </w:rPr>
        <w:t>If such bona fides concerns arise (for example fraud or malpractice is suspected) in relation to a visa application, it is sometimes difficult for delegates to obtain additional information that would enable them to be satisfied about the bona fides of the relationship. It may therefore be necessary to seek further information about the primary applicant’s/sponsor’s circumstances by requesting assistance from an internal integrity team.</w:t>
      </w:r>
    </w:p>
    <w:p w14:paraId="01767F3E" w14:textId="77777777" w:rsidR="00C45A0E" w:rsidRPr="00C45A0E" w:rsidRDefault="00C45A0E" w:rsidP="00C45A0E">
      <w:pPr>
        <w:rPr>
          <w:b/>
          <w:bCs/>
          <w:lang w:val="en-AU"/>
        </w:rPr>
      </w:pPr>
      <w:bookmarkStart w:id="45" w:name="3_4_2"/>
      <w:bookmarkStart w:id="46" w:name="ql-temp12"/>
      <w:bookmarkEnd w:id="45"/>
      <w:bookmarkEnd w:id="46"/>
      <w:r w:rsidRPr="00C45A0E">
        <w:rPr>
          <w:b/>
          <w:bCs/>
          <w:lang w:val="en-AU"/>
        </w:rPr>
        <w:t> 3.4.2. Arranged marriages</w:t>
      </w:r>
    </w:p>
    <w:p w14:paraId="39FC0D98" w14:textId="77777777" w:rsidR="00C45A0E" w:rsidRPr="00C45A0E" w:rsidRDefault="00C45A0E" w:rsidP="00C45A0E">
      <w:pPr>
        <w:rPr>
          <w:b/>
          <w:bCs/>
          <w:lang w:val="en-AU"/>
        </w:rPr>
      </w:pPr>
      <w:bookmarkStart w:id="47" w:name="3_4_2_1"/>
      <w:bookmarkEnd w:id="47"/>
      <w:r w:rsidRPr="00C45A0E">
        <w:rPr>
          <w:b/>
          <w:bCs/>
          <w:lang w:val="en-AU"/>
        </w:rPr>
        <w:t>3.4.2.1. 'Real consent'</w:t>
      </w:r>
    </w:p>
    <w:p w14:paraId="15A2502C" w14:textId="77777777" w:rsidR="00C45A0E" w:rsidRPr="00C45A0E" w:rsidRDefault="00C45A0E" w:rsidP="00C45A0E">
      <w:pPr>
        <w:rPr>
          <w:lang w:val="en-AU"/>
        </w:rPr>
      </w:pPr>
      <w:r w:rsidRPr="00C45A0E">
        <w:rPr>
          <w:lang w:val="en-AU"/>
        </w:rPr>
        <w:t>Cases may arise where the intended marriage has been arranged by relatives, friends or brokers.</w:t>
      </w:r>
    </w:p>
    <w:p w14:paraId="0EEA5FA9" w14:textId="77777777" w:rsidR="00C45A0E" w:rsidRPr="00C45A0E" w:rsidRDefault="00C45A0E" w:rsidP="00C45A0E">
      <w:pPr>
        <w:rPr>
          <w:lang w:val="en-AU"/>
        </w:rPr>
      </w:pPr>
      <w:r w:rsidRPr="00C45A0E">
        <w:rPr>
          <w:lang w:val="en-AU"/>
        </w:rPr>
        <w:lastRenderedPageBreak/>
        <w:t>Such arranged marriages often arise from commitments given before one or both of the parties to the marriage reached marriageable age. Often in such cases the marriage commitments (contracts) are given when the parties are infants, and are characterised by an initial absence of informed and voluntary consent to the marriage by the parties.</w:t>
      </w:r>
    </w:p>
    <w:p w14:paraId="5064884C" w14:textId="77777777" w:rsidR="00C45A0E" w:rsidRPr="00C45A0E" w:rsidRDefault="00C45A0E" w:rsidP="00C45A0E">
      <w:pPr>
        <w:rPr>
          <w:lang w:val="en-AU"/>
        </w:rPr>
      </w:pPr>
      <w:r w:rsidRPr="00C45A0E">
        <w:rPr>
          <w:lang w:val="en-AU"/>
        </w:rPr>
        <w:t>Although, by the time of visa application, the primary applicant and their </w:t>
      </w:r>
      <w:hyperlink r:id="rId125" w:anchor="JD_300111-prospectivespousedefn" w:history="1">
        <w:r w:rsidRPr="00C45A0E">
          <w:rPr>
            <w:rStyle w:val="Hyperlink"/>
            <w:lang w:val="en-AU"/>
          </w:rPr>
          <w:t>prospective spouse</w:t>
        </w:r>
      </w:hyperlink>
      <w:r w:rsidRPr="00C45A0E">
        <w:rPr>
          <w:lang w:val="en-AU"/>
        </w:rPr>
        <w:t> may have given real consent (as described in the corresponding section in </w:t>
      </w:r>
      <w:hyperlink r:id="rId126" w:history="1">
        <w:r w:rsidRPr="00C45A0E">
          <w:rPr>
            <w:rStyle w:val="Hyperlink"/>
            <w:lang w:val="en-AU"/>
          </w:rPr>
          <w:t>Assessment of spouse and married relationships</w:t>
        </w:r>
      </w:hyperlink>
      <w:r w:rsidRPr="00C45A0E">
        <w:rPr>
          <w:lang w:val="en-AU"/>
        </w:rPr>
        <w:t>, cases may arise where one of the parties indicates, either directly or through a third party, that:</w:t>
      </w:r>
    </w:p>
    <w:p w14:paraId="3BCDA466" w14:textId="77777777" w:rsidR="00C45A0E" w:rsidRPr="00C45A0E" w:rsidRDefault="00C45A0E" w:rsidP="00C45A0E">
      <w:pPr>
        <w:numPr>
          <w:ilvl w:val="0"/>
          <w:numId w:val="13"/>
        </w:numPr>
        <w:rPr>
          <w:lang w:val="en-AU"/>
        </w:rPr>
      </w:pPr>
      <w:r w:rsidRPr="00C45A0E">
        <w:rPr>
          <w:lang w:val="en-AU"/>
        </w:rPr>
        <w:t>arrangements for the marriage are proceeding solely because of familial duress or cultural pressure; and/or</w:t>
      </w:r>
    </w:p>
    <w:p w14:paraId="5B28C042" w14:textId="77777777" w:rsidR="00C45A0E" w:rsidRPr="00C45A0E" w:rsidRDefault="00C45A0E" w:rsidP="00C45A0E">
      <w:pPr>
        <w:numPr>
          <w:ilvl w:val="0"/>
          <w:numId w:val="13"/>
        </w:numPr>
        <w:rPr>
          <w:lang w:val="en-AU"/>
        </w:rPr>
      </w:pPr>
      <w:r w:rsidRPr="00C45A0E">
        <w:rPr>
          <w:lang w:val="en-AU"/>
        </w:rPr>
        <w:t>the party concerned prefers that the marriage not proceed.</w:t>
      </w:r>
    </w:p>
    <w:p w14:paraId="456490B3" w14:textId="77777777" w:rsidR="00C45A0E" w:rsidRPr="00C45A0E" w:rsidRDefault="00C45A0E" w:rsidP="00C45A0E">
      <w:pPr>
        <w:rPr>
          <w:lang w:val="en-AU"/>
        </w:rPr>
      </w:pPr>
      <w:r w:rsidRPr="00C45A0E">
        <w:rPr>
          <w:lang w:val="en-AU"/>
        </w:rPr>
        <w:t>Subclass </w:t>
      </w:r>
      <w:hyperlink r:id="rId127" w:anchor="Sub300" w:history="1">
        <w:r w:rsidRPr="00C45A0E">
          <w:rPr>
            <w:rStyle w:val="Hyperlink"/>
            <w:lang w:val="en-AU"/>
          </w:rPr>
          <w:t>300</w:t>
        </w:r>
      </w:hyperlink>
      <w:r w:rsidRPr="00C45A0E">
        <w:rPr>
          <w:lang w:val="en-AU"/>
        </w:rPr>
        <w:t> visa criteria cannot be satisfied if the couple have not met in person since both have turned 18 or are not personally known to each other (see clause </w:t>
      </w:r>
      <w:hyperlink r:id="rId128" w:anchor="JD_300214" w:history="1">
        <w:r w:rsidRPr="00C45A0E">
          <w:rPr>
            <w:rStyle w:val="Hyperlink"/>
            <w:lang w:val="en-AU"/>
          </w:rPr>
          <w:t>300.214</w:t>
        </w:r>
      </w:hyperlink>
      <w:r w:rsidRPr="00C45A0E">
        <w:rPr>
          <w:lang w:val="en-AU"/>
        </w:rPr>
        <w:t>).</w:t>
      </w:r>
    </w:p>
    <w:p w14:paraId="3E0FEC02" w14:textId="77777777" w:rsidR="00C45A0E" w:rsidRPr="00C45A0E" w:rsidRDefault="00C45A0E" w:rsidP="00C45A0E">
      <w:pPr>
        <w:rPr>
          <w:b/>
          <w:bCs/>
          <w:lang w:val="en-AU"/>
        </w:rPr>
      </w:pPr>
      <w:bookmarkStart w:id="48" w:name="3_4_2_2"/>
      <w:bookmarkEnd w:id="48"/>
      <w:r w:rsidRPr="00C45A0E">
        <w:rPr>
          <w:b/>
          <w:bCs/>
          <w:lang w:val="en-AU"/>
        </w:rPr>
        <w:t>3.4.2.2. Assessing real consent</w:t>
      </w:r>
    </w:p>
    <w:p w14:paraId="03DDDF6C" w14:textId="77777777" w:rsidR="00C45A0E" w:rsidRPr="00C45A0E" w:rsidRDefault="00C45A0E" w:rsidP="00C45A0E">
      <w:pPr>
        <w:rPr>
          <w:lang w:val="en-AU"/>
        </w:rPr>
      </w:pPr>
      <w:r w:rsidRPr="00C45A0E">
        <w:rPr>
          <w:lang w:val="en-AU"/>
        </w:rPr>
        <w:t>If a delegate is concerned that consent to the impending marriage has not been given by either or both of the primary applicant and </w:t>
      </w:r>
      <w:hyperlink r:id="rId129" w:anchor="JD_300111-prospectivespousedefn" w:history="1">
        <w:r w:rsidRPr="00C45A0E">
          <w:rPr>
            <w:rStyle w:val="Hyperlink"/>
            <w:lang w:val="en-AU"/>
          </w:rPr>
          <w:t>prospective spouse</w:t>
        </w:r>
      </w:hyperlink>
      <w:r w:rsidRPr="00C45A0E">
        <w:rPr>
          <w:lang w:val="en-AU"/>
        </w:rPr>
        <w:t>, there may not be a genuine intention by the parties to live together as spouses consistent with the requirements of section </w:t>
      </w:r>
      <w:hyperlink r:id="rId130" w:anchor="JD_5F" w:history="1">
        <w:r w:rsidRPr="00C45A0E">
          <w:rPr>
            <w:rStyle w:val="Hyperlink"/>
            <w:lang w:val="en-AU"/>
          </w:rPr>
          <w:t>5F</w:t>
        </w:r>
      </w:hyperlink>
      <w:r w:rsidRPr="00C45A0E">
        <w:rPr>
          <w:lang w:val="en-AU"/>
        </w:rPr>
        <w:t> of the Act. In this case clause </w:t>
      </w:r>
      <w:hyperlink r:id="rId131" w:anchor="JD_300214" w:history="1">
        <w:r w:rsidRPr="00C45A0E">
          <w:rPr>
            <w:rStyle w:val="Hyperlink"/>
            <w:lang w:val="en-AU"/>
          </w:rPr>
          <w:t>300.216</w:t>
        </w:r>
      </w:hyperlink>
      <w:r w:rsidRPr="00C45A0E">
        <w:rPr>
          <w:lang w:val="en-AU"/>
        </w:rPr>
        <w:t> will not be satisfied.</w:t>
      </w:r>
    </w:p>
    <w:p w14:paraId="71D0EBC7" w14:textId="77777777" w:rsidR="00C45A0E" w:rsidRPr="00C45A0E" w:rsidRDefault="00C45A0E" w:rsidP="00C45A0E">
      <w:pPr>
        <w:rPr>
          <w:lang w:val="en-AU"/>
        </w:rPr>
      </w:pPr>
      <w:r w:rsidRPr="00C45A0E">
        <w:rPr>
          <w:lang w:val="en-AU"/>
        </w:rPr>
        <w:t>Delegates should exercise care and sensitivity if there are indications that consent has not been given. There may be serious implications for the safety and well-being of the party in question should their reluctance or unwillingness to marry become known to persons other than the delegate, or be disclosed within a decision record.</w:t>
      </w:r>
    </w:p>
    <w:p w14:paraId="76F21E50" w14:textId="77777777" w:rsidR="00C45A0E" w:rsidRPr="00C45A0E" w:rsidRDefault="00C45A0E" w:rsidP="00C45A0E">
      <w:pPr>
        <w:rPr>
          <w:lang w:val="en-AU"/>
        </w:rPr>
      </w:pPr>
      <w:r w:rsidRPr="00C45A0E">
        <w:rPr>
          <w:lang w:val="en-AU"/>
        </w:rPr>
        <w:t>Delegates should be aware that it may be against the public interest to disclose confidential information provided by a party to the proposed marriage in the decision record.</w:t>
      </w:r>
    </w:p>
    <w:p w14:paraId="4181C7FE" w14:textId="77777777" w:rsidR="00C45A0E" w:rsidRPr="00C45A0E" w:rsidRDefault="00C45A0E" w:rsidP="00C45A0E">
      <w:pPr>
        <w:rPr>
          <w:lang w:val="en-AU"/>
        </w:rPr>
      </w:pPr>
      <w:r w:rsidRPr="00C45A0E">
        <w:rPr>
          <w:lang w:val="en-AU"/>
        </w:rPr>
        <w:t>For further advice see:</w:t>
      </w:r>
    </w:p>
    <w:p w14:paraId="2AE22887" w14:textId="77777777" w:rsidR="00C45A0E" w:rsidRPr="00C45A0E" w:rsidRDefault="00C45A0E" w:rsidP="00C45A0E">
      <w:pPr>
        <w:numPr>
          <w:ilvl w:val="0"/>
          <w:numId w:val="14"/>
        </w:numPr>
        <w:rPr>
          <w:lang w:val="en-AU"/>
        </w:rPr>
      </w:pPr>
      <w:hyperlink r:id="rId132" w:history="1">
        <w:r w:rsidRPr="00C45A0E">
          <w:rPr>
            <w:rStyle w:val="Hyperlink"/>
            <w:lang w:val="en-AU"/>
          </w:rPr>
          <w:t>GenGuideA – All Visas - Visa application procedures</w:t>
        </w:r>
      </w:hyperlink>
    </w:p>
    <w:p w14:paraId="413980EF" w14:textId="77777777" w:rsidR="00C45A0E" w:rsidRPr="00C45A0E" w:rsidRDefault="00C45A0E" w:rsidP="00C45A0E">
      <w:pPr>
        <w:rPr>
          <w:lang w:val="en-AU"/>
        </w:rPr>
      </w:pPr>
      <w:r w:rsidRPr="00C45A0E">
        <w:rPr>
          <w:lang w:val="en-AU"/>
        </w:rPr>
        <w:t>Delegates should consider confining the decision record to an appropriate time of application criterion, without explicitly referring to a confidential communication by a party to the proposed marriage, for example:</w:t>
      </w:r>
    </w:p>
    <w:p w14:paraId="56142C03" w14:textId="77777777" w:rsidR="00C45A0E" w:rsidRPr="00C45A0E" w:rsidRDefault="00C45A0E" w:rsidP="00C45A0E">
      <w:pPr>
        <w:numPr>
          <w:ilvl w:val="0"/>
          <w:numId w:val="15"/>
        </w:numPr>
        <w:rPr>
          <w:lang w:val="en-AU"/>
        </w:rPr>
      </w:pPr>
      <w:r w:rsidRPr="00C45A0E">
        <w:rPr>
          <w:lang w:val="en-AU"/>
        </w:rPr>
        <w:t>clause </w:t>
      </w:r>
      <w:hyperlink r:id="rId133" w:anchor="JD_300214" w:history="1">
        <w:r w:rsidRPr="00C45A0E">
          <w:rPr>
            <w:rStyle w:val="Hyperlink"/>
            <w:lang w:val="en-AU"/>
          </w:rPr>
          <w:t>300.214</w:t>
        </w:r>
      </w:hyperlink>
      <w:r w:rsidRPr="00C45A0E">
        <w:rPr>
          <w:lang w:val="en-AU"/>
        </w:rPr>
        <w:t> (met in person and known to each other personally) - the primary applicant and their prospective spouse might have met as children but are unable to demonstrate that their relationship has developed to a point where the decision to marry was mutual and they are known to each other personally; or</w:t>
      </w:r>
    </w:p>
    <w:p w14:paraId="5EE94B1A" w14:textId="77777777" w:rsidR="00C45A0E" w:rsidRPr="00C45A0E" w:rsidRDefault="00C45A0E" w:rsidP="00C45A0E">
      <w:pPr>
        <w:numPr>
          <w:ilvl w:val="0"/>
          <w:numId w:val="15"/>
        </w:numPr>
        <w:rPr>
          <w:lang w:val="en-AU"/>
        </w:rPr>
      </w:pPr>
      <w:r w:rsidRPr="00C45A0E">
        <w:rPr>
          <w:lang w:val="en-AU"/>
        </w:rPr>
        <w:lastRenderedPageBreak/>
        <w:t>clause </w:t>
      </w:r>
      <w:hyperlink r:id="rId134" w:anchor="JD_300215" w:history="1">
        <w:r w:rsidRPr="00C45A0E">
          <w:rPr>
            <w:rStyle w:val="Hyperlink"/>
            <w:lang w:val="en-AU"/>
          </w:rPr>
          <w:t>300.215</w:t>
        </w:r>
      </w:hyperlink>
      <w:r w:rsidRPr="00C45A0E">
        <w:rPr>
          <w:lang w:val="en-AU"/>
        </w:rPr>
        <w:t> (genuine intent to marry within visa period) - the primary applicant and their prospective spouse might be unable to satisfy delegates that the couple have made firm plans to marry; or</w:t>
      </w:r>
    </w:p>
    <w:p w14:paraId="36F30062" w14:textId="77777777" w:rsidR="00C45A0E" w:rsidRPr="00C45A0E" w:rsidRDefault="00C45A0E" w:rsidP="00C45A0E">
      <w:pPr>
        <w:numPr>
          <w:ilvl w:val="0"/>
          <w:numId w:val="15"/>
        </w:numPr>
        <w:rPr>
          <w:lang w:val="en-AU"/>
        </w:rPr>
      </w:pPr>
      <w:r w:rsidRPr="00C45A0E">
        <w:rPr>
          <w:lang w:val="en-AU"/>
        </w:rPr>
        <w:t>clause </w:t>
      </w:r>
      <w:hyperlink r:id="rId135" w:anchor="JD_300214" w:history="1">
        <w:r w:rsidRPr="00C45A0E">
          <w:rPr>
            <w:rStyle w:val="Hyperlink"/>
            <w:lang w:val="en-AU"/>
          </w:rPr>
          <w:t>300.216</w:t>
        </w:r>
      </w:hyperlink>
      <w:r w:rsidRPr="00C45A0E">
        <w:rPr>
          <w:lang w:val="en-AU"/>
        </w:rPr>
        <w:t> (genuine intent to live together as spouses) - the primary applicant and their prospective spouse might not be able to demonstrate that they intend to live together as spouses consistent with the requirements of section 5F of the Act.</w:t>
      </w:r>
    </w:p>
    <w:p w14:paraId="23628493" w14:textId="77777777" w:rsidR="00C45A0E" w:rsidRPr="00C45A0E" w:rsidRDefault="00C45A0E" w:rsidP="00C45A0E">
      <w:pPr>
        <w:rPr>
          <w:lang w:val="en-AU"/>
        </w:rPr>
      </w:pPr>
      <w:r w:rsidRPr="00C45A0E">
        <w:rPr>
          <w:lang w:val="en-AU"/>
        </w:rPr>
        <w:t>If further guidance is required, delegates should seek advice from Partner Program Management Section.</w:t>
      </w:r>
    </w:p>
    <w:p w14:paraId="1584AE22" w14:textId="77777777" w:rsidR="00C45A0E" w:rsidRPr="00C45A0E" w:rsidRDefault="00C45A0E" w:rsidP="00C45A0E">
      <w:pPr>
        <w:rPr>
          <w:lang w:val="en-AU"/>
        </w:rPr>
      </w:pPr>
      <w:r w:rsidRPr="00C45A0E">
        <w:rPr>
          <w:lang w:val="en-AU"/>
        </w:rPr>
        <w:t>Care should also be taken to ensure that potentially sensitive material on file is properly labelled to ensure that the information provided by the primary applicant or the prospective spouse is not released.</w:t>
      </w:r>
    </w:p>
    <w:p w14:paraId="1E1900B5" w14:textId="77777777" w:rsidR="00C45A0E" w:rsidRPr="00C45A0E" w:rsidRDefault="00C45A0E" w:rsidP="00C45A0E">
      <w:pPr>
        <w:rPr>
          <w:lang w:val="en-AU"/>
        </w:rPr>
      </w:pPr>
      <w:r w:rsidRPr="00C45A0E">
        <w:rPr>
          <w:lang w:val="en-AU"/>
        </w:rPr>
        <w:t>For policy and procedure delegates are to refer to:</w:t>
      </w:r>
    </w:p>
    <w:p w14:paraId="403CD5A1" w14:textId="77777777" w:rsidR="00C45A0E" w:rsidRPr="00C45A0E" w:rsidRDefault="00C45A0E" w:rsidP="00C45A0E">
      <w:pPr>
        <w:numPr>
          <w:ilvl w:val="0"/>
          <w:numId w:val="16"/>
        </w:numPr>
        <w:rPr>
          <w:lang w:val="en-AU"/>
        </w:rPr>
      </w:pPr>
      <w:r w:rsidRPr="00C45A0E">
        <w:rPr>
          <w:lang w:val="en-AU"/>
        </w:rPr>
        <w:t>Administrative Appeals Tribunal review of </w:t>
      </w:r>
      <w:hyperlink r:id="rId136" w:history="1">
        <w:r w:rsidRPr="00C45A0E">
          <w:rPr>
            <w:rStyle w:val="Hyperlink"/>
            <w:lang w:val="en-AU"/>
          </w:rPr>
          <w:t>Part 5-reviewable decisions - Guide for primary decision makers</w:t>
        </w:r>
      </w:hyperlink>
      <w:r w:rsidRPr="00C45A0E">
        <w:rPr>
          <w:lang w:val="en-AU"/>
        </w:rPr>
        <w:t>;</w:t>
      </w:r>
    </w:p>
    <w:p w14:paraId="78DC4BF7" w14:textId="77777777" w:rsidR="00C45A0E" w:rsidRPr="00C45A0E" w:rsidRDefault="00C45A0E" w:rsidP="00C45A0E">
      <w:pPr>
        <w:numPr>
          <w:ilvl w:val="0"/>
          <w:numId w:val="16"/>
        </w:numPr>
        <w:rPr>
          <w:lang w:val="en-AU"/>
        </w:rPr>
      </w:pPr>
      <w:r w:rsidRPr="00C45A0E">
        <w:rPr>
          <w:lang w:val="en-AU"/>
        </w:rPr>
        <w:t>or by contacting the FOI section.</w:t>
      </w:r>
    </w:p>
    <w:p w14:paraId="365B31B3" w14:textId="77777777" w:rsidR="00C45A0E" w:rsidRPr="00C45A0E" w:rsidRDefault="00C45A0E" w:rsidP="00C45A0E">
      <w:pPr>
        <w:rPr>
          <w:b/>
          <w:bCs/>
          <w:lang w:val="en-AU"/>
        </w:rPr>
      </w:pPr>
      <w:bookmarkStart w:id="49" w:name="3_4_3"/>
      <w:bookmarkStart w:id="50" w:name="ql-temp13"/>
      <w:bookmarkEnd w:id="49"/>
      <w:bookmarkEnd w:id="50"/>
      <w:r w:rsidRPr="00C45A0E">
        <w:rPr>
          <w:b/>
          <w:bCs/>
          <w:lang w:val="en-AU"/>
        </w:rPr>
        <w:t> 3.4.3. Continued intention to marry</w:t>
      </w:r>
    </w:p>
    <w:p w14:paraId="638E7A50" w14:textId="77777777" w:rsidR="00C45A0E" w:rsidRPr="00C45A0E" w:rsidRDefault="00C45A0E" w:rsidP="00C45A0E">
      <w:pPr>
        <w:rPr>
          <w:b/>
          <w:bCs/>
          <w:lang w:val="en-AU"/>
        </w:rPr>
      </w:pPr>
      <w:bookmarkStart w:id="51" w:name="3_4_3_1"/>
      <w:bookmarkEnd w:id="51"/>
      <w:r w:rsidRPr="00C45A0E">
        <w:rPr>
          <w:b/>
          <w:bCs/>
          <w:lang w:val="en-AU"/>
        </w:rPr>
        <w:t>3.4.3.1. Overview</w:t>
      </w:r>
    </w:p>
    <w:p w14:paraId="6BF74A8B" w14:textId="77777777" w:rsidR="00C45A0E" w:rsidRPr="00C45A0E" w:rsidRDefault="00C45A0E" w:rsidP="00C45A0E">
      <w:pPr>
        <w:rPr>
          <w:lang w:val="en-AU"/>
        </w:rPr>
      </w:pPr>
      <w:r w:rsidRPr="00C45A0E">
        <w:rPr>
          <w:lang w:val="en-AU"/>
        </w:rPr>
        <w:t>Under clause </w:t>
      </w:r>
      <w:hyperlink r:id="rId137" w:anchor="JD_300221" w:history="1">
        <w:r w:rsidRPr="00C45A0E">
          <w:rPr>
            <w:rStyle w:val="Hyperlink"/>
            <w:lang w:val="en-AU"/>
          </w:rPr>
          <w:t>300.221</w:t>
        </w:r>
      </w:hyperlink>
      <w:r w:rsidRPr="00C45A0E">
        <w:rPr>
          <w:lang w:val="en-AU"/>
        </w:rPr>
        <w:t>, at the time of decision, the primary applicant must continue to satisfy clauses </w:t>
      </w:r>
      <w:hyperlink r:id="rId138" w:anchor="JD_300211" w:history="1">
        <w:r w:rsidRPr="00C45A0E">
          <w:rPr>
            <w:rStyle w:val="Hyperlink"/>
            <w:lang w:val="en-AU"/>
          </w:rPr>
          <w:t>300.211</w:t>
        </w:r>
      </w:hyperlink>
      <w:r w:rsidRPr="00C45A0E">
        <w:rPr>
          <w:lang w:val="en-AU"/>
        </w:rPr>
        <w:t>, </w:t>
      </w:r>
      <w:hyperlink r:id="rId139" w:anchor="JD_300214" w:history="1">
        <w:r w:rsidRPr="00C45A0E">
          <w:rPr>
            <w:rStyle w:val="Hyperlink"/>
            <w:lang w:val="en-AU"/>
          </w:rPr>
          <w:t>300.214</w:t>
        </w:r>
      </w:hyperlink>
      <w:r w:rsidRPr="00C45A0E">
        <w:rPr>
          <w:lang w:val="en-AU"/>
        </w:rPr>
        <w:t>, </w:t>
      </w:r>
      <w:hyperlink r:id="rId140" w:anchor="JD_300215" w:history="1">
        <w:r w:rsidRPr="00C45A0E">
          <w:rPr>
            <w:rStyle w:val="Hyperlink"/>
            <w:lang w:val="en-AU"/>
          </w:rPr>
          <w:t>300.215</w:t>
        </w:r>
      </w:hyperlink>
      <w:r w:rsidRPr="00C45A0E">
        <w:rPr>
          <w:lang w:val="en-AU"/>
        </w:rPr>
        <w:t> and </w:t>
      </w:r>
      <w:hyperlink r:id="rId141" w:anchor="JD_300214" w:history="1">
        <w:r w:rsidRPr="00C45A0E">
          <w:rPr>
            <w:rStyle w:val="Hyperlink"/>
            <w:lang w:val="en-AU"/>
          </w:rPr>
          <w:t>300.216</w:t>
        </w:r>
      </w:hyperlink>
      <w:r w:rsidRPr="00C45A0E">
        <w:rPr>
          <w:lang w:val="en-AU"/>
        </w:rPr>
        <w:t>.</w:t>
      </w:r>
    </w:p>
    <w:p w14:paraId="08F39D87" w14:textId="77777777" w:rsidR="00C45A0E" w:rsidRPr="00C45A0E" w:rsidRDefault="00C45A0E" w:rsidP="00C45A0E">
      <w:pPr>
        <w:rPr>
          <w:lang w:val="en-AU"/>
        </w:rPr>
      </w:pPr>
      <w:r w:rsidRPr="00C45A0E">
        <w:rPr>
          <w:lang w:val="en-AU"/>
        </w:rPr>
        <w:t>Under policy, the same guidelines apply in relation to the assessment of clauses 300.211 and 300.215 under clause 300.221, but at the time of decision. Briefly, under policy:</w:t>
      </w:r>
    </w:p>
    <w:p w14:paraId="04EEEE3B" w14:textId="77777777" w:rsidR="00C45A0E" w:rsidRPr="00C45A0E" w:rsidRDefault="00C45A0E" w:rsidP="00C45A0E">
      <w:pPr>
        <w:numPr>
          <w:ilvl w:val="0"/>
          <w:numId w:val="17"/>
        </w:numPr>
        <w:rPr>
          <w:lang w:val="en-AU"/>
        </w:rPr>
      </w:pPr>
      <w:r w:rsidRPr="00C45A0E">
        <w:rPr>
          <w:lang w:val="en-AU"/>
        </w:rPr>
        <w:t>documentary evidence of an intention to marry within the visa period is required; and</w:t>
      </w:r>
    </w:p>
    <w:p w14:paraId="5D360B06" w14:textId="77777777" w:rsidR="00C45A0E" w:rsidRPr="00C45A0E" w:rsidRDefault="00C45A0E" w:rsidP="00C45A0E">
      <w:pPr>
        <w:numPr>
          <w:ilvl w:val="0"/>
          <w:numId w:val="17"/>
        </w:numPr>
        <w:rPr>
          <w:lang w:val="en-AU"/>
        </w:rPr>
      </w:pPr>
      <w:r w:rsidRPr="00C45A0E">
        <w:rPr>
          <w:lang w:val="en-AU"/>
        </w:rPr>
        <w:t>the primary applicant must otherwise satisfy the delegate as to the parties' genuine intention to marry.</w:t>
      </w:r>
    </w:p>
    <w:p w14:paraId="7D51CADB" w14:textId="77777777" w:rsidR="00C45A0E" w:rsidRPr="00C45A0E" w:rsidRDefault="00C45A0E" w:rsidP="00C45A0E">
      <w:pPr>
        <w:rPr>
          <w:lang w:val="en-AU"/>
        </w:rPr>
      </w:pPr>
      <w:r w:rsidRPr="00C45A0E">
        <w:rPr>
          <w:lang w:val="en-AU"/>
        </w:rPr>
        <w:t>Delegates may take into account all information held at time of decision. As well as documentary evidence of marriage intention provided with an application, delegates should consider the primary applicant’s and the sponsor’s account of their relationship obtained at interview.</w:t>
      </w:r>
    </w:p>
    <w:p w14:paraId="45E0200E" w14:textId="77777777" w:rsidR="00C45A0E" w:rsidRPr="00C45A0E" w:rsidRDefault="00C45A0E" w:rsidP="00C45A0E">
      <w:pPr>
        <w:rPr>
          <w:b/>
          <w:bCs/>
          <w:lang w:val="en-AU"/>
        </w:rPr>
      </w:pPr>
      <w:bookmarkStart w:id="52" w:name="3_4_3_2"/>
      <w:bookmarkEnd w:id="52"/>
      <w:r w:rsidRPr="00C45A0E">
        <w:rPr>
          <w:b/>
          <w:bCs/>
          <w:lang w:val="en-AU"/>
        </w:rPr>
        <w:t>3.4.3.2. Genuineness of the intended spouse relationship</w:t>
      </w:r>
    </w:p>
    <w:p w14:paraId="423A9386" w14:textId="77777777" w:rsidR="00C45A0E" w:rsidRPr="00C45A0E" w:rsidRDefault="00C45A0E" w:rsidP="00C45A0E">
      <w:pPr>
        <w:rPr>
          <w:lang w:val="en-AU"/>
        </w:rPr>
      </w:pPr>
      <w:r w:rsidRPr="00C45A0E">
        <w:rPr>
          <w:lang w:val="en-AU"/>
        </w:rPr>
        <w:lastRenderedPageBreak/>
        <w:t>Delegates must be satisfied that the parties genuinely intend to live together as spouse both at the time of application and at the time of decision, as provided for by clause 300.221.</w:t>
      </w:r>
    </w:p>
    <w:p w14:paraId="5C3A5EBC" w14:textId="77777777" w:rsidR="00C45A0E" w:rsidRPr="00C45A0E" w:rsidRDefault="00C45A0E" w:rsidP="00C45A0E">
      <w:pPr>
        <w:rPr>
          <w:lang w:val="en-AU"/>
        </w:rPr>
      </w:pPr>
      <w:r w:rsidRPr="00C45A0E">
        <w:rPr>
          <w:lang w:val="en-AU"/>
        </w:rPr>
        <w:t>In accordance with section </w:t>
      </w:r>
      <w:hyperlink r:id="rId142" w:anchor="JD_5F" w:history="1">
        <w:r w:rsidRPr="00C45A0E">
          <w:rPr>
            <w:rStyle w:val="Hyperlink"/>
            <w:lang w:val="en-AU"/>
          </w:rPr>
          <w:t>5F</w:t>
        </w:r>
      </w:hyperlink>
      <w:r w:rsidRPr="00C45A0E">
        <w:rPr>
          <w:lang w:val="en-AU"/>
        </w:rPr>
        <w:t> of the Act, this requires that, following the marriage, the couple will have a mutual commitment to a shared life as a married couple to the exclusion of all others and that the relationship between them will be genuine and continuing. Delegates may be assisted by having regard to the following materials:</w:t>
      </w:r>
    </w:p>
    <w:p w14:paraId="46513115" w14:textId="77777777" w:rsidR="00C45A0E" w:rsidRPr="00C45A0E" w:rsidRDefault="00C45A0E" w:rsidP="00C45A0E">
      <w:pPr>
        <w:numPr>
          <w:ilvl w:val="0"/>
          <w:numId w:val="18"/>
        </w:numPr>
        <w:rPr>
          <w:lang w:val="en-AU"/>
        </w:rPr>
      </w:pPr>
      <w:r w:rsidRPr="00C45A0E">
        <w:rPr>
          <w:lang w:val="en-AU"/>
        </w:rPr>
        <w:t>the section 5F spouse definition</w:t>
      </w:r>
    </w:p>
    <w:p w14:paraId="33D4C3DA" w14:textId="77777777" w:rsidR="00C45A0E" w:rsidRPr="00C45A0E" w:rsidRDefault="00C45A0E" w:rsidP="00C45A0E">
      <w:pPr>
        <w:numPr>
          <w:ilvl w:val="0"/>
          <w:numId w:val="18"/>
        </w:numPr>
        <w:rPr>
          <w:lang w:val="en-AU"/>
        </w:rPr>
      </w:pPr>
      <w:r w:rsidRPr="00C45A0E">
        <w:rPr>
          <w:lang w:val="en-AU"/>
        </w:rPr>
        <w:t>the regulation 1.15A factors for assessing married relationships, but always bearing in mind that regulation </w:t>
      </w:r>
      <w:hyperlink r:id="rId143" w:anchor="JD_115A-Spouse" w:history="1">
        <w:r w:rsidRPr="00C45A0E">
          <w:rPr>
            <w:rStyle w:val="Hyperlink"/>
            <w:lang w:val="en-AU"/>
          </w:rPr>
          <w:t>1.15A</w:t>
        </w:r>
      </w:hyperlink>
      <w:r w:rsidRPr="00C45A0E">
        <w:rPr>
          <w:lang w:val="en-AU"/>
        </w:rPr>
        <w:t> is not directly relevant to Subclass </w:t>
      </w:r>
      <w:hyperlink r:id="rId144" w:anchor="Sub300" w:history="1">
        <w:r w:rsidRPr="00C45A0E">
          <w:rPr>
            <w:rStyle w:val="Hyperlink"/>
            <w:lang w:val="en-AU"/>
          </w:rPr>
          <w:t>300</w:t>
        </w:r>
      </w:hyperlink>
      <w:r w:rsidRPr="00C45A0E">
        <w:rPr>
          <w:lang w:val="en-AU"/>
        </w:rPr>
        <w:t> visa applications and must only be used as policy guidance to some factors that may be relevant in assessing the intentions of the Subclass 300 visa primary applicant and sponsor</w:t>
      </w:r>
    </w:p>
    <w:p w14:paraId="046A5824" w14:textId="77777777" w:rsidR="00C45A0E" w:rsidRPr="00C45A0E" w:rsidRDefault="00C45A0E" w:rsidP="00C45A0E">
      <w:pPr>
        <w:numPr>
          <w:ilvl w:val="0"/>
          <w:numId w:val="18"/>
        </w:numPr>
        <w:rPr>
          <w:lang w:val="en-AU"/>
        </w:rPr>
      </w:pPr>
      <w:hyperlink r:id="rId145" w:history="1">
        <w:r w:rsidRPr="00C45A0E">
          <w:rPr>
            <w:rStyle w:val="Hyperlink"/>
            <w:lang w:val="en-AU"/>
          </w:rPr>
          <w:t>Assessment of spouse and married relationships</w:t>
        </w:r>
      </w:hyperlink>
    </w:p>
    <w:p w14:paraId="7EC41DAA" w14:textId="77777777" w:rsidR="00C45A0E" w:rsidRPr="00C45A0E" w:rsidRDefault="00C45A0E" w:rsidP="00C45A0E">
      <w:pPr>
        <w:rPr>
          <w:b/>
          <w:bCs/>
          <w:lang w:val="en-AU"/>
        </w:rPr>
      </w:pPr>
      <w:bookmarkStart w:id="53" w:name="3_4_4"/>
      <w:bookmarkStart w:id="54" w:name="ql-temp14"/>
      <w:bookmarkEnd w:id="53"/>
      <w:bookmarkEnd w:id="54"/>
      <w:r w:rsidRPr="00C45A0E">
        <w:rPr>
          <w:b/>
          <w:bCs/>
          <w:lang w:val="en-AU"/>
        </w:rPr>
        <w:t> 3.4.4. No impediment to marriage</w:t>
      </w:r>
    </w:p>
    <w:p w14:paraId="44B2F2A0" w14:textId="77777777" w:rsidR="00C45A0E" w:rsidRPr="00C45A0E" w:rsidRDefault="00C45A0E" w:rsidP="00C45A0E">
      <w:pPr>
        <w:rPr>
          <w:lang w:val="en-AU"/>
        </w:rPr>
      </w:pPr>
      <w:r w:rsidRPr="00C45A0E">
        <w:rPr>
          <w:lang w:val="en-AU"/>
        </w:rPr>
        <w:t>Each party to an intended marriage must make a declaration before the celebrant as to their conjugal status and belief that there is no legal impediment to the marriage.</w:t>
      </w:r>
    </w:p>
    <w:p w14:paraId="2012C54F" w14:textId="77777777" w:rsidR="00C45A0E" w:rsidRPr="00C45A0E" w:rsidRDefault="00C45A0E" w:rsidP="00C45A0E">
      <w:pPr>
        <w:rPr>
          <w:lang w:val="en-AU"/>
        </w:rPr>
      </w:pPr>
      <w:r w:rsidRPr="00C45A0E">
        <w:rPr>
          <w:lang w:val="en-AU"/>
        </w:rPr>
        <w:t>Clause </w:t>
      </w:r>
      <w:hyperlink r:id="rId146" w:anchor="JD_300221" w:history="1">
        <w:r w:rsidRPr="00C45A0E">
          <w:rPr>
            <w:rStyle w:val="Hyperlink"/>
            <w:lang w:val="en-AU"/>
          </w:rPr>
          <w:t>300.221A</w:t>
        </w:r>
      </w:hyperlink>
      <w:r w:rsidRPr="00C45A0E">
        <w:rPr>
          <w:lang w:val="en-AU"/>
        </w:rPr>
        <w:t> prescribes, as a criterion to be satisfied at time of decision, that there is no impediment to the marriage in Australian law. This means that:</w:t>
      </w:r>
    </w:p>
    <w:p w14:paraId="0B2831BB" w14:textId="77777777" w:rsidR="00C45A0E" w:rsidRPr="00C45A0E" w:rsidRDefault="00C45A0E" w:rsidP="00C45A0E">
      <w:pPr>
        <w:numPr>
          <w:ilvl w:val="0"/>
          <w:numId w:val="19"/>
        </w:numPr>
        <w:rPr>
          <w:lang w:val="en-AU"/>
        </w:rPr>
      </w:pPr>
      <w:r w:rsidRPr="00C45A0E">
        <w:rPr>
          <w:lang w:val="en-AU"/>
        </w:rPr>
        <w:t>both parties must be free to marry; and</w:t>
      </w:r>
    </w:p>
    <w:p w14:paraId="20089818" w14:textId="77777777" w:rsidR="00C45A0E" w:rsidRPr="00C45A0E" w:rsidRDefault="00C45A0E" w:rsidP="00C45A0E">
      <w:pPr>
        <w:numPr>
          <w:ilvl w:val="0"/>
          <w:numId w:val="19"/>
        </w:numPr>
        <w:rPr>
          <w:lang w:val="en-AU"/>
        </w:rPr>
      </w:pPr>
      <w:r w:rsidRPr="00C45A0E">
        <w:rPr>
          <w:lang w:val="en-AU"/>
        </w:rPr>
        <w:t>the intended marriage must be able to be recognised under Australian law as valid.</w:t>
      </w:r>
    </w:p>
    <w:p w14:paraId="04BF9D4D" w14:textId="77777777" w:rsidR="00C45A0E" w:rsidRPr="00C45A0E" w:rsidRDefault="00C45A0E" w:rsidP="00C45A0E">
      <w:pPr>
        <w:rPr>
          <w:lang w:val="en-AU"/>
        </w:rPr>
      </w:pPr>
      <w:r w:rsidRPr="00C45A0E">
        <w:rPr>
          <w:lang w:val="en-AU"/>
        </w:rPr>
        <w:t>In terms of clause 300.221A, the most common impediment to the marriage being recognised under Australian law will be cases involving divorce. If a question arises in reference to the validity under Australian law of a primary applicant's (or prospective spouse's) previous divorce, delegates should first read part VI - Divorce and nullity of marriage - of the </w:t>
      </w:r>
      <w:hyperlink r:id="rId147" w:history="1">
        <w:r w:rsidRPr="00C45A0E">
          <w:rPr>
            <w:rStyle w:val="Hyperlink"/>
            <w:i/>
            <w:iCs/>
            <w:lang w:val="en-AU"/>
          </w:rPr>
          <w:t>Family Law Act 1975</w:t>
        </w:r>
      </w:hyperlink>
      <w:r w:rsidRPr="00C45A0E">
        <w:rPr>
          <w:lang w:val="en-AU"/>
        </w:rPr>
        <w:t> that provides an explanation of when a divorce order can be made and when it takes effect. Subsection 56(3) of the </w:t>
      </w:r>
      <w:r w:rsidRPr="00C45A0E">
        <w:rPr>
          <w:i/>
          <w:iCs/>
          <w:lang w:val="en-AU"/>
        </w:rPr>
        <w:t>Family Law Act 1975</w:t>
      </w:r>
      <w:r w:rsidRPr="00C45A0E">
        <w:rPr>
          <w:lang w:val="en-AU"/>
        </w:rPr>
        <w:t> provides that a divorce order certificate is prima facie evidence of matters specified in the certificate relating to when the divorce order has taken effect. If further issues arise, delegates should seek advice from Partner Program Management Section.</w:t>
      </w:r>
    </w:p>
    <w:p w14:paraId="46023883" w14:textId="77777777" w:rsidR="00C45A0E" w:rsidRPr="00C45A0E" w:rsidRDefault="00C45A0E" w:rsidP="00C45A0E">
      <w:pPr>
        <w:rPr>
          <w:lang w:val="en-AU"/>
        </w:rPr>
      </w:pPr>
      <w:r w:rsidRPr="00C45A0E">
        <w:rPr>
          <w:lang w:val="en-AU"/>
        </w:rPr>
        <w:t>Third country nationals may have difficulties submitting a No Impediment of Marriage Certificate from their country of origin. In such cases delegates are to request a commonwealth statutory declaration from the primary applicant that must include reasons of their inability to obtain a No Impediment to Marriage.</w:t>
      </w:r>
    </w:p>
    <w:p w14:paraId="5E3ED381" w14:textId="77777777" w:rsidR="00C45A0E" w:rsidRPr="00C45A0E" w:rsidRDefault="00C45A0E" w:rsidP="00C45A0E">
      <w:pPr>
        <w:rPr>
          <w:lang w:val="en-AU"/>
        </w:rPr>
      </w:pPr>
      <w:r w:rsidRPr="00C45A0E">
        <w:rPr>
          <w:lang w:val="en-AU"/>
        </w:rPr>
        <w:lastRenderedPageBreak/>
        <w:t>It is important that delegates never regard a celebrant's confirmation that a NOIM has been lodged as proof that there is no impediment to the marriage.</w:t>
      </w:r>
    </w:p>
    <w:p w14:paraId="2B44D481" w14:textId="77777777" w:rsidR="00C45A0E" w:rsidRPr="00C45A0E" w:rsidRDefault="00C45A0E" w:rsidP="00C45A0E">
      <w:pPr>
        <w:rPr>
          <w:b/>
          <w:bCs/>
          <w:lang w:val="en-AU"/>
        </w:rPr>
      </w:pPr>
      <w:bookmarkStart w:id="55" w:name="3_5"/>
      <w:bookmarkEnd w:id="55"/>
      <w:r w:rsidRPr="00C45A0E">
        <w:rPr>
          <w:b/>
          <w:bCs/>
          <w:lang w:val="en-AU"/>
        </w:rPr>
        <w:t>3.5. Other requirements</w:t>
      </w:r>
    </w:p>
    <w:p w14:paraId="0A992E23" w14:textId="77777777" w:rsidR="00C45A0E" w:rsidRPr="00C45A0E" w:rsidRDefault="00C45A0E" w:rsidP="00C45A0E">
      <w:pPr>
        <w:rPr>
          <w:b/>
          <w:bCs/>
          <w:lang w:val="en-AU"/>
        </w:rPr>
      </w:pPr>
      <w:bookmarkStart w:id="56" w:name="3_5_1"/>
      <w:bookmarkStart w:id="57" w:name="ql-temp15"/>
      <w:bookmarkEnd w:id="56"/>
      <w:bookmarkEnd w:id="57"/>
      <w:r w:rsidRPr="00C45A0E">
        <w:rPr>
          <w:b/>
          <w:bCs/>
          <w:lang w:val="en-AU"/>
        </w:rPr>
        <w:t> 3.5.1. Continued eligibility – general requirements</w:t>
      </w:r>
    </w:p>
    <w:p w14:paraId="318B9CF4" w14:textId="77777777" w:rsidR="00C45A0E" w:rsidRPr="00C45A0E" w:rsidRDefault="00C45A0E" w:rsidP="00C45A0E">
      <w:pPr>
        <w:rPr>
          <w:lang w:val="en-AU"/>
        </w:rPr>
      </w:pPr>
      <w:r w:rsidRPr="00C45A0E">
        <w:rPr>
          <w:lang w:val="en-AU"/>
        </w:rPr>
        <w:t>Delegates may without further enquiry consider clause </w:t>
      </w:r>
      <w:hyperlink r:id="rId148" w:anchor="JD_300221" w:history="1">
        <w:r w:rsidRPr="00C45A0E">
          <w:rPr>
            <w:rStyle w:val="Hyperlink"/>
            <w:lang w:val="en-AU"/>
          </w:rPr>
          <w:t>300.221</w:t>
        </w:r>
      </w:hyperlink>
      <w:r w:rsidRPr="00C45A0E">
        <w:rPr>
          <w:lang w:val="en-AU"/>
        </w:rPr>
        <w:t> satisfied provided:</w:t>
      </w:r>
    </w:p>
    <w:p w14:paraId="541104DF" w14:textId="77777777" w:rsidR="00C45A0E" w:rsidRPr="00C45A0E" w:rsidRDefault="00C45A0E" w:rsidP="00C45A0E">
      <w:pPr>
        <w:numPr>
          <w:ilvl w:val="0"/>
          <w:numId w:val="20"/>
        </w:numPr>
        <w:rPr>
          <w:lang w:val="en-AU"/>
        </w:rPr>
      </w:pPr>
      <w:r w:rsidRPr="00C45A0E">
        <w:rPr>
          <w:lang w:val="en-AU"/>
        </w:rPr>
        <w:t>there is no evidence to the contrary (for example, the sponsorship has been withdrawn); and</w:t>
      </w:r>
    </w:p>
    <w:p w14:paraId="2BF4BCC0" w14:textId="77777777" w:rsidR="00C45A0E" w:rsidRPr="00C45A0E" w:rsidRDefault="00C45A0E" w:rsidP="00C45A0E">
      <w:pPr>
        <w:numPr>
          <w:ilvl w:val="0"/>
          <w:numId w:val="20"/>
        </w:numPr>
        <w:rPr>
          <w:lang w:val="en-AU"/>
        </w:rPr>
      </w:pPr>
      <w:r w:rsidRPr="00C45A0E">
        <w:rPr>
          <w:lang w:val="en-AU"/>
        </w:rPr>
        <w:t>there has been no material change in the circumstances of the primary applicant, their prospective spouse or any family unit member.</w:t>
      </w:r>
    </w:p>
    <w:p w14:paraId="66F9CE24" w14:textId="77777777" w:rsidR="00C45A0E" w:rsidRPr="00C45A0E" w:rsidRDefault="00C45A0E" w:rsidP="00C45A0E">
      <w:pPr>
        <w:rPr>
          <w:lang w:val="en-AU"/>
        </w:rPr>
      </w:pPr>
      <w:r w:rsidRPr="00C45A0E">
        <w:rPr>
          <w:b/>
          <w:bCs/>
          <w:lang w:val="en-AU"/>
        </w:rPr>
        <w:t>Note</w:t>
      </w:r>
      <w:r w:rsidRPr="00C45A0E">
        <w:rPr>
          <w:lang w:val="en-AU"/>
        </w:rPr>
        <w:t>: section </w:t>
      </w:r>
      <w:hyperlink r:id="rId149" w:anchor="JD_104-Changesincircumstancestobenotified" w:history="1">
        <w:r w:rsidRPr="00C45A0E">
          <w:rPr>
            <w:rStyle w:val="Hyperlink"/>
            <w:lang w:val="en-AU"/>
          </w:rPr>
          <w:t>104</w:t>
        </w:r>
      </w:hyperlink>
      <w:r w:rsidRPr="00C45A0E">
        <w:rPr>
          <w:lang w:val="en-AU"/>
        </w:rPr>
        <w:t> of the Act (‘Changes in circumstances to be notified’) requires applicants to inform the delegate in writing of changes in their circumstances if it means that an answer to a question on their application form is incorrect. This would include circumstances such as if the relationship ends or the composition of their family unit changes as a result of birth, or death, or change in their marital status.</w:t>
      </w:r>
    </w:p>
    <w:p w14:paraId="1866245B" w14:textId="77777777" w:rsidR="00C45A0E" w:rsidRPr="00C45A0E" w:rsidRDefault="00C45A0E" w:rsidP="00C45A0E">
      <w:pPr>
        <w:rPr>
          <w:b/>
          <w:bCs/>
          <w:lang w:val="en-AU"/>
        </w:rPr>
      </w:pPr>
      <w:bookmarkStart w:id="58" w:name="3_5_1_1"/>
      <w:bookmarkEnd w:id="58"/>
      <w:r w:rsidRPr="00C45A0E">
        <w:rPr>
          <w:b/>
          <w:bCs/>
          <w:lang w:val="en-AU"/>
        </w:rPr>
        <w:t>3.5.1.1. If the couple marry before visa grant</w:t>
      </w:r>
    </w:p>
    <w:p w14:paraId="218D7267" w14:textId="77777777" w:rsidR="00C45A0E" w:rsidRPr="00C45A0E" w:rsidRDefault="00C45A0E" w:rsidP="00C45A0E">
      <w:pPr>
        <w:rPr>
          <w:lang w:val="en-AU"/>
        </w:rPr>
      </w:pPr>
      <w:r w:rsidRPr="00C45A0E">
        <w:rPr>
          <w:lang w:val="en-AU"/>
        </w:rPr>
        <w:t>A primary applicant cannot satisfy clause 300.221 if they marry their prospective spouse during the processing of the Subclass </w:t>
      </w:r>
      <w:hyperlink r:id="rId150" w:anchor="Sub300" w:history="1">
        <w:r w:rsidRPr="00C45A0E">
          <w:rPr>
            <w:rStyle w:val="Hyperlink"/>
            <w:lang w:val="en-AU"/>
          </w:rPr>
          <w:t>300</w:t>
        </w:r>
      </w:hyperlink>
      <w:r w:rsidRPr="00C45A0E">
        <w:rPr>
          <w:lang w:val="en-AU"/>
        </w:rPr>
        <w:t> visa application. In such cases, the marriage can no longer be regarded as 'intended by the parties to take place within the visa period' (see paragraph </w:t>
      </w:r>
      <w:hyperlink r:id="rId151" w:anchor="JD_300215" w:history="1">
        <w:r w:rsidRPr="00C45A0E">
          <w:rPr>
            <w:rStyle w:val="Hyperlink"/>
            <w:lang w:val="en-AU"/>
          </w:rPr>
          <w:t>300.215(b)</w:t>
        </w:r>
      </w:hyperlink>
      <w:r w:rsidRPr="00C45A0E">
        <w:rPr>
          <w:lang w:val="en-AU"/>
        </w:rPr>
        <w:t> and section </w:t>
      </w:r>
      <w:hyperlink r:id="rId152" w:anchor="3_1_3" w:history="1">
        <w:r w:rsidRPr="00C45A0E">
          <w:rPr>
            <w:rStyle w:val="Hyperlink"/>
            <w:lang w:val="en-AU"/>
          </w:rPr>
          <w:t>3.1.3</w:t>
        </w:r>
      </w:hyperlink>
      <w:r w:rsidRPr="00C45A0E">
        <w:rPr>
          <w:lang w:val="en-AU"/>
        </w:rPr>
        <w:t>. If the couple marry before the subclass 300 visa is granted).</w:t>
      </w:r>
    </w:p>
    <w:p w14:paraId="4A6AADDD" w14:textId="77777777" w:rsidR="00C45A0E" w:rsidRPr="00C45A0E" w:rsidRDefault="00C45A0E" w:rsidP="00C45A0E">
      <w:pPr>
        <w:rPr>
          <w:b/>
          <w:bCs/>
          <w:lang w:val="en-AU"/>
        </w:rPr>
      </w:pPr>
      <w:bookmarkStart w:id="59" w:name="3_5_2"/>
      <w:bookmarkStart w:id="60" w:name="ql-temp16"/>
      <w:bookmarkEnd w:id="59"/>
      <w:bookmarkEnd w:id="60"/>
      <w:r w:rsidRPr="00C45A0E">
        <w:rPr>
          <w:b/>
          <w:bCs/>
          <w:lang w:val="en-AU"/>
        </w:rPr>
        <w:t> 3.5.2. Generic visa requirements</w:t>
      </w:r>
    </w:p>
    <w:p w14:paraId="799CC5F5" w14:textId="77777777" w:rsidR="00C45A0E" w:rsidRPr="00C45A0E" w:rsidRDefault="00C45A0E" w:rsidP="00C45A0E">
      <w:pPr>
        <w:rPr>
          <w:b/>
          <w:bCs/>
          <w:lang w:val="en-AU"/>
        </w:rPr>
      </w:pPr>
      <w:bookmarkStart w:id="61" w:name="3_5_2_1"/>
      <w:bookmarkEnd w:id="61"/>
      <w:r w:rsidRPr="00C45A0E">
        <w:rPr>
          <w:b/>
          <w:bCs/>
          <w:lang w:val="en-AU"/>
        </w:rPr>
        <w:t>3.5.2.1. Primary applicant - Public interest criteria (PICs)</w:t>
      </w:r>
    </w:p>
    <w:p w14:paraId="0E633D92" w14:textId="77777777" w:rsidR="00C45A0E" w:rsidRPr="00C45A0E" w:rsidRDefault="00C45A0E" w:rsidP="00C45A0E">
      <w:pPr>
        <w:rPr>
          <w:lang w:val="en-AU"/>
        </w:rPr>
      </w:pPr>
      <w:r w:rsidRPr="00C45A0E">
        <w:rPr>
          <w:lang w:val="en-AU"/>
        </w:rPr>
        <w:t>Clause </w:t>
      </w:r>
      <w:hyperlink r:id="rId153" w:anchor="JD_300223" w:history="1">
        <w:r w:rsidRPr="00C45A0E">
          <w:rPr>
            <w:rStyle w:val="Hyperlink"/>
            <w:lang w:val="en-AU"/>
          </w:rPr>
          <w:t>300.223</w:t>
        </w:r>
      </w:hyperlink>
      <w:r w:rsidRPr="00C45A0E">
        <w:rPr>
          <w:lang w:val="en-AU"/>
        </w:rPr>
        <w:t> provides that the primary applicant must satisfy PIC </w:t>
      </w:r>
      <w:hyperlink r:id="rId154" w:anchor="JD_4001" w:history="1">
        <w:r w:rsidRPr="00C45A0E">
          <w:rPr>
            <w:rStyle w:val="Hyperlink"/>
            <w:lang w:val="en-AU"/>
          </w:rPr>
          <w:t>4001</w:t>
        </w:r>
      </w:hyperlink>
      <w:r w:rsidRPr="00C45A0E">
        <w:rPr>
          <w:lang w:val="en-AU"/>
        </w:rPr>
        <w:t>, </w:t>
      </w:r>
      <w:hyperlink r:id="rId155" w:anchor="JD_4002" w:history="1">
        <w:r w:rsidRPr="00C45A0E">
          <w:rPr>
            <w:rStyle w:val="Hyperlink"/>
            <w:lang w:val="en-AU"/>
          </w:rPr>
          <w:t>4002</w:t>
        </w:r>
      </w:hyperlink>
      <w:r w:rsidRPr="00C45A0E">
        <w:rPr>
          <w:lang w:val="en-AU"/>
        </w:rPr>
        <w:t>, </w:t>
      </w:r>
      <w:hyperlink r:id="rId156" w:anchor="JD_4003" w:history="1">
        <w:r w:rsidRPr="00C45A0E">
          <w:rPr>
            <w:rStyle w:val="Hyperlink"/>
            <w:lang w:val="en-AU"/>
          </w:rPr>
          <w:t>4003</w:t>
        </w:r>
      </w:hyperlink>
      <w:r w:rsidRPr="00C45A0E">
        <w:rPr>
          <w:lang w:val="en-AU"/>
        </w:rPr>
        <w:t>, </w:t>
      </w:r>
      <w:hyperlink r:id="rId157" w:anchor="JD_4004" w:history="1">
        <w:r w:rsidRPr="00C45A0E">
          <w:rPr>
            <w:rStyle w:val="Hyperlink"/>
            <w:lang w:val="en-AU"/>
          </w:rPr>
          <w:t>4004</w:t>
        </w:r>
      </w:hyperlink>
      <w:r w:rsidRPr="00C45A0E">
        <w:rPr>
          <w:lang w:val="en-AU"/>
        </w:rPr>
        <w:t>, </w:t>
      </w:r>
      <w:hyperlink r:id="rId158" w:anchor="JD_4007" w:history="1">
        <w:r w:rsidRPr="00C45A0E">
          <w:rPr>
            <w:rStyle w:val="Hyperlink"/>
            <w:lang w:val="en-AU"/>
          </w:rPr>
          <w:t>4007</w:t>
        </w:r>
      </w:hyperlink>
      <w:r w:rsidRPr="00C45A0E">
        <w:rPr>
          <w:lang w:val="en-AU"/>
        </w:rPr>
        <w:t>, </w:t>
      </w:r>
      <w:hyperlink r:id="rId159" w:anchor="JD_4009" w:history="1">
        <w:r w:rsidRPr="00C45A0E">
          <w:rPr>
            <w:rStyle w:val="Hyperlink"/>
            <w:lang w:val="en-AU"/>
          </w:rPr>
          <w:t>4009</w:t>
        </w:r>
      </w:hyperlink>
      <w:r w:rsidRPr="00C45A0E">
        <w:rPr>
          <w:lang w:val="en-AU"/>
        </w:rPr>
        <w:t>, </w:t>
      </w:r>
      <w:hyperlink r:id="rId160" w:anchor="JD_4010" w:history="1">
        <w:r w:rsidRPr="00C45A0E">
          <w:rPr>
            <w:rStyle w:val="Hyperlink"/>
            <w:lang w:val="en-AU"/>
          </w:rPr>
          <w:t>4010</w:t>
        </w:r>
      </w:hyperlink>
      <w:r w:rsidRPr="00C45A0E">
        <w:rPr>
          <w:lang w:val="en-AU"/>
        </w:rPr>
        <w:t>, </w:t>
      </w:r>
      <w:hyperlink r:id="rId161" w:anchor="JD_4019" w:history="1">
        <w:r w:rsidRPr="00C45A0E">
          <w:rPr>
            <w:rStyle w:val="Hyperlink"/>
            <w:lang w:val="en-AU"/>
          </w:rPr>
          <w:t>4019</w:t>
        </w:r>
      </w:hyperlink>
      <w:r w:rsidRPr="00C45A0E">
        <w:rPr>
          <w:lang w:val="en-AU"/>
        </w:rPr>
        <w:t>, </w:t>
      </w:r>
      <w:hyperlink r:id="rId162" w:anchor="JD_4020" w:history="1">
        <w:r w:rsidRPr="00C45A0E">
          <w:rPr>
            <w:rStyle w:val="Hyperlink"/>
            <w:lang w:val="en-AU"/>
          </w:rPr>
          <w:t>4020</w:t>
        </w:r>
      </w:hyperlink>
      <w:r w:rsidRPr="00C45A0E">
        <w:rPr>
          <w:lang w:val="en-AU"/>
        </w:rPr>
        <w:t> and </w:t>
      </w:r>
      <w:hyperlink r:id="rId163" w:anchor="JD_4021" w:history="1">
        <w:r w:rsidRPr="00C45A0E">
          <w:rPr>
            <w:rStyle w:val="Hyperlink"/>
            <w:lang w:val="en-AU"/>
          </w:rPr>
          <w:t>4021</w:t>
        </w:r>
      </w:hyperlink>
      <w:r w:rsidRPr="00C45A0E">
        <w:rPr>
          <w:lang w:val="en-AU"/>
        </w:rPr>
        <w:t>.</w:t>
      </w:r>
    </w:p>
    <w:p w14:paraId="103DBD5E" w14:textId="77777777" w:rsidR="00C45A0E" w:rsidRPr="00C45A0E" w:rsidRDefault="00C45A0E" w:rsidP="00C45A0E">
      <w:pPr>
        <w:rPr>
          <w:lang w:val="en-AU"/>
        </w:rPr>
      </w:pPr>
      <w:r w:rsidRPr="00C45A0E">
        <w:rPr>
          <w:lang w:val="en-AU"/>
        </w:rPr>
        <w:t>For policy and procedure on the PICs prescribed in 300.223, see:</w:t>
      </w:r>
    </w:p>
    <w:p w14:paraId="2B9682E3" w14:textId="77777777" w:rsidR="00C45A0E" w:rsidRPr="00C45A0E" w:rsidRDefault="00C45A0E" w:rsidP="00C45A0E">
      <w:pPr>
        <w:numPr>
          <w:ilvl w:val="0"/>
          <w:numId w:val="21"/>
        </w:numPr>
        <w:rPr>
          <w:lang w:val="en-AU"/>
        </w:rPr>
      </w:pPr>
      <w:hyperlink r:id="rId164" w:history="1">
        <w:r w:rsidRPr="00C45A0E">
          <w:rPr>
            <w:rStyle w:val="Hyperlink"/>
            <w:lang w:val="en-AU"/>
          </w:rPr>
          <w:t>Section 501: The character test, visa refusal and visa cancellation</w:t>
        </w:r>
      </w:hyperlink>
    </w:p>
    <w:p w14:paraId="4827F9BC" w14:textId="77777777" w:rsidR="00C45A0E" w:rsidRPr="00C45A0E" w:rsidRDefault="00C45A0E" w:rsidP="00C45A0E">
      <w:pPr>
        <w:numPr>
          <w:ilvl w:val="0"/>
          <w:numId w:val="21"/>
        </w:numPr>
        <w:rPr>
          <w:lang w:val="en-AU"/>
        </w:rPr>
      </w:pPr>
      <w:hyperlink r:id="rId165" w:history="1">
        <w:r w:rsidRPr="00C45A0E">
          <w:rPr>
            <w:rStyle w:val="Hyperlink"/>
            <w:lang w:val="en-AU"/>
          </w:rPr>
          <w:t>Sch4/4004 - Debts to the Commonwealth</w:t>
        </w:r>
      </w:hyperlink>
    </w:p>
    <w:p w14:paraId="40A46EC6" w14:textId="77777777" w:rsidR="00C45A0E" w:rsidRPr="00C45A0E" w:rsidRDefault="00C45A0E" w:rsidP="00C45A0E">
      <w:pPr>
        <w:numPr>
          <w:ilvl w:val="0"/>
          <w:numId w:val="21"/>
        </w:numPr>
        <w:rPr>
          <w:lang w:val="en-AU"/>
        </w:rPr>
      </w:pPr>
      <w:hyperlink r:id="rId166" w:history="1">
        <w:r w:rsidRPr="00C45A0E">
          <w:rPr>
            <w:rStyle w:val="Hyperlink"/>
            <w:lang w:val="en-AU"/>
          </w:rPr>
          <w:t>Sch4/4005-4007 - The Health Requirement</w:t>
        </w:r>
      </w:hyperlink>
    </w:p>
    <w:p w14:paraId="7F3A74B9" w14:textId="77777777" w:rsidR="00C45A0E" w:rsidRPr="00C45A0E" w:rsidRDefault="00C45A0E" w:rsidP="00C45A0E">
      <w:pPr>
        <w:numPr>
          <w:ilvl w:val="0"/>
          <w:numId w:val="21"/>
        </w:numPr>
        <w:rPr>
          <w:lang w:val="en-AU"/>
        </w:rPr>
      </w:pPr>
      <w:hyperlink r:id="rId167" w:history="1">
        <w:r w:rsidRPr="00C45A0E">
          <w:rPr>
            <w:rStyle w:val="Hyperlink"/>
            <w:lang w:val="en-AU"/>
          </w:rPr>
          <w:t>Schedule 4019 – The Values Statement</w:t>
        </w:r>
      </w:hyperlink>
    </w:p>
    <w:p w14:paraId="009CD266" w14:textId="77777777" w:rsidR="00C45A0E" w:rsidRPr="00C45A0E" w:rsidRDefault="00C45A0E" w:rsidP="00C45A0E">
      <w:pPr>
        <w:numPr>
          <w:ilvl w:val="0"/>
          <w:numId w:val="21"/>
        </w:numPr>
        <w:rPr>
          <w:lang w:val="en-AU"/>
        </w:rPr>
      </w:pPr>
      <w:hyperlink r:id="rId168" w:history="1">
        <w:r w:rsidRPr="00C45A0E">
          <w:rPr>
            <w:rStyle w:val="Hyperlink"/>
            <w:lang w:val="en-AU"/>
          </w:rPr>
          <w:t>Sch4 4020 – Public Interest Criterion 4020</w:t>
        </w:r>
      </w:hyperlink>
    </w:p>
    <w:p w14:paraId="1B4049D4" w14:textId="77777777" w:rsidR="00C45A0E" w:rsidRPr="00C45A0E" w:rsidRDefault="00C45A0E" w:rsidP="00C45A0E">
      <w:pPr>
        <w:numPr>
          <w:ilvl w:val="0"/>
          <w:numId w:val="21"/>
        </w:numPr>
        <w:rPr>
          <w:lang w:val="en-AU"/>
        </w:rPr>
      </w:pPr>
      <w:hyperlink r:id="rId169" w:history="1">
        <w:r w:rsidRPr="00C45A0E">
          <w:rPr>
            <w:rStyle w:val="Hyperlink"/>
            <w:lang w:val="en-AU"/>
          </w:rPr>
          <w:t>Sch4 – 4021 – The passport requirement</w:t>
        </w:r>
      </w:hyperlink>
    </w:p>
    <w:p w14:paraId="0C5D1B64" w14:textId="77777777" w:rsidR="00C45A0E" w:rsidRPr="00C45A0E" w:rsidRDefault="00C45A0E" w:rsidP="00C45A0E">
      <w:pPr>
        <w:numPr>
          <w:ilvl w:val="0"/>
          <w:numId w:val="21"/>
        </w:numPr>
        <w:rPr>
          <w:lang w:val="en-AU"/>
        </w:rPr>
      </w:pPr>
      <w:hyperlink r:id="rId170" w:history="1">
        <w:r w:rsidRPr="00C45A0E">
          <w:rPr>
            <w:rStyle w:val="Hyperlink"/>
            <w:lang w:val="en-AU"/>
          </w:rPr>
          <w:t>Regulation 2.03AA – Criteria applicable to character tests and security assessments</w:t>
        </w:r>
      </w:hyperlink>
    </w:p>
    <w:p w14:paraId="6AF09458" w14:textId="77777777" w:rsidR="00C45A0E" w:rsidRPr="00C45A0E" w:rsidRDefault="00C45A0E" w:rsidP="00C45A0E">
      <w:pPr>
        <w:rPr>
          <w:b/>
          <w:bCs/>
          <w:lang w:val="en-AU"/>
        </w:rPr>
      </w:pPr>
      <w:bookmarkStart w:id="62" w:name="3_5_2_2"/>
      <w:bookmarkEnd w:id="62"/>
      <w:r w:rsidRPr="00C45A0E">
        <w:rPr>
          <w:b/>
          <w:bCs/>
          <w:lang w:val="en-AU"/>
        </w:rPr>
        <w:t>3.5.2.2. Primary applicant - Special return criteria (SRC)</w:t>
      </w:r>
    </w:p>
    <w:p w14:paraId="2A77E154" w14:textId="77777777" w:rsidR="00C45A0E" w:rsidRPr="00C45A0E" w:rsidRDefault="00C45A0E" w:rsidP="00C45A0E">
      <w:pPr>
        <w:rPr>
          <w:lang w:val="en-AU"/>
        </w:rPr>
      </w:pPr>
      <w:r w:rsidRPr="00C45A0E">
        <w:rPr>
          <w:lang w:val="en-AU"/>
        </w:rPr>
        <w:t>Clause </w:t>
      </w:r>
      <w:hyperlink r:id="rId171" w:anchor="JD_300224" w:history="1">
        <w:r w:rsidRPr="00C45A0E">
          <w:rPr>
            <w:rStyle w:val="Hyperlink"/>
            <w:lang w:val="en-AU"/>
          </w:rPr>
          <w:t>300.224</w:t>
        </w:r>
      </w:hyperlink>
      <w:r w:rsidRPr="00C45A0E">
        <w:rPr>
          <w:lang w:val="en-AU"/>
        </w:rPr>
        <w:t> provides that if the primary applicant has previously been in Australia, then they satisfy SRC 5001 and 5002.</w:t>
      </w:r>
    </w:p>
    <w:p w14:paraId="540C1E38" w14:textId="77777777" w:rsidR="00C45A0E" w:rsidRPr="00C45A0E" w:rsidRDefault="00C45A0E" w:rsidP="00C45A0E">
      <w:pPr>
        <w:rPr>
          <w:lang w:val="en-AU"/>
        </w:rPr>
      </w:pPr>
      <w:r w:rsidRPr="00C45A0E">
        <w:rPr>
          <w:lang w:val="en-AU"/>
        </w:rPr>
        <w:t>For policy and procedure on the special return criteria prescribed in 300.224, see:</w:t>
      </w:r>
    </w:p>
    <w:p w14:paraId="6FF027DA" w14:textId="77777777" w:rsidR="00C45A0E" w:rsidRPr="00C45A0E" w:rsidRDefault="00C45A0E" w:rsidP="00C45A0E">
      <w:pPr>
        <w:numPr>
          <w:ilvl w:val="0"/>
          <w:numId w:val="22"/>
        </w:numPr>
        <w:rPr>
          <w:lang w:val="en-AU"/>
        </w:rPr>
      </w:pPr>
      <w:hyperlink r:id="rId172" w:history="1">
        <w:r w:rsidRPr="00C45A0E">
          <w:rPr>
            <w:rStyle w:val="Hyperlink"/>
            <w:lang w:val="en-AU"/>
          </w:rPr>
          <w:t>Exclusion periods</w:t>
        </w:r>
      </w:hyperlink>
    </w:p>
    <w:p w14:paraId="6B35CA68" w14:textId="77777777" w:rsidR="00C45A0E" w:rsidRPr="00C45A0E" w:rsidRDefault="00C45A0E" w:rsidP="00C45A0E">
      <w:pPr>
        <w:rPr>
          <w:b/>
          <w:bCs/>
          <w:lang w:val="en-AU"/>
        </w:rPr>
      </w:pPr>
      <w:bookmarkStart w:id="63" w:name="3_5_2_3"/>
      <w:bookmarkEnd w:id="63"/>
      <w:r w:rsidRPr="00C45A0E">
        <w:rPr>
          <w:b/>
          <w:bCs/>
          <w:lang w:val="en-AU"/>
        </w:rPr>
        <w:t>3.5.2.3. "One fails, all fail" public interest criteria</w:t>
      </w:r>
    </w:p>
    <w:p w14:paraId="09A2ED7F" w14:textId="77777777" w:rsidR="00C45A0E" w:rsidRPr="00C45A0E" w:rsidRDefault="00C45A0E" w:rsidP="00C45A0E">
      <w:pPr>
        <w:rPr>
          <w:lang w:val="en-AU"/>
        </w:rPr>
      </w:pPr>
      <w:r w:rsidRPr="00C45A0E">
        <w:rPr>
          <w:lang w:val="en-AU"/>
        </w:rPr>
        <w:t>Under paragraphs </w:t>
      </w:r>
      <w:hyperlink r:id="rId173" w:anchor="JD_3002264014140a41" w:history="1">
        <w:r w:rsidRPr="00C45A0E">
          <w:rPr>
            <w:rStyle w:val="Hyperlink"/>
            <w:lang w:val="en-AU"/>
          </w:rPr>
          <w:t>300.226(1)(a)</w:t>
        </w:r>
      </w:hyperlink>
      <w:r w:rsidRPr="00C45A0E">
        <w:rPr>
          <w:lang w:val="en-AU"/>
        </w:rPr>
        <w:t> and </w:t>
      </w:r>
      <w:hyperlink r:id="rId174" w:anchor="JD_3002264014140a41" w:history="1">
        <w:r w:rsidRPr="00C45A0E">
          <w:rPr>
            <w:rStyle w:val="Hyperlink"/>
            <w:lang w:val="en-AU"/>
          </w:rPr>
          <w:t>(aa)</w:t>
        </w:r>
      </w:hyperlink>
      <w:r w:rsidRPr="00C45A0E">
        <w:rPr>
          <w:lang w:val="en-AU"/>
        </w:rPr>
        <w:t>, the primary applicant cannot be granted a Subclass </w:t>
      </w:r>
      <w:hyperlink r:id="rId175" w:anchor="Sub300" w:history="1">
        <w:r w:rsidRPr="00C45A0E">
          <w:rPr>
            <w:rStyle w:val="Hyperlink"/>
            <w:lang w:val="en-AU"/>
          </w:rPr>
          <w:t>300</w:t>
        </w:r>
      </w:hyperlink>
      <w:r w:rsidRPr="00C45A0E">
        <w:rPr>
          <w:lang w:val="en-AU"/>
        </w:rPr>
        <w:t> visa unless each member of the family unit who is also a Subclass 300 visa applicant satisfies PIC 4001, 4002, 4003, 4004, 4007, 4009, 4010, 4020, and if an applicant is aged at least 18 at the time of application, PIC 4019.</w:t>
      </w:r>
    </w:p>
    <w:p w14:paraId="4A7DE266" w14:textId="77777777" w:rsidR="00C45A0E" w:rsidRPr="00C45A0E" w:rsidRDefault="00C45A0E" w:rsidP="00C45A0E">
      <w:pPr>
        <w:rPr>
          <w:lang w:val="en-AU"/>
        </w:rPr>
      </w:pPr>
      <w:r w:rsidRPr="00C45A0E">
        <w:rPr>
          <w:lang w:val="en-AU"/>
        </w:rPr>
        <w:t>For policy and procedure on the PICs prescribed in 300.226(1)(a) and (aa), see:</w:t>
      </w:r>
    </w:p>
    <w:p w14:paraId="5A6344E9" w14:textId="77777777" w:rsidR="00C45A0E" w:rsidRPr="00C45A0E" w:rsidRDefault="00C45A0E" w:rsidP="00C45A0E">
      <w:pPr>
        <w:numPr>
          <w:ilvl w:val="0"/>
          <w:numId w:val="23"/>
        </w:numPr>
        <w:rPr>
          <w:lang w:val="en-AU"/>
        </w:rPr>
      </w:pPr>
      <w:r w:rsidRPr="00C45A0E">
        <w:rPr>
          <w:lang w:val="en-AU"/>
        </w:rPr>
        <w:t>Section 501: The character test, visa refusal and visa cancellation</w:t>
      </w:r>
    </w:p>
    <w:p w14:paraId="2D578107" w14:textId="77777777" w:rsidR="00C45A0E" w:rsidRPr="00C45A0E" w:rsidRDefault="00C45A0E" w:rsidP="00C45A0E">
      <w:pPr>
        <w:numPr>
          <w:ilvl w:val="0"/>
          <w:numId w:val="23"/>
        </w:numPr>
        <w:rPr>
          <w:lang w:val="en-AU"/>
        </w:rPr>
      </w:pPr>
      <w:r w:rsidRPr="00C45A0E">
        <w:rPr>
          <w:lang w:val="en-AU"/>
        </w:rPr>
        <w:t>Sch4/4004 - Debts to the Commonwealth</w:t>
      </w:r>
    </w:p>
    <w:p w14:paraId="10FDAFFB" w14:textId="77777777" w:rsidR="00C45A0E" w:rsidRPr="00C45A0E" w:rsidRDefault="00C45A0E" w:rsidP="00C45A0E">
      <w:pPr>
        <w:numPr>
          <w:ilvl w:val="0"/>
          <w:numId w:val="23"/>
        </w:numPr>
        <w:rPr>
          <w:lang w:val="en-AU"/>
        </w:rPr>
      </w:pPr>
      <w:r w:rsidRPr="00C45A0E">
        <w:rPr>
          <w:lang w:val="en-AU"/>
        </w:rPr>
        <w:t>Sch4/4005-4007 - The Health Requirement</w:t>
      </w:r>
    </w:p>
    <w:p w14:paraId="6F54D9C4" w14:textId="77777777" w:rsidR="00C45A0E" w:rsidRPr="00C45A0E" w:rsidRDefault="00C45A0E" w:rsidP="00C45A0E">
      <w:pPr>
        <w:numPr>
          <w:ilvl w:val="0"/>
          <w:numId w:val="23"/>
        </w:numPr>
        <w:rPr>
          <w:lang w:val="en-AU"/>
        </w:rPr>
      </w:pPr>
      <w:r w:rsidRPr="00C45A0E">
        <w:rPr>
          <w:lang w:val="en-AU"/>
        </w:rPr>
        <w:t>Schedule 4019 – The Values Statement</w:t>
      </w:r>
    </w:p>
    <w:p w14:paraId="25332D24" w14:textId="77777777" w:rsidR="00C45A0E" w:rsidRPr="00C45A0E" w:rsidRDefault="00C45A0E" w:rsidP="00C45A0E">
      <w:pPr>
        <w:numPr>
          <w:ilvl w:val="0"/>
          <w:numId w:val="23"/>
        </w:numPr>
        <w:rPr>
          <w:lang w:val="en-AU"/>
        </w:rPr>
      </w:pPr>
      <w:r w:rsidRPr="00C45A0E">
        <w:rPr>
          <w:lang w:val="en-AU"/>
        </w:rPr>
        <w:t>Sch4 4020 – Public Interest Criterion 4020 – The Integrity PIC</w:t>
      </w:r>
    </w:p>
    <w:p w14:paraId="37577826" w14:textId="77777777" w:rsidR="00C45A0E" w:rsidRPr="00C45A0E" w:rsidRDefault="00C45A0E" w:rsidP="00C45A0E">
      <w:pPr>
        <w:numPr>
          <w:ilvl w:val="0"/>
          <w:numId w:val="23"/>
        </w:numPr>
        <w:rPr>
          <w:lang w:val="en-AU"/>
        </w:rPr>
      </w:pPr>
      <w:r w:rsidRPr="00C45A0E">
        <w:rPr>
          <w:lang w:val="en-AU"/>
        </w:rPr>
        <w:t>Sch4 – 4021 – The passport requirement</w:t>
      </w:r>
    </w:p>
    <w:p w14:paraId="31A91AE1" w14:textId="77777777" w:rsidR="00C45A0E" w:rsidRPr="00C45A0E" w:rsidRDefault="00C45A0E" w:rsidP="00C45A0E">
      <w:pPr>
        <w:numPr>
          <w:ilvl w:val="0"/>
          <w:numId w:val="23"/>
        </w:numPr>
        <w:rPr>
          <w:lang w:val="en-AU"/>
        </w:rPr>
      </w:pPr>
      <w:r w:rsidRPr="00C45A0E">
        <w:rPr>
          <w:lang w:val="en-AU"/>
        </w:rPr>
        <w:t>Regulation 2.03AA – Criteria applicable to character tests and security assessments</w:t>
      </w:r>
    </w:p>
    <w:p w14:paraId="3F78F1BF" w14:textId="77777777" w:rsidR="00C45A0E" w:rsidRPr="00C45A0E" w:rsidRDefault="00C45A0E" w:rsidP="00C45A0E">
      <w:pPr>
        <w:rPr>
          <w:lang w:val="en-AU"/>
        </w:rPr>
      </w:pPr>
      <w:r w:rsidRPr="00C45A0E">
        <w:rPr>
          <w:lang w:val="en-AU"/>
        </w:rPr>
        <w:t>Under subclause </w:t>
      </w:r>
      <w:hyperlink r:id="rId176" w:anchor="JD_3002264014140a41" w:history="1">
        <w:r w:rsidRPr="00C45A0E">
          <w:rPr>
            <w:rStyle w:val="Hyperlink"/>
            <w:lang w:val="en-AU"/>
          </w:rPr>
          <w:t>300.226(2)</w:t>
        </w:r>
      </w:hyperlink>
      <w:r w:rsidRPr="00C45A0E">
        <w:rPr>
          <w:lang w:val="en-AU"/>
        </w:rPr>
        <w:t>, the primary applicant cannot be granted a visa unless each member of the family unit who is not a Subclass 300 visa applicant also satisfies PIC</w:t>
      </w:r>
      <w:hyperlink r:id="rId177" w:anchor="JD_4001" w:history="1">
        <w:r w:rsidRPr="00C45A0E">
          <w:rPr>
            <w:rStyle w:val="Hyperlink"/>
            <w:lang w:val="en-AU"/>
          </w:rPr>
          <w:t>4001</w:t>
        </w:r>
      </w:hyperlink>
      <w:r w:rsidRPr="00C45A0E">
        <w:rPr>
          <w:lang w:val="en-AU"/>
        </w:rPr>
        <w:t>, </w:t>
      </w:r>
      <w:hyperlink r:id="rId178" w:anchor="JD_4002" w:history="1">
        <w:r w:rsidRPr="00C45A0E">
          <w:rPr>
            <w:rStyle w:val="Hyperlink"/>
            <w:lang w:val="en-AU"/>
          </w:rPr>
          <w:t>4002</w:t>
        </w:r>
      </w:hyperlink>
      <w:r w:rsidRPr="00C45A0E">
        <w:rPr>
          <w:lang w:val="en-AU"/>
        </w:rPr>
        <w:t>, </w:t>
      </w:r>
      <w:hyperlink r:id="rId179" w:anchor="JD_4003" w:history="1">
        <w:r w:rsidRPr="00C45A0E">
          <w:rPr>
            <w:rStyle w:val="Hyperlink"/>
            <w:lang w:val="en-AU"/>
          </w:rPr>
          <w:t>4003</w:t>
        </w:r>
      </w:hyperlink>
      <w:r w:rsidRPr="00C45A0E">
        <w:rPr>
          <w:lang w:val="en-AU"/>
        </w:rPr>
        <w:t>, </w:t>
      </w:r>
      <w:hyperlink r:id="rId180" w:anchor="JD_4004" w:history="1">
        <w:r w:rsidRPr="00C45A0E">
          <w:rPr>
            <w:rStyle w:val="Hyperlink"/>
            <w:lang w:val="en-AU"/>
          </w:rPr>
          <w:t>4004</w:t>
        </w:r>
      </w:hyperlink>
      <w:r w:rsidRPr="00C45A0E">
        <w:rPr>
          <w:lang w:val="en-AU"/>
        </w:rPr>
        <w:t>, and PIC </w:t>
      </w:r>
      <w:hyperlink r:id="rId181" w:anchor="JD_4007" w:history="1">
        <w:r w:rsidRPr="00C45A0E">
          <w:rPr>
            <w:rStyle w:val="Hyperlink"/>
            <w:lang w:val="en-AU"/>
          </w:rPr>
          <w:t>4007</w:t>
        </w:r>
      </w:hyperlink>
      <w:r w:rsidRPr="00C45A0E">
        <w:rPr>
          <w:lang w:val="en-AU"/>
        </w:rPr>
        <w:t>, unless the delegate is satisfied that it would be unreasonable to require the person to undergo assessment in relation to PIC 4007.</w:t>
      </w:r>
    </w:p>
    <w:p w14:paraId="1DDEF538" w14:textId="77777777" w:rsidR="00C45A0E" w:rsidRPr="00C45A0E" w:rsidRDefault="00C45A0E" w:rsidP="00C45A0E">
      <w:pPr>
        <w:rPr>
          <w:lang w:val="en-AU"/>
        </w:rPr>
      </w:pPr>
      <w:r w:rsidRPr="00C45A0E">
        <w:rPr>
          <w:lang w:val="en-AU"/>
        </w:rPr>
        <w:t>For policy and procedure see:</w:t>
      </w:r>
    </w:p>
    <w:p w14:paraId="0D722E1A" w14:textId="77777777" w:rsidR="00C45A0E" w:rsidRPr="00C45A0E" w:rsidRDefault="00C45A0E" w:rsidP="00C45A0E">
      <w:pPr>
        <w:numPr>
          <w:ilvl w:val="0"/>
          <w:numId w:val="24"/>
        </w:numPr>
        <w:rPr>
          <w:lang w:val="en-AU"/>
        </w:rPr>
      </w:pPr>
      <w:hyperlink r:id="rId182" w:history="1">
        <w:r w:rsidRPr="00C45A0E">
          <w:rPr>
            <w:rStyle w:val="Hyperlink"/>
            <w:lang w:val="en-AU"/>
          </w:rPr>
          <w:t>Section 501: The character test, visa refusal and visa cancellation</w:t>
        </w:r>
      </w:hyperlink>
    </w:p>
    <w:p w14:paraId="705F5D3B" w14:textId="77777777" w:rsidR="00C45A0E" w:rsidRPr="00C45A0E" w:rsidRDefault="00C45A0E" w:rsidP="00C45A0E">
      <w:pPr>
        <w:numPr>
          <w:ilvl w:val="0"/>
          <w:numId w:val="24"/>
        </w:numPr>
        <w:rPr>
          <w:lang w:val="en-AU"/>
        </w:rPr>
      </w:pPr>
      <w:hyperlink r:id="rId183" w:history="1">
        <w:r w:rsidRPr="00C45A0E">
          <w:rPr>
            <w:rStyle w:val="Hyperlink"/>
            <w:lang w:val="en-AU"/>
          </w:rPr>
          <w:t>Sch4/4004 - Debts to the Commonwealth</w:t>
        </w:r>
      </w:hyperlink>
    </w:p>
    <w:p w14:paraId="15888CB5" w14:textId="77777777" w:rsidR="00C45A0E" w:rsidRPr="00C45A0E" w:rsidRDefault="00C45A0E" w:rsidP="00C45A0E">
      <w:pPr>
        <w:numPr>
          <w:ilvl w:val="0"/>
          <w:numId w:val="24"/>
        </w:numPr>
        <w:rPr>
          <w:lang w:val="en-AU"/>
        </w:rPr>
      </w:pPr>
      <w:hyperlink r:id="rId184" w:history="1">
        <w:r w:rsidRPr="00C45A0E">
          <w:rPr>
            <w:rStyle w:val="Hyperlink"/>
            <w:lang w:val="en-AU"/>
          </w:rPr>
          <w:t>Sch4/4005-4007 - The Health Requirement</w:t>
        </w:r>
      </w:hyperlink>
    </w:p>
    <w:p w14:paraId="328AC15D" w14:textId="77777777" w:rsidR="00C45A0E" w:rsidRPr="00C45A0E" w:rsidRDefault="00C45A0E" w:rsidP="00C45A0E">
      <w:pPr>
        <w:rPr>
          <w:b/>
          <w:bCs/>
          <w:lang w:val="en-AU"/>
        </w:rPr>
      </w:pPr>
      <w:bookmarkStart w:id="64" w:name="3_5_2_4"/>
      <w:bookmarkEnd w:id="64"/>
      <w:r w:rsidRPr="00C45A0E">
        <w:rPr>
          <w:b/>
          <w:bCs/>
          <w:lang w:val="en-AU"/>
        </w:rPr>
        <w:t>3.5.2.4. "One fails, all fail" special return criteria</w:t>
      </w:r>
    </w:p>
    <w:p w14:paraId="1028DCD0" w14:textId="77777777" w:rsidR="00C45A0E" w:rsidRPr="00C45A0E" w:rsidRDefault="00C45A0E" w:rsidP="00C45A0E">
      <w:pPr>
        <w:rPr>
          <w:lang w:val="en-AU"/>
        </w:rPr>
      </w:pPr>
      <w:r w:rsidRPr="00C45A0E">
        <w:rPr>
          <w:lang w:val="en-AU"/>
        </w:rPr>
        <w:lastRenderedPageBreak/>
        <w:t>Under paragraph </w:t>
      </w:r>
      <w:hyperlink r:id="rId185" w:anchor="JD_3002264014140a41" w:history="1">
        <w:r w:rsidRPr="00C45A0E">
          <w:rPr>
            <w:rStyle w:val="Hyperlink"/>
            <w:lang w:val="en-AU"/>
          </w:rPr>
          <w:t>300.226(1)(b)</w:t>
        </w:r>
      </w:hyperlink>
      <w:r w:rsidRPr="00C45A0E">
        <w:rPr>
          <w:lang w:val="en-AU"/>
        </w:rPr>
        <w:t>, the primary applicant cannot be granted a Subclass </w:t>
      </w:r>
      <w:hyperlink r:id="rId186" w:anchor="Sub300" w:history="1">
        <w:r w:rsidRPr="00C45A0E">
          <w:rPr>
            <w:rStyle w:val="Hyperlink"/>
            <w:lang w:val="en-AU"/>
          </w:rPr>
          <w:t>300</w:t>
        </w:r>
      </w:hyperlink>
      <w:r w:rsidRPr="00C45A0E">
        <w:rPr>
          <w:lang w:val="en-AU"/>
        </w:rPr>
        <w:t> visa unless each member of the family unit, who is also an applicant for a Subclass 300 visa, satisfies SRC 5001 and 5002, if the family member has previously been in Australia.</w:t>
      </w:r>
    </w:p>
    <w:p w14:paraId="0AABCABE" w14:textId="77777777" w:rsidR="00C45A0E" w:rsidRPr="00C45A0E" w:rsidRDefault="00C45A0E" w:rsidP="00C45A0E">
      <w:pPr>
        <w:rPr>
          <w:lang w:val="en-AU"/>
        </w:rPr>
      </w:pPr>
      <w:r w:rsidRPr="00C45A0E">
        <w:rPr>
          <w:lang w:val="en-AU"/>
        </w:rPr>
        <w:t>For policy and procedure, see:</w:t>
      </w:r>
    </w:p>
    <w:p w14:paraId="7B8D90D2" w14:textId="77777777" w:rsidR="00C45A0E" w:rsidRPr="00C45A0E" w:rsidRDefault="00C45A0E" w:rsidP="00C45A0E">
      <w:pPr>
        <w:numPr>
          <w:ilvl w:val="0"/>
          <w:numId w:val="25"/>
        </w:numPr>
        <w:rPr>
          <w:lang w:val="en-AU"/>
        </w:rPr>
      </w:pPr>
      <w:hyperlink r:id="rId187" w:history="1">
        <w:r w:rsidRPr="00C45A0E">
          <w:rPr>
            <w:rStyle w:val="Hyperlink"/>
            <w:lang w:val="en-AU"/>
          </w:rPr>
          <w:t>Exclusion periods</w:t>
        </w:r>
      </w:hyperlink>
    </w:p>
    <w:p w14:paraId="00F9B22B" w14:textId="77777777" w:rsidR="00C45A0E" w:rsidRPr="00C45A0E" w:rsidRDefault="00C45A0E" w:rsidP="00C45A0E">
      <w:pPr>
        <w:rPr>
          <w:b/>
          <w:bCs/>
          <w:lang w:val="en-AU"/>
        </w:rPr>
      </w:pPr>
      <w:bookmarkStart w:id="65" w:name="3_5_2_5"/>
      <w:bookmarkEnd w:id="65"/>
      <w:r w:rsidRPr="00C45A0E">
        <w:rPr>
          <w:b/>
          <w:bCs/>
          <w:lang w:val="en-AU"/>
        </w:rPr>
        <w:t>3.5.2.5. "One fails, all fail" parental responsibility criteria</w:t>
      </w:r>
    </w:p>
    <w:p w14:paraId="0634C210" w14:textId="77777777" w:rsidR="00C45A0E" w:rsidRPr="00C45A0E" w:rsidRDefault="00C45A0E" w:rsidP="00C45A0E">
      <w:pPr>
        <w:rPr>
          <w:lang w:val="en-AU"/>
        </w:rPr>
      </w:pPr>
      <w:r w:rsidRPr="00C45A0E">
        <w:rPr>
          <w:lang w:val="en-AU"/>
        </w:rPr>
        <w:t>Clause </w:t>
      </w:r>
      <w:hyperlink r:id="rId188" w:anchor="JD_300227" w:history="1">
        <w:r w:rsidRPr="00C45A0E">
          <w:rPr>
            <w:rStyle w:val="Hyperlink"/>
            <w:lang w:val="en-AU"/>
          </w:rPr>
          <w:t>300.227</w:t>
        </w:r>
      </w:hyperlink>
      <w:r w:rsidRPr="00C45A0E">
        <w:rPr>
          <w:lang w:val="en-AU"/>
        </w:rPr>
        <w:t>, relates to a member of the family unit aged under 18 years who made a combined application with the primary applicant. It provides that, the primary applicant cannot be granted a Subclass 300 visa if the underage member of the family unit does not satisfy PIC </w:t>
      </w:r>
      <w:hyperlink r:id="rId189" w:anchor="JD_4015" w:history="1">
        <w:r w:rsidRPr="00C45A0E">
          <w:rPr>
            <w:rStyle w:val="Hyperlink"/>
            <w:lang w:val="en-AU"/>
          </w:rPr>
          <w:t>4015</w:t>
        </w:r>
      </w:hyperlink>
      <w:r w:rsidRPr="00C45A0E">
        <w:rPr>
          <w:lang w:val="en-AU"/>
        </w:rPr>
        <w:t> and PIC </w:t>
      </w:r>
      <w:hyperlink r:id="rId190" w:anchor="JD_4016" w:history="1">
        <w:r w:rsidRPr="00C45A0E">
          <w:rPr>
            <w:rStyle w:val="Hyperlink"/>
            <w:lang w:val="en-AU"/>
          </w:rPr>
          <w:t>4016</w:t>
        </w:r>
      </w:hyperlink>
      <w:r w:rsidRPr="00C45A0E">
        <w:rPr>
          <w:lang w:val="en-AU"/>
        </w:rPr>
        <w:t>.</w:t>
      </w:r>
    </w:p>
    <w:p w14:paraId="31059A42" w14:textId="77777777" w:rsidR="00C45A0E" w:rsidRPr="00C45A0E" w:rsidRDefault="00C45A0E" w:rsidP="00C45A0E">
      <w:pPr>
        <w:rPr>
          <w:lang w:val="en-AU"/>
        </w:rPr>
      </w:pPr>
      <w:r w:rsidRPr="00C45A0E">
        <w:rPr>
          <w:lang w:val="en-AU"/>
        </w:rPr>
        <w:t>For policy and procedure see:</w:t>
      </w:r>
    </w:p>
    <w:p w14:paraId="3EFBAF06" w14:textId="77777777" w:rsidR="00C45A0E" w:rsidRPr="00C45A0E" w:rsidRDefault="00C45A0E" w:rsidP="00C45A0E">
      <w:pPr>
        <w:numPr>
          <w:ilvl w:val="0"/>
          <w:numId w:val="26"/>
        </w:numPr>
        <w:rPr>
          <w:lang w:val="en-AU"/>
        </w:rPr>
      </w:pPr>
      <w:hyperlink r:id="rId191" w:history="1">
        <w:r w:rsidRPr="00C45A0E">
          <w:rPr>
            <w:rStyle w:val="Hyperlink"/>
            <w:lang w:val="en-AU"/>
          </w:rPr>
          <w:t>s5G – Relationships and family members – Custody (parental responsibility) for minor children</w:t>
        </w:r>
      </w:hyperlink>
    </w:p>
    <w:p w14:paraId="587659F3" w14:textId="77777777" w:rsidR="00C45A0E" w:rsidRPr="00C45A0E" w:rsidRDefault="00C45A0E" w:rsidP="00C45A0E">
      <w:pPr>
        <w:numPr>
          <w:ilvl w:val="0"/>
          <w:numId w:val="26"/>
        </w:numPr>
        <w:rPr>
          <w:lang w:val="en-AU"/>
        </w:rPr>
      </w:pPr>
      <w:hyperlink r:id="rId192" w:history="1">
        <w:r w:rsidRPr="00C45A0E">
          <w:rPr>
            <w:rStyle w:val="Hyperlink"/>
            <w:lang w:val="en-AU"/>
          </w:rPr>
          <w:t>s5G – Relationships and family members – Best interests of minor children</w:t>
        </w:r>
      </w:hyperlink>
    </w:p>
    <w:p w14:paraId="4F659C7D" w14:textId="77777777" w:rsidR="00C45A0E" w:rsidRPr="00C45A0E" w:rsidRDefault="00C45A0E" w:rsidP="00C45A0E">
      <w:pPr>
        <w:rPr>
          <w:lang w:val="en-AU"/>
        </w:rPr>
      </w:pPr>
      <w:r w:rsidRPr="00C45A0E">
        <w:rPr>
          <w:lang w:val="en-AU"/>
        </w:rPr>
        <w:t>Delegates should also take into consideration the Child Safe Standards and Child Safeguarding Framework and its associated policies and procedures during processing of this visa.</w:t>
      </w:r>
    </w:p>
    <w:p w14:paraId="08313FC1" w14:textId="77777777" w:rsidR="00C45A0E" w:rsidRPr="00C45A0E" w:rsidRDefault="00C45A0E" w:rsidP="00C45A0E">
      <w:pPr>
        <w:rPr>
          <w:lang w:val="en-AU"/>
        </w:rPr>
      </w:pPr>
      <w:r w:rsidRPr="00C45A0E">
        <w:rPr>
          <w:lang w:val="en-AU"/>
        </w:rPr>
        <w:t>For policy and procedural guidance see:</w:t>
      </w:r>
    </w:p>
    <w:p w14:paraId="64678882" w14:textId="77777777" w:rsidR="00C45A0E" w:rsidRPr="00C45A0E" w:rsidRDefault="00C45A0E" w:rsidP="00C45A0E">
      <w:pPr>
        <w:numPr>
          <w:ilvl w:val="0"/>
          <w:numId w:val="27"/>
        </w:numPr>
        <w:rPr>
          <w:lang w:val="en-AU"/>
        </w:rPr>
      </w:pPr>
      <w:hyperlink r:id="rId193" w:history="1">
        <w:r w:rsidRPr="00C45A0E">
          <w:rPr>
            <w:rStyle w:val="Hyperlink"/>
            <w:lang w:val="en-AU"/>
          </w:rPr>
          <w:t>Child Safeguarding Framework</w:t>
        </w:r>
      </w:hyperlink>
    </w:p>
    <w:p w14:paraId="72ECC24F" w14:textId="77777777" w:rsidR="00C45A0E" w:rsidRPr="00C45A0E" w:rsidRDefault="00C45A0E" w:rsidP="00C45A0E">
      <w:pPr>
        <w:rPr>
          <w:b/>
          <w:bCs/>
          <w:lang w:val="en-AU"/>
        </w:rPr>
      </w:pPr>
      <w:bookmarkStart w:id="66" w:name="3_6"/>
      <w:bookmarkEnd w:id="66"/>
      <w:r w:rsidRPr="00C45A0E">
        <w:rPr>
          <w:b/>
          <w:bCs/>
          <w:lang w:val="en-AU"/>
        </w:rPr>
        <w:t>3.6. Schedule 2 criteria – secondary applicants</w:t>
      </w:r>
    </w:p>
    <w:p w14:paraId="7FE73DCB" w14:textId="77777777" w:rsidR="00C45A0E" w:rsidRPr="00C45A0E" w:rsidRDefault="00C45A0E" w:rsidP="00C45A0E">
      <w:pPr>
        <w:rPr>
          <w:b/>
          <w:bCs/>
          <w:lang w:val="en-AU"/>
        </w:rPr>
      </w:pPr>
      <w:bookmarkStart w:id="67" w:name="3_6_1"/>
      <w:bookmarkStart w:id="68" w:name="ql-temp17"/>
      <w:bookmarkEnd w:id="67"/>
      <w:bookmarkEnd w:id="68"/>
      <w:r w:rsidRPr="00C45A0E">
        <w:rPr>
          <w:b/>
          <w:bCs/>
          <w:lang w:val="en-AU"/>
        </w:rPr>
        <w:t> 3.6.1. Eligibility</w:t>
      </w:r>
    </w:p>
    <w:p w14:paraId="653A8091" w14:textId="77777777" w:rsidR="00C45A0E" w:rsidRPr="00C45A0E" w:rsidRDefault="00C45A0E" w:rsidP="00C45A0E">
      <w:pPr>
        <w:rPr>
          <w:lang w:val="en-AU"/>
        </w:rPr>
      </w:pPr>
      <w:r w:rsidRPr="00C45A0E">
        <w:rPr>
          <w:lang w:val="en-AU"/>
        </w:rPr>
        <w:t>Division </w:t>
      </w:r>
      <w:hyperlink r:id="rId194" w:anchor="JD_3003" w:history="1">
        <w:r w:rsidRPr="00C45A0E">
          <w:rPr>
            <w:rStyle w:val="Hyperlink"/>
            <w:lang w:val="en-AU"/>
          </w:rPr>
          <w:t>300.3</w:t>
        </w:r>
      </w:hyperlink>
      <w:r w:rsidRPr="00C45A0E">
        <w:rPr>
          <w:lang w:val="en-AU"/>
        </w:rPr>
        <w:t> provides the criteria applicable to applicants seeking to satisfy the secondary criteria for the grant of a Subclass </w:t>
      </w:r>
      <w:hyperlink r:id="rId195" w:anchor="Sub300" w:history="1">
        <w:r w:rsidRPr="00C45A0E">
          <w:rPr>
            <w:rStyle w:val="Hyperlink"/>
            <w:lang w:val="en-AU"/>
          </w:rPr>
          <w:t>300</w:t>
        </w:r>
      </w:hyperlink>
      <w:r w:rsidRPr="00C45A0E">
        <w:rPr>
          <w:lang w:val="en-AU"/>
        </w:rPr>
        <w:t> visa. The secondary criteria must be satisfied by applicants who are members of the family unit of a person who satisfies the primary criteria for the grant of a Subclass 300 visa.</w:t>
      </w:r>
    </w:p>
    <w:p w14:paraId="10632334" w14:textId="77777777" w:rsidR="00C45A0E" w:rsidRPr="00C45A0E" w:rsidRDefault="00C45A0E" w:rsidP="00C45A0E">
      <w:pPr>
        <w:rPr>
          <w:lang w:val="en-AU"/>
        </w:rPr>
      </w:pPr>
      <w:r w:rsidRPr="00C45A0E">
        <w:rPr>
          <w:lang w:val="en-AU"/>
        </w:rPr>
        <w:t>To satisfy clause </w:t>
      </w:r>
      <w:hyperlink r:id="rId196" w:anchor="JD_300311" w:history="1">
        <w:r w:rsidRPr="00C45A0E">
          <w:rPr>
            <w:rStyle w:val="Hyperlink"/>
            <w:lang w:val="en-AU"/>
          </w:rPr>
          <w:t>300.311</w:t>
        </w:r>
      </w:hyperlink>
      <w:r w:rsidRPr="00C45A0E">
        <w:rPr>
          <w:lang w:val="en-AU"/>
        </w:rPr>
        <w:t>, at time of application, the applicant must be a member of the family unit of the person who satisfies the primary criteria in clauses </w:t>
      </w:r>
      <w:hyperlink r:id="rId197" w:anchor="JD_300211" w:history="1">
        <w:r w:rsidRPr="00C45A0E">
          <w:rPr>
            <w:rStyle w:val="Hyperlink"/>
            <w:lang w:val="en-AU"/>
          </w:rPr>
          <w:t>300.211</w:t>
        </w:r>
      </w:hyperlink>
      <w:r w:rsidRPr="00C45A0E">
        <w:rPr>
          <w:lang w:val="en-AU"/>
        </w:rPr>
        <w:t>, </w:t>
      </w:r>
      <w:hyperlink r:id="rId198" w:anchor="JD_300212" w:history="1">
        <w:r w:rsidRPr="00C45A0E">
          <w:rPr>
            <w:rStyle w:val="Hyperlink"/>
            <w:lang w:val="en-AU"/>
          </w:rPr>
          <w:t>300.212</w:t>
        </w:r>
      </w:hyperlink>
      <w:r w:rsidRPr="00C45A0E">
        <w:rPr>
          <w:lang w:val="en-AU"/>
        </w:rPr>
        <w:t>, </w:t>
      </w:r>
      <w:hyperlink r:id="rId199" w:anchor="JD_300214" w:history="1">
        <w:r w:rsidRPr="00C45A0E">
          <w:rPr>
            <w:rStyle w:val="Hyperlink"/>
            <w:lang w:val="en-AU"/>
          </w:rPr>
          <w:t>300.214</w:t>
        </w:r>
      </w:hyperlink>
      <w:r w:rsidRPr="00C45A0E">
        <w:rPr>
          <w:lang w:val="en-AU"/>
        </w:rPr>
        <w:t>, </w:t>
      </w:r>
      <w:hyperlink r:id="rId200" w:anchor="JD_300215" w:history="1">
        <w:r w:rsidRPr="00C45A0E">
          <w:rPr>
            <w:rStyle w:val="Hyperlink"/>
            <w:lang w:val="en-AU"/>
          </w:rPr>
          <w:t>300.215</w:t>
        </w:r>
      </w:hyperlink>
      <w:r w:rsidRPr="00C45A0E">
        <w:rPr>
          <w:lang w:val="en-AU"/>
        </w:rPr>
        <w:t> and </w:t>
      </w:r>
      <w:hyperlink r:id="rId201" w:anchor="JD_300216" w:history="1">
        <w:r w:rsidRPr="00C45A0E">
          <w:rPr>
            <w:rStyle w:val="Hyperlink"/>
            <w:lang w:val="en-AU"/>
          </w:rPr>
          <w:t>300.216</w:t>
        </w:r>
      </w:hyperlink>
      <w:r w:rsidRPr="00C45A0E">
        <w:rPr>
          <w:lang w:val="en-AU"/>
        </w:rPr>
        <w:t>- see:</w:t>
      </w:r>
    </w:p>
    <w:p w14:paraId="464A4447" w14:textId="77777777" w:rsidR="00C45A0E" w:rsidRPr="00C45A0E" w:rsidRDefault="00C45A0E" w:rsidP="00C45A0E">
      <w:pPr>
        <w:numPr>
          <w:ilvl w:val="0"/>
          <w:numId w:val="28"/>
        </w:numPr>
        <w:rPr>
          <w:lang w:val="en-AU"/>
        </w:rPr>
      </w:pPr>
      <w:hyperlink r:id="rId202" w:history="1">
        <w:r w:rsidRPr="00C45A0E">
          <w:rPr>
            <w:rStyle w:val="Hyperlink"/>
            <w:lang w:val="en-AU"/>
          </w:rPr>
          <w:t>regulation 1.12 Member of the family unit</w:t>
        </w:r>
      </w:hyperlink>
    </w:p>
    <w:p w14:paraId="2A2A2F16" w14:textId="77777777" w:rsidR="00C45A0E" w:rsidRPr="00C45A0E" w:rsidRDefault="00C45A0E" w:rsidP="00C45A0E">
      <w:pPr>
        <w:rPr>
          <w:lang w:val="en-AU"/>
        </w:rPr>
      </w:pPr>
      <w:r w:rsidRPr="00C45A0E">
        <w:rPr>
          <w:lang w:val="en-AU"/>
        </w:rPr>
        <w:t>For policy and procedure on establishing the composition of the family unit see:</w:t>
      </w:r>
    </w:p>
    <w:p w14:paraId="2F5D29EC" w14:textId="77777777" w:rsidR="00C45A0E" w:rsidRPr="00C45A0E" w:rsidRDefault="00C45A0E" w:rsidP="00C45A0E">
      <w:pPr>
        <w:numPr>
          <w:ilvl w:val="0"/>
          <w:numId w:val="29"/>
        </w:numPr>
        <w:rPr>
          <w:lang w:val="en-AU"/>
        </w:rPr>
      </w:pPr>
      <w:hyperlink r:id="rId203" w:history="1">
        <w:r w:rsidRPr="00C45A0E">
          <w:rPr>
            <w:rStyle w:val="Hyperlink"/>
            <w:lang w:val="en-AU"/>
          </w:rPr>
          <w:t>s5G – Relationships and family members - Dependent family members</w:t>
        </w:r>
      </w:hyperlink>
    </w:p>
    <w:p w14:paraId="241E0ECA" w14:textId="77777777" w:rsidR="00C45A0E" w:rsidRPr="00C45A0E" w:rsidRDefault="00C45A0E" w:rsidP="00C45A0E">
      <w:pPr>
        <w:rPr>
          <w:b/>
          <w:bCs/>
          <w:lang w:val="en-AU"/>
        </w:rPr>
      </w:pPr>
      <w:bookmarkStart w:id="69" w:name="3_6_1_1"/>
      <w:bookmarkEnd w:id="69"/>
      <w:r w:rsidRPr="00C45A0E">
        <w:rPr>
          <w:b/>
          <w:bCs/>
          <w:lang w:val="en-AU"/>
        </w:rPr>
        <w:lastRenderedPageBreak/>
        <w:t>3.6.1.1. Combined application</w:t>
      </w:r>
    </w:p>
    <w:p w14:paraId="302A1CDF" w14:textId="77777777" w:rsidR="00C45A0E" w:rsidRPr="00C45A0E" w:rsidRDefault="00C45A0E" w:rsidP="00C45A0E">
      <w:pPr>
        <w:rPr>
          <w:lang w:val="en-AU"/>
        </w:rPr>
      </w:pPr>
      <w:r w:rsidRPr="00C45A0E">
        <w:rPr>
          <w:lang w:val="en-AU"/>
        </w:rPr>
        <w:t>Clause </w:t>
      </w:r>
      <w:hyperlink r:id="rId204" w:anchor="JD_300311" w:history="1">
        <w:r w:rsidRPr="00C45A0E">
          <w:rPr>
            <w:rStyle w:val="Hyperlink"/>
            <w:lang w:val="en-AU"/>
          </w:rPr>
          <w:t>300.311</w:t>
        </w:r>
      </w:hyperlink>
      <w:r w:rsidRPr="00C45A0E">
        <w:rPr>
          <w:lang w:val="en-AU"/>
        </w:rPr>
        <w:t> requires family unit members to have made a combined application with that of the primary applicant. This means that they cannot apply separately for a Subclass </w:t>
      </w:r>
      <w:hyperlink r:id="rId205" w:anchor="Sub300" w:history="1">
        <w:r w:rsidRPr="00C45A0E">
          <w:rPr>
            <w:rStyle w:val="Hyperlink"/>
            <w:lang w:val="en-AU"/>
          </w:rPr>
          <w:t>300</w:t>
        </w:r>
      </w:hyperlink>
      <w:r w:rsidRPr="00C45A0E">
        <w:rPr>
          <w:lang w:val="en-AU"/>
        </w:rPr>
        <w:t> visa on the basis of being a </w:t>
      </w:r>
      <w:hyperlink r:id="rId206" w:anchor="JD_112-memberofthefamilyunitdefinition" w:history="1">
        <w:r w:rsidRPr="00C45A0E">
          <w:rPr>
            <w:rStyle w:val="Hyperlink"/>
            <w:lang w:val="en-AU"/>
          </w:rPr>
          <w:t>member of the family unit </w:t>
        </w:r>
      </w:hyperlink>
      <w:r w:rsidRPr="00C45A0E">
        <w:rPr>
          <w:lang w:val="en-AU"/>
        </w:rPr>
        <w:t>of the primary applicant. However, provided the primary applicant’s Subclass 300 visa application has not yet been granted or refused:</w:t>
      </w:r>
    </w:p>
    <w:p w14:paraId="5AA26769" w14:textId="77777777" w:rsidR="00C45A0E" w:rsidRPr="00C45A0E" w:rsidRDefault="00C45A0E" w:rsidP="00C45A0E">
      <w:pPr>
        <w:numPr>
          <w:ilvl w:val="0"/>
          <w:numId w:val="30"/>
        </w:numPr>
        <w:rPr>
          <w:lang w:val="en-AU"/>
        </w:rPr>
      </w:pPr>
      <w:r w:rsidRPr="00C45A0E">
        <w:rPr>
          <w:lang w:val="en-AU"/>
        </w:rPr>
        <w:t>regulation </w:t>
      </w:r>
      <w:hyperlink r:id="rId207" w:anchor="JD_legend_current_mrPop00713" w:history="1">
        <w:r w:rsidRPr="00C45A0E">
          <w:rPr>
            <w:rStyle w:val="Hyperlink"/>
            <w:lang w:val="en-AU"/>
          </w:rPr>
          <w:t>2.08</w:t>
        </w:r>
      </w:hyperlink>
      <w:r w:rsidRPr="00C45A0E">
        <w:rPr>
          <w:lang w:val="en-AU"/>
        </w:rPr>
        <w:t>, by operation of law, adds newborn children to the application (they are taken to have applied for a visa at birth); and</w:t>
      </w:r>
    </w:p>
    <w:p w14:paraId="2365FD2A" w14:textId="77777777" w:rsidR="00C45A0E" w:rsidRPr="00C45A0E" w:rsidRDefault="00C45A0E" w:rsidP="00C45A0E">
      <w:pPr>
        <w:numPr>
          <w:ilvl w:val="0"/>
          <w:numId w:val="30"/>
        </w:numPr>
        <w:rPr>
          <w:lang w:val="en-AU"/>
        </w:rPr>
      </w:pPr>
      <w:r w:rsidRPr="00C45A0E">
        <w:rPr>
          <w:lang w:val="en-AU"/>
        </w:rPr>
        <w:t>regulation </w:t>
      </w:r>
      <w:hyperlink r:id="rId208" w:anchor="JD_208B-Additionofdependentchildrentocertainapplicationsfortemporaryvisas" w:history="1">
        <w:r w:rsidRPr="00C45A0E">
          <w:rPr>
            <w:rStyle w:val="Hyperlink"/>
            <w:lang w:val="en-AU"/>
          </w:rPr>
          <w:t>2.08B</w:t>
        </w:r>
      </w:hyperlink>
      <w:r w:rsidRPr="00C45A0E">
        <w:rPr>
          <w:lang w:val="en-AU"/>
        </w:rPr>
        <w:t> allows dependent children (only) to be added to the application at the primary applicant's written request provided the requirements of this regulation are met.</w:t>
      </w:r>
    </w:p>
    <w:p w14:paraId="1AADFBD1" w14:textId="77777777" w:rsidR="00C45A0E" w:rsidRPr="00C45A0E" w:rsidRDefault="00C45A0E" w:rsidP="00C45A0E">
      <w:pPr>
        <w:rPr>
          <w:lang w:val="en-AU"/>
        </w:rPr>
      </w:pPr>
      <w:r w:rsidRPr="00C45A0E">
        <w:rPr>
          <w:lang w:val="en-AU"/>
        </w:rPr>
        <w:t>For further guidance see:</w:t>
      </w:r>
    </w:p>
    <w:p w14:paraId="1FA24650" w14:textId="77777777" w:rsidR="00C45A0E" w:rsidRPr="00C45A0E" w:rsidRDefault="00C45A0E" w:rsidP="00C45A0E">
      <w:pPr>
        <w:numPr>
          <w:ilvl w:val="0"/>
          <w:numId w:val="31"/>
        </w:numPr>
        <w:rPr>
          <w:lang w:val="en-AU"/>
        </w:rPr>
      </w:pPr>
      <w:hyperlink r:id="rId209" w:anchor="search-highlight-anchor" w:history="1">
        <w:r w:rsidRPr="00C45A0E">
          <w:rPr>
            <w:rStyle w:val="Hyperlink"/>
            <w:lang w:val="en-AU"/>
          </w:rPr>
          <w:t>s5G – Relationships and family members - Dependent family members</w:t>
        </w:r>
      </w:hyperlink>
    </w:p>
    <w:p w14:paraId="2F70262F" w14:textId="77777777" w:rsidR="00C45A0E" w:rsidRPr="00C45A0E" w:rsidRDefault="00C45A0E" w:rsidP="00C45A0E">
      <w:pPr>
        <w:rPr>
          <w:lang w:val="en-AU"/>
        </w:rPr>
      </w:pPr>
      <w:r w:rsidRPr="00C45A0E">
        <w:rPr>
          <w:lang w:val="en-AU"/>
        </w:rPr>
        <w:t>In either situation, the relevant regulation states that the child is taken to have combined their application with that of the primary applicant, so clause 300.311 of the Schedule 2 secondary criterion is able to be satisfied by the secondary applicant child.</w:t>
      </w:r>
    </w:p>
    <w:p w14:paraId="7C75989C" w14:textId="77777777" w:rsidR="00C45A0E" w:rsidRPr="00C45A0E" w:rsidRDefault="00C45A0E" w:rsidP="00C45A0E">
      <w:pPr>
        <w:rPr>
          <w:b/>
          <w:bCs/>
          <w:lang w:val="en-AU"/>
        </w:rPr>
      </w:pPr>
      <w:bookmarkStart w:id="70" w:name="3_6_1_2"/>
      <w:bookmarkEnd w:id="70"/>
      <w:r w:rsidRPr="00C45A0E">
        <w:rPr>
          <w:b/>
          <w:bCs/>
          <w:lang w:val="en-AU"/>
        </w:rPr>
        <w:t>3.6.1.2. Continued eligibility</w:t>
      </w:r>
    </w:p>
    <w:p w14:paraId="466C9A13" w14:textId="77777777" w:rsidR="00C45A0E" w:rsidRPr="00C45A0E" w:rsidRDefault="00C45A0E" w:rsidP="00C45A0E">
      <w:pPr>
        <w:rPr>
          <w:lang w:val="en-AU"/>
        </w:rPr>
      </w:pPr>
      <w:r w:rsidRPr="00C45A0E">
        <w:rPr>
          <w:lang w:val="en-AU"/>
        </w:rPr>
        <w:t>Clause </w:t>
      </w:r>
      <w:hyperlink r:id="rId210" w:anchor="JD_300321" w:history="1">
        <w:r w:rsidRPr="00C45A0E">
          <w:rPr>
            <w:rStyle w:val="Hyperlink"/>
            <w:lang w:val="en-AU"/>
          </w:rPr>
          <w:t>300.321</w:t>
        </w:r>
      </w:hyperlink>
      <w:r w:rsidRPr="00C45A0E">
        <w:rPr>
          <w:lang w:val="en-AU"/>
        </w:rPr>
        <w:t> provides that at the time of decision, the secondary applicant continues to be a member of the family unit of a person who satisfied the primary criteria and is the holder of a Subclass 300 visa.</w:t>
      </w:r>
    </w:p>
    <w:p w14:paraId="4F5F990D" w14:textId="77777777" w:rsidR="00C45A0E" w:rsidRPr="00C45A0E" w:rsidRDefault="00C45A0E" w:rsidP="00C45A0E">
      <w:pPr>
        <w:rPr>
          <w:b/>
          <w:bCs/>
          <w:lang w:val="en-AU"/>
        </w:rPr>
      </w:pPr>
      <w:bookmarkStart w:id="71" w:name="3_6_2"/>
      <w:bookmarkStart w:id="72" w:name="ql-temp18"/>
      <w:bookmarkEnd w:id="71"/>
      <w:bookmarkEnd w:id="72"/>
      <w:r w:rsidRPr="00C45A0E">
        <w:rPr>
          <w:b/>
          <w:bCs/>
          <w:lang w:val="en-AU"/>
        </w:rPr>
        <w:t> 3.6.2. Family applicants - Public interest criteria (PIC)</w:t>
      </w:r>
    </w:p>
    <w:p w14:paraId="217F72DF" w14:textId="77777777" w:rsidR="00C45A0E" w:rsidRPr="00C45A0E" w:rsidRDefault="00C45A0E" w:rsidP="00C45A0E">
      <w:pPr>
        <w:rPr>
          <w:lang w:val="en-AU"/>
        </w:rPr>
      </w:pPr>
      <w:r w:rsidRPr="00C45A0E">
        <w:rPr>
          <w:lang w:val="en-AU"/>
        </w:rPr>
        <w:t>Clause </w:t>
      </w:r>
      <w:hyperlink r:id="rId211" w:anchor="JD_300323" w:history="1">
        <w:r w:rsidRPr="00C45A0E">
          <w:rPr>
            <w:rStyle w:val="Hyperlink"/>
            <w:lang w:val="en-AU"/>
          </w:rPr>
          <w:t>300.323</w:t>
        </w:r>
      </w:hyperlink>
      <w:r w:rsidRPr="00C45A0E">
        <w:rPr>
          <w:lang w:val="en-AU"/>
        </w:rPr>
        <w:t> provides that an applicant seeking to satisfy the secondary criteria must satisfy PICs </w:t>
      </w:r>
      <w:hyperlink r:id="rId212" w:anchor="JD_4001" w:history="1">
        <w:r w:rsidRPr="00C45A0E">
          <w:rPr>
            <w:rStyle w:val="Hyperlink"/>
            <w:lang w:val="en-AU"/>
          </w:rPr>
          <w:t>4001</w:t>
        </w:r>
      </w:hyperlink>
      <w:r w:rsidRPr="00C45A0E">
        <w:rPr>
          <w:lang w:val="en-AU"/>
        </w:rPr>
        <w:t>, </w:t>
      </w:r>
      <w:hyperlink r:id="rId213" w:anchor="JD_4002" w:history="1">
        <w:r w:rsidRPr="00C45A0E">
          <w:rPr>
            <w:rStyle w:val="Hyperlink"/>
            <w:lang w:val="en-AU"/>
          </w:rPr>
          <w:t>4002</w:t>
        </w:r>
      </w:hyperlink>
      <w:r w:rsidRPr="00C45A0E">
        <w:rPr>
          <w:lang w:val="en-AU"/>
        </w:rPr>
        <w:t>, </w:t>
      </w:r>
      <w:hyperlink r:id="rId214" w:anchor="JD_4003" w:history="1">
        <w:r w:rsidRPr="00C45A0E">
          <w:rPr>
            <w:rStyle w:val="Hyperlink"/>
            <w:lang w:val="en-AU"/>
          </w:rPr>
          <w:t>4003</w:t>
        </w:r>
      </w:hyperlink>
      <w:r w:rsidRPr="00C45A0E">
        <w:rPr>
          <w:lang w:val="en-AU"/>
        </w:rPr>
        <w:t>, </w:t>
      </w:r>
      <w:hyperlink r:id="rId215" w:anchor="JD_4004" w:history="1">
        <w:r w:rsidRPr="00C45A0E">
          <w:rPr>
            <w:rStyle w:val="Hyperlink"/>
            <w:lang w:val="en-AU"/>
          </w:rPr>
          <w:t>4004</w:t>
        </w:r>
      </w:hyperlink>
      <w:r w:rsidRPr="00C45A0E">
        <w:rPr>
          <w:lang w:val="en-AU"/>
        </w:rPr>
        <w:t>, </w:t>
      </w:r>
      <w:hyperlink r:id="rId216" w:anchor="JD_4007" w:history="1">
        <w:r w:rsidRPr="00C45A0E">
          <w:rPr>
            <w:rStyle w:val="Hyperlink"/>
            <w:lang w:val="en-AU"/>
          </w:rPr>
          <w:t>4007</w:t>
        </w:r>
      </w:hyperlink>
      <w:r w:rsidRPr="00C45A0E">
        <w:rPr>
          <w:lang w:val="en-AU"/>
        </w:rPr>
        <w:t>, </w:t>
      </w:r>
      <w:hyperlink r:id="rId217" w:anchor="JD_4009" w:history="1">
        <w:r w:rsidRPr="00C45A0E">
          <w:rPr>
            <w:rStyle w:val="Hyperlink"/>
            <w:lang w:val="en-AU"/>
          </w:rPr>
          <w:t>4009</w:t>
        </w:r>
      </w:hyperlink>
      <w:r w:rsidRPr="00C45A0E">
        <w:rPr>
          <w:lang w:val="en-AU"/>
        </w:rPr>
        <w:t>, </w:t>
      </w:r>
      <w:hyperlink r:id="rId218" w:anchor="JD_4010" w:history="1">
        <w:r w:rsidRPr="00C45A0E">
          <w:rPr>
            <w:rStyle w:val="Hyperlink"/>
            <w:lang w:val="en-AU"/>
          </w:rPr>
          <w:t>4010</w:t>
        </w:r>
      </w:hyperlink>
      <w:r w:rsidRPr="00C45A0E">
        <w:rPr>
          <w:lang w:val="en-AU"/>
        </w:rPr>
        <w:t>, </w:t>
      </w:r>
      <w:hyperlink r:id="rId219" w:anchor="JD_4020" w:history="1">
        <w:r w:rsidRPr="00C45A0E">
          <w:rPr>
            <w:rStyle w:val="Hyperlink"/>
            <w:lang w:val="en-AU"/>
          </w:rPr>
          <w:t>4020</w:t>
        </w:r>
      </w:hyperlink>
      <w:r w:rsidRPr="00C45A0E">
        <w:rPr>
          <w:lang w:val="en-AU"/>
        </w:rPr>
        <w:t>, </w:t>
      </w:r>
      <w:hyperlink r:id="rId220" w:anchor="JD_4021" w:history="1">
        <w:r w:rsidRPr="00C45A0E">
          <w:rPr>
            <w:rStyle w:val="Hyperlink"/>
            <w:lang w:val="en-AU"/>
          </w:rPr>
          <w:t>4021</w:t>
        </w:r>
      </w:hyperlink>
      <w:r w:rsidRPr="00C45A0E">
        <w:rPr>
          <w:lang w:val="en-AU"/>
        </w:rPr>
        <w:t>, and if the applicant had turned 18 at the time of application, PIC </w:t>
      </w:r>
      <w:hyperlink r:id="rId221" w:anchor="JD_4019" w:history="1">
        <w:r w:rsidRPr="00C45A0E">
          <w:rPr>
            <w:rStyle w:val="Hyperlink"/>
            <w:lang w:val="en-AU"/>
          </w:rPr>
          <w:t>4019</w:t>
        </w:r>
      </w:hyperlink>
      <w:r w:rsidRPr="00C45A0E">
        <w:rPr>
          <w:lang w:val="en-AU"/>
        </w:rPr>
        <w:t>.</w:t>
      </w:r>
    </w:p>
    <w:p w14:paraId="3166A51C" w14:textId="77777777" w:rsidR="00C45A0E" w:rsidRPr="00C45A0E" w:rsidRDefault="00C45A0E" w:rsidP="00C45A0E">
      <w:pPr>
        <w:rPr>
          <w:lang w:val="en-AU"/>
        </w:rPr>
      </w:pPr>
      <w:r w:rsidRPr="00C45A0E">
        <w:rPr>
          <w:lang w:val="en-AU"/>
        </w:rPr>
        <w:t>For policy and procedure on the PICs prescribed in 300.323, see:</w:t>
      </w:r>
    </w:p>
    <w:p w14:paraId="49D903AE" w14:textId="77777777" w:rsidR="00C45A0E" w:rsidRPr="00C45A0E" w:rsidRDefault="00C45A0E" w:rsidP="00C45A0E">
      <w:pPr>
        <w:numPr>
          <w:ilvl w:val="0"/>
          <w:numId w:val="32"/>
        </w:numPr>
        <w:rPr>
          <w:lang w:val="en-AU"/>
        </w:rPr>
      </w:pPr>
      <w:hyperlink r:id="rId222" w:history="1">
        <w:r w:rsidRPr="00C45A0E">
          <w:rPr>
            <w:rStyle w:val="Hyperlink"/>
            <w:lang w:val="en-AU"/>
          </w:rPr>
          <w:t>Section 501: The character test, visa refusal and visa cancellation</w:t>
        </w:r>
      </w:hyperlink>
    </w:p>
    <w:p w14:paraId="256F0241" w14:textId="77777777" w:rsidR="00C45A0E" w:rsidRPr="00C45A0E" w:rsidRDefault="00C45A0E" w:rsidP="00C45A0E">
      <w:pPr>
        <w:numPr>
          <w:ilvl w:val="0"/>
          <w:numId w:val="32"/>
        </w:numPr>
        <w:rPr>
          <w:lang w:val="en-AU"/>
        </w:rPr>
      </w:pPr>
      <w:hyperlink r:id="rId223" w:history="1">
        <w:r w:rsidRPr="00C45A0E">
          <w:rPr>
            <w:rStyle w:val="Hyperlink"/>
            <w:lang w:val="en-AU"/>
          </w:rPr>
          <w:t>Sch4/4004 - Debts to the Commonwealth</w:t>
        </w:r>
      </w:hyperlink>
    </w:p>
    <w:p w14:paraId="2EB63B80" w14:textId="77777777" w:rsidR="00C45A0E" w:rsidRPr="00C45A0E" w:rsidRDefault="00C45A0E" w:rsidP="00C45A0E">
      <w:pPr>
        <w:numPr>
          <w:ilvl w:val="0"/>
          <w:numId w:val="32"/>
        </w:numPr>
        <w:rPr>
          <w:lang w:val="en-AU"/>
        </w:rPr>
      </w:pPr>
      <w:hyperlink r:id="rId224" w:history="1">
        <w:r w:rsidRPr="00C45A0E">
          <w:rPr>
            <w:rStyle w:val="Hyperlink"/>
            <w:lang w:val="en-AU"/>
          </w:rPr>
          <w:t>Sch4/4005-4007 - The Health Requirement</w:t>
        </w:r>
      </w:hyperlink>
    </w:p>
    <w:p w14:paraId="201566B5" w14:textId="77777777" w:rsidR="00C45A0E" w:rsidRPr="00C45A0E" w:rsidRDefault="00C45A0E" w:rsidP="00C45A0E">
      <w:pPr>
        <w:numPr>
          <w:ilvl w:val="0"/>
          <w:numId w:val="32"/>
        </w:numPr>
        <w:rPr>
          <w:lang w:val="en-AU"/>
        </w:rPr>
      </w:pPr>
      <w:hyperlink r:id="rId225" w:history="1">
        <w:r w:rsidRPr="00C45A0E">
          <w:rPr>
            <w:rStyle w:val="Hyperlink"/>
            <w:lang w:val="en-AU"/>
          </w:rPr>
          <w:t>Schedule 4019 – The Values Statement</w:t>
        </w:r>
      </w:hyperlink>
    </w:p>
    <w:p w14:paraId="7011F2FC" w14:textId="77777777" w:rsidR="00C45A0E" w:rsidRPr="00C45A0E" w:rsidRDefault="00C45A0E" w:rsidP="00C45A0E">
      <w:pPr>
        <w:numPr>
          <w:ilvl w:val="0"/>
          <w:numId w:val="32"/>
        </w:numPr>
        <w:rPr>
          <w:lang w:val="en-AU"/>
        </w:rPr>
      </w:pPr>
      <w:hyperlink r:id="rId226" w:history="1">
        <w:r w:rsidRPr="00C45A0E">
          <w:rPr>
            <w:rStyle w:val="Hyperlink"/>
            <w:lang w:val="en-AU"/>
          </w:rPr>
          <w:t>Sch4 4020 – Public Interest Criterion 4020 – The Integrity PIC</w:t>
        </w:r>
      </w:hyperlink>
    </w:p>
    <w:p w14:paraId="7BA3A774" w14:textId="77777777" w:rsidR="00C45A0E" w:rsidRPr="00C45A0E" w:rsidRDefault="00C45A0E" w:rsidP="00C45A0E">
      <w:pPr>
        <w:numPr>
          <w:ilvl w:val="0"/>
          <w:numId w:val="32"/>
        </w:numPr>
        <w:rPr>
          <w:lang w:val="en-AU"/>
        </w:rPr>
      </w:pPr>
      <w:hyperlink r:id="rId227" w:history="1">
        <w:r w:rsidRPr="00C45A0E">
          <w:rPr>
            <w:rStyle w:val="Hyperlink"/>
            <w:lang w:val="en-AU"/>
          </w:rPr>
          <w:t>Sch4 – 4021 – The passport requirement</w:t>
        </w:r>
      </w:hyperlink>
    </w:p>
    <w:p w14:paraId="505BFB5C" w14:textId="77777777" w:rsidR="00C45A0E" w:rsidRPr="00C45A0E" w:rsidRDefault="00C45A0E" w:rsidP="00C45A0E">
      <w:pPr>
        <w:numPr>
          <w:ilvl w:val="0"/>
          <w:numId w:val="32"/>
        </w:numPr>
        <w:rPr>
          <w:lang w:val="en-AU"/>
        </w:rPr>
      </w:pPr>
      <w:hyperlink r:id="rId228" w:history="1">
        <w:r w:rsidRPr="00C45A0E">
          <w:rPr>
            <w:rStyle w:val="Hyperlink"/>
            <w:lang w:val="en-AU"/>
          </w:rPr>
          <w:t>Regulation 2.03AA – Criteria applicable to character tests and security assessments</w:t>
        </w:r>
      </w:hyperlink>
    </w:p>
    <w:p w14:paraId="73C6D9C0" w14:textId="77777777" w:rsidR="00C45A0E" w:rsidRPr="00C45A0E" w:rsidRDefault="00C45A0E" w:rsidP="00C45A0E">
      <w:pPr>
        <w:rPr>
          <w:b/>
          <w:bCs/>
          <w:lang w:val="en-AU"/>
        </w:rPr>
      </w:pPr>
      <w:bookmarkStart w:id="73" w:name="3_6_3"/>
      <w:bookmarkStart w:id="74" w:name="ql-temp19"/>
      <w:bookmarkEnd w:id="73"/>
      <w:bookmarkEnd w:id="74"/>
      <w:r w:rsidRPr="00C45A0E">
        <w:rPr>
          <w:b/>
          <w:bCs/>
          <w:lang w:val="en-AU"/>
        </w:rPr>
        <w:t> 3.6.3. Family applicants - Special return criteria (SRC)</w:t>
      </w:r>
    </w:p>
    <w:p w14:paraId="2E9C9915" w14:textId="77777777" w:rsidR="00C45A0E" w:rsidRPr="00C45A0E" w:rsidRDefault="00C45A0E" w:rsidP="00C45A0E">
      <w:pPr>
        <w:rPr>
          <w:lang w:val="en-AU"/>
        </w:rPr>
      </w:pPr>
      <w:r w:rsidRPr="00C45A0E">
        <w:rPr>
          <w:lang w:val="en-AU"/>
        </w:rPr>
        <w:t>Clause </w:t>
      </w:r>
      <w:hyperlink r:id="rId229" w:anchor="JD_300324" w:history="1">
        <w:r w:rsidRPr="00C45A0E">
          <w:rPr>
            <w:rStyle w:val="Hyperlink"/>
            <w:lang w:val="en-AU"/>
          </w:rPr>
          <w:t>300.324</w:t>
        </w:r>
      </w:hyperlink>
      <w:r w:rsidRPr="00C45A0E">
        <w:rPr>
          <w:lang w:val="en-AU"/>
        </w:rPr>
        <w:t> provides that if an applicant seeking to satisfy the secondary criteria has previously been in Australia, then they satisfy SRC </w:t>
      </w:r>
      <w:hyperlink r:id="rId230" w:anchor="JD_5001" w:history="1">
        <w:r w:rsidRPr="00C45A0E">
          <w:rPr>
            <w:rStyle w:val="Hyperlink"/>
            <w:lang w:val="en-AU"/>
          </w:rPr>
          <w:t>5001 </w:t>
        </w:r>
      </w:hyperlink>
      <w:r w:rsidRPr="00C45A0E">
        <w:rPr>
          <w:lang w:val="en-AU"/>
        </w:rPr>
        <w:t>and </w:t>
      </w:r>
      <w:hyperlink r:id="rId231" w:anchor="JD_legend_current_mrPop06718" w:history="1">
        <w:r w:rsidRPr="00C45A0E">
          <w:rPr>
            <w:rStyle w:val="Hyperlink"/>
            <w:lang w:val="en-AU"/>
          </w:rPr>
          <w:t>5002</w:t>
        </w:r>
      </w:hyperlink>
      <w:r w:rsidRPr="00C45A0E">
        <w:rPr>
          <w:lang w:val="en-AU"/>
        </w:rPr>
        <w:t>.</w:t>
      </w:r>
    </w:p>
    <w:p w14:paraId="48A977B2" w14:textId="77777777" w:rsidR="00C45A0E" w:rsidRPr="00C45A0E" w:rsidRDefault="00C45A0E" w:rsidP="00C45A0E">
      <w:pPr>
        <w:rPr>
          <w:lang w:val="en-AU"/>
        </w:rPr>
      </w:pPr>
      <w:r w:rsidRPr="00C45A0E">
        <w:rPr>
          <w:lang w:val="en-AU"/>
        </w:rPr>
        <w:t>For policy and procedure on the special return criteria prescribed in clause 300.324, see:</w:t>
      </w:r>
    </w:p>
    <w:p w14:paraId="2861C2EE" w14:textId="77777777" w:rsidR="00C45A0E" w:rsidRPr="00C45A0E" w:rsidRDefault="00C45A0E" w:rsidP="00C45A0E">
      <w:pPr>
        <w:numPr>
          <w:ilvl w:val="0"/>
          <w:numId w:val="33"/>
        </w:numPr>
        <w:rPr>
          <w:lang w:val="en-AU"/>
        </w:rPr>
      </w:pPr>
      <w:hyperlink r:id="rId232" w:history="1">
        <w:r w:rsidRPr="00C45A0E">
          <w:rPr>
            <w:rStyle w:val="Hyperlink"/>
            <w:lang w:val="en-AU"/>
          </w:rPr>
          <w:t>Exclusion periods</w:t>
        </w:r>
      </w:hyperlink>
    </w:p>
    <w:p w14:paraId="497FE114" w14:textId="77777777" w:rsidR="00C45A0E" w:rsidRPr="00C45A0E" w:rsidRDefault="00C45A0E" w:rsidP="00C45A0E">
      <w:pPr>
        <w:rPr>
          <w:b/>
          <w:bCs/>
          <w:lang w:val="en-AU"/>
        </w:rPr>
      </w:pPr>
      <w:bookmarkStart w:id="75" w:name="3_6_4"/>
      <w:bookmarkStart w:id="76" w:name="ql-temp20"/>
      <w:bookmarkEnd w:id="75"/>
      <w:bookmarkEnd w:id="76"/>
      <w:r w:rsidRPr="00C45A0E">
        <w:rPr>
          <w:b/>
          <w:bCs/>
          <w:lang w:val="en-AU"/>
        </w:rPr>
        <w:t> 3.6.4. If a minor</w:t>
      </w:r>
    </w:p>
    <w:p w14:paraId="49EA9415" w14:textId="77777777" w:rsidR="00C45A0E" w:rsidRPr="00C45A0E" w:rsidRDefault="00C45A0E" w:rsidP="00C45A0E">
      <w:pPr>
        <w:rPr>
          <w:lang w:val="en-AU"/>
        </w:rPr>
      </w:pPr>
      <w:r w:rsidRPr="00C45A0E">
        <w:rPr>
          <w:lang w:val="en-AU"/>
        </w:rPr>
        <w:t>Under clause </w:t>
      </w:r>
      <w:hyperlink r:id="rId233" w:anchor="JD_300326" w:history="1">
        <w:r w:rsidRPr="00C45A0E">
          <w:rPr>
            <w:rStyle w:val="Hyperlink"/>
            <w:lang w:val="en-AU"/>
          </w:rPr>
          <w:t>300.326</w:t>
        </w:r>
      </w:hyperlink>
      <w:r w:rsidRPr="00C45A0E">
        <w:rPr>
          <w:lang w:val="en-AU"/>
        </w:rPr>
        <w:t>, if the secondary applicant has not turned 18, PICs</w:t>
      </w:r>
      <w:hyperlink r:id="rId234" w:anchor="JD_4017" w:history="1">
        <w:r w:rsidRPr="00C45A0E">
          <w:rPr>
            <w:rStyle w:val="Hyperlink"/>
            <w:lang w:val="en-AU"/>
          </w:rPr>
          <w:t> 4017</w:t>
        </w:r>
      </w:hyperlink>
      <w:r w:rsidRPr="00C45A0E">
        <w:rPr>
          <w:lang w:val="en-AU"/>
        </w:rPr>
        <w:t> and </w:t>
      </w:r>
      <w:hyperlink r:id="rId235" w:anchor="JD_4018" w:history="1">
        <w:r w:rsidRPr="00C45A0E">
          <w:rPr>
            <w:rStyle w:val="Hyperlink"/>
            <w:lang w:val="en-AU"/>
          </w:rPr>
          <w:t>4018</w:t>
        </w:r>
      </w:hyperlink>
      <w:r w:rsidRPr="00C45A0E">
        <w:rPr>
          <w:lang w:val="en-AU"/>
        </w:rPr>
        <w:t> must be satisfied in relation to the applicant.</w:t>
      </w:r>
    </w:p>
    <w:p w14:paraId="473FBEF9" w14:textId="77777777" w:rsidR="00C45A0E" w:rsidRPr="00C45A0E" w:rsidRDefault="00C45A0E" w:rsidP="00C45A0E">
      <w:pPr>
        <w:rPr>
          <w:lang w:val="en-AU"/>
        </w:rPr>
      </w:pPr>
      <w:r w:rsidRPr="00C45A0E">
        <w:rPr>
          <w:lang w:val="en-AU"/>
        </w:rPr>
        <w:t>For policy and procedure see:</w:t>
      </w:r>
    </w:p>
    <w:p w14:paraId="738E2C06" w14:textId="77777777" w:rsidR="00C45A0E" w:rsidRPr="00C45A0E" w:rsidRDefault="00C45A0E" w:rsidP="00C45A0E">
      <w:pPr>
        <w:numPr>
          <w:ilvl w:val="0"/>
          <w:numId w:val="34"/>
        </w:numPr>
        <w:rPr>
          <w:lang w:val="en-AU"/>
        </w:rPr>
      </w:pPr>
      <w:hyperlink r:id="rId236" w:history="1">
        <w:r w:rsidRPr="00C45A0E">
          <w:rPr>
            <w:rStyle w:val="Hyperlink"/>
            <w:lang w:val="en-AU"/>
          </w:rPr>
          <w:t>s5G – Relationships and family members – Custody (parental responsibility) for minor children</w:t>
        </w:r>
      </w:hyperlink>
    </w:p>
    <w:p w14:paraId="303BCCA7" w14:textId="77777777" w:rsidR="00C45A0E" w:rsidRPr="00C45A0E" w:rsidRDefault="00C45A0E" w:rsidP="00C45A0E">
      <w:pPr>
        <w:numPr>
          <w:ilvl w:val="0"/>
          <w:numId w:val="34"/>
        </w:numPr>
        <w:rPr>
          <w:lang w:val="en-AU"/>
        </w:rPr>
      </w:pPr>
      <w:hyperlink r:id="rId237" w:history="1">
        <w:r w:rsidRPr="00C45A0E">
          <w:rPr>
            <w:rStyle w:val="Hyperlink"/>
            <w:lang w:val="en-AU"/>
          </w:rPr>
          <w:t>s5G – Relationships and family members – Best interests of minor children</w:t>
        </w:r>
      </w:hyperlink>
    </w:p>
    <w:p w14:paraId="012700DB" w14:textId="77777777" w:rsidR="00C45A0E" w:rsidRPr="00C45A0E" w:rsidRDefault="00C45A0E" w:rsidP="00C45A0E">
      <w:pPr>
        <w:numPr>
          <w:ilvl w:val="0"/>
          <w:numId w:val="34"/>
        </w:numPr>
        <w:rPr>
          <w:lang w:val="en-AU"/>
        </w:rPr>
      </w:pPr>
      <w:hyperlink r:id="rId238" w:history="1">
        <w:r w:rsidRPr="00C45A0E">
          <w:rPr>
            <w:rStyle w:val="Hyperlink"/>
            <w:lang w:val="en-AU"/>
          </w:rPr>
          <w:t>Child Safeguarding Framework</w:t>
        </w:r>
      </w:hyperlink>
    </w:p>
    <w:p w14:paraId="50589166" w14:textId="77777777" w:rsidR="00C45A0E" w:rsidRPr="00C45A0E" w:rsidRDefault="00C45A0E" w:rsidP="00C45A0E">
      <w:pPr>
        <w:rPr>
          <w:b/>
          <w:bCs/>
          <w:lang w:val="en-AU"/>
        </w:rPr>
      </w:pPr>
      <w:bookmarkStart w:id="77" w:name="3_6_5"/>
      <w:bookmarkStart w:id="78" w:name="ql-temp21"/>
      <w:bookmarkEnd w:id="77"/>
      <w:bookmarkEnd w:id="78"/>
      <w:r w:rsidRPr="00C45A0E">
        <w:rPr>
          <w:b/>
          <w:bCs/>
          <w:lang w:val="en-AU"/>
        </w:rPr>
        <w:t> 3.6.5. Primary applicant must be visaed first</w:t>
      </w:r>
    </w:p>
    <w:p w14:paraId="70CEC69A" w14:textId="77777777" w:rsidR="00C45A0E" w:rsidRPr="00C45A0E" w:rsidRDefault="00C45A0E" w:rsidP="00C45A0E">
      <w:pPr>
        <w:rPr>
          <w:lang w:val="en-AU"/>
        </w:rPr>
      </w:pPr>
      <w:r w:rsidRPr="00C45A0E">
        <w:rPr>
          <w:lang w:val="en-AU"/>
        </w:rPr>
        <w:t>Clause </w:t>
      </w:r>
      <w:hyperlink r:id="rId239" w:anchor="JD_300321" w:history="1">
        <w:r w:rsidRPr="00C45A0E">
          <w:rPr>
            <w:rStyle w:val="Hyperlink"/>
            <w:lang w:val="en-AU"/>
          </w:rPr>
          <w:t>300.321</w:t>
        </w:r>
      </w:hyperlink>
      <w:r w:rsidRPr="00C45A0E">
        <w:rPr>
          <w:lang w:val="en-AU"/>
        </w:rPr>
        <w:t> precludes family members from being granted their Subclass 300 visa unless/until the primary applicant is granted their Subclass 300 visa.</w:t>
      </w:r>
    </w:p>
    <w:p w14:paraId="47A5F15D" w14:textId="77777777" w:rsidR="00C45A0E" w:rsidRPr="00C45A0E" w:rsidRDefault="00C45A0E" w:rsidP="00C45A0E">
      <w:pPr>
        <w:rPr>
          <w:b/>
          <w:bCs/>
          <w:lang w:val="en-AU"/>
        </w:rPr>
      </w:pPr>
      <w:bookmarkStart w:id="79" w:name="3_7"/>
      <w:bookmarkEnd w:id="79"/>
      <w:r w:rsidRPr="00C45A0E">
        <w:rPr>
          <w:b/>
          <w:bCs/>
          <w:lang w:val="en-AU"/>
        </w:rPr>
        <w:t>3.7. Eligibility as a Sponsor</w:t>
      </w:r>
    </w:p>
    <w:p w14:paraId="44295A85" w14:textId="77777777" w:rsidR="00C45A0E" w:rsidRPr="00C45A0E" w:rsidRDefault="00C45A0E" w:rsidP="00C45A0E">
      <w:pPr>
        <w:rPr>
          <w:b/>
          <w:bCs/>
          <w:lang w:val="en-AU"/>
        </w:rPr>
      </w:pPr>
      <w:bookmarkStart w:id="80" w:name="3_7_1"/>
      <w:bookmarkStart w:id="81" w:name="ql-temp22"/>
      <w:bookmarkEnd w:id="80"/>
      <w:bookmarkEnd w:id="81"/>
      <w:r w:rsidRPr="00C45A0E">
        <w:rPr>
          <w:b/>
          <w:bCs/>
          <w:lang w:val="en-AU"/>
        </w:rPr>
        <w:t> 3.7.1. Sponsorship requirements</w:t>
      </w:r>
    </w:p>
    <w:p w14:paraId="01828313" w14:textId="77777777" w:rsidR="00C45A0E" w:rsidRPr="00C45A0E" w:rsidRDefault="00C45A0E" w:rsidP="00C45A0E">
      <w:pPr>
        <w:rPr>
          <w:lang w:val="en-AU"/>
        </w:rPr>
      </w:pPr>
      <w:r w:rsidRPr="00C45A0E">
        <w:rPr>
          <w:lang w:val="en-AU"/>
        </w:rPr>
        <w:t>For policy and procedure relevant to clauses </w:t>
      </w:r>
      <w:hyperlink r:id="rId240" w:anchor="JD_300213" w:history="1">
        <w:r w:rsidRPr="00C45A0E">
          <w:rPr>
            <w:rStyle w:val="Hyperlink"/>
            <w:lang w:val="en-AU"/>
          </w:rPr>
          <w:t>300.213</w:t>
        </w:r>
      </w:hyperlink>
      <w:r w:rsidRPr="00C45A0E">
        <w:rPr>
          <w:lang w:val="en-AU"/>
        </w:rPr>
        <w:t>, </w:t>
      </w:r>
      <w:hyperlink r:id="rId241" w:anchor="JD_300222" w:history="1">
        <w:r w:rsidRPr="00C45A0E">
          <w:rPr>
            <w:rStyle w:val="Hyperlink"/>
            <w:lang w:val="en-AU"/>
          </w:rPr>
          <w:t>300.222</w:t>
        </w:r>
      </w:hyperlink>
      <w:r w:rsidRPr="00C45A0E">
        <w:rPr>
          <w:lang w:val="en-AU"/>
        </w:rPr>
        <w:t>, </w:t>
      </w:r>
      <w:hyperlink r:id="rId242" w:anchor="JD_300312" w:history="1">
        <w:r w:rsidRPr="00C45A0E">
          <w:rPr>
            <w:rStyle w:val="Hyperlink"/>
            <w:lang w:val="en-AU"/>
          </w:rPr>
          <w:t>300.312</w:t>
        </w:r>
      </w:hyperlink>
      <w:r w:rsidRPr="00C45A0E">
        <w:rPr>
          <w:lang w:val="en-AU"/>
        </w:rPr>
        <w:t> and </w:t>
      </w:r>
      <w:hyperlink r:id="rId243" w:anchor="JD_300322" w:history="1">
        <w:r w:rsidRPr="00C45A0E">
          <w:rPr>
            <w:rStyle w:val="Hyperlink"/>
            <w:lang w:val="en-AU"/>
          </w:rPr>
          <w:t>300.322</w:t>
        </w:r>
      </w:hyperlink>
      <w:r w:rsidRPr="00C45A0E">
        <w:rPr>
          <w:lang w:val="en-AU"/>
        </w:rPr>
        <w:t>, see:</w:t>
      </w:r>
    </w:p>
    <w:p w14:paraId="06EB32D1" w14:textId="77777777" w:rsidR="00C45A0E" w:rsidRPr="00C45A0E" w:rsidRDefault="00C45A0E" w:rsidP="00C45A0E">
      <w:pPr>
        <w:numPr>
          <w:ilvl w:val="0"/>
          <w:numId w:val="35"/>
        </w:numPr>
        <w:rPr>
          <w:lang w:val="en-AU"/>
        </w:rPr>
      </w:pPr>
      <w:hyperlink r:id="rId244" w:history="1">
        <w:r w:rsidRPr="00C45A0E">
          <w:rPr>
            <w:rStyle w:val="Hyperlink"/>
            <w:lang w:val="en-AU"/>
          </w:rPr>
          <w:t>Div1.4 - Form 40 sponsors and sponsorship</w:t>
        </w:r>
      </w:hyperlink>
    </w:p>
    <w:p w14:paraId="08093746" w14:textId="77777777" w:rsidR="00C45A0E" w:rsidRPr="00C45A0E" w:rsidRDefault="00C45A0E" w:rsidP="00C45A0E">
      <w:pPr>
        <w:rPr>
          <w:lang w:val="en-AU"/>
        </w:rPr>
      </w:pPr>
      <w:r w:rsidRPr="00C45A0E">
        <w:rPr>
          <w:b/>
          <w:bCs/>
          <w:lang w:val="en-AU"/>
        </w:rPr>
        <w:t>Note:</w:t>
      </w:r>
      <w:r w:rsidRPr="00C45A0E">
        <w:rPr>
          <w:lang w:val="en-AU"/>
        </w:rPr>
        <w:t> the online form ‘Sponsorship for a Partner to Migrate to Australia (</w:t>
      </w:r>
      <w:hyperlink r:id="rId245" w:anchor="Sub300" w:history="1">
        <w:r w:rsidRPr="00C45A0E">
          <w:rPr>
            <w:rStyle w:val="Hyperlink"/>
            <w:lang w:val="en-AU"/>
          </w:rPr>
          <w:t>300</w:t>
        </w:r>
      </w:hyperlink>
      <w:r w:rsidRPr="00C45A0E">
        <w:rPr>
          <w:lang w:val="en-AU"/>
        </w:rPr>
        <w:t>,</w:t>
      </w:r>
      <w:hyperlink r:id="rId246" w:anchor="Sub309" w:history="1">
        <w:r w:rsidRPr="00C45A0E">
          <w:rPr>
            <w:rStyle w:val="Hyperlink"/>
            <w:lang w:val="en-AU"/>
          </w:rPr>
          <w:t>309</w:t>
        </w:r>
      </w:hyperlink>
      <w:r w:rsidRPr="00C45A0E">
        <w:rPr>
          <w:lang w:val="en-AU"/>
        </w:rPr>
        <w:t>/</w:t>
      </w:r>
      <w:hyperlink r:id="rId247" w:anchor="JD_100-SPOUSE" w:history="1">
        <w:r w:rsidRPr="00C45A0E">
          <w:rPr>
            <w:rStyle w:val="Hyperlink"/>
            <w:lang w:val="en-AU"/>
          </w:rPr>
          <w:t>100</w:t>
        </w:r>
      </w:hyperlink>
      <w:r w:rsidRPr="00C45A0E">
        <w:rPr>
          <w:lang w:val="en-AU"/>
        </w:rPr>
        <w:t>, </w:t>
      </w:r>
      <w:hyperlink r:id="rId248" w:anchor="Sub820" w:history="1">
        <w:r w:rsidRPr="00C45A0E">
          <w:rPr>
            <w:rStyle w:val="Hyperlink"/>
            <w:lang w:val="en-AU"/>
          </w:rPr>
          <w:t>820</w:t>
        </w:r>
      </w:hyperlink>
      <w:r w:rsidRPr="00C45A0E">
        <w:rPr>
          <w:lang w:val="en-AU"/>
        </w:rPr>
        <w:t>/</w:t>
      </w:r>
      <w:hyperlink r:id="rId249" w:anchor="Sub801" w:history="1">
        <w:r w:rsidRPr="00C45A0E">
          <w:rPr>
            <w:rStyle w:val="Hyperlink"/>
            <w:lang w:val="en-AU"/>
          </w:rPr>
          <w:t>801</w:t>
        </w:r>
      </w:hyperlink>
      <w:r w:rsidRPr="00C45A0E">
        <w:rPr>
          <w:lang w:val="en-AU"/>
        </w:rPr>
        <w:t>)’ is the approved sponsorship form for this visa. It is not prescribed under Schedule 1 meaning a valid application for a Subclass 300 visa can be made without the inclusion of a completed Sponsorship for a Partner to Migration to Australia (300,309/100, 820/801) form, however without the approved Sponsorship Form nominating their intended Sponsor, an application will not meet the criteria for the grant of a Subclass 300.</w:t>
      </w:r>
    </w:p>
    <w:p w14:paraId="649A3203" w14:textId="77777777" w:rsidR="00C45A0E" w:rsidRPr="00C45A0E" w:rsidRDefault="00C45A0E" w:rsidP="00C45A0E">
      <w:pPr>
        <w:rPr>
          <w:lang w:val="en-AU"/>
        </w:rPr>
      </w:pPr>
      <w:r w:rsidRPr="00C45A0E">
        <w:rPr>
          <w:lang w:val="en-AU"/>
        </w:rPr>
        <w:lastRenderedPageBreak/>
        <w:t>Under clause </w:t>
      </w:r>
      <w:hyperlink r:id="rId250" w:anchor="JD_300211" w:history="1">
        <w:r w:rsidRPr="00C45A0E">
          <w:rPr>
            <w:rStyle w:val="Hyperlink"/>
            <w:lang w:val="en-AU"/>
          </w:rPr>
          <w:t>300.211</w:t>
        </w:r>
      </w:hyperlink>
      <w:r w:rsidRPr="00C45A0E">
        <w:rPr>
          <w:lang w:val="en-AU"/>
        </w:rPr>
        <w:t>, the primary applicant must have a genuine intention to marry a person (the prospective spouse) who is an Australian citizen, </w:t>
      </w:r>
      <w:hyperlink r:id="rId251" w:anchor="JD_103-Australianpermanentresidentdefinition" w:history="1">
        <w:r w:rsidRPr="00C45A0E">
          <w:rPr>
            <w:rStyle w:val="Hyperlink"/>
            <w:lang w:val="en-AU"/>
          </w:rPr>
          <w:t>Australian permanent resident</w:t>
        </w:r>
      </w:hyperlink>
      <w:r w:rsidRPr="00C45A0E">
        <w:rPr>
          <w:lang w:val="en-AU"/>
        </w:rPr>
        <w:t> or eligible New Zealand citizen. An </w:t>
      </w:r>
      <w:hyperlink r:id="rId252" w:anchor="JD_103-eligibleNewZealandcitizendefinition" w:history="1">
        <w:r w:rsidRPr="00C45A0E">
          <w:rPr>
            <w:rStyle w:val="Hyperlink"/>
            <w:lang w:val="en-AU"/>
          </w:rPr>
          <w:t>eligible New Zealand citizen</w:t>
        </w:r>
      </w:hyperlink>
      <w:r w:rsidRPr="00C45A0E">
        <w:rPr>
          <w:lang w:val="en-AU"/>
        </w:rPr>
        <w:t> is defined in regulation 1.03 and means a New Zealand citizen who is a protected Special Category Visa holder within the meaning of section 7 of the </w:t>
      </w:r>
      <w:hyperlink r:id="rId253" w:history="1">
        <w:r w:rsidRPr="00C45A0E">
          <w:rPr>
            <w:rStyle w:val="Hyperlink"/>
            <w:i/>
            <w:iCs/>
            <w:lang w:val="en-AU"/>
          </w:rPr>
          <w:t>Social Security Act 1991</w:t>
        </w:r>
      </w:hyperlink>
      <w:r w:rsidRPr="00C45A0E">
        <w:rPr>
          <w:lang w:val="en-AU"/>
        </w:rPr>
        <w:t>.</w:t>
      </w:r>
    </w:p>
    <w:p w14:paraId="0A7D7A6B" w14:textId="77777777" w:rsidR="00C45A0E" w:rsidRPr="00C45A0E" w:rsidRDefault="00C45A0E" w:rsidP="00C45A0E">
      <w:pPr>
        <w:rPr>
          <w:lang w:val="en-AU"/>
        </w:rPr>
      </w:pPr>
      <w:r w:rsidRPr="00C45A0E">
        <w:rPr>
          <w:lang w:val="en-AU"/>
        </w:rPr>
        <w:t>For policy and procedure relating to eligible New Zealand citizen and sponsorship, see:</w:t>
      </w:r>
    </w:p>
    <w:p w14:paraId="0ACE0416" w14:textId="77777777" w:rsidR="00C45A0E" w:rsidRPr="00C45A0E" w:rsidRDefault="00C45A0E" w:rsidP="00C45A0E">
      <w:pPr>
        <w:numPr>
          <w:ilvl w:val="0"/>
          <w:numId w:val="36"/>
        </w:numPr>
        <w:rPr>
          <w:lang w:val="en-AU"/>
        </w:rPr>
      </w:pPr>
      <w:hyperlink r:id="rId254" w:history="1">
        <w:r w:rsidRPr="00C45A0E">
          <w:rPr>
            <w:rStyle w:val="Hyperlink"/>
            <w:lang w:val="en-AU"/>
          </w:rPr>
          <w:t>Regulation 1.03 – Eligible New Zealand Citizen (ENZC)</w:t>
        </w:r>
      </w:hyperlink>
    </w:p>
    <w:p w14:paraId="1C7F6FB9" w14:textId="77777777" w:rsidR="00C45A0E" w:rsidRPr="00C45A0E" w:rsidRDefault="00C45A0E" w:rsidP="00C45A0E">
      <w:pPr>
        <w:rPr>
          <w:b/>
          <w:bCs/>
          <w:lang w:val="en-AU"/>
        </w:rPr>
      </w:pPr>
      <w:bookmarkStart w:id="82" w:name="3_7_2"/>
      <w:bookmarkStart w:id="83" w:name="ql-temp23"/>
      <w:bookmarkEnd w:id="82"/>
      <w:bookmarkEnd w:id="83"/>
      <w:r w:rsidRPr="00C45A0E">
        <w:rPr>
          <w:b/>
          <w:bCs/>
          <w:lang w:val="en-AU"/>
        </w:rPr>
        <w:t>3.7.2. Sponsorship limitations</w:t>
      </w:r>
    </w:p>
    <w:p w14:paraId="5FEDDABB" w14:textId="77777777" w:rsidR="00C45A0E" w:rsidRPr="00C45A0E" w:rsidRDefault="00C45A0E" w:rsidP="00C45A0E">
      <w:pPr>
        <w:rPr>
          <w:lang w:val="en-AU"/>
        </w:rPr>
      </w:pPr>
      <w:r w:rsidRPr="00C45A0E">
        <w:rPr>
          <w:lang w:val="en-AU"/>
        </w:rPr>
        <w:t>Depending on their circumstances, the sponsor of a Subclass 300 applicant may be subject to a sponsorship bar or limitations as prescribed in:</w:t>
      </w:r>
    </w:p>
    <w:p w14:paraId="42ED1F8F" w14:textId="77777777" w:rsidR="00C45A0E" w:rsidRPr="00C45A0E" w:rsidRDefault="00C45A0E" w:rsidP="00C45A0E">
      <w:pPr>
        <w:numPr>
          <w:ilvl w:val="0"/>
          <w:numId w:val="37"/>
        </w:numPr>
        <w:rPr>
          <w:lang w:val="en-AU"/>
        </w:rPr>
      </w:pPr>
      <w:r w:rsidRPr="00C45A0E">
        <w:rPr>
          <w:lang w:val="en-AU"/>
        </w:rPr>
        <w:t>regulation </w:t>
      </w:r>
      <w:hyperlink r:id="rId255" w:anchor="JD_120J-Limitonsponsorshipsandnominations-spouseetc" w:history="1">
        <w:r w:rsidRPr="00C45A0E">
          <w:rPr>
            <w:rStyle w:val="Hyperlink"/>
            <w:lang w:val="en-AU"/>
          </w:rPr>
          <w:t>1.20J</w:t>
        </w:r>
      </w:hyperlink>
    </w:p>
    <w:p w14:paraId="1DE092CF" w14:textId="77777777" w:rsidR="00C45A0E" w:rsidRPr="00C45A0E" w:rsidRDefault="00C45A0E" w:rsidP="00C45A0E">
      <w:pPr>
        <w:numPr>
          <w:ilvl w:val="0"/>
          <w:numId w:val="37"/>
        </w:numPr>
        <w:rPr>
          <w:lang w:val="en-AU"/>
        </w:rPr>
      </w:pPr>
      <w:r w:rsidRPr="00C45A0E">
        <w:rPr>
          <w:lang w:val="en-AU"/>
        </w:rPr>
        <w:t>regulation </w:t>
      </w:r>
      <w:hyperlink r:id="rId256" w:anchor="JD_120KA" w:history="1">
        <w:r w:rsidRPr="00C45A0E">
          <w:rPr>
            <w:rStyle w:val="Hyperlink"/>
            <w:lang w:val="en-AU"/>
          </w:rPr>
          <w:t>1.20KA</w:t>
        </w:r>
      </w:hyperlink>
    </w:p>
    <w:p w14:paraId="4B6CCB37" w14:textId="77777777" w:rsidR="00C45A0E" w:rsidRPr="00C45A0E" w:rsidRDefault="00C45A0E" w:rsidP="00C45A0E">
      <w:pPr>
        <w:numPr>
          <w:ilvl w:val="0"/>
          <w:numId w:val="37"/>
        </w:numPr>
        <w:rPr>
          <w:lang w:val="en-AU"/>
        </w:rPr>
      </w:pPr>
      <w:r w:rsidRPr="00C45A0E">
        <w:rPr>
          <w:lang w:val="en-AU"/>
        </w:rPr>
        <w:t>regulation </w:t>
      </w:r>
      <w:hyperlink r:id="rId257" w:anchor="JD_120KB" w:history="1">
        <w:r w:rsidRPr="00C45A0E">
          <w:rPr>
            <w:rStyle w:val="Hyperlink"/>
            <w:lang w:val="en-AU"/>
          </w:rPr>
          <w:t>1.20KB</w:t>
        </w:r>
      </w:hyperlink>
      <w:r w:rsidRPr="00C45A0E">
        <w:rPr>
          <w:lang w:val="en-AU"/>
        </w:rPr>
        <w:t> or</w:t>
      </w:r>
    </w:p>
    <w:p w14:paraId="27BCE9C7" w14:textId="77777777" w:rsidR="00C45A0E" w:rsidRPr="00C45A0E" w:rsidRDefault="00C45A0E" w:rsidP="00C45A0E">
      <w:pPr>
        <w:numPr>
          <w:ilvl w:val="0"/>
          <w:numId w:val="37"/>
        </w:numPr>
        <w:rPr>
          <w:lang w:val="en-AU"/>
        </w:rPr>
      </w:pPr>
      <w:r w:rsidRPr="00C45A0E">
        <w:rPr>
          <w:lang w:val="en-AU"/>
        </w:rPr>
        <w:t>regulation </w:t>
      </w:r>
      <w:hyperlink r:id="rId258" w:anchor="ql-temp1" w:history="1">
        <w:r w:rsidRPr="00C45A0E">
          <w:rPr>
            <w:rStyle w:val="Hyperlink"/>
            <w:lang w:val="en-AU"/>
          </w:rPr>
          <w:t>1.20KC</w:t>
        </w:r>
      </w:hyperlink>
      <w:r w:rsidRPr="00C45A0E">
        <w:rPr>
          <w:lang w:val="en-AU"/>
        </w:rPr>
        <w:t>.</w:t>
      </w:r>
    </w:p>
    <w:p w14:paraId="1561473F" w14:textId="77777777" w:rsidR="00C45A0E" w:rsidRPr="00C45A0E" w:rsidRDefault="00C45A0E" w:rsidP="00C45A0E">
      <w:pPr>
        <w:rPr>
          <w:b/>
          <w:bCs/>
          <w:lang w:val="en-AU"/>
        </w:rPr>
      </w:pPr>
      <w:bookmarkStart w:id="84" w:name="3_7_2_1"/>
      <w:bookmarkEnd w:id="84"/>
      <w:r w:rsidRPr="00C45A0E">
        <w:rPr>
          <w:b/>
          <w:bCs/>
          <w:lang w:val="en-AU"/>
        </w:rPr>
        <w:t>3.7.2.1. Regulation 1.20J</w:t>
      </w:r>
    </w:p>
    <w:p w14:paraId="4FF6E818" w14:textId="77777777" w:rsidR="00C45A0E" w:rsidRPr="00C45A0E" w:rsidRDefault="00C45A0E" w:rsidP="00C45A0E">
      <w:pPr>
        <w:rPr>
          <w:lang w:val="en-AU"/>
        </w:rPr>
      </w:pPr>
      <w:r w:rsidRPr="00C45A0E">
        <w:rPr>
          <w:lang w:val="en-AU"/>
        </w:rPr>
        <w:t>Regulation 1.20J limits how many approved partner visa sponsorships a Subclass </w:t>
      </w:r>
      <w:hyperlink r:id="rId259" w:anchor="Sub300" w:history="1">
        <w:r w:rsidRPr="00C45A0E">
          <w:rPr>
            <w:rStyle w:val="Hyperlink"/>
            <w:lang w:val="en-AU"/>
          </w:rPr>
          <w:t>300</w:t>
        </w:r>
      </w:hyperlink>
      <w:r w:rsidRPr="00C45A0E">
        <w:rPr>
          <w:lang w:val="en-AU"/>
        </w:rPr>
        <w:t> sponsor may have. The purpose of Regulation 1.20J is to prevent abuse of the Partner visa program through multiple partner sponsorships.</w:t>
      </w:r>
    </w:p>
    <w:p w14:paraId="4E32C100" w14:textId="77777777" w:rsidR="00C45A0E" w:rsidRPr="00C45A0E" w:rsidRDefault="00C45A0E" w:rsidP="00C45A0E">
      <w:pPr>
        <w:rPr>
          <w:lang w:val="en-AU"/>
        </w:rPr>
      </w:pPr>
      <w:r w:rsidRPr="00C45A0E">
        <w:rPr>
          <w:lang w:val="en-AU"/>
        </w:rPr>
        <w:t>For policy and procedure on regulation 1.20J sponsorship limitations, see:</w:t>
      </w:r>
    </w:p>
    <w:p w14:paraId="0C230681" w14:textId="77777777" w:rsidR="00C45A0E" w:rsidRPr="00C45A0E" w:rsidRDefault="00C45A0E" w:rsidP="00C45A0E">
      <w:pPr>
        <w:numPr>
          <w:ilvl w:val="0"/>
          <w:numId w:val="38"/>
        </w:numPr>
        <w:rPr>
          <w:lang w:val="en-AU"/>
        </w:rPr>
      </w:pPr>
      <w:hyperlink r:id="rId260" w:history="1">
        <w:r w:rsidRPr="00C45A0E">
          <w:rPr>
            <w:rStyle w:val="Hyperlink"/>
            <w:lang w:val="en-AU"/>
          </w:rPr>
          <w:t>Div1.4B - Limitation on certain sponsorships under Division 1.4</w:t>
        </w:r>
      </w:hyperlink>
    </w:p>
    <w:p w14:paraId="36BD2CC0" w14:textId="77777777" w:rsidR="00C45A0E" w:rsidRPr="00C45A0E" w:rsidRDefault="00C45A0E" w:rsidP="00C45A0E">
      <w:pPr>
        <w:rPr>
          <w:b/>
          <w:bCs/>
          <w:lang w:val="en-AU"/>
        </w:rPr>
      </w:pPr>
      <w:bookmarkStart w:id="85" w:name="3_7_2_2"/>
      <w:bookmarkEnd w:id="85"/>
      <w:r w:rsidRPr="00C45A0E">
        <w:rPr>
          <w:b/>
          <w:bCs/>
          <w:lang w:val="en-AU"/>
        </w:rPr>
        <w:t>3.7.2.2 Regulation 1.20KA</w:t>
      </w:r>
    </w:p>
    <w:p w14:paraId="126A89D6" w14:textId="77777777" w:rsidR="00C45A0E" w:rsidRPr="00C45A0E" w:rsidRDefault="00C45A0E" w:rsidP="00C45A0E">
      <w:pPr>
        <w:rPr>
          <w:lang w:val="en-AU"/>
        </w:rPr>
      </w:pPr>
      <w:r w:rsidRPr="00C45A0E">
        <w:rPr>
          <w:lang w:val="en-AU"/>
        </w:rPr>
        <w:t>Regulation 1.20KA applies to certain sponsors who hold a Subclass </w:t>
      </w:r>
      <w:hyperlink r:id="rId261" w:anchor="Sub143" w:history="1">
        <w:r w:rsidRPr="00C45A0E">
          <w:rPr>
            <w:rStyle w:val="Hyperlink"/>
            <w:lang w:val="en-AU"/>
          </w:rPr>
          <w:t>143</w:t>
        </w:r>
      </w:hyperlink>
      <w:r w:rsidRPr="00C45A0E">
        <w:rPr>
          <w:lang w:val="en-AU"/>
        </w:rPr>
        <w:t> (Contributory Parent) or Subclass </w:t>
      </w:r>
      <w:hyperlink r:id="rId262" w:anchor="Sub864" w:history="1">
        <w:r w:rsidRPr="00C45A0E">
          <w:rPr>
            <w:rStyle w:val="Hyperlink"/>
            <w:lang w:val="en-AU"/>
          </w:rPr>
          <w:t>864</w:t>
        </w:r>
      </w:hyperlink>
      <w:r w:rsidRPr="00C45A0E">
        <w:rPr>
          <w:lang w:val="en-AU"/>
        </w:rPr>
        <w:t> (Contributory Aged Parent) visa. The purpose of regulation 1.20KA is to maintain the integrity and policy intent of the Contributory Parent visas.</w:t>
      </w:r>
    </w:p>
    <w:p w14:paraId="1C36802E" w14:textId="77777777" w:rsidR="00C45A0E" w:rsidRPr="00C45A0E" w:rsidRDefault="00C45A0E" w:rsidP="00C45A0E">
      <w:pPr>
        <w:rPr>
          <w:lang w:val="en-AU"/>
        </w:rPr>
      </w:pPr>
      <w:r w:rsidRPr="00C45A0E">
        <w:rPr>
          <w:lang w:val="en-AU"/>
        </w:rPr>
        <w:t>For policy and procedure relating to regulation </w:t>
      </w:r>
      <w:hyperlink r:id="rId263" w:anchor="JD_120KA" w:history="1">
        <w:r w:rsidRPr="00C45A0E">
          <w:rPr>
            <w:rStyle w:val="Hyperlink"/>
            <w:lang w:val="en-AU"/>
          </w:rPr>
          <w:t>1.20KA</w:t>
        </w:r>
      </w:hyperlink>
      <w:r w:rsidRPr="00C45A0E">
        <w:rPr>
          <w:lang w:val="en-AU"/>
        </w:rPr>
        <w:t> sponsorship limitations, see:</w:t>
      </w:r>
    </w:p>
    <w:p w14:paraId="71E02958" w14:textId="77777777" w:rsidR="00C45A0E" w:rsidRPr="00C45A0E" w:rsidRDefault="00C45A0E" w:rsidP="00C45A0E">
      <w:pPr>
        <w:numPr>
          <w:ilvl w:val="0"/>
          <w:numId w:val="39"/>
        </w:numPr>
        <w:rPr>
          <w:lang w:val="en-AU"/>
        </w:rPr>
      </w:pPr>
      <w:r w:rsidRPr="00C45A0E">
        <w:rPr>
          <w:lang w:val="en-AU"/>
        </w:rPr>
        <w:t>Div1.4B - Limitation on certain sponsorships under Division 1.4</w:t>
      </w:r>
    </w:p>
    <w:p w14:paraId="3F9EFD7E" w14:textId="77777777" w:rsidR="00C45A0E" w:rsidRPr="00C45A0E" w:rsidRDefault="00C45A0E" w:rsidP="00C45A0E">
      <w:pPr>
        <w:rPr>
          <w:b/>
          <w:bCs/>
          <w:lang w:val="en-AU"/>
        </w:rPr>
      </w:pPr>
      <w:bookmarkStart w:id="86" w:name="3_7_2_3"/>
      <w:bookmarkEnd w:id="86"/>
      <w:r w:rsidRPr="00C45A0E">
        <w:rPr>
          <w:b/>
          <w:bCs/>
          <w:lang w:val="en-AU"/>
        </w:rPr>
        <w:t>3.7.2.3. Regulation 1.20KB</w:t>
      </w:r>
    </w:p>
    <w:p w14:paraId="516FB399" w14:textId="77777777" w:rsidR="00C45A0E" w:rsidRPr="00C45A0E" w:rsidRDefault="00C45A0E" w:rsidP="00C45A0E">
      <w:pPr>
        <w:rPr>
          <w:lang w:val="en-AU"/>
        </w:rPr>
      </w:pPr>
      <w:r w:rsidRPr="00C45A0E">
        <w:rPr>
          <w:lang w:val="en-AU"/>
        </w:rPr>
        <w:t>The purpose of regulation 1.20KB is to protect minor visa applicants from being sponsored by people with convictions or unresolved charges for child sex offences or other serious offences indicating that they might pose a significant risk to a child in their care.</w:t>
      </w:r>
    </w:p>
    <w:p w14:paraId="4549D2D8" w14:textId="77777777" w:rsidR="00C45A0E" w:rsidRPr="00C45A0E" w:rsidRDefault="00C45A0E" w:rsidP="00C45A0E">
      <w:pPr>
        <w:rPr>
          <w:lang w:val="en-AU"/>
        </w:rPr>
      </w:pPr>
      <w:r w:rsidRPr="00C45A0E">
        <w:rPr>
          <w:lang w:val="en-AU"/>
        </w:rPr>
        <w:lastRenderedPageBreak/>
        <w:t>Regulation 1.20KB provides that if the sponsor has an unresolved charge, or a conviction for, a </w:t>
      </w:r>
      <w:hyperlink r:id="rId264" w:anchor="JD_120KB401341-registrableoffence" w:history="1">
        <w:r w:rsidRPr="00C45A0E">
          <w:rPr>
            <w:rStyle w:val="Hyperlink"/>
            <w:lang w:val="en-AU"/>
          </w:rPr>
          <w:t>registrable offence</w:t>
        </w:r>
      </w:hyperlink>
      <w:r w:rsidRPr="00C45A0E">
        <w:rPr>
          <w:lang w:val="en-AU"/>
        </w:rPr>
        <w:t> and is sponsoring an applicant who is under 18 years old, the Minister must (subject to some exceptions) refuse the sponsorship of all applicants for the visa.</w:t>
      </w:r>
    </w:p>
    <w:p w14:paraId="3C2A6F47" w14:textId="77777777" w:rsidR="00C45A0E" w:rsidRPr="00C45A0E" w:rsidRDefault="00C45A0E" w:rsidP="00C45A0E">
      <w:pPr>
        <w:rPr>
          <w:lang w:val="en-AU"/>
        </w:rPr>
      </w:pPr>
      <w:r w:rsidRPr="00C45A0E">
        <w:rPr>
          <w:lang w:val="en-AU"/>
        </w:rPr>
        <w:t>For regulation </w:t>
      </w:r>
      <w:hyperlink r:id="rId265" w:anchor="JD_120KB" w:history="1">
        <w:r w:rsidRPr="00C45A0E">
          <w:rPr>
            <w:rStyle w:val="Hyperlink"/>
            <w:lang w:val="en-AU"/>
          </w:rPr>
          <w:t>1.20KB</w:t>
        </w:r>
      </w:hyperlink>
      <w:r w:rsidRPr="00C45A0E">
        <w:rPr>
          <w:lang w:val="en-AU"/>
        </w:rPr>
        <w:t> policy and procedure, see:</w:t>
      </w:r>
    </w:p>
    <w:p w14:paraId="42FBC338" w14:textId="77777777" w:rsidR="00C45A0E" w:rsidRPr="00C45A0E" w:rsidRDefault="00C45A0E" w:rsidP="00C45A0E">
      <w:pPr>
        <w:numPr>
          <w:ilvl w:val="0"/>
          <w:numId w:val="40"/>
        </w:numPr>
        <w:rPr>
          <w:lang w:val="en-AU"/>
        </w:rPr>
      </w:pPr>
      <w:hyperlink r:id="rId266" w:history="1">
        <w:r w:rsidRPr="00C45A0E">
          <w:rPr>
            <w:rStyle w:val="Hyperlink"/>
            <w:lang w:val="en-AU"/>
          </w:rPr>
          <w:t>Div1.4 - Form 40 sponsors and sponsorship</w:t>
        </w:r>
      </w:hyperlink>
    </w:p>
    <w:p w14:paraId="4F7D1FAC" w14:textId="77777777" w:rsidR="00C45A0E" w:rsidRPr="00C45A0E" w:rsidRDefault="00C45A0E" w:rsidP="00C45A0E">
      <w:pPr>
        <w:rPr>
          <w:b/>
          <w:bCs/>
          <w:lang w:val="en-AU"/>
        </w:rPr>
      </w:pPr>
      <w:bookmarkStart w:id="87" w:name="3_7_2_4"/>
      <w:bookmarkEnd w:id="87"/>
      <w:r w:rsidRPr="00C45A0E">
        <w:rPr>
          <w:b/>
          <w:bCs/>
          <w:lang w:val="en-AU"/>
        </w:rPr>
        <w:t>3.7.2.4 Regulation 1.20KC</w:t>
      </w:r>
    </w:p>
    <w:p w14:paraId="0E34EBA5" w14:textId="77777777" w:rsidR="00C45A0E" w:rsidRPr="00C45A0E" w:rsidRDefault="00C45A0E" w:rsidP="00C45A0E">
      <w:pPr>
        <w:rPr>
          <w:lang w:val="en-AU"/>
        </w:rPr>
      </w:pPr>
      <w:r w:rsidRPr="00C45A0E">
        <w:rPr>
          <w:lang w:val="en-AU"/>
        </w:rPr>
        <w:t>The purpose of regulation </w:t>
      </w:r>
      <w:hyperlink r:id="rId267" w:anchor="ql-temp1" w:history="1">
        <w:r w:rsidRPr="00C45A0E">
          <w:rPr>
            <w:rStyle w:val="Hyperlink"/>
            <w:lang w:val="en-AU"/>
          </w:rPr>
          <w:t>1.20KC</w:t>
        </w:r>
      </w:hyperlink>
      <w:r w:rsidRPr="00C45A0E">
        <w:rPr>
          <w:lang w:val="en-AU"/>
        </w:rPr>
        <w:t> is to enable the delegate to refuse to approve a sponsorship if the sponsor has been convicted of a relevant offence/s and has a significant criminal record in relation to the relevant offence/s. See regulation 1.20KC for information regarding relevant offences and regulation </w:t>
      </w:r>
      <w:hyperlink r:id="rId268" w:anchor="ql-temp2" w:history="1">
        <w:r w:rsidRPr="00C45A0E">
          <w:rPr>
            <w:rStyle w:val="Hyperlink"/>
            <w:lang w:val="en-AU"/>
          </w:rPr>
          <w:t>1.20KD</w:t>
        </w:r>
      </w:hyperlink>
      <w:r w:rsidRPr="00C45A0E">
        <w:rPr>
          <w:lang w:val="en-AU"/>
        </w:rPr>
        <w:t> for significant criminal record.</w:t>
      </w:r>
    </w:p>
    <w:p w14:paraId="1F40CA79" w14:textId="77777777" w:rsidR="00C45A0E" w:rsidRPr="00C45A0E" w:rsidRDefault="00C45A0E" w:rsidP="00C45A0E">
      <w:pPr>
        <w:rPr>
          <w:lang w:val="en-AU"/>
        </w:rPr>
      </w:pPr>
      <w:r w:rsidRPr="00C45A0E">
        <w:rPr>
          <w:lang w:val="en-AU"/>
        </w:rPr>
        <w:t>For policy and procedure relating to regulation 1.20KC and 1.20KD, see:</w:t>
      </w:r>
    </w:p>
    <w:p w14:paraId="13A439E9" w14:textId="77777777" w:rsidR="00C45A0E" w:rsidRPr="00C45A0E" w:rsidRDefault="00C45A0E" w:rsidP="00C45A0E">
      <w:pPr>
        <w:numPr>
          <w:ilvl w:val="0"/>
          <w:numId w:val="41"/>
        </w:numPr>
        <w:rPr>
          <w:lang w:val="en-AU"/>
        </w:rPr>
      </w:pPr>
      <w:hyperlink r:id="rId269" w:history="1">
        <w:r w:rsidRPr="00C45A0E">
          <w:rPr>
            <w:rStyle w:val="Hyperlink"/>
            <w:lang w:val="en-AU"/>
          </w:rPr>
          <w:t>Div1.4B – Reg 1.20KC and 1.20KD – Sponsorship Assessment for Partner visas</w:t>
        </w:r>
      </w:hyperlink>
    </w:p>
    <w:p w14:paraId="1E4E4ABB" w14:textId="77777777" w:rsidR="00C45A0E" w:rsidRPr="00C45A0E" w:rsidRDefault="00C45A0E" w:rsidP="00C45A0E">
      <w:pPr>
        <w:rPr>
          <w:b/>
          <w:bCs/>
          <w:lang w:val="en-AU"/>
        </w:rPr>
      </w:pPr>
      <w:bookmarkStart w:id="88" w:name="3_7_3"/>
      <w:bookmarkStart w:id="89" w:name="ql-temp24"/>
      <w:bookmarkEnd w:id="88"/>
      <w:bookmarkEnd w:id="89"/>
      <w:r w:rsidRPr="00C45A0E">
        <w:rPr>
          <w:b/>
          <w:bCs/>
          <w:lang w:val="en-AU"/>
        </w:rPr>
        <w:t> 3.7.3. If the prospective spouse was a woman at risk</w:t>
      </w:r>
    </w:p>
    <w:p w14:paraId="3C95AC6B" w14:textId="77777777" w:rsidR="00C45A0E" w:rsidRPr="00C45A0E" w:rsidRDefault="00C45A0E" w:rsidP="00C45A0E">
      <w:pPr>
        <w:rPr>
          <w:b/>
          <w:bCs/>
          <w:lang w:val="en-AU"/>
        </w:rPr>
      </w:pPr>
      <w:bookmarkStart w:id="90" w:name="3_7_3_1"/>
      <w:bookmarkEnd w:id="90"/>
      <w:r w:rsidRPr="00C45A0E">
        <w:rPr>
          <w:b/>
          <w:bCs/>
          <w:lang w:val="en-AU"/>
        </w:rPr>
        <w:t>3.7.3.1 Preclusions on sponsoring</w:t>
      </w:r>
    </w:p>
    <w:p w14:paraId="55045F75" w14:textId="77777777" w:rsidR="00C45A0E" w:rsidRPr="00C45A0E" w:rsidRDefault="00C45A0E" w:rsidP="00C45A0E">
      <w:pPr>
        <w:rPr>
          <w:lang w:val="en-AU"/>
        </w:rPr>
      </w:pPr>
      <w:r w:rsidRPr="00C45A0E">
        <w:rPr>
          <w:lang w:val="en-AU"/>
        </w:rPr>
        <w:t>Clause </w:t>
      </w:r>
      <w:hyperlink r:id="rId270" w:anchor="JD_300212" w:history="1">
        <w:r w:rsidRPr="00C45A0E">
          <w:rPr>
            <w:rStyle w:val="Hyperlink"/>
            <w:lang w:val="en-AU"/>
          </w:rPr>
          <w:t>300.212</w:t>
        </w:r>
      </w:hyperlink>
      <w:r w:rsidRPr="00C45A0E">
        <w:rPr>
          <w:lang w:val="en-AU"/>
        </w:rPr>
        <w:t> provides that the prospective spouse of the primary applicant is prohibited from being a sponsor if:</w:t>
      </w:r>
    </w:p>
    <w:p w14:paraId="23CEFC7F" w14:textId="77777777" w:rsidR="00C45A0E" w:rsidRPr="00C45A0E" w:rsidRDefault="00C45A0E" w:rsidP="00C45A0E">
      <w:pPr>
        <w:numPr>
          <w:ilvl w:val="0"/>
          <w:numId w:val="42"/>
        </w:numPr>
        <w:rPr>
          <w:lang w:val="en-AU"/>
        </w:rPr>
      </w:pPr>
      <w:r w:rsidRPr="00C45A0E">
        <w:rPr>
          <w:lang w:val="en-AU"/>
        </w:rPr>
        <w:t>the prospective spouse was granted a Subclass 204 (Woman at Risk) visa within the 5 years immediately preceding the application; and</w:t>
      </w:r>
    </w:p>
    <w:p w14:paraId="56B96AAE" w14:textId="77777777" w:rsidR="00C45A0E" w:rsidRPr="00C45A0E" w:rsidRDefault="00C45A0E" w:rsidP="00C45A0E">
      <w:pPr>
        <w:numPr>
          <w:ilvl w:val="0"/>
          <w:numId w:val="42"/>
        </w:numPr>
        <w:rPr>
          <w:lang w:val="en-AU"/>
        </w:rPr>
      </w:pPr>
      <w:r w:rsidRPr="00C45A0E">
        <w:rPr>
          <w:lang w:val="en-AU"/>
        </w:rPr>
        <w:t>on the date of grant of that visa, the primary applicant was either a former spouse of former de facto partner of that woman having been divorced or permanently separated from that woman, or the primary applicant was the spouse or de facto partner of that woman and that relationship had not been declared to the Department.</w:t>
      </w:r>
    </w:p>
    <w:p w14:paraId="223E672F" w14:textId="77777777" w:rsidR="00C45A0E" w:rsidRPr="00C45A0E" w:rsidRDefault="00C45A0E" w:rsidP="00C45A0E">
      <w:pPr>
        <w:rPr>
          <w:lang w:val="en-AU"/>
        </w:rPr>
      </w:pPr>
      <w:r w:rsidRPr="00C45A0E">
        <w:rPr>
          <w:lang w:val="en-AU"/>
        </w:rPr>
        <w:t>The purpose of clause 300.212 is to maintain the integrity of the Subclass </w:t>
      </w:r>
      <w:hyperlink r:id="rId271" w:anchor="Sub204" w:history="1">
        <w:r w:rsidRPr="00C45A0E">
          <w:rPr>
            <w:rStyle w:val="Hyperlink"/>
            <w:lang w:val="en-AU"/>
          </w:rPr>
          <w:t>204</w:t>
        </w:r>
      </w:hyperlink>
      <w:r w:rsidRPr="00C45A0E">
        <w:rPr>
          <w:lang w:val="en-AU"/>
        </w:rPr>
        <w:t> (Woman at Risk) visa, which is only available to women who do not have the protection of male relatives and are in danger of victimisation, harassment or serious abuse because of their sex.</w:t>
      </w:r>
    </w:p>
    <w:p w14:paraId="4F0944F9" w14:textId="77777777" w:rsidR="00C45A0E" w:rsidRPr="00C45A0E" w:rsidRDefault="00C45A0E" w:rsidP="00C45A0E">
      <w:pPr>
        <w:rPr>
          <w:b/>
          <w:bCs/>
          <w:lang w:val="en-AU"/>
        </w:rPr>
      </w:pPr>
      <w:bookmarkStart w:id="91" w:name="3_7_4"/>
      <w:bookmarkStart w:id="92" w:name="ql-temp25"/>
      <w:bookmarkEnd w:id="91"/>
      <w:bookmarkEnd w:id="92"/>
      <w:r w:rsidRPr="00C45A0E">
        <w:rPr>
          <w:b/>
          <w:bCs/>
          <w:lang w:val="en-AU"/>
        </w:rPr>
        <w:t> 3.7.4. Sponsorship approval</w:t>
      </w:r>
    </w:p>
    <w:p w14:paraId="31A7E890" w14:textId="77777777" w:rsidR="00C45A0E" w:rsidRPr="00C45A0E" w:rsidRDefault="00C45A0E" w:rsidP="00C45A0E">
      <w:pPr>
        <w:rPr>
          <w:lang w:val="en-AU"/>
        </w:rPr>
      </w:pPr>
      <w:r w:rsidRPr="00C45A0E">
        <w:rPr>
          <w:lang w:val="en-AU"/>
        </w:rPr>
        <w:t>Subclause </w:t>
      </w:r>
      <w:hyperlink r:id="rId272" w:anchor="JD_300222" w:history="1">
        <w:r w:rsidRPr="00C45A0E">
          <w:rPr>
            <w:rStyle w:val="Hyperlink"/>
            <w:lang w:val="en-AU"/>
          </w:rPr>
          <w:t>300.222(1)</w:t>
        </w:r>
      </w:hyperlink>
      <w:r w:rsidRPr="00C45A0E">
        <w:rPr>
          <w:lang w:val="en-AU"/>
        </w:rPr>
        <w:t>, provides that the sponsorship must be approved by the delegate and remain in force.</w:t>
      </w:r>
    </w:p>
    <w:p w14:paraId="1191A991" w14:textId="77777777" w:rsidR="00C45A0E" w:rsidRPr="00C45A0E" w:rsidRDefault="00C45A0E" w:rsidP="00C45A0E">
      <w:pPr>
        <w:rPr>
          <w:lang w:val="en-AU"/>
        </w:rPr>
      </w:pPr>
      <w:r w:rsidRPr="00C45A0E">
        <w:rPr>
          <w:lang w:val="en-AU"/>
        </w:rPr>
        <w:t>For policy and procedure, see:</w:t>
      </w:r>
    </w:p>
    <w:p w14:paraId="1C22DD92" w14:textId="77777777" w:rsidR="00C45A0E" w:rsidRPr="00C45A0E" w:rsidRDefault="00C45A0E" w:rsidP="00C45A0E">
      <w:pPr>
        <w:numPr>
          <w:ilvl w:val="0"/>
          <w:numId w:val="43"/>
        </w:numPr>
        <w:rPr>
          <w:lang w:val="en-AU"/>
        </w:rPr>
      </w:pPr>
      <w:hyperlink r:id="rId273" w:history="1">
        <w:r w:rsidRPr="00C45A0E">
          <w:rPr>
            <w:rStyle w:val="Hyperlink"/>
            <w:lang w:val="en-AU"/>
          </w:rPr>
          <w:t>Div1.4 - Form 40 sponsors and sponsorship</w:t>
        </w:r>
      </w:hyperlink>
    </w:p>
    <w:p w14:paraId="009ADEDE" w14:textId="77777777" w:rsidR="00C45A0E" w:rsidRPr="00C45A0E" w:rsidRDefault="00C45A0E" w:rsidP="00C45A0E">
      <w:pPr>
        <w:numPr>
          <w:ilvl w:val="0"/>
          <w:numId w:val="43"/>
        </w:numPr>
        <w:rPr>
          <w:lang w:val="en-AU"/>
        </w:rPr>
      </w:pPr>
      <w:hyperlink r:id="rId274" w:history="1">
        <w:r w:rsidRPr="00C45A0E">
          <w:rPr>
            <w:rStyle w:val="Hyperlink"/>
            <w:lang w:val="en-AU"/>
          </w:rPr>
          <w:t>Div1.4B – Reg 1.20KC and 1.20KD – Sponsorship Assessment for Partner visas</w:t>
        </w:r>
      </w:hyperlink>
    </w:p>
    <w:p w14:paraId="5064A04C" w14:textId="77777777" w:rsidR="00C45A0E" w:rsidRPr="00C45A0E" w:rsidRDefault="00C45A0E" w:rsidP="00C45A0E">
      <w:pPr>
        <w:rPr>
          <w:b/>
          <w:bCs/>
          <w:lang w:val="en-AU"/>
        </w:rPr>
      </w:pPr>
      <w:bookmarkStart w:id="93" w:name="3_8"/>
      <w:bookmarkEnd w:id="93"/>
      <w:r w:rsidRPr="00C45A0E">
        <w:rPr>
          <w:b/>
          <w:bCs/>
          <w:lang w:val="en-AU"/>
        </w:rPr>
        <w:t>3.8. Subclass 300 visa grant</w:t>
      </w:r>
    </w:p>
    <w:p w14:paraId="3F665F8C" w14:textId="77777777" w:rsidR="00C45A0E" w:rsidRPr="00C45A0E" w:rsidRDefault="00C45A0E" w:rsidP="00C45A0E">
      <w:pPr>
        <w:rPr>
          <w:b/>
          <w:bCs/>
          <w:lang w:val="en-AU"/>
        </w:rPr>
      </w:pPr>
      <w:bookmarkStart w:id="94" w:name="3_8_1"/>
      <w:bookmarkStart w:id="95" w:name="ql-temp26"/>
      <w:bookmarkEnd w:id="94"/>
      <w:bookmarkEnd w:id="95"/>
      <w:r w:rsidRPr="00C45A0E">
        <w:rPr>
          <w:b/>
          <w:bCs/>
          <w:lang w:val="en-AU"/>
        </w:rPr>
        <w:t> 3.8.1. Where a subclass 300 applicant must be to be granted their visa</w:t>
      </w:r>
    </w:p>
    <w:p w14:paraId="556C5E4B" w14:textId="77777777" w:rsidR="00C45A0E" w:rsidRPr="00C45A0E" w:rsidRDefault="00C45A0E" w:rsidP="00C45A0E">
      <w:pPr>
        <w:rPr>
          <w:lang w:val="en-AU"/>
        </w:rPr>
      </w:pPr>
      <w:r w:rsidRPr="00C45A0E">
        <w:rPr>
          <w:lang w:val="en-AU"/>
        </w:rPr>
        <w:t>Subclause </w:t>
      </w:r>
      <w:hyperlink r:id="rId275" w:anchor="JD_300412" w:history="1">
        <w:r w:rsidRPr="00C45A0E">
          <w:rPr>
            <w:rStyle w:val="Hyperlink"/>
            <w:lang w:val="en-AU"/>
          </w:rPr>
          <w:t>300.412(1)</w:t>
        </w:r>
      </w:hyperlink>
      <w:r w:rsidRPr="00C45A0E">
        <w:rPr>
          <w:lang w:val="en-AU"/>
        </w:rPr>
        <w:t> provides that the applicant must be outside of Australia when the Subclass </w:t>
      </w:r>
      <w:hyperlink r:id="rId276" w:anchor="Sub300" w:history="1">
        <w:r w:rsidRPr="00C45A0E">
          <w:rPr>
            <w:rStyle w:val="Hyperlink"/>
            <w:lang w:val="en-AU"/>
          </w:rPr>
          <w:t>300 </w:t>
        </w:r>
      </w:hyperlink>
      <w:r w:rsidRPr="00C45A0E">
        <w:rPr>
          <w:lang w:val="en-AU"/>
        </w:rPr>
        <w:t>visa is granted unless subclause (2) applies.</w:t>
      </w:r>
    </w:p>
    <w:p w14:paraId="396A3452" w14:textId="77777777" w:rsidR="00C45A0E" w:rsidRPr="00C45A0E" w:rsidRDefault="00C45A0E" w:rsidP="00C45A0E">
      <w:pPr>
        <w:rPr>
          <w:lang w:val="en-AU"/>
        </w:rPr>
      </w:pPr>
      <w:r w:rsidRPr="00C45A0E">
        <w:rPr>
          <w:lang w:val="en-AU"/>
        </w:rPr>
        <w:t>Subclause </w:t>
      </w:r>
      <w:hyperlink r:id="rId277" w:anchor="JD_300412" w:history="1">
        <w:r w:rsidRPr="00C45A0E">
          <w:rPr>
            <w:rStyle w:val="Hyperlink"/>
            <w:lang w:val="en-AU"/>
          </w:rPr>
          <w:t>300.412(2)</w:t>
        </w:r>
      </w:hyperlink>
      <w:r w:rsidRPr="00C45A0E">
        <w:rPr>
          <w:lang w:val="en-AU"/>
        </w:rPr>
        <w:t> applies if:</w:t>
      </w:r>
    </w:p>
    <w:p w14:paraId="3A65F5CC" w14:textId="77777777" w:rsidR="00C45A0E" w:rsidRPr="00C45A0E" w:rsidRDefault="00C45A0E" w:rsidP="00C45A0E">
      <w:pPr>
        <w:numPr>
          <w:ilvl w:val="0"/>
          <w:numId w:val="44"/>
        </w:numPr>
        <w:rPr>
          <w:lang w:val="en-AU"/>
        </w:rPr>
      </w:pPr>
      <w:r w:rsidRPr="00C45A0E">
        <w:rPr>
          <w:lang w:val="en-AU"/>
        </w:rPr>
        <w:t>the visa is granted after 26 February 2021; and</w:t>
      </w:r>
    </w:p>
    <w:p w14:paraId="74935BF0" w14:textId="77777777" w:rsidR="00C45A0E" w:rsidRPr="00C45A0E" w:rsidRDefault="00C45A0E" w:rsidP="00C45A0E">
      <w:pPr>
        <w:numPr>
          <w:ilvl w:val="0"/>
          <w:numId w:val="44"/>
        </w:numPr>
        <w:rPr>
          <w:lang w:val="en-AU"/>
        </w:rPr>
      </w:pPr>
      <w:r w:rsidRPr="00C45A0E">
        <w:rPr>
          <w:lang w:val="en-AU"/>
        </w:rPr>
        <w:t>the application for the visa was made before the end of the concession period described in subregulation </w:t>
      </w:r>
      <w:hyperlink r:id="rId278" w:anchor="115N" w:history="1">
        <w:r w:rsidRPr="00C45A0E">
          <w:rPr>
            <w:rStyle w:val="Hyperlink"/>
            <w:lang w:val="en-AU"/>
          </w:rPr>
          <w:t>1.15N(1)</w:t>
        </w:r>
      </w:hyperlink>
      <w:r w:rsidRPr="00C45A0E">
        <w:rPr>
          <w:lang w:val="en-AU"/>
        </w:rPr>
        <w:t>; and</w:t>
      </w:r>
    </w:p>
    <w:p w14:paraId="543AF54E" w14:textId="77777777" w:rsidR="00C45A0E" w:rsidRPr="00C45A0E" w:rsidRDefault="00C45A0E" w:rsidP="00C45A0E">
      <w:pPr>
        <w:numPr>
          <w:ilvl w:val="0"/>
          <w:numId w:val="44"/>
        </w:numPr>
        <w:rPr>
          <w:lang w:val="en-AU"/>
        </w:rPr>
      </w:pPr>
      <w:r w:rsidRPr="00C45A0E">
        <w:rPr>
          <w:lang w:val="en-AU"/>
        </w:rPr>
        <w:t>the applicant was in Australia at any time during the concession period, and is in Australia, but not in immigration clearance, when the visa is granted.</w:t>
      </w:r>
    </w:p>
    <w:p w14:paraId="74E1998F" w14:textId="77777777" w:rsidR="00C45A0E" w:rsidRPr="00C45A0E" w:rsidRDefault="00C45A0E" w:rsidP="00C45A0E">
      <w:pPr>
        <w:rPr>
          <w:lang w:val="en-AU"/>
        </w:rPr>
      </w:pPr>
      <w:r w:rsidRPr="00C45A0E">
        <w:rPr>
          <w:lang w:val="en-AU"/>
        </w:rPr>
        <w:t>The term ‘</w:t>
      </w:r>
      <w:hyperlink r:id="rId279" w:anchor="115N" w:history="1">
        <w:r w:rsidRPr="00C45A0E">
          <w:rPr>
            <w:rStyle w:val="Hyperlink"/>
            <w:lang w:val="en-AU"/>
          </w:rPr>
          <w:t>concession period</w:t>
        </w:r>
      </w:hyperlink>
      <w:r w:rsidRPr="00C45A0E">
        <w:rPr>
          <w:lang w:val="en-AU"/>
        </w:rPr>
        <w:t>’ is defined in regulation 1.15N. The initial concession period commenced on 1 February 2020.</w:t>
      </w:r>
    </w:p>
    <w:p w14:paraId="0DCCF631" w14:textId="77777777" w:rsidR="00C45A0E" w:rsidRPr="00C45A0E" w:rsidRDefault="00C45A0E" w:rsidP="00C45A0E">
      <w:pPr>
        <w:rPr>
          <w:lang w:val="en-AU"/>
        </w:rPr>
      </w:pPr>
      <w:r w:rsidRPr="00C45A0E">
        <w:rPr>
          <w:lang w:val="en-AU"/>
        </w:rPr>
        <w:t>Prior to 27 February 2021, a Subclass 300 visa could only be granted to an applicant who was outside of Australia. Clause </w:t>
      </w:r>
      <w:hyperlink r:id="rId280" w:anchor="JD_300412" w:history="1">
        <w:r w:rsidRPr="00C45A0E">
          <w:rPr>
            <w:rStyle w:val="Hyperlink"/>
            <w:lang w:val="en-AU"/>
          </w:rPr>
          <w:t>300.412</w:t>
        </w:r>
      </w:hyperlink>
      <w:r w:rsidRPr="00C45A0E">
        <w:rPr>
          <w:lang w:val="en-AU"/>
        </w:rPr>
        <w:t> was amended from 27 February 2021 in recognition that an applicant who enters Australia during the concession period is likely to be impacted by COVID-19 related travel restrictions which present difficulties to the applicant departing Australia for grant of the visa. This provision applies only to applicants who are in Australia at the time of the decision to grant the visa.</w:t>
      </w:r>
    </w:p>
    <w:p w14:paraId="0B0D775E" w14:textId="77777777" w:rsidR="00C45A0E" w:rsidRPr="00C45A0E" w:rsidRDefault="00C45A0E" w:rsidP="00C45A0E">
      <w:pPr>
        <w:rPr>
          <w:lang w:val="en-AU"/>
        </w:rPr>
      </w:pPr>
      <w:r w:rsidRPr="00C45A0E">
        <w:rPr>
          <w:lang w:val="en-AU"/>
        </w:rPr>
        <w:t>For further information see:</w:t>
      </w:r>
    </w:p>
    <w:p w14:paraId="1EA90227" w14:textId="77777777" w:rsidR="00C45A0E" w:rsidRPr="00C45A0E" w:rsidRDefault="00C45A0E" w:rsidP="00C45A0E">
      <w:pPr>
        <w:numPr>
          <w:ilvl w:val="0"/>
          <w:numId w:val="45"/>
        </w:numPr>
        <w:rPr>
          <w:lang w:val="en-AU"/>
        </w:rPr>
      </w:pPr>
      <w:hyperlink r:id="rId281" w:history="1">
        <w:r w:rsidRPr="00C45A0E">
          <w:rPr>
            <w:rStyle w:val="Hyperlink"/>
            <w:lang w:val="en-AU"/>
          </w:rPr>
          <w:t>GenGuideA – All Visas - Visa application procedures</w:t>
        </w:r>
      </w:hyperlink>
    </w:p>
    <w:p w14:paraId="54C46410" w14:textId="77777777" w:rsidR="00C45A0E" w:rsidRPr="00C45A0E" w:rsidRDefault="00C45A0E" w:rsidP="00C45A0E">
      <w:pPr>
        <w:rPr>
          <w:b/>
          <w:bCs/>
          <w:lang w:val="en-AU"/>
        </w:rPr>
      </w:pPr>
      <w:bookmarkStart w:id="96" w:name="3_8_2"/>
      <w:bookmarkStart w:id="97" w:name="ql-temp27"/>
      <w:bookmarkEnd w:id="96"/>
      <w:bookmarkEnd w:id="97"/>
      <w:r w:rsidRPr="00C45A0E">
        <w:rPr>
          <w:b/>
          <w:bCs/>
          <w:lang w:val="en-AU"/>
        </w:rPr>
        <w:t> 3.8.2. The Subclass 300 visa period</w:t>
      </w:r>
    </w:p>
    <w:p w14:paraId="0D3FA81C" w14:textId="77777777" w:rsidR="00C45A0E" w:rsidRPr="00C45A0E" w:rsidRDefault="00C45A0E" w:rsidP="00C45A0E">
      <w:pPr>
        <w:rPr>
          <w:lang w:val="en-AU"/>
        </w:rPr>
      </w:pPr>
      <w:r w:rsidRPr="00C45A0E">
        <w:rPr>
          <w:lang w:val="en-AU"/>
        </w:rPr>
        <w:t>Clause </w:t>
      </w:r>
      <w:hyperlink r:id="rId282" w:anchor="JD_300511" w:history="1">
        <w:r w:rsidRPr="00C45A0E">
          <w:rPr>
            <w:rStyle w:val="Hyperlink"/>
            <w:lang w:val="en-AU"/>
          </w:rPr>
          <w:t>300.511</w:t>
        </w:r>
      </w:hyperlink>
      <w:r w:rsidRPr="00C45A0E">
        <w:rPr>
          <w:lang w:val="en-AU"/>
        </w:rPr>
        <w:t> provides that a Subclass </w:t>
      </w:r>
      <w:hyperlink r:id="rId283" w:anchor="Sub300" w:history="1">
        <w:r w:rsidRPr="00C45A0E">
          <w:rPr>
            <w:rStyle w:val="Hyperlink"/>
            <w:lang w:val="en-AU"/>
          </w:rPr>
          <w:t>300</w:t>
        </w:r>
      </w:hyperlink>
      <w:r w:rsidRPr="00C45A0E">
        <w:rPr>
          <w:lang w:val="en-AU"/>
        </w:rPr>
        <w:t> visa is a </w:t>
      </w:r>
      <w:hyperlink r:id="rId284" w:anchor="JD_5-temporaryvisadefinition" w:history="1">
        <w:r w:rsidRPr="00C45A0E">
          <w:rPr>
            <w:rStyle w:val="Hyperlink"/>
            <w:lang w:val="en-AU"/>
          </w:rPr>
          <w:t>temporary visa</w:t>
        </w:r>
      </w:hyperlink>
      <w:r w:rsidRPr="00C45A0E">
        <w:rPr>
          <w:lang w:val="en-AU"/>
        </w:rPr>
        <w:t> permitting the holder to travel to, </w:t>
      </w:r>
      <w:hyperlink r:id="rId285" w:anchor="JD_5-enterAustraliadefinition" w:history="1">
        <w:r w:rsidRPr="00C45A0E">
          <w:rPr>
            <w:rStyle w:val="Hyperlink"/>
            <w:lang w:val="en-AU"/>
          </w:rPr>
          <w:t>enter</w:t>
        </w:r>
      </w:hyperlink>
      <w:r w:rsidRPr="00C45A0E">
        <w:rPr>
          <w:lang w:val="en-AU"/>
        </w:rPr>
        <w:t> and </w:t>
      </w:r>
      <w:hyperlink r:id="rId286" w:anchor="JD_5-remaininAustraliadefinition" w:history="1">
        <w:r w:rsidRPr="00C45A0E">
          <w:rPr>
            <w:rStyle w:val="Hyperlink"/>
            <w:lang w:val="en-AU"/>
          </w:rPr>
          <w:t>remain in Australia</w:t>
        </w:r>
      </w:hyperlink>
      <w:r w:rsidRPr="00C45A0E">
        <w:rPr>
          <w:lang w:val="en-AU"/>
        </w:rPr>
        <w:t> until a date specified by the Minister which must be a date that is at least nine months, but not more than 15 months from the date of grant. This period is intended to allow sufficient time for Subclass 300 visa holders to travel to Australia, for the primary visa holder to marry their prospective spouse and for an application for a Subclass </w:t>
      </w:r>
      <w:hyperlink r:id="rId287" w:anchor="Sub820" w:history="1">
        <w:r w:rsidRPr="00C45A0E">
          <w:rPr>
            <w:rStyle w:val="Hyperlink"/>
            <w:lang w:val="en-AU"/>
          </w:rPr>
          <w:t>820</w:t>
        </w:r>
      </w:hyperlink>
      <w:r w:rsidRPr="00C45A0E">
        <w:rPr>
          <w:lang w:val="en-AU"/>
        </w:rPr>
        <w:t> (Partner) visa and a Subclass </w:t>
      </w:r>
      <w:hyperlink r:id="rId288" w:anchor="Sub801" w:history="1">
        <w:r w:rsidRPr="00C45A0E">
          <w:rPr>
            <w:rStyle w:val="Hyperlink"/>
            <w:lang w:val="en-AU"/>
          </w:rPr>
          <w:t>801</w:t>
        </w:r>
      </w:hyperlink>
      <w:r w:rsidRPr="00C45A0E">
        <w:rPr>
          <w:lang w:val="en-AU"/>
        </w:rPr>
        <w:t> (Partner) visa to be made </w:t>
      </w:r>
      <w:hyperlink r:id="rId289" w:anchor="JD_5-remaininAustraliadefinition" w:history="1">
        <w:r w:rsidRPr="00C45A0E">
          <w:rPr>
            <w:rStyle w:val="Hyperlink"/>
            <w:lang w:val="en-AU"/>
          </w:rPr>
          <w:t>in Australia</w:t>
        </w:r>
      </w:hyperlink>
      <w:r w:rsidRPr="00C45A0E">
        <w:rPr>
          <w:lang w:val="en-AU"/>
        </w:rPr>
        <w:t>.</w:t>
      </w:r>
    </w:p>
    <w:p w14:paraId="5E20FC08" w14:textId="77777777" w:rsidR="00C45A0E" w:rsidRPr="00C45A0E" w:rsidRDefault="00C45A0E" w:rsidP="00C45A0E">
      <w:pPr>
        <w:rPr>
          <w:lang w:val="en-AU"/>
        </w:rPr>
      </w:pPr>
      <w:r w:rsidRPr="00C45A0E">
        <w:rPr>
          <w:lang w:val="en-AU"/>
        </w:rPr>
        <w:t xml:space="preserve">Determining the grant period will depend on the individual circumstances of the applicant. Due to COVID-19 related travel restrictions and practical difficulties of arranging travel during the COVID-19 pandemic, many Subclass 300 visa holders have </w:t>
      </w:r>
      <w:r w:rsidRPr="00C45A0E">
        <w:rPr>
          <w:lang w:val="en-AU"/>
        </w:rPr>
        <w:lastRenderedPageBreak/>
        <w:t>been unable to travel to Australia within the validity period of their visa, and hence need more time to do so.</w:t>
      </w:r>
    </w:p>
    <w:p w14:paraId="3271B226" w14:textId="77777777" w:rsidR="00C45A0E" w:rsidRPr="00C45A0E" w:rsidRDefault="00C45A0E" w:rsidP="00C45A0E">
      <w:pPr>
        <w:rPr>
          <w:lang w:val="en-AU"/>
        </w:rPr>
      </w:pPr>
      <w:r w:rsidRPr="00C45A0E">
        <w:rPr>
          <w:lang w:val="en-AU"/>
        </w:rPr>
        <w:t>Clauses </w:t>
      </w:r>
      <w:hyperlink r:id="rId290" w:anchor="JD_300511" w:history="1">
        <w:r w:rsidRPr="00C45A0E">
          <w:rPr>
            <w:rStyle w:val="Hyperlink"/>
            <w:lang w:val="en-AU"/>
          </w:rPr>
          <w:t>300.512</w:t>
        </w:r>
      </w:hyperlink>
      <w:r w:rsidRPr="00C45A0E">
        <w:rPr>
          <w:lang w:val="en-AU"/>
        </w:rPr>
        <w:t> and </w:t>
      </w:r>
      <w:hyperlink r:id="rId291" w:anchor="300513" w:history="1">
        <w:r w:rsidRPr="00C45A0E">
          <w:rPr>
            <w:rStyle w:val="Hyperlink"/>
            <w:lang w:val="en-AU"/>
          </w:rPr>
          <w:t>300.513</w:t>
        </w:r>
      </w:hyperlink>
      <w:r w:rsidRPr="00C45A0E">
        <w:rPr>
          <w:lang w:val="en-AU"/>
        </w:rPr>
        <w:t> address the negative impact of COVID-19 travel restrictions by extending the duration of Subclass 300 visas. Clause 300.512 allows the holder of a Subclass 300 to enter and remain in Australia until 31 March 2022, for those visa holders outside Australia on 10 December 2020 and who held a Subclass 300 visa at any time between 6 October 2020 and 10 December 2020. Clause 300.513 allows the holder of a Subclass 300 to enter and remain in Australia until 31 December 2022, for those visa holders </w:t>
      </w:r>
      <w:hyperlink r:id="rId292" w:anchor="OutsideAus" w:history="1">
        <w:r w:rsidRPr="00C45A0E">
          <w:rPr>
            <w:rStyle w:val="Hyperlink"/>
            <w:lang w:val="en-AU"/>
          </w:rPr>
          <w:t>outside Australia</w:t>
        </w:r>
      </w:hyperlink>
      <w:r w:rsidRPr="00C45A0E">
        <w:rPr>
          <w:lang w:val="en-AU"/>
        </w:rPr>
        <w:t> on 15 September 2021 and who held a Subclass 300 visa on 15 September 2021. Clauses 300.512 and 300.513 provide a significant extension of visas that otherwise would have expired nine months after the date of visa grant.</w:t>
      </w:r>
    </w:p>
    <w:p w14:paraId="4ECC1D37" w14:textId="77777777" w:rsidR="00C45A0E" w:rsidRPr="00C45A0E" w:rsidRDefault="00C45A0E" w:rsidP="00C45A0E">
      <w:pPr>
        <w:rPr>
          <w:b/>
          <w:bCs/>
          <w:lang w:val="en-AU"/>
        </w:rPr>
      </w:pPr>
      <w:bookmarkStart w:id="98" w:name="3_8_3"/>
      <w:bookmarkStart w:id="99" w:name="ql-temp28"/>
      <w:bookmarkEnd w:id="98"/>
      <w:bookmarkEnd w:id="99"/>
      <w:r w:rsidRPr="00C45A0E">
        <w:rPr>
          <w:b/>
          <w:bCs/>
          <w:lang w:val="en-AU"/>
        </w:rPr>
        <w:t> 3.8.3. Subclass 300 visa conditions</w:t>
      </w:r>
    </w:p>
    <w:p w14:paraId="0789B6C7" w14:textId="77777777" w:rsidR="00C45A0E" w:rsidRPr="00C45A0E" w:rsidRDefault="00C45A0E" w:rsidP="00C45A0E">
      <w:pPr>
        <w:rPr>
          <w:b/>
          <w:bCs/>
          <w:lang w:val="en-AU"/>
        </w:rPr>
      </w:pPr>
      <w:bookmarkStart w:id="100" w:name="3_8_3_1"/>
      <w:bookmarkEnd w:id="100"/>
      <w:r w:rsidRPr="00C45A0E">
        <w:rPr>
          <w:b/>
          <w:bCs/>
          <w:lang w:val="en-AU"/>
        </w:rPr>
        <w:t>3.8.3.1 First entry date</w:t>
      </w:r>
    </w:p>
    <w:p w14:paraId="4935A411" w14:textId="77777777" w:rsidR="00C45A0E" w:rsidRPr="00C45A0E" w:rsidRDefault="00C45A0E" w:rsidP="00C45A0E">
      <w:pPr>
        <w:rPr>
          <w:lang w:val="en-AU"/>
        </w:rPr>
      </w:pPr>
      <w:r w:rsidRPr="00C45A0E">
        <w:rPr>
          <w:lang w:val="en-AU"/>
        </w:rPr>
        <w:t>Clause </w:t>
      </w:r>
      <w:hyperlink r:id="rId293" w:anchor="JD_300611" w:history="1">
        <w:r w:rsidRPr="00C45A0E">
          <w:rPr>
            <w:rStyle w:val="Hyperlink"/>
            <w:lang w:val="en-AU"/>
          </w:rPr>
          <w:t>300.611</w:t>
        </w:r>
      </w:hyperlink>
      <w:r w:rsidRPr="00C45A0E">
        <w:rPr>
          <w:lang w:val="en-AU"/>
        </w:rPr>
        <w:t> provides that first entry must be made before a date specified by the delegate. Under policy, the first entry date specified for a Subclass 300 visa should be no more than 12 months from the date of visa grant. For example, if the maximum 15 month period is granted the first entry date is 12 months. This gives the visa holder time to organise their travel, noting that the visa holder is responsible for entering Australia in time for the marriage to occur within the visa period.</w:t>
      </w:r>
    </w:p>
    <w:p w14:paraId="29E40DB9" w14:textId="77777777" w:rsidR="00C45A0E" w:rsidRPr="00C45A0E" w:rsidRDefault="00C45A0E" w:rsidP="00C45A0E">
      <w:pPr>
        <w:rPr>
          <w:lang w:val="en-AU"/>
        </w:rPr>
      </w:pPr>
      <w:r w:rsidRPr="00C45A0E">
        <w:rPr>
          <w:lang w:val="en-AU"/>
        </w:rPr>
        <w:t>For further information see:</w:t>
      </w:r>
    </w:p>
    <w:p w14:paraId="2CEF3B1D" w14:textId="77777777" w:rsidR="00C45A0E" w:rsidRPr="00C45A0E" w:rsidRDefault="00C45A0E" w:rsidP="00C45A0E">
      <w:pPr>
        <w:numPr>
          <w:ilvl w:val="0"/>
          <w:numId w:val="46"/>
        </w:numPr>
        <w:rPr>
          <w:lang w:val="en-AU"/>
        </w:rPr>
      </w:pPr>
      <w:hyperlink r:id="rId294" w:history="1">
        <w:r w:rsidRPr="00C45A0E">
          <w:rPr>
            <w:rStyle w:val="Hyperlink"/>
            <w:lang w:val="en-AU"/>
          </w:rPr>
          <w:t>"(First) Entry date" requirement</w:t>
        </w:r>
      </w:hyperlink>
    </w:p>
    <w:p w14:paraId="70BB9742" w14:textId="77777777" w:rsidR="00C45A0E" w:rsidRPr="00C45A0E" w:rsidRDefault="00C45A0E" w:rsidP="00C45A0E">
      <w:pPr>
        <w:rPr>
          <w:b/>
          <w:bCs/>
          <w:lang w:val="en-AU"/>
        </w:rPr>
      </w:pPr>
      <w:bookmarkStart w:id="101" w:name="3_8_3_2"/>
      <w:bookmarkEnd w:id="101"/>
      <w:r w:rsidRPr="00C45A0E">
        <w:rPr>
          <w:b/>
          <w:bCs/>
          <w:lang w:val="en-AU"/>
        </w:rPr>
        <w:t>3.8.3.2. Primary applicant’s visa conditions</w:t>
      </w:r>
    </w:p>
    <w:p w14:paraId="67A6A301" w14:textId="77777777" w:rsidR="00C45A0E" w:rsidRPr="00C45A0E" w:rsidRDefault="00C45A0E" w:rsidP="00C45A0E">
      <w:pPr>
        <w:rPr>
          <w:lang w:val="en-AU"/>
        </w:rPr>
      </w:pPr>
      <w:r w:rsidRPr="00C45A0E">
        <w:rPr>
          <w:lang w:val="en-AU"/>
        </w:rPr>
        <w:t>Clause </w:t>
      </w:r>
      <w:hyperlink r:id="rId295" w:anchor="JD_300612" w:history="1">
        <w:r w:rsidRPr="00C45A0E">
          <w:rPr>
            <w:rStyle w:val="Hyperlink"/>
            <w:lang w:val="en-AU"/>
          </w:rPr>
          <w:t>300.612</w:t>
        </w:r>
      </w:hyperlink>
      <w:r w:rsidRPr="00C45A0E">
        <w:rPr>
          <w:lang w:val="en-AU"/>
        </w:rPr>
        <w:t> provides that if an primary applicant satisfies the primary criteria for the grant of a Subclass </w:t>
      </w:r>
      <w:hyperlink r:id="rId296" w:anchor="Sub300" w:history="1">
        <w:r w:rsidRPr="00C45A0E">
          <w:rPr>
            <w:rStyle w:val="Hyperlink"/>
            <w:lang w:val="en-AU"/>
          </w:rPr>
          <w:t>300</w:t>
        </w:r>
      </w:hyperlink>
      <w:r w:rsidRPr="00C45A0E">
        <w:rPr>
          <w:lang w:val="en-AU"/>
        </w:rPr>
        <w:t> visa, conditions </w:t>
      </w:r>
      <w:hyperlink r:id="rId297" w:anchor="JD_8515" w:history="1">
        <w:r w:rsidRPr="00C45A0E">
          <w:rPr>
            <w:rStyle w:val="Hyperlink"/>
            <w:lang w:val="en-AU"/>
          </w:rPr>
          <w:t>8515</w:t>
        </w:r>
      </w:hyperlink>
      <w:r w:rsidRPr="00C45A0E">
        <w:rPr>
          <w:lang w:val="en-AU"/>
        </w:rPr>
        <w:t> and </w:t>
      </w:r>
      <w:hyperlink r:id="rId298" w:anchor="JD_8519" w:history="1">
        <w:r w:rsidRPr="00C45A0E">
          <w:rPr>
            <w:rStyle w:val="Hyperlink"/>
            <w:lang w:val="en-AU"/>
          </w:rPr>
          <w:t>8519</w:t>
        </w:r>
      </w:hyperlink>
      <w:r w:rsidRPr="00C45A0E">
        <w:rPr>
          <w:lang w:val="en-AU"/>
        </w:rPr>
        <w:t> must be imposed, that is, they are mandatory conditions.</w:t>
      </w:r>
    </w:p>
    <w:p w14:paraId="7EC84A15" w14:textId="77777777" w:rsidR="00C45A0E" w:rsidRPr="00C45A0E" w:rsidRDefault="00C45A0E" w:rsidP="00C45A0E">
      <w:pPr>
        <w:rPr>
          <w:lang w:val="en-AU"/>
        </w:rPr>
      </w:pPr>
      <w:r w:rsidRPr="00C45A0E">
        <w:rPr>
          <w:lang w:val="en-AU"/>
        </w:rPr>
        <w:t>Condition 8515 provides that the holder of the visa must not marry or enter into a de facto relationship before entering Australia.</w:t>
      </w:r>
    </w:p>
    <w:p w14:paraId="64CEF6F8" w14:textId="77777777" w:rsidR="00C45A0E" w:rsidRPr="00C45A0E" w:rsidRDefault="00C45A0E" w:rsidP="00C45A0E">
      <w:pPr>
        <w:rPr>
          <w:lang w:val="en-AU"/>
        </w:rPr>
      </w:pPr>
      <w:r w:rsidRPr="00C45A0E">
        <w:rPr>
          <w:lang w:val="en-AU"/>
        </w:rPr>
        <w:t>For further information on condition 8515 see:</w:t>
      </w:r>
    </w:p>
    <w:p w14:paraId="72E5854C" w14:textId="77777777" w:rsidR="00C45A0E" w:rsidRPr="00C45A0E" w:rsidRDefault="00C45A0E" w:rsidP="00C45A0E">
      <w:pPr>
        <w:numPr>
          <w:ilvl w:val="0"/>
          <w:numId w:val="47"/>
        </w:numPr>
        <w:rPr>
          <w:lang w:val="en-AU"/>
        </w:rPr>
      </w:pPr>
      <w:hyperlink r:id="rId299" w:history="1">
        <w:r w:rsidRPr="00C45A0E">
          <w:rPr>
            <w:rStyle w:val="Hyperlink"/>
            <w:lang w:val="en-AU"/>
          </w:rPr>
          <w:t>Sch8 - Visa conditions - Breach of entry-related visa conditions (inc. first entry date)</w:t>
        </w:r>
      </w:hyperlink>
    </w:p>
    <w:p w14:paraId="6A37A274" w14:textId="77777777" w:rsidR="00C45A0E" w:rsidRPr="00C45A0E" w:rsidRDefault="00C45A0E" w:rsidP="00C45A0E">
      <w:pPr>
        <w:rPr>
          <w:lang w:val="en-AU"/>
        </w:rPr>
      </w:pPr>
      <w:r w:rsidRPr="00C45A0E">
        <w:rPr>
          <w:lang w:val="en-AU"/>
        </w:rPr>
        <w:t>Condition 8519 provides that the holder must enter into the marriage in relation to which the visa was granted within the visa period of the visa. This condition is only applicable to the Subclass 300 visa.</w:t>
      </w:r>
    </w:p>
    <w:p w14:paraId="73602111" w14:textId="77777777" w:rsidR="00C45A0E" w:rsidRPr="00C45A0E" w:rsidRDefault="00C45A0E" w:rsidP="00C45A0E">
      <w:pPr>
        <w:rPr>
          <w:lang w:val="en-AU"/>
        </w:rPr>
      </w:pPr>
      <w:r w:rsidRPr="00C45A0E">
        <w:rPr>
          <w:b/>
          <w:bCs/>
          <w:lang w:val="en-AU"/>
        </w:rPr>
        <w:lastRenderedPageBreak/>
        <w:t>Note:</w:t>
      </w:r>
      <w:r w:rsidRPr="00C45A0E">
        <w:rPr>
          <w:lang w:val="en-AU"/>
        </w:rPr>
        <w:t> a breach of condition 8519 may prevent a Subclass </w:t>
      </w:r>
      <w:hyperlink r:id="rId300" w:anchor="Sub820" w:history="1">
        <w:r w:rsidRPr="00C45A0E">
          <w:rPr>
            <w:rStyle w:val="Hyperlink"/>
            <w:lang w:val="en-AU"/>
          </w:rPr>
          <w:t>820</w:t>
        </w:r>
      </w:hyperlink>
      <w:r w:rsidRPr="00C45A0E">
        <w:rPr>
          <w:lang w:val="en-AU"/>
        </w:rPr>
        <w:t>/</w:t>
      </w:r>
      <w:hyperlink r:id="rId301" w:anchor="Sub801" w:history="1">
        <w:r w:rsidRPr="00C45A0E">
          <w:rPr>
            <w:rStyle w:val="Hyperlink"/>
            <w:lang w:val="en-AU"/>
          </w:rPr>
          <w:t>801</w:t>
        </w:r>
      </w:hyperlink>
      <w:r w:rsidRPr="00C45A0E">
        <w:rPr>
          <w:lang w:val="en-AU"/>
        </w:rPr>
        <w:t> visa primary applicant who is a current or former holder of a Subclass 300 visa from accessing the respective provisions under subclauses </w:t>
      </w:r>
      <w:hyperlink r:id="rId302" w:anchor="JD_82021140541" w:history="1">
        <w:r w:rsidRPr="00C45A0E">
          <w:rPr>
            <w:rStyle w:val="Hyperlink"/>
            <w:lang w:val="en-AU"/>
          </w:rPr>
          <w:t>820.211(5)</w:t>
        </w:r>
      </w:hyperlink>
      <w:r w:rsidRPr="00C45A0E">
        <w:rPr>
          <w:lang w:val="en-AU"/>
        </w:rPr>
        <w:t> – </w:t>
      </w:r>
      <w:hyperlink r:id="rId303" w:anchor="JD_82021140941" w:history="1">
        <w:r w:rsidRPr="00C45A0E">
          <w:rPr>
            <w:rStyle w:val="Hyperlink"/>
            <w:lang w:val="en-AU"/>
          </w:rPr>
          <w:t>(9)</w:t>
        </w:r>
      </w:hyperlink>
      <w:r w:rsidRPr="00C45A0E">
        <w:rPr>
          <w:lang w:val="en-AU"/>
        </w:rPr>
        <w:t>.</w:t>
      </w:r>
    </w:p>
    <w:p w14:paraId="49E17CB7" w14:textId="77777777" w:rsidR="00C45A0E" w:rsidRPr="00C45A0E" w:rsidRDefault="00C45A0E" w:rsidP="00C45A0E">
      <w:pPr>
        <w:rPr>
          <w:b/>
          <w:bCs/>
          <w:lang w:val="en-AU"/>
        </w:rPr>
      </w:pPr>
      <w:bookmarkStart w:id="102" w:name="3_8_3_3"/>
      <w:bookmarkEnd w:id="102"/>
      <w:r w:rsidRPr="00C45A0E">
        <w:rPr>
          <w:b/>
          <w:bCs/>
          <w:lang w:val="en-AU"/>
        </w:rPr>
        <w:t>3.8.3.3. If the couple marry before first entry</w:t>
      </w:r>
    </w:p>
    <w:p w14:paraId="6A7A55EA" w14:textId="77777777" w:rsidR="00C45A0E" w:rsidRPr="00C45A0E" w:rsidRDefault="00C45A0E" w:rsidP="00C45A0E">
      <w:pPr>
        <w:rPr>
          <w:lang w:val="en-AU"/>
        </w:rPr>
      </w:pPr>
      <w:r w:rsidRPr="00C45A0E">
        <w:rPr>
          <w:lang w:val="en-AU"/>
        </w:rPr>
        <w:t>If the primary applicant marries before first entry to Australia, this is a breach of condition 8515.</w:t>
      </w:r>
    </w:p>
    <w:p w14:paraId="723EDF40" w14:textId="77777777" w:rsidR="00C45A0E" w:rsidRPr="00C45A0E" w:rsidRDefault="00C45A0E" w:rsidP="00C45A0E">
      <w:pPr>
        <w:rPr>
          <w:lang w:val="en-AU"/>
        </w:rPr>
      </w:pPr>
      <w:r w:rsidRPr="00C45A0E">
        <w:rPr>
          <w:lang w:val="en-AU"/>
        </w:rPr>
        <w:t>For further information see:</w:t>
      </w:r>
    </w:p>
    <w:p w14:paraId="71079401" w14:textId="77777777" w:rsidR="00C45A0E" w:rsidRPr="00C45A0E" w:rsidRDefault="00C45A0E" w:rsidP="00C45A0E">
      <w:pPr>
        <w:numPr>
          <w:ilvl w:val="0"/>
          <w:numId w:val="48"/>
        </w:numPr>
        <w:rPr>
          <w:lang w:val="en-AU"/>
        </w:rPr>
      </w:pPr>
      <w:r w:rsidRPr="00C45A0E">
        <w:rPr>
          <w:lang w:val="en-AU"/>
        </w:rPr>
        <w:t>Sch8 - Visa conditions - Breach of entry-related visa conditions (inc. first entry date)</w:t>
      </w:r>
    </w:p>
    <w:p w14:paraId="4AC5F102" w14:textId="77777777" w:rsidR="00C45A0E" w:rsidRPr="00C45A0E" w:rsidRDefault="00C45A0E" w:rsidP="00C45A0E">
      <w:pPr>
        <w:rPr>
          <w:b/>
          <w:bCs/>
          <w:lang w:val="en-AU"/>
        </w:rPr>
      </w:pPr>
      <w:bookmarkStart w:id="103" w:name="3_8_3_4"/>
      <w:bookmarkEnd w:id="103"/>
      <w:r w:rsidRPr="00C45A0E">
        <w:rPr>
          <w:b/>
          <w:bCs/>
          <w:lang w:val="en-AU"/>
        </w:rPr>
        <w:t>3.8.3.4. Condition 8502</w:t>
      </w:r>
    </w:p>
    <w:p w14:paraId="26BBC34D" w14:textId="77777777" w:rsidR="00C45A0E" w:rsidRPr="00C45A0E" w:rsidRDefault="00C45A0E" w:rsidP="00C45A0E">
      <w:pPr>
        <w:rPr>
          <w:lang w:val="en-AU"/>
        </w:rPr>
      </w:pPr>
      <w:r w:rsidRPr="00C45A0E">
        <w:rPr>
          <w:lang w:val="en-AU"/>
        </w:rPr>
        <w:t>Clause </w:t>
      </w:r>
      <w:hyperlink r:id="rId304" w:anchor="JD_300613" w:history="1">
        <w:r w:rsidRPr="00C45A0E">
          <w:rPr>
            <w:rStyle w:val="Hyperlink"/>
            <w:lang w:val="en-AU"/>
          </w:rPr>
          <w:t>300.613</w:t>
        </w:r>
      </w:hyperlink>
      <w:r w:rsidRPr="00C45A0E">
        <w:rPr>
          <w:lang w:val="en-AU"/>
        </w:rPr>
        <w:t> provides that if a primary applicant satisfies the primary criteria for the grant of a Subclass 300 visa, condition </w:t>
      </w:r>
      <w:hyperlink r:id="rId305" w:anchor="JD_8502" w:history="1">
        <w:r w:rsidRPr="00C45A0E">
          <w:rPr>
            <w:rStyle w:val="Hyperlink"/>
            <w:lang w:val="en-AU"/>
          </w:rPr>
          <w:t>8502</w:t>
        </w:r>
      </w:hyperlink>
      <w:r w:rsidRPr="00C45A0E">
        <w:rPr>
          <w:lang w:val="en-AU"/>
        </w:rPr>
        <w:t> may be imposed, that is, it is a discretionary condition. Condition 8502 provides that the holder of the visa must not enter Australia before the entry to Australia of a person specified in the visa.</w:t>
      </w:r>
    </w:p>
    <w:p w14:paraId="0C403831" w14:textId="77777777" w:rsidR="00C45A0E" w:rsidRPr="00C45A0E" w:rsidRDefault="00C45A0E" w:rsidP="00C45A0E">
      <w:pPr>
        <w:rPr>
          <w:lang w:val="en-AU"/>
        </w:rPr>
      </w:pPr>
      <w:r w:rsidRPr="00C45A0E">
        <w:rPr>
          <w:lang w:val="en-AU"/>
        </w:rPr>
        <w:t>For policy and procedure on condition 8502 see:</w:t>
      </w:r>
    </w:p>
    <w:p w14:paraId="16B873C3" w14:textId="77777777" w:rsidR="00C45A0E" w:rsidRPr="00C45A0E" w:rsidRDefault="00C45A0E" w:rsidP="00C45A0E">
      <w:pPr>
        <w:numPr>
          <w:ilvl w:val="0"/>
          <w:numId w:val="49"/>
        </w:numPr>
        <w:rPr>
          <w:lang w:val="en-AU"/>
        </w:rPr>
      </w:pPr>
      <w:hyperlink r:id="rId306" w:history="1">
        <w:r w:rsidRPr="00C45A0E">
          <w:rPr>
            <w:rStyle w:val="Hyperlink"/>
            <w:lang w:val="en-AU"/>
          </w:rPr>
          <w:t>Sch8 - Visa conditions - Breach of entry-related visa conditions (inc. first entry date)</w:t>
        </w:r>
      </w:hyperlink>
    </w:p>
    <w:p w14:paraId="3D3DD003" w14:textId="77777777" w:rsidR="00C45A0E" w:rsidRPr="00C45A0E" w:rsidRDefault="00C45A0E" w:rsidP="00C45A0E">
      <w:pPr>
        <w:rPr>
          <w:b/>
          <w:bCs/>
          <w:lang w:val="en-AU"/>
        </w:rPr>
      </w:pPr>
      <w:bookmarkStart w:id="104" w:name="3_8_3_5"/>
      <w:bookmarkEnd w:id="104"/>
      <w:r w:rsidRPr="00C45A0E">
        <w:rPr>
          <w:b/>
          <w:bCs/>
          <w:lang w:val="en-AU"/>
        </w:rPr>
        <w:t>3.8.3.5. Secondary applicant’s visa conditions</w:t>
      </w:r>
    </w:p>
    <w:p w14:paraId="0761EA92" w14:textId="77777777" w:rsidR="00C45A0E" w:rsidRPr="00C45A0E" w:rsidRDefault="00C45A0E" w:rsidP="00C45A0E">
      <w:pPr>
        <w:rPr>
          <w:lang w:val="en-AU"/>
        </w:rPr>
      </w:pPr>
      <w:r w:rsidRPr="00C45A0E">
        <w:rPr>
          <w:lang w:val="en-AU"/>
        </w:rPr>
        <w:t>Clause </w:t>
      </w:r>
      <w:hyperlink r:id="rId307" w:anchor="JD_300614" w:history="1">
        <w:r w:rsidRPr="00C45A0E">
          <w:rPr>
            <w:rStyle w:val="Hyperlink"/>
            <w:lang w:val="en-AU"/>
          </w:rPr>
          <w:t>300.614</w:t>
        </w:r>
      </w:hyperlink>
      <w:r w:rsidRPr="00C45A0E">
        <w:rPr>
          <w:lang w:val="en-AU"/>
        </w:rPr>
        <w:t> provides that if an applicant satisfies the secondary criteria, condition </w:t>
      </w:r>
      <w:hyperlink r:id="rId308" w:anchor="JD_8520" w:history="1">
        <w:r w:rsidRPr="00C45A0E">
          <w:rPr>
            <w:rStyle w:val="Hyperlink"/>
            <w:lang w:val="en-AU"/>
          </w:rPr>
          <w:t>8520</w:t>
        </w:r>
      </w:hyperlink>
      <w:r w:rsidRPr="00C45A0E">
        <w:rPr>
          <w:lang w:val="en-AU"/>
        </w:rPr>
        <w:t> must be imposed, that is, it is a mandatory condition. It is only applicable to the Subclass 300 visa.</w:t>
      </w:r>
    </w:p>
    <w:p w14:paraId="52709098" w14:textId="77777777" w:rsidR="00C45A0E" w:rsidRPr="00C45A0E" w:rsidRDefault="00C45A0E" w:rsidP="00C45A0E">
      <w:pPr>
        <w:rPr>
          <w:lang w:val="en-AU"/>
        </w:rPr>
      </w:pPr>
      <w:r w:rsidRPr="00C45A0E">
        <w:rPr>
          <w:lang w:val="en-AU"/>
        </w:rPr>
        <w:t>Clause </w:t>
      </w:r>
      <w:hyperlink r:id="rId309" w:anchor="JD_300615" w:history="1">
        <w:r w:rsidRPr="00C45A0E">
          <w:rPr>
            <w:rStyle w:val="Hyperlink"/>
            <w:lang w:val="en-AU"/>
          </w:rPr>
          <w:t>300.615</w:t>
        </w:r>
      </w:hyperlink>
      <w:r w:rsidRPr="00C45A0E">
        <w:rPr>
          <w:lang w:val="en-AU"/>
        </w:rPr>
        <w:t> provides that if an applicant satisfies the secondary criteria, either or both of conditions 8502 and 8515 may be imposed, that is, they are discretionary conditions.</w:t>
      </w:r>
    </w:p>
    <w:p w14:paraId="436801D8" w14:textId="77777777" w:rsidR="00C45A0E" w:rsidRPr="00C45A0E" w:rsidRDefault="00C45A0E" w:rsidP="00C45A0E">
      <w:pPr>
        <w:rPr>
          <w:lang w:val="en-AU"/>
        </w:rPr>
      </w:pPr>
      <w:r w:rsidRPr="00C45A0E">
        <w:rPr>
          <w:lang w:val="en-AU"/>
        </w:rPr>
        <w:t>For policy and procedure on conditions </w:t>
      </w:r>
      <w:hyperlink r:id="rId310" w:anchor="JD_8502" w:history="1">
        <w:r w:rsidRPr="00C45A0E">
          <w:rPr>
            <w:rStyle w:val="Hyperlink"/>
            <w:lang w:val="en-AU"/>
          </w:rPr>
          <w:t>8502</w:t>
        </w:r>
      </w:hyperlink>
      <w:r w:rsidRPr="00C45A0E">
        <w:rPr>
          <w:lang w:val="en-AU"/>
        </w:rPr>
        <w:t> and </w:t>
      </w:r>
      <w:hyperlink r:id="rId311" w:anchor="JD_8515" w:history="1">
        <w:r w:rsidRPr="00C45A0E">
          <w:rPr>
            <w:rStyle w:val="Hyperlink"/>
            <w:lang w:val="en-AU"/>
          </w:rPr>
          <w:t>8515</w:t>
        </w:r>
      </w:hyperlink>
      <w:r w:rsidRPr="00C45A0E">
        <w:rPr>
          <w:lang w:val="en-AU"/>
        </w:rPr>
        <w:t> see:</w:t>
      </w:r>
    </w:p>
    <w:p w14:paraId="081B8128" w14:textId="77777777" w:rsidR="00C45A0E" w:rsidRPr="00C45A0E" w:rsidRDefault="00C45A0E" w:rsidP="00C45A0E">
      <w:pPr>
        <w:numPr>
          <w:ilvl w:val="0"/>
          <w:numId w:val="50"/>
        </w:numPr>
        <w:rPr>
          <w:lang w:val="en-AU"/>
        </w:rPr>
      </w:pPr>
      <w:hyperlink r:id="rId312" w:history="1">
        <w:r w:rsidRPr="00C45A0E">
          <w:rPr>
            <w:rStyle w:val="Hyperlink"/>
            <w:lang w:val="en-AU"/>
          </w:rPr>
          <w:t>s5G – Relationships and family members - Dependent family members</w:t>
        </w:r>
      </w:hyperlink>
    </w:p>
    <w:p w14:paraId="22368C29" w14:textId="77777777" w:rsidR="00C45A0E" w:rsidRPr="00C45A0E" w:rsidRDefault="00C45A0E" w:rsidP="00C45A0E">
      <w:pPr>
        <w:rPr>
          <w:b/>
          <w:bCs/>
          <w:lang w:val="en-AU"/>
        </w:rPr>
      </w:pPr>
      <w:bookmarkStart w:id="105" w:name="3_9"/>
      <w:bookmarkEnd w:id="105"/>
      <w:r w:rsidRPr="00C45A0E">
        <w:rPr>
          <w:b/>
          <w:bCs/>
          <w:lang w:val="en-AU"/>
        </w:rPr>
        <w:t>3.9. If the visa is refused</w:t>
      </w:r>
    </w:p>
    <w:p w14:paraId="21ABD651" w14:textId="77777777" w:rsidR="00C45A0E" w:rsidRPr="00C45A0E" w:rsidRDefault="00C45A0E" w:rsidP="00C45A0E">
      <w:pPr>
        <w:rPr>
          <w:lang w:val="en-AU"/>
        </w:rPr>
      </w:pPr>
      <w:r w:rsidRPr="00C45A0E">
        <w:rPr>
          <w:lang w:val="en-AU"/>
        </w:rPr>
        <w:t>If a delegate decides to refuse to grant a visa to the applicant, they must, in accordance with section </w:t>
      </w:r>
      <w:hyperlink r:id="rId313" w:anchor="JD_66-Notificationofdecision" w:history="1">
        <w:r w:rsidRPr="00C45A0E">
          <w:rPr>
            <w:rStyle w:val="Hyperlink"/>
            <w:lang w:val="en-AU"/>
          </w:rPr>
          <w:t>66</w:t>
        </w:r>
      </w:hyperlink>
      <w:r w:rsidRPr="00C45A0E">
        <w:rPr>
          <w:lang w:val="en-AU"/>
        </w:rPr>
        <w:t> of the Act, notify the applicant of the decision as prescribed in the Act and the Regulations. They must include advice as to whether or not the decision to refuse the grant of the visa is eligible to be reviewed by the AAT - that is, is an AAT-reviewable decision.</w:t>
      </w:r>
    </w:p>
    <w:p w14:paraId="58499799" w14:textId="77777777" w:rsidR="00C45A0E" w:rsidRPr="00C45A0E" w:rsidRDefault="00C45A0E" w:rsidP="00C45A0E">
      <w:pPr>
        <w:rPr>
          <w:lang w:val="en-AU"/>
        </w:rPr>
      </w:pPr>
      <w:r w:rsidRPr="00C45A0E">
        <w:rPr>
          <w:lang w:val="en-AU"/>
        </w:rPr>
        <w:t>For further policy and procedure see:</w:t>
      </w:r>
    </w:p>
    <w:p w14:paraId="1A49AEF0" w14:textId="77777777" w:rsidR="00C45A0E" w:rsidRPr="00C45A0E" w:rsidRDefault="00C45A0E" w:rsidP="00C45A0E">
      <w:pPr>
        <w:numPr>
          <w:ilvl w:val="0"/>
          <w:numId w:val="51"/>
        </w:numPr>
        <w:rPr>
          <w:lang w:val="en-AU"/>
        </w:rPr>
      </w:pPr>
      <w:hyperlink r:id="rId314" w:history="1">
        <w:r w:rsidRPr="00C45A0E">
          <w:rPr>
            <w:rStyle w:val="Hyperlink"/>
            <w:lang w:val="en-AU"/>
          </w:rPr>
          <w:t>Administrative Appeals Tribunal review of Part 5-reviewable decisions - Guide for primary decision makers</w:t>
        </w:r>
      </w:hyperlink>
    </w:p>
    <w:p w14:paraId="17C8E550" w14:textId="77777777" w:rsidR="00C45A0E" w:rsidRPr="00C45A0E" w:rsidRDefault="00C45A0E" w:rsidP="00C45A0E">
      <w:pPr>
        <w:rPr>
          <w:lang w:val="en-AU"/>
        </w:rPr>
      </w:pPr>
      <w:r w:rsidRPr="00C45A0E">
        <w:rPr>
          <w:lang w:val="en-AU"/>
        </w:rPr>
        <w:t>For policy and procedure on notification see:</w:t>
      </w:r>
    </w:p>
    <w:p w14:paraId="1111E36A" w14:textId="77777777" w:rsidR="00C45A0E" w:rsidRPr="00C45A0E" w:rsidRDefault="00C45A0E" w:rsidP="00C45A0E">
      <w:pPr>
        <w:numPr>
          <w:ilvl w:val="0"/>
          <w:numId w:val="52"/>
        </w:numPr>
        <w:rPr>
          <w:lang w:val="en-AU"/>
        </w:rPr>
      </w:pPr>
      <w:hyperlink r:id="rId315" w:history="1">
        <w:r w:rsidRPr="00C45A0E">
          <w:rPr>
            <w:rStyle w:val="Hyperlink"/>
            <w:lang w:val="en-AU"/>
          </w:rPr>
          <w:t>Notification requirements</w:t>
        </w:r>
      </w:hyperlink>
    </w:p>
    <w:p w14:paraId="764E1992" w14:textId="77777777" w:rsidR="00C45A0E" w:rsidRPr="00C45A0E" w:rsidRDefault="00C45A0E" w:rsidP="00C45A0E">
      <w:pPr>
        <w:rPr>
          <w:b/>
          <w:bCs/>
          <w:lang w:val="en-AU"/>
        </w:rPr>
      </w:pPr>
      <w:bookmarkStart w:id="106" w:name="3_9_1"/>
      <w:bookmarkStart w:id="107" w:name="ql-temp29"/>
      <w:bookmarkEnd w:id="106"/>
      <w:bookmarkEnd w:id="107"/>
      <w:r w:rsidRPr="00C45A0E">
        <w:rPr>
          <w:b/>
          <w:bCs/>
          <w:lang w:val="en-AU"/>
        </w:rPr>
        <w:t> 3.9.1. Merits review</w:t>
      </w:r>
    </w:p>
    <w:p w14:paraId="2D37DB7E" w14:textId="77777777" w:rsidR="00C45A0E" w:rsidRPr="00C45A0E" w:rsidRDefault="00C45A0E" w:rsidP="00C45A0E">
      <w:pPr>
        <w:rPr>
          <w:lang w:val="en-AU"/>
        </w:rPr>
      </w:pPr>
      <w:r w:rsidRPr="00C45A0E">
        <w:rPr>
          <w:lang w:val="en-AU"/>
        </w:rPr>
        <w:t>Under migration law, if an applicant has been refused the grant of a visa, they must be notified of their review rights (if any).</w:t>
      </w:r>
    </w:p>
    <w:p w14:paraId="52EC4883" w14:textId="77777777" w:rsidR="00C45A0E" w:rsidRPr="00C45A0E" w:rsidRDefault="00C45A0E" w:rsidP="00C45A0E">
      <w:pPr>
        <w:rPr>
          <w:lang w:val="en-AU"/>
        </w:rPr>
      </w:pPr>
      <w:r w:rsidRPr="00C45A0E">
        <w:rPr>
          <w:lang w:val="en-AU"/>
        </w:rPr>
        <w:t>For further policy and procedure see:</w:t>
      </w:r>
    </w:p>
    <w:p w14:paraId="4DA6BE54" w14:textId="77777777" w:rsidR="00C45A0E" w:rsidRPr="00C45A0E" w:rsidRDefault="00C45A0E" w:rsidP="00C45A0E">
      <w:pPr>
        <w:numPr>
          <w:ilvl w:val="0"/>
          <w:numId w:val="53"/>
        </w:numPr>
        <w:rPr>
          <w:lang w:val="en-AU"/>
        </w:rPr>
      </w:pPr>
      <w:r w:rsidRPr="00C45A0E">
        <w:rPr>
          <w:lang w:val="en-AU"/>
        </w:rPr>
        <w:t>Notification requirements</w:t>
      </w:r>
    </w:p>
    <w:p w14:paraId="10E07635" w14:textId="77777777" w:rsidR="00C45A0E" w:rsidRPr="00C45A0E" w:rsidRDefault="00C45A0E" w:rsidP="00C45A0E">
      <w:pPr>
        <w:rPr>
          <w:lang w:val="en-AU"/>
        </w:rPr>
      </w:pPr>
      <w:r w:rsidRPr="00C45A0E">
        <w:rPr>
          <w:lang w:val="en-AU"/>
        </w:rPr>
        <w:t>Merits review of a refusal decision of a subclass </w:t>
      </w:r>
      <w:hyperlink r:id="rId316" w:anchor="Sub300" w:history="1">
        <w:r w:rsidRPr="00C45A0E">
          <w:rPr>
            <w:rStyle w:val="Hyperlink"/>
            <w:lang w:val="en-AU"/>
          </w:rPr>
          <w:t>300</w:t>
        </w:r>
      </w:hyperlink>
      <w:r w:rsidRPr="00C45A0E">
        <w:rPr>
          <w:lang w:val="en-AU"/>
        </w:rPr>
        <w:t> visa application is available under subsection </w:t>
      </w:r>
      <w:hyperlink r:id="rId317" w:anchor="JD_33840541" w:history="1">
        <w:r w:rsidRPr="00C45A0E">
          <w:rPr>
            <w:rStyle w:val="Hyperlink"/>
            <w:lang w:val="en-AU"/>
          </w:rPr>
          <w:t>338(5)</w:t>
        </w:r>
      </w:hyperlink>
      <w:r w:rsidRPr="00C45A0E">
        <w:rPr>
          <w:lang w:val="en-AU"/>
        </w:rPr>
        <w:t> of the Act if the applicant is offshore at time of decision and subsection </w:t>
      </w:r>
      <w:hyperlink r:id="rId318" w:anchor="JD_3384084140c41" w:history="1">
        <w:r w:rsidRPr="00C45A0E">
          <w:rPr>
            <w:rStyle w:val="Hyperlink"/>
            <w:lang w:val="en-AU"/>
          </w:rPr>
          <w:t>338(9)</w:t>
        </w:r>
      </w:hyperlink>
      <w:r w:rsidRPr="00C45A0E">
        <w:rPr>
          <w:lang w:val="en-AU"/>
        </w:rPr>
        <w:t> of the Act and regulation </w:t>
      </w:r>
      <w:hyperlink r:id="rId319" w:anchor="4024s" w:history="1">
        <w:r w:rsidRPr="00C45A0E">
          <w:rPr>
            <w:rStyle w:val="Hyperlink"/>
            <w:lang w:val="en-AU"/>
          </w:rPr>
          <w:t>4.02(4)(s)(i)</w:t>
        </w:r>
      </w:hyperlink>
      <w:r w:rsidRPr="00C45A0E">
        <w:rPr>
          <w:lang w:val="en-AU"/>
        </w:rPr>
        <w:t> of the Regulations, if the applicant is onshore at time of decision (as part of the COVID concessions). An application for merits review under either 338(5) or 338(9), regardless of where an applicant is located at time of decision, must be made by the sponsor of the applicant refer to </w:t>
      </w:r>
      <w:hyperlink r:id="rId320" w:anchor="4025r" w:history="1">
        <w:r w:rsidRPr="00C45A0E">
          <w:rPr>
            <w:rStyle w:val="Hyperlink"/>
            <w:lang w:val="en-AU"/>
          </w:rPr>
          <w:t>4.02(5)(r)(i).</w:t>
        </w:r>
      </w:hyperlink>
    </w:p>
    <w:p w14:paraId="0E2392FE" w14:textId="77777777" w:rsidR="00C45A0E" w:rsidRPr="00C45A0E" w:rsidRDefault="00C45A0E" w:rsidP="00C45A0E">
      <w:pPr>
        <w:rPr>
          <w:lang w:val="en-AU"/>
        </w:rPr>
      </w:pPr>
      <w:r w:rsidRPr="00C45A0E">
        <w:rPr>
          <w:lang w:val="en-AU"/>
        </w:rPr>
        <w:t>For further policy and procedure see:</w:t>
      </w:r>
    </w:p>
    <w:p w14:paraId="05CAD58C" w14:textId="77777777" w:rsidR="00C45A0E" w:rsidRPr="00C45A0E" w:rsidRDefault="00C45A0E" w:rsidP="00C45A0E">
      <w:pPr>
        <w:numPr>
          <w:ilvl w:val="0"/>
          <w:numId w:val="54"/>
        </w:numPr>
        <w:rPr>
          <w:lang w:val="en-AU"/>
        </w:rPr>
      </w:pPr>
      <w:hyperlink r:id="rId321" w:history="1">
        <w:r w:rsidRPr="00C45A0E">
          <w:rPr>
            <w:rStyle w:val="Hyperlink"/>
            <w:lang w:val="en-AU"/>
          </w:rPr>
          <w:t>Administrative Appeals Tribunal review of Part 5-reviewable decisions - Guide for primary decision makers</w:t>
        </w:r>
      </w:hyperlink>
    </w:p>
    <w:p w14:paraId="516F02F9" w14:textId="77777777" w:rsidR="00C45A0E" w:rsidRPr="00C45A0E" w:rsidRDefault="00C45A0E" w:rsidP="00C45A0E">
      <w:pPr>
        <w:rPr>
          <w:b/>
          <w:bCs/>
          <w:lang w:val="en-AU"/>
        </w:rPr>
      </w:pPr>
      <w:bookmarkStart w:id="108" w:name="4"/>
      <w:bookmarkEnd w:id="108"/>
      <w:r w:rsidRPr="00C45A0E">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316"/>
        <w:gridCol w:w="6694"/>
      </w:tblGrid>
      <w:tr w:rsidR="00C45A0E" w:rsidRPr="00C45A0E" w14:paraId="3D0606D3"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D1DD41" w14:textId="77777777" w:rsidR="00C45A0E" w:rsidRPr="00C45A0E" w:rsidRDefault="00C45A0E" w:rsidP="00C45A0E">
            <w:pPr>
              <w:rPr>
                <w:lang w:val="en-AU"/>
              </w:rPr>
            </w:pPr>
            <w:r w:rsidRPr="00C45A0E">
              <w:rPr>
                <w:b/>
                <w:bCs/>
                <w:lang w:val="en-AU"/>
              </w:rPr>
              <w:t>Role</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21D570" w14:textId="77777777" w:rsidR="00C45A0E" w:rsidRPr="00C45A0E" w:rsidRDefault="00C45A0E" w:rsidP="00C45A0E">
            <w:pPr>
              <w:rPr>
                <w:lang w:val="en-AU"/>
              </w:rPr>
            </w:pPr>
            <w:r w:rsidRPr="00C45A0E">
              <w:rPr>
                <w:b/>
                <w:bCs/>
                <w:lang w:val="en-AU"/>
              </w:rPr>
              <w:t>Description</w:t>
            </w:r>
          </w:p>
        </w:tc>
      </w:tr>
      <w:tr w:rsidR="00C45A0E" w:rsidRPr="00C45A0E" w14:paraId="076F8E2A"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409E07" w14:textId="77777777" w:rsidR="00C45A0E" w:rsidRPr="00C45A0E" w:rsidRDefault="00C45A0E" w:rsidP="00C45A0E">
            <w:pPr>
              <w:rPr>
                <w:lang w:val="en-AU"/>
              </w:rPr>
            </w:pPr>
            <w:r w:rsidRPr="00C45A0E">
              <w:rPr>
                <w:lang w:val="en-AU"/>
              </w:rPr>
              <w:t>Officers delegated as decision makers including those in the overseas network</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FB300F" w14:textId="77777777" w:rsidR="00C45A0E" w:rsidRPr="00C45A0E" w:rsidRDefault="00C45A0E" w:rsidP="00C45A0E">
            <w:pPr>
              <w:rPr>
                <w:lang w:val="en-AU"/>
              </w:rPr>
            </w:pPr>
            <w:r w:rsidRPr="00C45A0E">
              <w:rPr>
                <w:lang w:val="en-AU"/>
              </w:rPr>
              <w:t>Responsible for implementing and applying this instruction to their decision making as part of making lawful, fair and reasonable decisions. For further information on the Instrument of Delegation refer to:</w:t>
            </w:r>
            <w:r w:rsidRPr="00C45A0E">
              <w:rPr>
                <w:lang w:val="en-AU"/>
              </w:rPr>
              <w:br/>
            </w:r>
            <w:r w:rsidRPr="00C45A0E">
              <w:rPr>
                <w:i/>
                <w:iCs/>
                <w:lang w:val="en-AU"/>
              </w:rPr>
              <w:t>Home Affairs Legislation (Minister—Decision-making powers for Immigration and Settlement Services Group and Social Cohesion and Citizenship Group) Delegation and Authorisation 2021 (the Decision-making powers instrument) ADMIN 21/051</w:t>
            </w:r>
          </w:p>
        </w:tc>
      </w:tr>
      <w:tr w:rsidR="00C45A0E" w:rsidRPr="00C45A0E" w14:paraId="24B3636F"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AD8526" w14:textId="77777777" w:rsidR="00C45A0E" w:rsidRPr="00C45A0E" w:rsidRDefault="00C45A0E" w:rsidP="00C45A0E">
            <w:pPr>
              <w:rPr>
                <w:lang w:val="en-AU"/>
              </w:rPr>
            </w:pPr>
            <w:r w:rsidRPr="00C45A0E">
              <w:rPr>
                <w:lang w:val="en-AU"/>
              </w:rPr>
              <w:t>Supervisors and managers of delegated decision makers</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D9DCDE" w14:textId="77777777" w:rsidR="00C45A0E" w:rsidRPr="00C45A0E" w:rsidRDefault="00C45A0E" w:rsidP="00C45A0E">
            <w:pPr>
              <w:rPr>
                <w:lang w:val="en-AU"/>
              </w:rPr>
            </w:pPr>
            <w:r w:rsidRPr="00C45A0E">
              <w:rPr>
                <w:lang w:val="en-AU"/>
              </w:rPr>
              <w:t>Responsible for ensuring delegates are:</w:t>
            </w:r>
          </w:p>
          <w:p w14:paraId="14FB173A" w14:textId="77777777" w:rsidR="00C45A0E" w:rsidRPr="00C45A0E" w:rsidRDefault="00C45A0E" w:rsidP="00C45A0E">
            <w:pPr>
              <w:numPr>
                <w:ilvl w:val="0"/>
                <w:numId w:val="55"/>
              </w:numPr>
              <w:rPr>
                <w:lang w:val="en-AU"/>
              </w:rPr>
            </w:pPr>
            <w:r w:rsidRPr="00C45A0E">
              <w:rPr>
                <w:lang w:val="en-AU"/>
              </w:rPr>
              <w:t>applying the policy set in this instruction</w:t>
            </w:r>
          </w:p>
          <w:p w14:paraId="7FB6D918" w14:textId="77777777" w:rsidR="00C45A0E" w:rsidRPr="00C45A0E" w:rsidRDefault="00C45A0E" w:rsidP="00C45A0E">
            <w:pPr>
              <w:numPr>
                <w:ilvl w:val="0"/>
                <w:numId w:val="55"/>
              </w:numPr>
              <w:rPr>
                <w:lang w:val="en-AU"/>
              </w:rPr>
            </w:pPr>
            <w:r w:rsidRPr="00C45A0E">
              <w:rPr>
                <w:lang w:val="en-AU"/>
              </w:rPr>
              <w:t>exercising their powers appropriately.</w:t>
            </w:r>
          </w:p>
        </w:tc>
      </w:tr>
      <w:tr w:rsidR="00C45A0E" w:rsidRPr="00C45A0E" w14:paraId="059D4EB7"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FA5A97" w14:textId="77777777" w:rsidR="00C45A0E" w:rsidRPr="00C45A0E" w:rsidRDefault="00C45A0E" w:rsidP="00C45A0E">
            <w:pPr>
              <w:rPr>
                <w:lang w:val="en-AU"/>
              </w:rPr>
            </w:pPr>
            <w:r w:rsidRPr="00C45A0E">
              <w:rPr>
                <w:lang w:val="en-AU"/>
              </w:rPr>
              <w:lastRenderedPageBreak/>
              <w:t>Any delegates providing advice on AAT matters</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720E59" w14:textId="77777777" w:rsidR="00C45A0E" w:rsidRPr="00C45A0E" w:rsidRDefault="00C45A0E" w:rsidP="00C45A0E">
            <w:pPr>
              <w:rPr>
                <w:lang w:val="en-AU"/>
              </w:rPr>
            </w:pPr>
            <w:r w:rsidRPr="00C45A0E">
              <w:rPr>
                <w:lang w:val="en-AU"/>
              </w:rPr>
              <w:t>Responsible for providing accurate and appropriate advice in accordance with this Instruction, as it relates to matters before the AAT.</w:t>
            </w:r>
          </w:p>
        </w:tc>
      </w:tr>
      <w:tr w:rsidR="00C45A0E" w:rsidRPr="00C45A0E" w14:paraId="1D981B78"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E188FC" w14:textId="77777777" w:rsidR="00C45A0E" w:rsidRPr="00C45A0E" w:rsidRDefault="00C45A0E" w:rsidP="00C45A0E">
            <w:pPr>
              <w:rPr>
                <w:lang w:val="en-AU"/>
              </w:rPr>
            </w:pPr>
            <w:r w:rsidRPr="00C45A0E">
              <w:rPr>
                <w:lang w:val="en-AU"/>
              </w:rPr>
              <w:t>Any delegates providing training to stakeholders</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5128D4" w14:textId="77777777" w:rsidR="00C45A0E" w:rsidRPr="00C45A0E" w:rsidRDefault="00C45A0E" w:rsidP="00C45A0E">
            <w:pPr>
              <w:rPr>
                <w:lang w:val="en-AU"/>
              </w:rPr>
            </w:pPr>
            <w:r w:rsidRPr="00C45A0E">
              <w:rPr>
                <w:lang w:val="en-AU"/>
              </w:rPr>
              <w:t>Responsible for ensuring that training content is accurate and is in accordance with this Instruction and related legislation.</w:t>
            </w:r>
          </w:p>
        </w:tc>
      </w:tr>
      <w:tr w:rsidR="00C45A0E" w:rsidRPr="00C45A0E" w14:paraId="1DB27722"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6284E3" w14:textId="77777777" w:rsidR="00C45A0E" w:rsidRPr="00C45A0E" w:rsidRDefault="00C45A0E" w:rsidP="00C45A0E">
            <w:pPr>
              <w:rPr>
                <w:lang w:val="en-AU"/>
              </w:rPr>
            </w:pPr>
            <w:r w:rsidRPr="00C45A0E">
              <w:rPr>
                <w:lang w:val="en-AU"/>
              </w:rPr>
              <w:t>Partner Program Management section</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190DE72" w14:textId="77777777" w:rsidR="00C45A0E" w:rsidRPr="00C45A0E" w:rsidRDefault="00C45A0E" w:rsidP="00C45A0E">
            <w:pPr>
              <w:rPr>
                <w:lang w:val="en-AU"/>
              </w:rPr>
            </w:pPr>
            <w:r w:rsidRPr="00C45A0E">
              <w:rPr>
                <w:lang w:val="en-AU"/>
              </w:rPr>
              <w:t>Responsible for providing accurate and appropriate advice in accordance with this instruction and related legislation.</w:t>
            </w:r>
          </w:p>
        </w:tc>
      </w:tr>
      <w:tr w:rsidR="00C45A0E" w:rsidRPr="00C45A0E" w14:paraId="5201FC5B"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912446" w14:textId="77777777" w:rsidR="00C45A0E" w:rsidRPr="00C45A0E" w:rsidRDefault="00C45A0E" w:rsidP="00C45A0E">
            <w:pPr>
              <w:rPr>
                <w:lang w:val="en-AU"/>
              </w:rPr>
            </w:pPr>
            <w:r w:rsidRPr="00C45A0E">
              <w:rPr>
                <w:lang w:val="en-AU"/>
              </w:rPr>
              <w:t>PPM Director</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2971DC" w14:textId="77777777" w:rsidR="00C45A0E" w:rsidRPr="00C45A0E" w:rsidRDefault="00C45A0E" w:rsidP="00C45A0E">
            <w:pPr>
              <w:rPr>
                <w:lang w:val="en-AU"/>
              </w:rPr>
            </w:pPr>
            <w:r w:rsidRPr="00C45A0E">
              <w:rPr>
                <w:lang w:val="en-AU"/>
              </w:rPr>
              <w:t>Accountable for ensuring that the information contained in this Instruction is up to date, accurate and meets stakeholder requirements.</w:t>
            </w:r>
          </w:p>
        </w:tc>
      </w:tr>
      <w:tr w:rsidR="00C45A0E" w:rsidRPr="00C45A0E" w14:paraId="18448149"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3B1D94" w14:textId="77777777" w:rsidR="00C45A0E" w:rsidRPr="00C45A0E" w:rsidRDefault="00C45A0E" w:rsidP="00C45A0E">
            <w:pPr>
              <w:rPr>
                <w:lang w:val="en-AU"/>
              </w:rPr>
            </w:pPr>
            <w:r w:rsidRPr="00C45A0E">
              <w:rPr>
                <w:lang w:val="en-AU"/>
              </w:rPr>
              <w:t>Assistant Secretary – Family Visas Branch</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EA8D88" w14:textId="77777777" w:rsidR="00C45A0E" w:rsidRPr="00C45A0E" w:rsidRDefault="00C45A0E" w:rsidP="00C45A0E">
            <w:pPr>
              <w:rPr>
                <w:lang w:val="en-AU"/>
              </w:rPr>
            </w:pPr>
            <w:r w:rsidRPr="00C45A0E">
              <w:rPr>
                <w:lang w:val="en-AU"/>
              </w:rPr>
              <w:t>Accountable for the quality and delivery of the policy and programs owned by this branch.</w:t>
            </w:r>
          </w:p>
        </w:tc>
      </w:tr>
    </w:tbl>
    <w:p w14:paraId="1720900F" w14:textId="77777777" w:rsidR="00C45A0E" w:rsidRPr="00C45A0E" w:rsidRDefault="00C45A0E" w:rsidP="00C45A0E">
      <w:pPr>
        <w:rPr>
          <w:b/>
          <w:bCs/>
          <w:lang w:val="en-AU"/>
        </w:rPr>
      </w:pPr>
      <w:bookmarkStart w:id="109" w:name="atta"/>
      <w:bookmarkEnd w:id="109"/>
      <w:r w:rsidRPr="00C45A0E">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414"/>
        <w:gridCol w:w="1421"/>
        <w:gridCol w:w="5175"/>
      </w:tblGrid>
      <w:tr w:rsidR="00C45A0E" w:rsidRPr="00C45A0E" w14:paraId="516D510C"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7434E50" w14:textId="77777777" w:rsidR="00C45A0E" w:rsidRPr="00C45A0E" w:rsidRDefault="00C45A0E" w:rsidP="00C45A0E">
            <w:pPr>
              <w:rPr>
                <w:lang w:val="en-AU"/>
              </w:rPr>
            </w:pPr>
            <w:r w:rsidRPr="00C45A0E">
              <w:rPr>
                <w:b/>
                <w:bCs/>
                <w:lang w:val="en-AU"/>
              </w:rPr>
              <w:t>Term</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203C1D" w14:textId="77777777" w:rsidR="00C45A0E" w:rsidRPr="00C45A0E" w:rsidRDefault="00C45A0E" w:rsidP="00C45A0E">
            <w:pPr>
              <w:rPr>
                <w:lang w:val="en-AU"/>
              </w:rPr>
            </w:pPr>
            <w:r w:rsidRPr="00C45A0E">
              <w:rPr>
                <w:b/>
                <w:bCs/>
                <w:lang w:val="en-AU"/>
              </w:rPr>
              <w:t>Acronym</w:t>
            </w:r>
            <w:r w:rsidRPr="00C45A0E">
              <w:rPr>
                <w:lang w:val="en-AU"/>
              </w:rPr>
              <w:br/>
            </w:r>
            <w:r w:rsidRPr="00C45A0E">
              <w:rPr>
                <w:b/>
                <w:bCs/>
                <w:lang w:val="en-AU"/>
              </w:rPr>
              <w:t>(if applicable)</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AEF157" w14:textId="77777777" w:rsidR="00C45A0E" w:rsidRPr="00C45A0E" w:rsidRDefault="00C45A0E" w:rsidP="00C45A0E">
            <w:pPr>
              <w:rPr>
                <w:lang w:val="en-AU"/>
              </w:rPr>
            </w:pPr>
            <w:r w:rsidRPr="00C45A0E">
              <w:rPr>
                <w:b/>
                <w:bCs/>
                <w:lang w:val="en-AU"/>
              </w:rPr>
              <w:t>Definition</w:t>
            </w:r>
          </w:p>
        </w:tc>
      </w:tr>
      <w:tr w:rsidR="00C45A0E" w:rsidRPr="00C45A0E" w14:paraId="40EA7A29"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CB2D45" w14:textId="77777777" w:rsidR="00C45A0E" w:rsidRPr="00C45A0E" w:rsidRDefault="00C45A0E" w:rsidP="00C45A0E">
            <w:pPr>
              <w:rPr>
                <w:lang w:val="en-AU"/>
              </w:rPr>
            </w:pPr>
            <w:r w:rsidRPr="00C45A0E">
              <w:rPr>
                <w:lang w:val="en-AU"/>
              </w:rPr>
              <w:t>TRIM</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94B032" w14:textId="77777777" w:rsidR="00C45A0E" w:rsidRPr="00C45A0E" w:rsidRDefault="00C45A0E" w:rsidP="00C45A0E">
            <w:pPr>
              <w:rPr>
                <w:lang w:val="en-AU"/>
              </w:rPr>
            </w:pPr>
            <w:r w:rsidRPr="00C45A0E">
              <w:rPr>
                <w:lang w:val="en-AU"/>
              </w:rPr>
              <w:t>TRIM</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3838DF" w14:textId="77777777" w:rsidR="00C45A0E" w:rsidRPr="00C45A0E" w:rsidRDefault="00C45A0E" w:rsidP="00C45A0E">
            <w:pPr>
              <w:rPr>
                <w:lang w:val="en-AU"/>
              </w:rPr>
            </w:pPr>
            <w:r w:rsidRPr="00C45A0E">
              <w:rPr>
                <w:lang w:val="en-AU"/>
              </w:rPr>
              <w:t>TRIM is the Department of Home Affairs Electronic Document and Record Management System that provides the framework to capture, manage and share critical business information</w:t>
            </w:r>
          </w:p>
        </w:tc>
      </w:tr>
      <w:tr w:rsidR="00C45A0E" w:rsidRPr="00C45A0E" w14:paraId="005A4E93"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5D44BE" w14:textId="77777777" w:rsidR="00C45A0E" w:rsidRPr="00C45A0E" w:rsidRDefault="00C45A0E" w:rsidP="00C45A0E">
            <w:pPr>
              <w:rPr>
                <w:lang w:val="en-AU"/>
              </w:rPr>
            </w:pPr>
            <w:r w:rsidRPr="00C45A0E">
              <w:rPr>
                <w:lang w:val="en-AU"/>
              </w:rPr>
              <w:t>Family Visas Branch</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2322A9" w14:textId="77777777" w:rsidR="00C45A0E" w:rsidRPr="00C45A0E" w:rsidRDefault="00C45A0E" w:rsidP="00C45A0E">
            <w:pPr>
              <w:rPr>
                <w:lang w:val="en-AU"/>
              </w:rPr>
            </w:pPr>
            <w:r w:rsidRPr="00C45A0E">
              <w:rPr>
                <w:lang w:val="en-AU"/>
              </w:rPr>
              <w:t>FVB</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F58E20" w14:textId="77777777" w:rsidR="00C45A0E" w:rsidRPr="00C45A0E" w:rsidRDefault="00C45A0E" w:rsidP="00C45A0E">
            <w:pPr>
              <w:rPr>
                <w:lang w:val="en-AU"/>
              </w:rPr>
            </w:pPr>
            <w:r w:rsidRPr="00C45A0E">
              <w:rPr>
                <w:lang w:val="en-AU"/>
              </w:rPr>
              <w:t>FVB is a branch of the Immigration Programs division in charge of the family visa programs.</w:t>
            </w:r>
          </w:p>
        </w:tc>
      </w:tr>
      <w:tr w:rsidR="00C45A0E" w:rsidRPr="00C45A0E" w14:paraId="2D42CA85"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851513" w14:textId="77777777" w:rsidR="00C45A0E" w:rsidRPr="00C45A0E" w:rsidRDefault="00C45A0E" w:rsidP="00C45A0E">
            <w:pPr>
              <w:rPr>
                <w:lang w:val="en-AU"/>
              </w:rPr>
            </w:pPr>
            <w:r w:rsidRPr="00C45A0E">
              <w:rPr>
                <w:lang w:val="en-AU"/>
              </w:rPr>
              <w:t>Partner Program Management</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86522B" w14:textId="77777777" w:rsidR="00C45A0E" w:rsidRPr="00C45A0E" w:rsidRDefault="00C45A0E" w:rsidP="00C45A0E">
            <w:pPr>
              <w:rPr>
                <w:lang w:val="en-AU"/>
              </w:rPr>
            </w:pPr>
            <w:r w:rsidRPr="00C45A0E">
              <w:rPr>
                <w:lang w:val="en-AU"/>
              </w:rPr>
              <w:t>PPM</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0B22CD" w14:textId="77777777" w:rsidR="00C45A0E" w:rsidRPr="00C45A0E" w:rsidRDefault="00C45A0E" w:rsidP="00C45A0E">
            <w:pPr>
              <w:rPr>
                <w:lang w:val="en-AU"/>
              </w:rPr>
            </w:pPr>
            <w:r w:rsidRPr="00C45A0E">
              <w:rPr>
                <w:lang w:val="en-AU"/>
              </w:rPr>
              <w:t>PPM is a section within FVB branch which program manages partner stream migration.</w:t>
            </w:r>
          </w:p>
        </w:tc>
      </w:tr>
      <w:tr w:rsidR="00C45A0E" w:rsidRPr="00C45A0E" w14:paraId="05B5C057"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60250F" w14:textId="77777777" w:rsidR="00C45A0E" w:rsidRPr="00C45A0E" w:rsidRDefault="00C45A0E" w:rsidP="00C45A0E">
            <w:pPr>
              <w:rPr>
                <w:lang w:val="en-AU"/>
              </w:rPr>
            </w:pPr>
            <w:r w:rsidRPr="00C45A0E">
              <w:rPr>
                <w:lang w:val="en-AU"/>
              </w:rPr>
              <w:t>Administrative Appeals Tribunal</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7A9AFF" w14:textId="77777777" w:rsidR="00C45A0E" w:rsidRPr="00C45A0E" w:rsidRDefault="00C45A0E" w:rsidP="00C45A0E">
            <w:pPr>
              <w:rPr>
                <w:lang w:val="en-AU"/>
              </w:rPr>
            </w:pPr>
            <w:r w:rsidRPr="00C45A0E">
              <w:rPr>
                <w:lang w:val="en-AU"/>
              </w:rPr>
              <w:t>AAT</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990DDE" w14:textId="77777777" w:rsidR="00C45A0E" w:rsidRPr="00C45A0E" w:rsidRDefault="00C45A0E" w:rsidP="00C45A0E">
            <w:pPr>
              <w:rPr>
                <w:lang w:val="en-AU"/>
              </w:rPr>
            </w:pPr>
            <w:r w:rsidRPr="00C45A0E">
              <w:rPr>
                <w:lang w:val="en-AU"/>
              </w:rPr>
              <w:t>The AAT is a tribunal that conducts independent merits review of administrative decisions made by the Australian Government and some non-governmental bodies.</w:t>
            </w:r>
          </w:p>
        </w:tc>
      </w:tr>
      <w:tr w:rsidR="00C45A0E" w:rsidRPr="00C45A0E" w14:paraId="597891BA"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A0700C" w14:textId="77777777" w:rsidR="00C45A0E" w:rsidRPr="00C45A0E" w:rsidRDefault="00C45A0E" w:rsidP="00C45A0E">
            <w:pPr>
              <w:rPr>
                <w:lang w:val="en-AU"/>
              </w:rPr>
            </w:pPr>
            <w:r w:rsidRPr="00C45A0E">
              <w:rPr>
                <w:lang w:val="en-AU"/>
              </w:rPr>
              <w:t>Department of Home Affairs</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F736CE" w14:textId="77777777" w:rsidR="00C45A0E" w:rsidRPr="00C45A0E" w:rsidRDefault="00C45A0E" w:rsidP="00C45A0E">
            <w:pPr>
              <w:rPr>
                <w:lang w:val="en-AU"/>
              </w:rPr>
            </w:pPr>
            <w:r w:rsidRPr="00C45A0E">
              <w:rPr>
                <w:lang w:val="en-AU"/>
              </w:rPr>
              <w:t>the Department</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FE4A62" w14:textId="77777777" w:rsidR="00C45A0E" w:rsidRPr="00C45A0E" w:rsidRDefault="00C45A0E" w:rsidP="00C45A0E">
            <w:pPr>
              <w:rPr>
                <w:lang w:val="en-AU"/>
              </w:rPr>
            </w:pPr>
            <w:r w:rsidRPr="00C45A0E">
              <w:rPr>
                <w:lang w:val="en-AU"/>
              </w:rPr>
              <w:t xml:space="preserve">The Australian government department with responsibility for national security, law enforcement, emergency management, border </w:t>
            </w:r>
            <w:r w:rsidRPr="00C45A0E">
              <w:rPr>
                <w:lang w:val="en-AU"/>
              </w:rPr>
              <w:lastRenderedPageBreak/>
              <w:t>control, immigration, refugees, citizenship, and multicultural affairs.</w:t>
            </w:r>
          </w:p>
        </w:tc>
      </w:tr>
      <w:tr w:rsidR="00C45A0E" w:rsidRPr="00C45A0E" w14:paraId="1F250E88"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7B7DCB" w14:textId="77777777" w:rsidR="00C45A0E" w:rsidRPr="00C45A0E" w:rsidRDefault="00C45A0E" w:rsidP="00C45A0E">
            <w:pPr>
              <w:rPr>
                <w:lang w:val="en-AU"/>
              </w:rPr>
            </w:pPr>
            <w:r w:rsidRPr="00C45A0E">
              <w:rPr>
                <w:lang w:val="en-AU"/>
              </w:rPr>
              <w:lastRenderedPageBreak/>
              <w:t>The Migration Act 1958</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957377" w14:textId="77777777" w:rsidR="00C45A0E" w:rsidRPr="00C45A0E" w:rsidRDefault="00C45A0E" w:rsidP="00C45A0E">
            <w:pPr>
              <w:rPr>
                <w:lang w:val="en-AU"/>
              </w:rPr>
            </w:pPr>
            <w:r w:rsidRPr="00C45A0E">
              <w:rPr>
                <w:lang w:val="en-AU"/>
              </w:rPr>
              <w:t>Act</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7B8833" w14:textId="77777777" w:rsidR="00C45A0E" w:rsidRPr="00C45A0E" w:rsidRDefault="00C45A0E" w:rsidP="00C45A0E">
            <w:pPr>
              <w:rPr>
                <w:lang w:val="en-AU"/>
              </w:rPr>
            </w:pPr>
            <w:hyperlink r:id="rId322" w:history="1">
              <w:r w:rsidRPr="00C45A0E">
                <w:rPr>
                  <w:rStyle w:val="Hyperlink"/>
                  <w:i/>
                  <w:iCs/>
                  <w:lang w:val="en-AU"/>
                </w:rPr>
                <w:t>The Migration Act 1958</w:t>
              </w:r>
            </w:hyperlink>
          </w:p>
        </w:tc>
      </w:tr>
      <w:tr w:rsidR="00C45A0E" w:rsidRPr="00C45A0E" w14:paraId="14F9312B"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AB3093" w14:textId="77777777" w:rsidR="00C45A0E" w:rsidRPr="00C45A0E" w:rsidRDefault="00C45A0E" w:rsidP="00C45A0E">
            <w:pPr>
              <w:rPr>
                <w:lang w:val="en-AU"/>
              </w:rPr>
            </w:pPr>
            <w:r w:rsidRPr="00C45A0E">
              <w:rPr>
                <w:lang w:val="en-AU"/>
              </w:rPr>
              <w:t>The Migration Regulations 1994</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7367F2" w14:textId="77777777" w:rsidR="00C45A0E" w:rsidRPr="00C45A0E" w:rsidRDefault="00C45A0E" w:rsidP="00C45A0E">
            <w:pPr>
              <w:rPr>
                <w:lang w:val="en-AU"/>
              </w:rPr>
            </w:pPr>
            <w:r w:rsidRPr="00C45A0E">
              <w:rPr>
                <w:lang w:val="en-AU"/>
              </w:rPr>
              <w:t>Reg(s)</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678228" w14:textId="77777777" w:rsidR="00C45A0E" w:rsidRPr="00C45A0E" w:rsidRDefault="00C45A0E" w:rsidP="00C45A0E">
            <w:pPr>
              <w:rPr>
                <w:lang w:val="en-AU"/>
              </w:rPr>
            </w:pPr>
            <w:hyperlink r:id="rId323" w:history="1">
              <w:r w:rsidRPr="00C45A0E">
                <w:rPr>
                  <w:rStyle w:val="Hyperlink"/>
                  <w:i/>
                  <w:iCs/>
                  <w:lang w:val="en-AU"/>
                </w:rPr>
                <w:t>The Migration Regulations 1994</w:t>
              </w:r>
            </w:hyperlink>
          </w:p>
        </w:tc>
      </w:tr>
      <w:tr w:rsidR="00C45A0E" w:rsidRPr="00C45A0E" w14:paraId="7DAA4BE9"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E00308" w14:textId="77777777" w:rsidR="00C45A0E" w:rsidRPr="00C45A0E" w:rsidRDefault="00C45A0E" w:rsidP="00C45A0E">
            <w:pPr>
              <w:rPr>
                <w:lang w:val="en-AU"/>
              </w:rPr>
            </w:pPr>
            <w:r w:rsidRPr="00C45A0E">
              <w:rPr>
                <w:lang w:val="en-AU"/>
              </w:rPr>
              <w:t>Visa Application Charge</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E11D87" w14:textId="77777777" w:rsidR="00C45A0E" w:rsidRPr="00C45A0E" w:rsidRDefault="00C45A0E" w:rsidP="00C45A0E">
            <w:pPr>
              <w:rPr>
                <w:lang w:val="en-AU"/>
              </w:rPr>
            </w:pPr>
            <w:r w:rsidRPr="00C45A0E">
              <w:rPr>
                <w:lang w:val="en-AU"/>
              </w:rPr>
              <w:t>VAC</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3692CB" w14:textId="77777777" w:rsidR="00C45A0E" w:rsidRPr="00C45A0E" w:rsidRDefault="00C45A0E" w:rsidP="00C45A0E">
            <w:pPr>
              <w:rPr>
                <w:lang w:val="en-AU"/>
              </w:rPr>
            </w:pPr>
            <w:r w:rsidRPr="00C45A0E">
              <w:rPr>
                <w:lang w:val="en-AU"/>
              </w:rPr>
              <w:t>Visa Application Charge refers to charge payable by a non-citizen who makes an application for a visa under section </w:t>
            </w:r>
            <w:hyperlink r:id="rId324" w:anchor="JD_45A-Visaapplicationcharge" w:history="1">
              <w:r w:rsidRPr="00C45A0E">
                <w:rPr>
                  <w:rStyle w:val="Hyperlink"/>
                  <w:lang w:val="en-AU"/>
                </w:rPr>
                <w:t>45A</w:t>
              </w:r>
            </w:hyperlink>
            <w:r w:rsidRPr="00C45A0E">
              <w:rPr>
                <w:lang w:val="en-AU"/>
              </w:rPr>
              <w:t> of the </w:t>
            </w:r>
            <w:r w:rsidRPr="00C45A0E">
              <w:rPr>
                <w:i/>
                <w:iCs/>
                <w:lang w:val="en-AU"/>
              </w:rPr>
              <w:t>Migration Act 1958</w:t>
            </w:r>
            <w:r w:rsidRPr="00C45A0E">
              <w:rPr>
                <w:lang w:val="en-AU"/>
              </w:rPr>
              <w:t>.</w:t>
            </w:r>
          </w:p>
        </w:tc>
      </w:tr>
      <w:tr w:rsidR="00C45A0E" w:rsidRPr="00C45A0E" w14:paraId="35A1D2F8"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2F2581" w14:textId="77777777" w:rsidR="00C45A0E" w:rsidRPr="00C45A0E" w:rsidRDefault="00C45A0E" w:rsidP="00C45A0E">
            <w:pPr>
              <w:rPr>
                <w:lang w:val="en-AU"/>
              </w:rPr>
            </w:pPr>
            <w:r w:rsidRPr="00C45A0E">
              <w:rPr>
                <w:lang w:val="en-AU"/>
              </w:rPr>
              <w:t>Notice of Intention to Marry</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BE8314" w14:textId="77777777" w:rsidR="00C45A0E" w:rsidRPr="00C45A0E" w:rsidRDefault="00C45A0E" w:rsidP="00C45A0E">
            <w:pPr>
              <w:rPr>
                <w:lang w:val="en-AU"/>
              </w:rPr>
            </w:pPr>
            <w:r w:rsidRPr="00C45A0E">
              <w:rPr>
                <w:lang w:val="en-AU"/>
              </w:rPr>
              <w:t>NOIM</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B77F77" w14:textId="77777777" w:rsidR="00C45A0E" w:rsidRPr="00C45A0E" w:rsidRDefault="00C45A0E" w:rsidP="00C45A0E">
            <w:pPr>
              <w:rPr>
                <w:lang w:val="en-AU"/>
              </w:rPr>
            </w:pPr>
            <w:r w:rsidRPr="00C45A0E">
              <w:rPr>
                <w:lang w:val="en-AU"/>
              </w:rPr>
              <w:t>Section 42 of the </w:t>
            </w:r>
            <w:hyperlink r:id="rId325" w:history="1">
              <w:r w:rsidRPr="00C45A0E">
                <w:rPr>
                  <w:rStyle w:val="Hyperlink"/>
                  <w:i/>
                  <w:iCs/>
                  <w:lang w:val="en-AU"/>
                </w:rPr>
                <w:t>Marriage Act 1961</w:t>
              </w:r>
            </w:hyperlink>
            <w:r w:rsidRPr="00C45A0E">
              <w:rPr>
                <w:lang w:val="en-AU"/>
              </w:rPr>
              <w:t> (the Marriage Act) requires that a notice in writing of the intended marriage is given to the authorised celebrant solemnising the marriage.</w:t>
            </w:r>
            <w:r w:rsidRPr="00C45A0E">
              <w:rPr>
                <w:lang w:val="en-AU"/>
              </w:rPr>
              <w:br/>
              <w:t>Couples whove decided to marry need to give an authorised marriage celebrant, either civil or religious, at least one month's notice of their intended date using the relevant form.</w:t>
            </w:r>
          </w:p>
        </w:tc>
      </w:tr>
      <w:tr w:rsidR="00C45A0E" w:rsidRPr="00C45A0E" w14:paraId="4FC025D2"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274CA9" w14:textId="77777777" w:rsidR="00C45A0E" w:rsidRPr="00C45A0E" w:rsidRDefault="00C45A0E" w:rsidP="00C45A0E">
            <w:pPr>
              <w:rPr>
                <w:lang w:val="en-AU"/>
              </w:rPr>
            </w:pPr>
            <w:r w:rsidRPr="00C45A0E">
              <w:rPr>
                <w:lang w:val="en-AU"/>
              </w:rPr>
              <w:t>Eligible New Zealand Citizen</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B4BDB2" w14:textId="77777777" w:rsidR="00C45A0E" w:rsidRPr="00C45A0E" w:rsidRDefault="00C45A0E" w:rsidP="00C45A0E">
            <w:pPr>
              <w:rPr>
                <w:lang w:val="en-AU"/>
              </w:rPr>
            </w:pPr>
            <w:r w:rsidRPr="00C45A0E">
              <w:rPr>
                <w:lang w:val="en-AU"/>
              </w:rPr>
              <w:t>ENZC</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DE2862" w14:textId="77777777" w:rsidR="00C45A0E" w:rsidRPr="00C45A0E" w:rsidRDefault="00C45A0E" w:rsidP="00C45A0E">
            <w:pPr>
              <w:rPr>
                <w:lang w:val="en-AU"/>
              </w:rPr>
            </w:pPr>
            <w:r w:rsidRPr="00C45A0E">
              <w:rPr>
                <w:lang w:val="en-AU"/>
              </w:rPr>
              <w:t>Eligible New Zealand Citizen means a New Zealand citizen who is a protected Special Category Visa holder within the meaning of section 7 of the </w:t>
            </w:r>
            <w:r w:rsidRPr="00C45A0E">
              <w:rPr>
                <w:i/>
                <w:iCs/>
                <w:lang w:val="en-AU"/>
              </w:rPr>
              <w:t>Social </w:t>
            </w:r>
            <w:hyperlink r:id="rId326" w:history="1">
              <w:r w:rsidRPr="00C45A0E">
                <w:rPr>
                  <w:rStyle w:val="Hyperlink"/>
                  <w:i/>
                  <w:iCs/>
                  <w:lang w:val="en-AU"/>
                </w:rPr>
                <w:t>Security Act 1991</w:t>
              </w:r>
            </w:hyperlink>
            <w:r w:rsidRPr="00C45A0E">
              <w:rPr>
                <w:lang w:val="en-AU"/>
              </w:rPr>
              <w:t>.</w:t>
            </w:r>
          </w:p>
        </w:tc>
      </w:tr>
      <w:tr w:rsidR="00C45A0E" w:rsidRPr="00C45A0E" w14:paraId="0FF82786"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77CAA0" w14:textId="77777777" w:rsidR="00C45A0E" w:rsidRPr="00C45A0E" w:rsidRDefault="00C45A0E" w:rsidP="00C45A0E">
            <w:pPr>
              <w:rPr>
                <w:lang w:val="en-AU"/>
              </w:rPr>
            </w:pPr>
            <w:r w:rsidRPr="00C45A0E">
              <w:rPr>
                <w:lang w:val="en-AU"/>
              </w:rPr>
              <w:t>Public Interest Criteria</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A50DBB" w14:textId="77777777" w:rsidR="00C45A0E" w:rsidRPr="00C45A0E" w:rsidRDefault="00C45A0E" w:rsidP="00C45A0E">
            <w:pPr>
              <w:rPr>
                <w:lang w:val="en-AU"/>
              </w:rPr>
            </w:pPr>
            <w:r w:rsidRPr="00C45A0E">
              <w:rPr>
                <w:lang w:val="en-AU"/>
              </w:rPr>
              <w:t>PIC</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0C7BDB" w14:textId="77777777" w:rsidR="00C45A0E" w:rsidRPr="00C45A0E" w:rsidRDefault="00C45A0E" w:rsidP="00C45A0E">
            <w:pPr>
              <w:rPr>
                <w:lang w:val="en-AU"/>
              </w:rPr>
            </w:pPr>
            <w:r w:rsidRPr="00C45A0E">
              <w:rPr>
                <w:lang w:val="en-AU"/>
              </w:rPr>
              <w:t>As defined in regulation </w:t>
            </w:r>
            <w:hyperlink r:id="rId327" w:anchor="JD_103-publicinterestcriteriondefinition" w:history="1">
              <w:r w:rsidRPr="00C45A0E">
                <w:rPr>
                  <w:rStyle w:val="Hyperlink"/>
                  <w:lang w:val="en-AU"/>
                </w:rPr>
                <w:t>1.03 </w:t>
              </w:r>
            </w:hyperlink>
            <w:r w:rsidRPr="00C45A0E">
              <w:rPr>
                <w:lang w:val="en-AU"/>
              </w:rPr>
              <w:t>of the </w:t>
            </w:r>
            <w:r w:rsidRPr="00C45A0E">
              <w:rPr>
                <w:i/>
                <w:iCs/>
                <w:lang w:val="en-AU"/>
              </w:rPr>
              <w:t>Migration Regulations 1994</w:t>
            </w:r>
            <w:r w:rsidRPr="00C45A0E">
              <w:rPr>
                <w:lang w:val="en-AU"/>
              </w:rPr>
              <w:t>.  </w:t>
            </w:r>
            <w:r w:rsidRPr="00C45A0E">
              <w:rPr>
                <w:lang w:val="en-AU"/>
              </w:rPr>
              <w:br/>
              <w:t>A PIC is a criterion set out in a clause of </w:t>
            </w:r>
            <w:hyperlink r:id="rId328" w:history="1">
              <w:r w:rsidRPr="00C45A0E">
                <w:rPr>
                  <w:rStyle w:val="Hyperlink"/>
                  <w:lang w:val="en-AU"/>
                </w:rPr>
                <w:t>Part 1</w:t>
              </w:r>
            </w:hyperlink>
            <w:r w:rsidRPr="00C45A0E">
              <w:rPr>
                <w:lang w:val="en-AU"/>
              </w:rPr>
              <w:t> of </w:t>
            </w:r>
            <w:hyperlink r:id="rId329" w:history="1">
              <w:r w:rsidRPr="00C45A0E">
                <w:rPr>
                  <w:rStyle w:val="Hyperlink"/>
                  <w:lang w:val="en-AU"/>
                </w:rPr>
                <w:t>Schedule 4</w:t>
              </w:r>
            </w:hyperlink>
            <w:r w:rsidRPr="00C45A0E">
              <w:rPr>
                <w:lang w:val="en-AU"/>
              </w:rPr>
              <w:t>, and a reference to a public interest criterion by number is a reference to the criterion set out in the clause so numbered in that Schedule. </w:t>
            </w:r>
            <w:r w:rsidRPr="00C45A0E">
              <w:rPr>
                <w:lang w:val="en-AU"/>
              </w:rPr>
              <w:br/>
              <w:t>A PIC is a criterion for visa grant for those visas to which it applies.</w:t>
            </w:r>
          </w:p>
        </w:tc>
      </w:tr>
      <w:tr w:rsidR="00C45A0E" w:rsidRPr="00C45A0E" w14:paraId="4F7B1354"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11048A" w14:textId="77777777" w:rsidR="00C45A0E" w:rsidRPr="00C45A0E" w:rsidRDefault="00C45A0E" w:rsidP="00C45A0E">
            <w:pPr>
              <w:rPr>
                <w:lang w:val="en-AU"/>
              </w:rPr>
            </w:pPr>
            <w:r w:rsidRPr="00C45A0E">
              <w:rPr>
                <w:lang w:val="en-AU"/>
              </w:rPr>
              <w:t>Special Return Criteria</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E7F933" w14:textId="77777777" w:rsidR="00C45A0E" w:rsidRPr="00C45A0E" w:rsidRDefault="00C45A0E" w:rsidP="00C45A0E">
            <w:pPr>
              <w:rPr>
                <w:lang w:val="en-AU"/>
              </w:rPr>
            </w:pPr>
            <w:r w:rsidRPr="00C45A0E">
              <w:rPr>
                <w:lang w:val="en-AU"/>
              </w:rPr>
              <w:t>SRC</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4FF5EA" w14:textId="77777777" w:rsidR="00C45A0E" w:rsidRPr="00C45A0E" w:rsidRDefault="00C45A0E" w:rsidP="00C45A0E">
            <w:pPr>
              <w:rPr>
                <w:lang w:val="en-AU"/>
              </w:rPr>
            </w:pPr>
            <w:r w:rsidRPr="00C45A0E">
              <w:rPr>
                <w:lang w:val="en-AU"/>
              </w:rPr>
              <w:t>As defined in regulation </w:t>
            </w:r>
            <w:hyperlink r:id="rId330" w:anchor="JD_103-specialreturncriteriondefinition" w:history="1">
              <w:r w:rsidRPr="00C45A0E">
                <w:rPr>
                  <w:rStyle w:val="Hyperlink"/>
                  <w:lang w:val="en-AU"/>
                </w:rPr>
                <w:t>1.03</w:t>
              </w:r>
            </w:hyperlink>
            <w:r w:rsidRPr="00C45A0E">
              <w:rPr>
                <w:lang w:val="en-AU"/>
              </w:rPr>
              <w:t> of the </w:t>
            </w:r>
            <w:r w:rsidRPr="00C45A0E">
              <w:rPr>
                <w:i/>
                <w:iCs/>
                <w:lang w:val="en-AU"/>
              </w:rPr>
              <w:t>Migration Regulations 1994</w:t>
            </w:r>
            <w:r w:rsidRPr="00C45A0E">
              <w:rPr>
                <w:lang w:val="en-AU"/>
              </w:rPr>
              <w:t>.</w:t>
            </w:r>
          </w:p>
          <w:p w14:paraId="1199EA6D" w14:textId="77777777" w:rsidR="00C45A0E" w:rsidRPr="00C45A0E" w:rsidRDefault="00C45A0E" w:rsidP="00C45A0E">
            <w:pPr>
              <w:rPr>
                <w:lang w:val="en-AU"/>
              </w:rPr>
            </w:pPr>
            <w:r w:rsidRPr="00C45A0E">
              <w:rPr>
                <w:lang w:val="en-AU"/>
              </w:rPr>
              <w:t>A SRC is a criterion set out in a clause of </w:t>
            </w:r>
            <w:hyperlink r:id="rId331" w:history="1">
              <w:r w:rsidRPr="00C45A0E">
                <w:rPr>
                  <w:rStyle w:val="Hyperlink"/>
                  <w:lang w:val="en-AU"/>
                </w:rPr>
                <w:t>Part 1</w:t>
              </w:r>
            </w:hyperlink>
            <w:r w:rsidRPr="00C45A0E">
              <w:rPr>
                <w:lang w:val="en-AU"/>
              </w:rPr>
              <w:t> of </w:t>
            </w:r>
            <w:hyperlink r:id="rId332" w:history="1">
              <w:r w:rsidRPr="00C45A0E">
                <w:rPr>
                  <w:rStyle w:val="Hyperlink"/>
                  <w:lang w:val="en-AU"/>
                </w:rPr>
                <w:t>Schedule 5</w:t>
              </w:r>
            </w:hyperlink>
            <w:r w:rsidRPr="00C45A0E">
              <w:rPr>
                <w:lang w:val="en-AU"/>
              </w:rPr>
              <w:t xml:space="preserve">, and a reference to a special return criterion by number is a reference to the </w:t>
            </w:r>
            <w:r w:rsidRPr="00C45A0E">
              <w:rPr>
                <w:lang w:val="en-AU"/>
              </w:rPr>
              <w:lastRenderedPageBreak/>
              <w:t>criterion set out in the clause so numbered in that Schedule.</w:t>
            </w:r>
          </w:p>
          <w:p w14:paraId="58C317F6" w14:textId="77777777" w:rsidR="00C45A0E" w:rsidRPr="00C45A0E" w:rsidRDefault="00C45A0E" w:rsidP="00C45A0E">
            <w:pPr>
              <w:rPr>
                <w:lang w:val="en-AU"/>
              </w:rPr>
            </w:pPr>
            <w:r w:rsidRPr="00C45A0E">
              <w:rPr>
                <w:lang w:val="en-AU"/>
              </w:rPr>
              <w:t>A SRC is a criterion for visa grant for those visas to which it is attached.</w:t>
            </w:r>
          </w:p>
        </w:tc>
      </w:tr>
    </w:tbl>
    <w:p w14:paraId="3FA16AFC" w14:textId="77777777" w:rsidR="00C45A0E" w:rsidRPr="00C45A0E" w:rsidRDefault="00C45A0E" w:rsidP="00C45A0E">
      <w:pPr>
        <w:rPr>
          <w:b/>
          <w:bCs/>
          <w:lang w:val="en-AU"/>
        </w:rPr>
      </w:pPr>
      <w:bookmarkStart w:id="110" w:name="attb"/>
      <w:bookmarkEnd w:id="110"/>
      <w:r w:rsidRPr="00C45A0E">
        <w:rPr>
          <w:b/>
          <w:bCs/>
          <w:lang w:val="en-AU"/>
        </w:rPr>
        <w:lastRenderedPageBreak/>
        <w:t>Attachment B – Assurance and Control Matrix</w:t>
      </w:r>
    </w:p>
    <w:p w14:paraId="2E922DD9" w14:textId="77777777" w:rsidR="00C45A0E" w:rsidRPr="00C45A0E" w:rsidRDefault="00C45A0E" w:rsidP="00C45A0E">
      <w:pPr>
        <w:rPr>
          <w:b/>
          <w:bCs/>
          <w:lang w:val="en-AU"/>
        </w:rPr>
      </w:pPr>
      <w:bookmarkStart w:id="111" w:name="attb1"/>
      <w:bookmarkEnd w:id="111"/>
      <w:r w:rsidRPr="00C45A0E">
        <w:rPr>
          <w:b/>
          <w:bCs/>
          <w:lang w:val="en-AU"/>
        </w:rPr>
        <w:t>1.1 Powers and Obligations</w:t>
      </w:r>
    </w:p>
    <w:p w14:paraId="38F5B1AD" w14:textId="77777777" w:rsidR="00C45A0E" w:rsidRPr="00C45A0E" w:rsidRDefault="00C45A0E" w:rsidP="00C45A0E">
      <w:pPr>
        <w:rPr>
          <w:lang w:val="en-AU"/>
        </w:rPr>
      </w:pPr>
      <w:r w:rsidRPr="00C45A0E">
        <w:rPr>
          <w:b/>
          <w:bCs/>
          <w:u w:val="single"/>
          <w:lang w:val="en-AU"/>
        </w:rPr>
        <w:t>Please Note:</w:t>
      </w:r>
      <w:r w:rsidRPr="00C45A0E">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451"/>
        <w:gridCol w:w="1866"/>
        <w:gridCol w:w="2136"/>
        <w:gridCol w:w="1332"/>
        <w:gridCol w:w="2225"/>
      </w:tblGrid>
      <w:tr w:rsidR="00C45A0E" w:rsidRPr="00C45A0E" w14:paraId="57122899"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4AE1D81" w14:textId="77777777" w:rsidR="00C45A0E" w:rsidRPr="00C45A0E" w:rsidRDefault="00C45A0E" w:rsidP="00C45A0E">
            <w:pPr>
              <w:rPr>
                <w:lang w:val="en-AU"/>
              </w:rPr>
            </w:pPr>
            <w:r w:rsidRPr="00C45A0E">
              <w:rPr>
                <w:b/>
                <w:bCs/>
                <w:lang w:val="en-AU"/>
              </w:rPr>
              <w:t>Legislative Provision</w:t>
            </w:r>
          </w:p>
        </w:tc>
        <w:tc>
          <w:tcPr>
            <w:tcW w:w="117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6AEA7AA" w14:textId="77777777" w:rsidR="00C45A0E" w:rsidRPr="00C45A0E" w:rsidRDefault="00C45A0E" w:rsidP="00C45A0E">
            <w:pPr>
              <w:rPr>
                <w:lang w:val="en-AU"/>
              </w:rPr>
            </w:pPr>
            <w:r w:rsidRPr="00C45A0E">
              <w:rPr>
                <w:b/>
                <w:bCs/>
                <w:lang w:val="en-AU"/>
              </w:rPr>
              <w:t>Is this power delegated?</w:t>
            </w:r>
          </w:p>
        </w:tc>
        <w:tc>
          <w:tcPr>
            <w:tcW w:w="504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556321BD" w14:textId="77777777" w:rsidR="00C45A0E" w:rsidRPr="00C45A0E" w:rsidRDefault="00C45A0E" w:rsidP="00C45A0E">
            <w:pPr>
              <w:rPr>
                <w:lang w:val="en-AU"/>
              </w:rPr>
            </w:pPr>
            <w:r w:rsidRPr="00C45A0E">
              <w:rPr>
                <w:b/>
                <w:bCs/>
                <w:lang w:val="en-AU"/>
              </w:rPr>
              <w:t>If delegated, list the relevant instruments of delegation</w:t>
            </w:r>
          </w:p>
        </w:tc>
      </w:tr>
      <w:tr w:rsidR="00C45A0E" w:rsidRPr="00C45A0E" w14:paraId="3C246418"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EAC66B9" w14:textId="77777777" w:rsidR="00C45A0E" w:rsidRPr="00C45A0E" w:rsidRDefault="00C45A0E" w:rsidP="00C45A0E">
            <w:pPr>
              <w:rPr>
                <w:lang w:val="en-AU"/>
              </w:rPr>
            </w:pPr>
            <w:r w:rsidRPr="00C45A0E">
              <w:rPr>
                <w:b/>
                <w:bCs/>
                <w:lang w:val="en-AU"/>
              </w:rPr>
              <w:t>Legislation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6EDABAF" w14:textId="77777777" w:rsidR="00C45A0E" w:rsidRPr="00C45A0E" w:rsidRDefault="00C45A0E" w:rsidP="00C45A0E">
            <w:pPr>
              <w:rPr>
                <w:lang w:val="en-AU"/>
              </w:rPr>
            </w:pPr>
            <w:r w:rsidRPr="00C45A0E">
              <w:rPr>
                <w:b/>
                <w:bCs/>
                <w:lang w:val="en-AU"/>
              </w:rPr>
              <w:t>Reference</w:t>
            </w:r>
            <w:r w:rsidRPr="00C45A0E">
              <w:rPr>
                <w:lang w:val="en-AU"/>
              </w:rPr>
              <w:br/>
            </w:r>
            <w:r w:rsidRPr="00C45A0E">
              <w:rPr>
                <w:b/>
                <w:bCs/>
                <w:lang w:val="en-AU"/>
              </w:rPr>
              <w:t>(e.g. section)</w:t>
            </w:r>
          </w:p>
        </w:tc>
        <w:tc>
          <w:tcPr>
            <w:tcW w:w="23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6E048BE" w14:textId="77777777" w:rsidR="00C45A0E" w:rsidRPr="00C45A0E" w:rsidRDefault="00C45A0E" w:rsidP="00C45A0E">
            <w:pPr>
              <w:rPr>
                <w:lang w:val="en-AU"/>
              </w:rPr>
            </w:pPr>
            <w:r w:rsidRPr="00C45A0E">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5377A4" w14:textId="77777777" w:rsidR="00C45A0E" w:rsidRPr="00C45A0E" w:rsidRDefault="00C45A0E" w:rsidP="00C45A0E">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21A785" w14:textId="77777777" w:rsidR="00C45A0E" w:rsidRPr="00C45A0E" w:rsidRDefault="00C45A0E" w:rsidP="00C45A0E">
            <w:pPr>
              <w:rPr>
                <w:lang w:val="en-AU"/>
              </w:rPr>
            </w:pPr>
          </w:p>
        </w:tc>
      </w:tr>
      <w:tr w:rsidR="00C45A0E" w:rsidRPr="00C45A0E" w14:paraId="396FE81B"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B20D132" w14:textId="77777777" w:rsidR="00C45A0E" w:rsidRPr="00C45A0E" w:rsidRDefault="00C45A0E" w:rsidP="00C45A0E">
            <w:pPr>
              <w:rPr>
                <w:lang w:val="en-AU"/>
              </w:rPr>
            </w:pPr>
            <w:hyperlink r:id="rId333" w:history="1">
              <w:r w:rsidRPr="00C45A0E">
                <w:rPr>
                  <w:rStyle w:val="Hyperlink"/>
                  <w:i/>
                  <w:iCs/>
                  <w:lang w:val="en-AU"/>
                </w:rPr>
                <w:t>Migration Act 1958</w:t>
              </w:r>
            </w:hyperlink>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065B42" w14:textId="77777777" w:rsidR="00C45A0E" w:rsidRPr="00C45A0E" w:rsidRDefault="00C45A0E" w:rsidP="00C45A0E">
            <w:pPr>
              <w:rPr>
                <w:lang w:val="en-AU"/>
              </w:rPr>
            </w:pPr>
            <w:r w:rsidRPr="00C45A0E">
              <w:rPr>
                <w:lang w:val="en-AU"/>
              </w:rPr>
              <w:t>Subsection </w:t>
            </w:r>
            <w:hyperlink r:id="rId334" w:anchor="JD_65-Decisiontograntorrefusetograntvisa" w:history="1">
              <w:r w:rsidRPr="00C45A0E">
                <w:rPr>
                  <w:rStyle w:val="Hyperlink"/>
                  <w:lang w:val="en-AU"/>
                </w:rPr>
                <w:t>65(1)</w:t>
              </w:r>
            </w:hyperlink>
          </w:p>
        </w:tc>
        <w:tc>
          <w:tcPr>
            <w:tcW w:w="23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FE7C2A0" w14:textId="77777777" w:rsidR="00C45A0E" w:rsidRPr="00C45A0E" w:rsidRDefault="00C45A0E" w:rsidP="00C45A0E">
            <w:pPr>
              <w:rPr>
                <w:lang w:val="en-AU"/>
              </w:rPr>
            </w:pPr>
            <w:r w:rsidRPr="00C45A0E">
              <w:rPr>
                <w:lang w:val="en-AU"/>
              </w:rPr>
              <w:t>Decision to grant or refuse to grant visa</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922512F" w14:textId="77777777" w:rsidR="00C45A0E" w:rsidRPr="00C45A0E" w:rsidRDefault="00C45A0E" w:rsidP="00C45A0E">
            <w:pPr>
              <w:rPr>
                <w:lang w:val="en-AU"/>
              </w:rPr>
            </w:pPr>
            <w:r w:rsidRPr="00C45A0E">
              <w:rPr>
                <w:lang w:val="en-AU"/>
              </w:rPr>
              <w:t>Yes</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9168D7" w14:textId="77777777" w:rsidR="00C45A0E" w:rsidRPr="00C45A0E" w:rsidRDefault="00C45A0E" w:rsidP="00C45A0E">
            <w:pPr>
              <w:rPr>
                <w:lang w:val="en-AU"/>
              </w:rPr>
            </w:pPr>
            <w:r w:rsidRPr="00C45A0E">
              <w:rPr>
                <w:lang w:val="en-AU"/>
              </w:rPr>
              <w:t>Home Affairs Legislation (Minister—Decision-making powers for Immigration and Settlement Services Group and Social Cohesion and Citizenship Group) Delegation and Authorisation 2021 (the Decision-making powers instrument) ADMIN 21/051</w:t>
            </w:r>
          </w:p>
        </w:tc>
      </w:tr>
    </w:tbl>
    <w:p w14:paraId="15283225" w14:textId="77777777" w:rsidR="00C45A0E" w:rsidRPr="00C45A0E" w:rsidRDefault="00C45A0E" w:rsidP="00C45A0E">
      <w:pPr>
        <w:rPr>
          <w:b/>
          <w:bCs/>
          <w:lang w:val="en-AU"/>
        </w:rPr>
      </w:pPr>
      <w:bookmarkStart w:id="112" w:name="attb2"/>
      <w:bookmarkEnd w:id="112"/>
      <w:r w:rsidRPr="00C45A0E">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570"/>
        <w:gridCol w:w="6440"/>
      </w:tblGrid>
      <w:tr w:rsidR="00C45A0E" w:rsidRPr="00C45A0E" w14:paraId="51549C02"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188338" w14:textId="77777777" w:rsidR="00C45A0E" w:rsidRPr="00C45A0E" w:rsidRDefault="00C45A0E" w:rsidP="00C45A0E">
            <w:pPr>
              <w:rPr>
                <w:lang w:val="en-AU"/>
              </w:rPr>
            </w:pPr>
            <w:r w:rsidRPr="00C45A0E">
              <w:rPr>
                <w:b/>
                <w:bCs/>
                <w:lang w:val="en-AU"/>
              </w:rPr>
              <w:t>Related Policy</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16EC3A6" w14:textId="77777777" w:rsidR="00C45A0E" w:rsidRPr="00C45A0E" w:rsidRDefault="00C45A0E" w:rsidP="00C45A0E">
            <w:pPr>
              <w:rPr>
                <w:lang w:val="en-AU"/>
              </w:rPr>
            </w:pPr>
            <w:r w:rsidRPr="00C45A0E">
              <w:rPr>
                <w:lang w:val="en-AU"/>
              </w:rPr>
              <w:t>Nil</w:t>
            </w:r>
          </w:p>
        </w:tc>
      </w:tr>
      <w:tr w:rsidR="00C45A0E" w:rsidRPr="00C45A0E" w14:paraId="5F7BAF75"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5F1D75D" w14:textId="77777777" w:rsidR="00C45A0E" w:rsidRPr="00C45A0E" w:rsidRDefault="00C45A0E" w:rsidP="00C45A0E">
            <w:pPr>
              <w:rPr>
                <w:lang w:val="en-AU"/>
              </w:rPr>
            </w:pPr>
            <w:r w:rsidRPr="00C45A0E">
              <w:rPr>
                <w:b/>
                <w:bCs/>
                <w:lang w:val="en-AU"/>
              </w:rPr>
              <w:t>Procedures / Supporting Materials</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9DFCE13" w14:textId="77777777" w:rsidR="00C45A0E" w:rsidRPr="00C45A0E" w:rsidRDefault="00C45A0E" w:rsidP="00C45A0E">
            <w:pPr>
              <w:numPr>
                <w:ilvl w:val="0"/>
                <w:numId w:val="56"/>
              </w:numPr>
              <w:rPr>
                <w:lang w:val="en-AU"/>
              </w:rPr>
            </w:pPr>
            <w:hyperlink r:id="rId335" w:history="1">
              <w:r w:rsidRPr="00C45A0E">
                <w:rPr>
                  <w:rStyle w:val="Hyperlink"/>
                  <w:lang w:val="en-AU"/>
                </w:rPr>
                <w:t>Div2.2A of the Migration Regulations 1994 – Visa application charge</w:t>
              </w:r>
            </w:hyperlink>
          </w:p>
          <w:p w14:paraId="39F166BA" w14:textId="77777777" w:rsidR="00C45A0E" w:rsidRPr="00C45A0E" w:rsidRDefault="00C45A0E" w:rsidP="00C45A0E">
            <w:pPr>
              <w:numPr>
                <w:ilvl w:val="0"/>
                <w:numId w:val="56"/>
              </w:numPr>
              <w:rPr>
                <w:lang w:val="en-AU"/>
              </w:rPr>
            </w:pPr>
            <w:hyperlink r:id="rId336" w:history="1">
              <w:r w:rsidRPr="00C45A0E">
                <w:rPr>
                  <w:rStyle w:val="Hyperlink"/>
                  <w:lang w:val="en-AU"/>
                </w:rPr>
                <w:t>Assessment of spouse and married relationships</w:t>
              </w:r>
            </w:hyperlink>
          </w:p>
          <w:p w14:paraId="7CFEAD68" w14:textId="77777777" w:rsidR="00C45A0E" w:rsidRPr="00C45A0E" w:rsidRDefault="00C45A0E" w:rsidP="00C45A0E">
            <w:pPr>
              <w:numPr>
                <w:ilvl w:val="0"/>
                <w:numId w:val="56"/>
              </w:numPr>
              <w:rPr>
                <w:lang w:val="en-AU"/>
              </w:rPr>
            </w:pPr>
            <w:hyperlink r:id="rId337" w:history="1">
              <w:r w:rsidRPr="00C45A0E">
                <w:rPr>
                  <w:rStyle w:val="Hyperlink"/>
                  <w:lang w:val="en-AU"/>
                </w:rPr>
                <w:t>Regulation 2.08E – Certain applicants taken to have applied for Partner (Migrant) and Partner (Provisional) visas</w:t>
              </w:r>
            </w:hyperlink>
          </w:p>
          <w:p w14:paraId="514F65B1" w14:textId="77777777" w:rsidR="00C45A0E" w:rsidRPr="00C45A0E" w:rsidRDefault="00C45A0E" w:rsidP="00C45A0E">
            <w:pPr>
              <w:numPr>
                <w:ilvl w:val="0"/>
                <w:numId w:val="56"/>
              </w:numPr>
              <w:rPr>
                <w:lang w:val="en-AU"/>
              </w:rPr>
            </w:pPr>
            <w:hyperlink r:id="rId338" w:history="1">
              <w:r w:rsidRPr="00C45A0E">
                <w:rPr>
                  <w:rStyle w:val="Hyperlink"/>
                  <w:lang w:val="en-AU"/>
                </w:rPr>
                <w:t>Div2.2A of the Migration Regulations 1994 – Visa application charge</w:t>
              </w:r>
            </w:hyperlink>
          </w:p>
          <w:p w14:paraId="6DFD1B54" w14:textId="77777777" w:rsidR="00C45A0E" w:rsidRPr="00C45A0E" w:rsidRDefault="00C45A0E" w:rsidP="00C45A0E">
            <w:pPr>
              <w:numPr>
                <w:ilvl w:val="0"/>
                <w:numId w:val="56"/>
              </w:numPr>
              <w:rPr>
                <w:lang w:val="en-AU"/>
              </w:rPr>
            </w:pPr>
            <w:hyperlink r:id="rId339" w:history="1">
              <w:r w:rsidRPr="00C45A0E">
                <w:rPr>
                  <w:rStyle w:val="Hyperlink"/>
                  <w:lang w:val="en-AU"/>
                </w:rPr>
                <w:t>GenGuideA – All Visas - Visa application procedures</w:t>
              </w:r>
            </w:hyperlink>
          </w:p>
          <w:p w14:paraId="220E522A" w14:textId="77777777" w:rsidR="00C45A0E" w:rsidRPr="00C45A0E" w:rsidRDefault="00C45A0E" w:rsidP="00C45A0E">
            <w:pPr>
              <w:numPr>
                <w:ilvl w:val="0"/>
                <w:numId w:val="56"/>
              </w:numPr>
              <w:rPr>
                <w:lang w:val="en-AU"/>
              </w:rPr>
            </w:pPr>
            <w:hyperlink r:id="rId340" w:history="1">
              <w:r w:rsidRPr="00C45A0E">
                <w:rPr>
                  <w:rStyle w:val="Hyperlink"/>
                  <w:lang w:val="en-AU"/>
                </w:rPr>
                <w:t>Administrative Appeals Tribunal review of Part 5-reviewable decisions - Guide for primary decision makers</w:t>
              </w:r>
            </w:hyperlink>
          </w:p>
          <w:p w14:paraId="1A72D76C" w14:textId="77777777" w:rsidR="00C45A0E" w:rsidRPr="00C45A0E" w:rsidRDefault="00C45A0E" w:rsidP="00C45A0E">
            <w:pPr>
              <w:numPr>
                <w:ilvl w:val="0"/>
                <w:numId w:val="56"/>
              </w:numPr>
              <w:rPr>
                <w:lang w:val="en-AU"/>
              </w:rPr>
            </w:pPr>
            <w:hyperlink r:id="rId341" w:history="1">
              <w:r w:rsidRPr="00C45A0E">
                <w:rPr>
                  <w:rStyle w:val="Hyperlink"/>
                  <w:lang w:val="en-AU"/>
                </w:rPr>
                <w:t>Section 501: The character test, visa refusal and visa cancellation</w:t>
              </w:r>
            </w:hyperlink>
          </w:p>
          <w:p w14:paraId="42BF0C9F" w14:textId="77777777" w:rsidR="00C45A0E" w:rsidRPr="00C45A0E" w:rsidRDefault="00C45A0E" w:rsidP="00C45A0E">
            <w:pPr>
              <w:numPr>
                <w:ilvl w:val="0"/>
                <w:numId w:val="56"/>
              </w:numPr>
              <w:rPr>
                <w:lang w:val="en-AU"/>
              </w:rPr>
            </w:pPr>
            <w:hyperlink r:id="rId342" w:history="1">
              <w:r w:rsidRPr="00C45A0E">
                <w:rPr>
                  <w:rStyle w:val="Hyperlink"/>
                  <w:lang w:val="en-AU"/>
                </w:rPr>
                <w:t>Sch4/4004 - Debts to the Commonwealth</w:t>
              </w:r>
            </w:hyperlink>
          </w:p>
          <w:p w14:paraId="3654070E" w14:textId="77777777" w:rsidR="00C45A0E" w:rsidRPr="00C45A0E" w:rsidRDefault="00C45A0E" w:rsidP="00C45A0E">
            <w:pPr>
              <w:numPr>
                <w:ilvl w:val="0"/>
                <w:numId w:val="56"/>
              </w:numPr>
              <w:rPr>
                <w:lang w:val="en-AU"/>
              </w:rPr>
            </w:pPr>
            <w:hyperlink r:id="rId343" w:history="1">
              <w:r w:rsidRPr="00C45A0E">
                <w:rPr>
                  <w:rStyle w:val="Hyperlink"/>
                  <w:lang w:val="en-AU"/>
                </w:rPr>
                <w:t>Sch4/4005-4007 - The Health Requirement</w:t>
              </w:r>
            </w:hyperlink>
          </w:p>
          <w:p w14:paraId="509F6F03" w14:textId="77777777" w:rsidR="00C45A0E" w:rsidRPr="00C45A0E" w:rsidRDefault="00C45A0E" w:rsidP="00C45A0E">
            <w:pPr>
              <w:numPr>
                <w:ilvl w:val="0"/>
                <w:numId w:val="56"/>
              </w:numPr>
              <w:rPr>
                <w:lang w:val="en-AU"/>
              </w:rPr>
            </w:pPr>
            <w:hyperlink r:id="rId344" w:history="1">
              <w:r w:rsidRPr="00C45A0E">
                <w:rPr>
                  <w:rStyle w:val="Hyperlink"/>
                  <w:lang w:val="en-AU"/>
                </w:rPr>
                <w:t>Schedule 4019 – The Values Statement</w:t>
              </w:r>
            </w:hyperlink>
          </w:p>
          <w:p w14:paraId="0F72B882" w14:textId="77777777" w:rsidR="00C45A0E" w:rsidRPr="00C45A0E" w:rsidRDefault="00C45A0E" w:rsidP="00C45A0E">
            <w:pPr>
              <w:numPr>
                <w:ilvl w:val="0"/>
                <w:numId w:val="56"/>
              </w:numPr>
              <w:rPr>
                <w:lang w:val="en-AU"/>
              </w:rPr>
            </w:pPr>
            <w:hyperlink r:id="rId345" w:history="1">
              <w:r w:rsidRPr="00C45A0E">
                <w:rPr>
                  <w:rStyle w:val="Hyperlink"/>
                  <w:lang w:val="en-AU"/>
                </w:rPr>
                <w:t>Sch4 4020 – Public Interest Criterion 4020 – The Integrity PIC</w:t>
              </w:r>
            </w:hyperlink>
          </w:p>
          <w:p w14:paraId="3F1D14B7" w14:textId="77777777" w:rsidR="00C45A0E" w:rsidRPr="00C45A0E" w:rsidRDefault="00C45A0E" w:rsidP="00C45A0E">
            <w:pPr>
              <w:numPr>
                <w:ilvl w:val="0"/>
                <w:numId w:val="56"/>
              </w:numPr>
              <w:rPr>
                <w:lang w:val="en-AU"/>
              </w:rPr>
            </w:pPr>
            <w:hyperlink r:id="rId346" w:history="1">
              <w:r w:rsidRPr="00C45A0E">
                <w:rPr>
                  <w:rStyle w:val="Hyperlink"/>
                  <w:lang w:val="en-AU"/>
                </w:rPr>
                <w:t>Sch4 – 4021 – The passport requirement</w:t>
              </w:r>
            </w:hyperlink>
          </w:p>
          <w:p w14:paraId="59B080E1" w14:textId="77777777" w:rsidR="00C45A0E" w:rsidRPr="00C45A0E" w:rsidRDefault="00C45A0E" w:rsidP="00C45A0E">
            <w:pPr>
              <w:numPr>
                <w:ilvl w:val="0"/>
                <w:numId w:val="56"/>
              </w:numPr>
              <w:rPr>
                <w:lang w:val="en-AU"/>
              </w:rPr>
            </w:pPr>
            <w:hyperlink r:id="rId347" w:history="1">
              <w:r w:rsidRPr="00C45A0E">
                <w:rPr>
                  <w:rStyle w:val="Hyperlink"/>
                  <w:lang w:val="en-AU"/>
                </w:rPr>
                <w:t>Regulation 2.03AA – Criteria applicable to character tests and security assessments</w:t>
              </w:r>
            </w:hyperlink>
          </w:p>
          <w:p w14:paraId="634D0DC1" w14:textId="77777777" w:rsidR="00C45A0E" w:rsidRPr="00C45A0E" w:rsidRDefault="00C45A0E" w:rsidP="00C45A0E">
            <w:pPr>
              <w:numPr>
                <w:ilvl w:val="0"/>
                <w:numId w:val="56"/>
              </w:numPr>
              <w:rPr>
                <w:lang w:val="en-AU"/>
              </w:rPr>
            </w:pPr>
            <w:hyperlink r:id="rId348" w:history="1">
              <w:r w:rsidRPr="00C45A0E">
                <w:rPr>
                  <w:rStyle w:val="Hyperlink"/>
                  <w:lang w:val="en-AU"/>
                </w:rPr>
                <w:t>Exclusion periods</w:t>
              </w:r>
            </w:hyperlink>
          </w:p>
          <w:p w14:paraId="1E159309" w14:textId="77777777" w:rsidR="00C45A0E" w:rsidRPr="00C45A0E" w:rsidRDefault="00C45A0E" w:rsidP="00C45A0E">
            <w:pPr>
              <w:numPr>
                <w:ilvl w:val="0"/>
                <w:numId w:val="56"/>
              </w:numPr>
              <w:rPr>
                <w:lang w:val="en-AU"/>
              </w:rPr>
            </w:pPr>
            <w:hyperlink r:id="rId349" w:history="1">
              <w:r w:rsidRPr="00C45A0E">
                <w:rPr>
                  <w:rStyle w:val="Hyperlink"/>
                  <w:lang w:val="en-AU"/>
                </w:rPr>
                <w:t>s5G – Relationships and family members – Custody (parental responsibility) for minor children</w:t>
              </w:r>
            </w:hyperlink>
          </w:p>
          <w:p w14:paraId="3CB685A7" w14:textId="77777777" w:rsidR="00C45A0E" w:rsidRPr="00C45A0E" w:rsidRDefault="00C45A0E" w:rsidP="00C45A0E">
            <w:pPr>
              <w:numPr>
                <w:ilvl w:val="0"/>
                <w:numId w:val="56"/>
              </w:numPr>
              <w:rPr>
                <w:lang w:val="en-AU"/>
              </w:rPr>
            </w:pPr>
            <w:hyperlink r:id="rId350" w:history="1">
              <w:r w:rsidRPr="00C45A0E">
                <w:rPr>
                  <w:rStyle w:val="Hyperlink"/>
                  <w:lang w:val="en-AU"/>
                </w:rPr>
                <w:t>s5G – Relationships and family members – Best interests of minor children</w:t>
              </w:r>
            </w:hyperlink>
          </w:p>
          <w:p w14:paraId="41323926" w14:textId="77777777" w:rsidR="00C45A0E" w:rsidRPr="00C45A0E" w:rsidRDefault="00C45A0E" w:rsidP="00C45A0E">
            <w:pPr>
              <w:numPr>
                <w:ilvl w:val="0"/>
                <w:numId w:val="56"/>
              </w:numPr>
              <w:rPr>
                <w:lang w:val="en-AU"/>
              </w:rPr>
            </w:pPr>
            <w:hyperlink r:id="rId351" w:history="1">
              <w:r w:rsidRPr="00C45A0E">
                <w:rPr>
                  <w:rStyle w:val="Hyperlink"/>
                  <w:lang w:val="en-AU"/>
                </w:rPr>
                <w:t>Child Safeguarding Framework</w:t>
              </w:r>
            </w:hyperlink>
          </w:p>
          <w:p w14:paraId="3EC74CB5" w14:textId="77777777" w:rsidR="00C45A0E" w:rsidRPr="00C45A0E" w:rsidRDefault="00C45A0E" w:rsidP="00C45A0E">
            <w:pPr>
              <w:numPr>
                <w:ilvl w:val="0"/>
                <w:numId w:val="56"/>
              </w:numPr>
              <w:rPr>
                <w:lang w:val="en-AU"/>
              </w:rPr>
            </w:pPr>
            <w:hyperlink r:id="rId352" w:history="1">
              <w:r w:rsidRPr="00C45A0E">
                <w:rPr>
                  <w:rStyle w:val="Hyperlink"/>
                  <w:lang w:val="en-AU"/>
                </w:rPr>
                <w:t>Div1.4 - Form 40 sponsors and sponsorship</w:t>
              </w:r>
            </w:hyperlink>
          </w:p>
          <w:p w14:paraId="7ED696CA" w14:textId="77777777" w:rsidR="00C45A0E" w:rsidRPr="00C45A0E" w:rsidRDefault="00C45A0E" w:rsidP="00C45A0E">
            <w:pPr>
              <w:numPr>
                <w:ilvl w:val="0"/>
                <w:numId w:val="56"/>
              </w:numPr>
              <w:rPr>
                <w:lang w:val="en-AU"/>
              </w:rPr>
            </w:pPr>
            <w:hyperlink r:id="rId353" w:history="1">
              <w:r w:rsidRPr="00C45A0E">
                <w:rPr>
                  <w:rStyle w:val="Hyperlink"/>
                  <w:lang w:val="en-AU"/>
                </w:rPr>
                <w:t>Regulation 1.03 – Eligible New Zealand Citizen (ENZC)</w:t>
              </w:r>
            </w:hyperlink>
          </w:p>
          <w:p w14:paraId="0963B7D3" w14:textId="77777777" w:rsidR="00C45A0E" w:rsidRPr="00C45A0E" w:rsidRDefault="00C45A0E" w:rsidP="00C45A0E">
            <w:pPr>
              <w:numPr>
                <w:ilvl w:val="0"/>
                <w:numId w:val="56"/>
              </w:numPr>
              <w:rPr>
                <w:lang w:val="en-AU"/>
              </w:rPr>
            </w:pPr>
            <w:hyperlink r:id="rId354" w:history="1">
              <w:r w:rsidRPr="00C45A0E">
                <w:rPr>
                  <w:rStyle w:val="Hyperlink"/>
                  <w:lang w:val="en-AU"/>
                </w:rPr>
                <w:t>Div1.4B - Limitation on certain sponsorships under Division 1.4</w:t>
              </w:r>
            </w:hyperlink>
          </w:p>
          <w:p w14:paraId="518FD79E" w14:textId="77777777" w:rsidR="00C45A0E" w:rsidRPr="00C45A0E" w:rsidRDefault="00C45A0E" w:rsidP="00C45A0E">
            <w:pPr>
              <w:numPr>
                <w:ilvl w:val="0"/>
                <w:numId w:val="56"/>
              </w:numPr>
              <w:rPr>
                <w:lang w:val="en-AU"/>
              </w:rPr>
            </w:pPr>
            <w:hyperlink r:id="rId355" w:history="1">
              <w:r w:rsidRPr="00C45A0E">
                <w:rPr>
                  <w:rStyle w:val="Hyperlink"/>
                  <w:lang w:val="en-AU"/>
                </w:rPr>
                <w:t>Div1.4B – Reg 1.20KC and 1.20KD – Sponsorship Assessment for Partner visas</w:t>
              </w:r>
            </w:hyperlink>
          </w:p>
          <w:p w14:paraId="164FAA8F" w14:textId="77777777" w:rsidR="00C45A0E" w:rsidRPr="00C45A0E" w:rsidRDefault="00C45A0E" w:rsidP="00C45A0E">
            <w:pPr>
              <w:numPr>
                <w:ilvl w:val="0"/>
                <w:numId w:val="56"/>
              </w:numPr>
              <w:rPr>
                <w:lang w:val="en-AU"/>
              </w:rPr>
            </w:pPr>
            <w:hyperlink r:id="rId356" w:history="1">
              <w:r w:rsidRPr="00C45A0E">
                <w:rPr>
                  <w:rStyle w:val="Hyperlink"/>
                  <w:lang w:val="en-AU"/>
                </w:rPr>
                <w:t>"(First) Entry date" requirement</w:t>
              </w:r>
            </w:hyperlink>
          </w:p>
          <w:p w14:paraId="094EE17B" w14:textId="77777777" w:rsidR="00C45A0E" w:rsidRPr="00C45A0E" w:rsidRDefault="00C45A0E" w:rsidP="00C45A0E">
            <w:pPr>
              <w:numPr>
                <w:ilvl w:val="0"/>
                <w:numId w:val="56"/>
              </w:numPr>
              <w:rPr>
                <w:lang w:val="en-AU"/>
              </w:rPr>
            </w:pPr>
            <w:hyperlink r:id="rId357" w:history="1">
              <w:r w:rsidRPr="00C45A0E">
                <w:rPr>
                  <w:rStyle w:val="Hyperlink"/>
                  <w:lang w:val="en-AU"/>
                </w:rPr>
                <w:t>Sch8 - Visa conditions - Breach of entry-related visa conditions (inc. first entry date)</w:t>
              </w:r>
            </w:hyperlink>
          </w:p>
          <w:p w14:paraId="322CE1A2" w14:textId="77777777" w:rsidR="00C45A0E" w:rsidRPr="00C45A0E" w:rsidRDefault="00C45A0E" w:rsidP="00C45A0E">
            <w:pPr>
              <w:numPr>
                <w:ilvl w:val="0"/>
                <w:numId w:val="56"/>
              </w:numPr>
              <w:rPr>
                <w:lang w:val="en-AU"/>
              </w:rPr>
            </w:pPr>
            <w:hyperlink r:id="rId358" w:history="1">
              <w:r w:rsidRPr="00C45A0E">
                <w:rPr>
                  <w:rStyle w:val="Hyperlink"/>
                  <w:lang w:val="en-AU"/>
                </w:rPr>
                <w:t>Notification requirements</w:t>
              </w:r>
            </w:hyperlink>
          </w:p>
          <w:p w14:paraId="7ED8D54C" w14:textId="77777777" w:rsidR="00C45A0E" w:rsidRPr="00C45A0E" w:rsidRDefault="00C45A0E" w:rsidP="00C45A0E">
            <w:pPr>
              <w:numPr>
                <w:ilvl w:val="0"/>
                <w:numId w:val="56"/>
              </w:numPr>
              <w:rPr>
                <w:lang w:val="en-AU"/>
              </w:rPr>
            </w:pPr>
            <w:hyperlink r:id="rId359" w:history="1">
              <w:r w:rsidRPr="00C45A0E">
                <w:rPr>
                  <w:rStyle w:val="Hyperlink"/>
                  <w:lang w:val="en-AU"/>
                </w:rPr>
                <w:t>s5G – Relationships and family members - Dependent family members</w:t>
              </w:r>
            </w:hyperlink>
          </w:p>
        </w:tc>
      </w:tr>
      <w:tr w:rsidR="00C45A0E" w:rsidRPr="00C45A0E" w14:paraId="0D621DA9"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06F63E" w14:textId="77777777" w:rsidR="00C45A0E" w:rsidRPr="00C45A0E" w:rsidRDefault="00C45A0E" w:rsidP="00C45A0E">
            <w:pPr>
              <w:rPr>
                <w:lang w:val="en-AU"/>
              </w:rPr>
            </w:pPr>
            <w:r w:rsidRPr="00C45A0E">
              <w:rPr>
                <w:b/>
                <w:bCs/>
                <w:lang w:val="en-AU"/>
              </w:rPr>
              <w:lastRenderedPageBreak/>
              <w:t>Training/Certification or Accreditation</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1218117" w14:textId="77777777" w:rsidR="00C45A0E" w:rsidRPr="00C45A0E" w:rsidRDefault="00C45A0E" w:rsidP="00C45A0E">
            <w:pPr>
              <w:rPr>
                <w:lang w:val="en-AU"/>
              </w:rPr>
            </w:pPr>
            <w:r w:rsidRPr="00C45A0E">
              <w:rPr>
                <w:lang w:val="en-AU"/>
              </w:rPr>
              <w:t>Migration training applicable to all delegates undertaking duties under the </w:t>
            </w:r>
            <w:hyperlink r:id="rId360" w:history="1">
              <w:r w:rsidRPr="00C45A0E">
                <w:rPr>
                  <w:rStyle w:val="Hyperlink"/>
                  <w:i/>
                  <w:iCs/>
                  <w:lang w:val="en-AU"/>
                </w:rPr>
                <w:t>Migration Act 1958</w:t>
              </w:r>
            </w:hyperlink>
            <w:r w:rsidRPr="00C45A0E">
              <w:rPr>
                <w:lang w:val="en-AU"/>
              </w:rPr>
              <w:t> and </w:t>
            </w:r>
            <w:hyperlink r:id="rId361" w:history="1">
              <w:r w:rsidRPr="00C45A0E">
                <w:rPr>
                  <w:rStyle w:val="Hyperlink"/>
                  <w:i/>
                  <w:iCs/>
                  <w:lang w:val="en-AU"/>
                </w:rPr>
                <w:t>Migration Regulations 1994</w:t>
              </w:r>
            </w:hyperlink>
            <w:r w:rsidRPr="00C45A0E">
              <w:rPr>
                <w:i/>
                <w:iCs/>
                <w:lang w:val="en-AU"/>
              </w:rPr>
              <w:t>.</w:t>
            </w:r>
          </w:p>
        </w:tc>
      </w:tr>
      <w:tr w:rsidR="00C45A0E" w:rsidRPr="00C45A0E" w14:paraId="1994DA5A"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1888C1" w14:textId="77777777" w:rsidR="00C45A0E" w:rsidRPr="00C45A0E" w:rsidRDefault="00C45A0E" w:rsidP="00C45A0E">
            <w:pPr>
              <w:rPr>
                <w:lang w:val="en-AU"/>
              </w:rPr>
            </w:pPr>
            <w:r w:rsidRPr="00C45A0E">
              <w:rPr>
                <w:b/>
                <w:bCs/>
                <w:lang w:val="en-AU"/>
              </w:rPr>
              <w:t>Other required job role requirements</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431BF9" w14:textId="77777777" w:rsidR="00C45A0E" w:rsidRPr="00C45A0E" w:rsidRDefault="00C45A0E" w:rsidP="00C45A0E">
            <w:pPr>
              <w:rPr>
                <w:lang w:val="en-AU"/>
              </w:rPr>
            </w:pPr>
            <w:r w:rsidRPr="00C45A0E">
              <w:rPr>
                <w:lang w:val="en-AU"/>
              </w:rPr>
              <w:t>Nil</w:t>
            </w:r>
          </w:p>
        </w:tc>
      </w:tr>
      <w:tr w:rsidR="00C45A0E" w:rsidRPr="00C45A0E" w14:paraId="70601657"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E897FB0" w14:textId="77777777" w:rsidR="00C45A0E" w:rsidRPr="00C45A0E" w:rsidRDefault="00C45A0E" w:rsidP="00C45A0E">
            <w:pPr>
              <w:rPr>
                <w:lang w:val="en-AU"/>
              </w:rPr>
            </w:pPr>
            <w:r w:rsidRPr="00C45A0E">
              <w:rPr>
                <w:b/>
                <w:bCs/>
                <w:lang w:val="en-AU"/>
              </w:rPr>
              <w:t>Other support mechanisms (e.g. who can provide further assistance in relation to any aspects of this instruction)</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BF490B3" w14:textId="77777777" w:rsidR="00C45A0E" w:rsidRPr="00C45A0E" w:rsidRDefault="00C45A0E" w:rsidP="00C45A0E">
            <w:pPr>
              <w:rPr>
                <w:lang w:val="en-AU"/>
              </w:rPr>
            </w:pPr>
            <w:r w:rsidRPr="00C45A0E">
              <w:rPr>
                <w:lang w:val="en-AU"/>
              </w:rPr>
              <w:t>Delegates should raise any questions with their supervisors/managers in the first instance. Internal enquiries should be forwarded to Partner Program Management – </w:t>
            </w:r>
            <w:hyperlink r:id="rId362" w:history="1">
              <w:r w:rsidRPr="00C45A0E">
                <w:rPr>
                  <w:rStyle w:val="Hyperlink"/>
                  <w:lang w:val="en-AU"/>
                </w:rPr>
                <w:t>partner.program.management@homeaffairs.gov.au</w:t>
              </w:r>
            </w:hyperlink>
            <w:r w:rsidRPr="00C45A0E">
              <w:rPr>
                <w:lang w:val="en-AU"/>
              </w:rPr>
              <w:t>.</w:t>
            </w:r>
          </w:p>
        </w:tc>
      </w:tr>
      <w:tr w:rsidR="00C45A0E" w:rsidRPr="00C45A0E" w14:paraId="28386AA4"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145F66D" w14:textId="77777777" w:rsidR="00C45A0E" w:rsidRPr="00C45A0E" w:rsidRDefault="00C45A0E" w:rsidP="00C45A0E">
            <w:pPr>
              <w:rPr>
                <w:lang w:val="en-AU"/>
              </w:rPr>
            </w:pPr>
            <w:r w:rsidRPr="00C45A0E">
              <w:rPr>
                <w:b/>
                <w:bCs/>
                <w:lang w:val="en-AU"/>
              </w:rPr>
              <w:t>Escalation arrangements</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0B7FF3" w14:textId="77777777" w:rsidR="00C45A0E" w:rsidRPr="00C45A0E" w:rsidRDefault="00C45A0E" w:rsidP="00C45A0E">
            <w:pPr>
              <w:rPr>
                <w:lang w:val="en-AU"/>
              </w:rPr>
            </w:pPr>
            <w:r w:rsidRPr="00C45A0E">
              <w:rPr>
                <w:lang w:val="en-AU"/>
              </w:rPr>
              <w:t>Escalation, if required, should be to the PPM Director.</w:t>
            </w:r>
          </w:p>
        </w:tc>
      </w:tr>
      <w:tr w:rsidR="00C45A0E" w:rsidRPr="00C45A0E" w14:paraId="22251A89"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75FD57F" w14:textId="77777777" w:rsidR="00C45A0E" w:rsidRPr="00C45A0E" w:rsidRDefault="00C45A0E" w:rsidP="00C45A0E">
            <w:pPr>
              <w:rPr>
                <w:lang w:val="en-AU"/>
              </w:rPr>
            </w:pPr>
            <w:r w:rsidRPr="00C45A0E">
              <w:rPr>
                <w:b/>
                <w:bCs/>
                <w:lang w:val="en-AU"/>
              </w:rPr>
              <w:t>Recordkeeping (e.g. system based facilities to record decisions)</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28E1A4A" w14:textId="77777777" w:rsidR="00C45A0E" w:rsidRPr="00C45A0E" w:rsidRDefault="00C45A0E" w:rsidP="00C45A0E">
            <w:pPr>
              <w:numPr>
                <w:ilvl w:val="0"/>
                <w:numId w:val="57"/>
              </w:numPr>
              <w:rPr>
                <w:lang w:val="en-AU"/>
              </w:rPr>
            </w:pPr>
            <w:r w:rsidRPr="00C45A0E">
              <w:rPr>
                <w:lang w:val="en-AU"/>
              </w:rPr>
              <w:t>Relevant processing systems, including ICSE.</w:t>
            </w:r>
          </w:p>
          <w:p w14:paraId="309368B8" w14:textId="77777777" w:rsidR="00C45A0E" w:rsidRPr="00C45A0E" w:rsidRDefault="00C45A0E" w:rsidP="00C45A0E">
            <w:pPr>
              <w:numPr>
                <w:ilvl w:val="0"/>
                <w:numId w:val="57"/>
              </w:numPr>
              <w:rPr>
                <w:lang w:val="en-AU"/>
              </w:rPr>
            </w:pPr>
            <w:r w:rsidRPr="00C45A0E">
              <w:rPr>
                <w:lang w:val="en-AU"/>
              </w:rPr>
              <w:t>TRIM records management system.</w:t>
            </w:r>
          </w:p>
        </w:tc>
      </w:tr>
      <w:tr w:rsidR="00C45A0E" w:rsidRPr="00C45A0E" w14:paraId="3343A441"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477BC62" w14:textId="77777777" w:rsidR="00C45A0E" w:rsidRPr="00C45A0E" w:rsidRDefault="00C45A0E" w:rsidP="00C45A0E">
            <w:pPr>
              <w:rPr>
                <w:lang w:val="en-AU"/>
              </w:rPr>
            </w:pPr>
            <w:r w:rsidRPr="00C45A0E">
              <w:rPr>
                <w:b/>
                <w:bCs/>
                <w:lang w:val="en-AU"/>
              </w:rPr>
              <w:t>Program or Framework (i.e. overarching Policy Framework or Business Program)</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82C170" w14:textId="77777777" w:rsidR="00C45A0E" w:rsidRPr="00C45A0E" w:rsidRDefault="00C45A0E" w:rsidP="00C45A0E">
            <w:pPr>
              <w:rPr>
                <w:lang w:val="en-AU"/>
              </w:rPr>
            </w:pPr>
            <w:r w:rsidRPr="00C45A0E">
              <w:rPr>
                <w:lang w:val="en-AU"/>
              </w:rPr>
              <w:t>Family and Skilled Migration</w:t>
            </w:r>
          </w:p>
        </w:tc>
      </w:tr>
      <w:tr w:rsidR="00C45A0E" w:rsidRPr="00C45A0E" w14:paraId="087B931D"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5011ECA" w14:textId="77777777" w:rsidR="00C45A0E" w:rsidRPr="00C45A0E" w:rsidRDefault="00C45A0E" w:rsidP="00C45A0E">
            <w:pPr>
              <w:rPr>
                <w:lang w:val="en-AU"/>
              </w:rPr>
            </w:pPr>
            <w:r w:rsidRPr="00C45A0E">
              <w:rPr>
                <w:b/>
                <w:bCs/>
                <w:lang w:val="en-AU"/>
              </w:rPr>
              <w:t>Job Vocational Framework Role</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707142B" w14:textId="77777777" w:rsidR="00C45A0E" w:rsidRPr="00C45A0E" w:rsidRDefault="00C45A0E" w:rsidP="00C45A0E">
            <w:pPr>
              <w:numPr>
                <w:ilvl w:val="0"/>
                <w:numId w:val="58"/>
              </w:numPr>
              <w:rPr>
                <w:lang w:val="en-AU"/>
              </w:rPr>
            </w:pPr>
            <w:r w:rsidRPr="00C45A0E">
              <w:rPr>
                <w:lang w:val="en-AU"/>
              </w:rPr>
              <w:t>Visa and Citizenship Decision Maker</w:t>
            </w:r>
          </w:p>
          <w:p w14:paraId="459DA39E" w14:textId="77777777" w:rsidR="00C45A0E" w:rsidRPr="00C45A0E" w:rsidRDefault="00C45A0E" w:rsidP="00C45A0E">
            <w:pPr>
              <w:numPr>
                <w:ilvl w:val="0"/>
                <w:numId w:val="58"/>
              </w:numPr>
              <w:rPr>
                <w:lang w:val="en-AU"/>
              </w:rPr>
            </w:pPr>
            <w:r w:rsidRPr="00C45A0E">
              <w:rPr>
                <w:lang w:val="en-AU"/>
              </w:rPr>
              <w:t>Program Advice and Support</w:t>
            </w:r>
          </w:p>
          <w:p w14:paraId="4B9AB0C0" w14:textId="77777777" w:rsidR="00C45A0E" w:rsidRPr="00C45A0E" w:rsidRDefault="00C45A0E" w:rsidP="00C45A0E">
            <w:pPr>
              <w:numPr>
                <w:ilvl w:val="0"/>
                <w:numId w:val="58"/>
              </w:numPr>
              <w:rPr>
                <w:lang w:val="en-AU"/>
              </w:rPr>
            </w:pPr>
            <w:r w:rsidRPr="00C45A0E">
              <w:rPr>
                <w:lang w:val="en-AU"/>
              </w:rPr>
              <w:lastRenderedPageBreak/>
              <w:t>Program Management</w:t>
            </w:r>
          </w:p>
        </w:tc>
      </w:tr>
    </w:tbl>
    <w:p w14:paraId="07C77F74" w14:textId="77777777" w:rsidR="00C45A0E" w:rsidRPr="00C45A0E" w:rsidRDefault="00C45A0E" w:rsidP="00C45A0E">
      <w:pPr>
        <w:rPr>
          <w:b/>
          <w:bCs/>
          <w:lang w:val="en-AU"/>
        </w:rPr>
      </w:pPr>
      <w:bookmarkStart w:id="113" w:name="attc"/>
      <w:bookmarkEnd w:id="113"/>
      <w:r w:rsidRPr="00C45A0E">
        <w:rPr>
          <w:b/>
          <w:bCs/>
          <w:lang w:val="en-AU"/>
        </w:rPr>
        <w:lastRenderedPageBreak/>
        <w:t>Attachment C – Consultation</w:t>
      </w:r>
    </w:p>
    <w:p w14:paraId="0B71364C" w14:textId="77777777" w:rsidR="00C45A0E" w:rsidRPr="00C45A0E" w:rsidRDefault="00C45A0E" w:rsidP="00C45A0E">
      <w:pPr>
        <w:rPr>
          <w:b/>
          <w:bCs/>
          <w:lang w:val="en-AU"/>
        </w:rPr>
      </w:pPr>
      <w:bookmarkStart w:id="114" w:name="attc1"/>
      <w:bookmarkEnd w:id="114"/>
      <w:r w:rsidRPr="00C45A0E">
        <w:rPr>
          <w:b/>
          <w:bCs/>
          <w:lang w:val="en-AU"/>
        </w:rPr>
        <w:t>1.1 Internal Consultation</w:t>
      </w:r>
    </w:p>
    <w:p w14:paraId="113CBB15" w14:textId="77777777" w:rsidR="00C45A0E" w:rsidRPr="00C45A0E" w:rsidRDefault="00C45A0E" w:rsidP="00C45A0E">
      <w:pPr>
        <w:numPr>
          <w:ilvl w:val="0"/>
          <w:numId w:val="59"/>
        </w:numPr>
        <w:rPr>
          <w:lang w:val="en-AU"/>
        </w:rPr>
      </w:pPr>
      <w:r w:rsidRPr="00C45A0E">
        <w:rPr>
          <w:lang w:val="en-AU"/>
        </w:rPr>
        <w:t>Family Program Delivery</w:t>
      </w:r>
    </w:p>
    <w:p w14:paraId="61E1D451" w14:textId="77777777" w:rsidR="00C45A0E" w:rsidRPr="00C45A0E" w:rsidRDefault="00C45A0E" w:rsidP="00C45A0E">
      <w:pPr>
        <w:numPr>
          <w:ilvl w:val="0"/>
          <w:numId w:val="59"/>
        </w:numPr>
        <w:rPr>
          <w:lang w:val="en-AU"/>
        </w:rPr>
      </w:pPr>
      <w:r w:rsidRPr="00C45A0E">
        <w:rPr>
          <w:lang w:val="en-AU"/>
        </w:rPr>
        <w:t>Family Policy Section</w:t>
      </w:r>
    </w:p>
    <w:p w14:paraId="2F9B1067" w14:textId="77777777" w:rsidR="00C45A0E" w:rsidRPr="00C45A0E" w:rsidRDefault="00C45A0E" w:rsidP="00C45A0E">
      <w:pPr>
        <w:numPr>
          <w:ilvl w:val="0"/>
          <w:numId w:val="59"/>
        </w:numPr>
        <w:rPr>
          <w:lang w:val="en-AU"/>
        </w:rPr>
      </w:pPr>
      <w:r w:rsidRPr="00C45A0E">
        <w:rPr>
          <w:lang w:val="en-AU"/>
        </w:rPr>
        <w:t>Privacy Section</w:t>
      </w:r>
    </w:p>
    <w:p w14:paraId="6AD10540" w14:textId="77777777" w:rsidR="00C45A0E" w:rsidRPr="00C45A0E" w:rsidRDefault="00C45A0E" w:rsidP="00C45A0E">
      <w:pPr>
        <w:numPr>
          <w:ilvl w:val="0"/>
          <w:numId w:val="59"/>
        </w:numPr>
        <w:rPr>
          <w:lang w:val="en-AU"/>
        </w:rPr>
      </w:pPr>
      <w:r w:rsidRPr="00C45A0E">
        <w:rPr>
          <w:lang w:val="en-AU"/>
        </w:rPr>
        <w:t>Legal Group</w:t>
      </w:r>
    </w:p>
    <w:p w14:paraId="5087E03E"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D6C"/>
    <w:multiLevelType w:val="multilevel"/>
    <w:tmpl w:val="535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3F8D"/>
    <w:multiLevelType w:val="multilevel"/>
    <w:tmpl w:val="9222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73E44"/>
    <w:multiLevelType w:val="multilevel"/>
    <w:tmpl w:val="D548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60FDD"/>
    <w:multiLevelType w:val="multilevel"/>
    <w:tmpl w:val="718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43EAF"/>
    <w:multiLevelType w:val="multilevel"/>
    <w:tmpl w:val="F9D8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C2E7F"/>
    <w:multiLevelType w:val="multilevel"/>
    <w:tmpl w:val="0F6A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83255"/>
    <w:multiLevelType w:val="multilevel"/>
    <w:tmpl w:val="266E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3545D"/>
    <w:multiLevelType w:val="multilevel"/>
    <w:tmpl w:val="5EA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47BB7"/>
    <w:multiLevelType w:val="multilevel"/>
    <w:tmpl w:val="D3EE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A2640"/>
    <w:multiLevelType w:val="multilevel"/>
    <w:tmpl w:val="54FE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F30DA"/>
    <w:multiLevelType w:val="multilevel"/>
    <w:tmpl w:val="BE94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D493C"/>
    <w:multiLevelType w:val="multilevel"/>
    <w:tmpl w:val="70D2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16300"/>
    <w:multiLevelType w:val="multilevel"/>
    <w:tmpl w:val="9772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F590E"/>
    <w:multiLevelType w:val="multilevel"/>
    <w:tmpl w:val="6A9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8027C"/>
    <w:multiLevelType w:val="multilevel"/>
    <w:tmpl w:val="FCC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72E6F"/>
    <w:multiLevelType w:val="multilevel"/>
    <w:tmpl w:val="248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63C60"/>
    <w:multiLevelType w:val="multilevel"/>
    <w:tmpl w:val="B9A2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A146A"/>
    <w:multiLevelType w:val="multilevel"/>
    <w:tmpl w:val="B272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03353"/>
    <w:multiLevelType w:val="multilevel"/>
    <w:tmpl w:val="7CD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63E03"/>
    <w:multiLevelType w:val="multilevel"/>
    <w:tmpl w:val="9666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A607B6"/>
    <w:multiLevelType w:val="multilevel"/>
    <w:tmpl w:val="E1EA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72D4F"/>
    <w:multiLevelType w:val="multilevel"/>
    <w:tmpl w:val="E014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86F6B"/>
    <w:multiLevelType w:val="multilevel"/>
    <w:tmpl w:val="5CA4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56743"/>
    <w:multiLevelType w:val="multilevel"/>
    <w:tmpl w:val="6044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A1F74"/>
    <w:multiLevelType w:val="multilevel"/>
    <w:tmpl w:val="A660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F0C59"/>
    <w:multiLevelType w:val="multilevel"/>
    <w:tmpl w:val="E0BA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D4456"/>
    <w:multiLevelType w:val="multilevel"/>
    <w:tmpl w:val="8E8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C4459"/>
    <w:multiLevelType w:val="multilevel"/>
    <w:tmpl w:val="744C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CE5B2C"/>
    <w:multiLevelType w:val="multilevel"/>
    <w:tmpl w:val="CBC8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453FF6"/>
    <w:multiLevelType w:val="multilevel"/>
    <w:tmpl w:val="FB70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85F29"/>
    <w:multiLevelType w:val="multilevel"/>
    <w:tmpl w:val="F30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DB2A4A"/>
    <w:multiLevelType w:val="multilevel"/>
    <w:tmpl w:val="35B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CA7D2C"/>
    <w:multiLevelType w:val="multilevel"/>
    <w:tmpl w:val="9144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903EFD"/>
    <w:multiLevelType w:val="multilevel"/>
    <w:tmpl w:val="4C1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EA2071"/>
    <w:multiLevelType w:val="multilevel"/>
    <w:tmpl w:val="6A30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163A00"/>
    <w:multiLevelType w:val="multilevel"/>
    <w:tmpl w:val="9EF2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5A656B"/>
    <w:multiLevelType w:val="multilevel"/>
    <w:tmpl w:val="2F48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D539A"/>
    <w:multiLevelType w:val="multilevel"/>
    <w:tmpl w:val="2A8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6C39E8"/>
    <w:multiLevelType w:val="multilevel"/>
    <w:tmpl w:val="570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F97618"/>
    <w:multiLevelType w:val="multilevel"/>
    <w:tmpl w:val="7EDC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C1391A"/>
    <w:multiLevelType w:val="multilevel"/>
    <w:tmpl w:val="C9C6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D52EB0"/>
    <w:multiLevelType w:val="multilevel"/>
    <w:tmpl w:val="C794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487AFC"/>
    <w:multiLevelType w:val="multilevel"/>
    <w:tmpl w:val="D3A4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6830B5"/>
    <w:multiLevelType w:val="multilevel"/>
    <w:tmpl w:val="771A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3E1B0F"/>
    <w:multiLevelType w:val="multilevel"/>
    <w:tmpl w:val="71C6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9F1650"/>
    <w:multiLevelType w:val="multilevel"/>
    <w:tmpl w:val="741A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814C2A"/>
    <w:multiLevelType w:val="multilevel"/>
    <w:tmpl w:val="3DF6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C67767"/>
    <w:multiLevelType w:val="multilevel"/>
    <w:tmpl w:val="D698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FB4ACB"/>
    <w:multiLevelType w:val="multilevel"/>
    <w:tmpl w:val="2AEC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517B2E"/>
    <w:multiLevelType w:val="multilevel"/>
    <w:tmpl w:val="D870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1C1ECB"/>
    <w:multiLevelType w:val="multilevel"/>
    <w:tmpl w:val="0D2E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735D62"/>
    <w:multiLevelType w:val="multilevel"/>
    <w:tmpl w:val="88E0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B40E2D"/>
    <w:multiLevelType w:val="multilevel"/>
    <w:tmpl w:val="115A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F55838"/>
    <w:multiLevelType w:val="multilevel"/>
    <w:tmpl w:val="57E0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8C1838"/>
    <w:multiLevelType w:val="multilevel"/>
    <w:tmpl w:val="A56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E80FD2"/>
    <w:multiLevelType w:val="multilevel"/>
    <w:tmpl w:val="1804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293165"/>
    <w:multiLevelType w:val="multilevel"/>
    <w:tmpl w:val="43F8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3023CA"/>
    <w:multiLevelType w:val="multilevel"/>
    <w:tmpl w:val="606C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677440"/>
    <w:multiLevelType w:val="multilevel"/>
    <w:tmpl w:val="2AB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664437">
    <w:abstractNumId w:val="54"/>
  </w:num>
  <w:num w:numId="2" w16cid:durableId="556479803">
    <w:abstractNumId w:val="53"/>
  </w:num>
  <w:num w:numId="3" w16cid:durableId="647132167">
    <w:abstractNumId w:val="39"/>
  </w:num>
  <w:num w:numId="4" w16cid:durableId="1082145102">
    <w:abstractNumId w:val="9"/>
  </w:num>
  <w:num w:numId="5" w16cid:durableId="702246305">
    <w:abstractNumId w:val="18"/>
  </w:num>
  <w:num w:numId="6" w16cid:durableId="364521467">
    <w:abstractNumId w:val="6"/>
  </w:num>
  <w:num w:numId="7" w16cid:durableId="1427573810">
    <w:abstractNumId w:val="52"/>
  </w:num>
  <w:num w:numId="8" w16cid:durableId="408232947">
    <w:abstractNumId w:val="8"/>
  </w:num>
  <w:num w:numId="9" w16cid:durableId="754128041">
    <w:abstractNumId w:val="30"/>
  </w:num>
  <w:num w:numId="10" w16cid:durableId="870844191">
    <w:abstractNumId w:val="32"/>
  </w:num>
  <w:num w:numId="11" w16cid:durableId="2056466684">
    <w:abstractNumId w:val="45"/>
  </w:num>
  <w:num w:numId="12" w16cid:durableId="1159005499">
    <w:abstractNumId w:val="43"/>
  </w:num>
  <w:num w:numId="13" w16cid:durableId="299463514">
    <w:abstractNumId w:val="49"/>
  </w:num>
  <w:num w:numId="14" w16cid:durableId="122118055">
    <w:abstractNumId w:val="5"/>
  </w:num>
  <w:num w:numId="15" w16cid:durableId="2097625859">
    <w:abstractNumId w:val="41"/>
  </w:num>
  <w:num w:numId="16" w16cid:durableId="1257783411">
    <w:abstractNumId w:val="14"/>
  </w:num>
  <w:num w:numId="17" w16cid:durableId="1271812830">
    <w:abstractNumId w:val="26"/>
  </w:num>
  <w:num w:numId="18" w16cid:durableId="223880532">
    <w:abstractNumId w:val="28"/>
  </w:num>
  <w:num w:numId="19" w16cid:durableId="375393464">
    <w:abstractNumId w:val="29"/>
  </w:num>
  <w:num w:numId="20" w16cid:durableId="557133541">
    <w:abstractNumId w:val="21"/>
  </w:num>
  <w:num w:numId="21" w16cid:durableId="2027049612">
    <w:abstractNumId w:val="22"/>
  </w:num>
  <w:num w:numId="22" w16cid:durableId="1168323642">
    <w:abstractNumId w:val="0"/>
  </w:num>
  <w:num w:numId="23" w16cid:durableId="1505241434">
    <w:abstractNumId w:val="25"/>
  </w:num>
  <w:num w:numId="24" w16cid:durableId="306319479">
    <w:abstractNumId w:val="15"/>
  </w:num>
  <w:num w:numId="25" w16cid:durableId="268587957">
    <w:abstractNumId w:val="38"/>
  </w:num>
  <w:num w:numId="26" w16cid:durableId="1913005681">
    <w:abstractNumId w:val="17"/>
  </w:num>
  <w:num w:numId="27" w16cid:durableId="1662346697">
    <w:abstractNumId w:val="1"/>
  </w:num>
  <w:num w:numId="28" w16cid:durableId="624384178">
    <w:abstractNumId w:val="19"/>
  </w:num>
  <w:num w:numId="29" w16cid:durableId="202904884">
    <w:abstractNumId w:val="57"/>
  </w:num>
  <w:num w:numId="30" w16cid:durableId="56705137">
    <w:abstractNumId w:val="7"/>
  </w:num>
  <w:num w:numId="31" w16cid:durableId="1245383085">
    <w:abstractNumId w:val="42"/>
  </w:num>
  <w:num w:numId="32" w16cid:durableId="470946323">
    <w:abstractNumId w:val="46"/>
  </w:num>
  <w:num w:numId="33" w16cid:durableId="1900895631">
    <w:abstractNumId w:val="13"/>
  </w:num>
  <w:num w:numId="34" w16cid:durableId="1700813972">
    <w:abstractNumId w:val="58"/>
  </w:num>
  <w:num w:numId="35" w16cid:durableId="1923566634">
    <w:abstractNumId w:val="40"/>
  </w:num>
  <w:num w:numId="36" w16cid:durableId="2130589786">
    <w:abstractNumId w:val="16"/>
  </w:num>
  <w:num w:numId="37" w16cid:durableId="649793296">
    <w:abstractNumId w:val="10"/>
  </w:num>
  <w:num w:numId="38" w16cid:durableId="1937638885">
    <w:abstractNumId w:val="11"/>
  </w:num>
  <w:num w:numId="39" w16cid:durableId="580334634">
    <w:abstractNumId w:val="36"/>
  </w:num>
  <w:num w:numId="40" w16cid:durableId="364671182">
    <w:abstractNumId w:val="47"/>
  </w:num>
  <w:num w:numId="41" w16cid:durableId="2091387008">
    <w:abstractNumId w:val="34"/>
  </w:num>
  <w:num w:numId="42" w16cid:durableId="924994740">
    <w:abstractNumId w:val="23"/>
  </w:num>
  <w:num w:numId="43" w16cid:durableId="1865172017">
    <w:abstractNumId w:val="27"/>
  </w:num>
  <w:num w:numId="44" w16cid:durableId="689641731">
    <w:abstractNumId w:val="24"/>
  </w:num>
  <w:num w:numId="45" w16cid:durableId="998970258">
    <w:abstractNumId w:val="20"/>
  </w:num>
  <w:num w:numId="46" w16cid:durableId="1733624150">
    <w:abstractNumId w:val="55"/>
  </w:num>
  <w:num w:numId="47" w16cid:durableId="1714960110">
    <w:abstractNumId w:val="44"/>
  </w:num>
  <w:num w:numId="48" w16cid:durableId="1960993264">
    <w:abstractNumId w:val="12"/>
  </w:num>
  <w:num w:numId="49" w16cid:durableId="660962986">
    <w:abstractNumId w:val="50"/>
  </w:num>
  <w:num w:numId="50" w16cid:durableId="1207763206">
    <w:abstractNumId w:val="2"/>
  </w:num>
  <w:num w:numId="51" w16cid:durableId="964309678">
    <w:abstractNumId w:val="51"/>
  </w:num>
  <w:num w:numId="52" w16cid:durableId="64451500">
    <w:abstractNumId w:val="4"/>
  </w:num>
  <w:num w:numId="53" w16cid:durableId="855466896">
    <w:abstractNumId w:val="33"/>
  </w:num>
  <w:num w:numId="54" w16cid:durableId="1908488284">
    <w:abstractNumId w:val="31"/>
  </w:num>
  <w:num w:numId="55" w16cid:durableId="1801655822">
    <w:abstractNumId w:val="37"/>
  </w:num>
  <w:num w:numId="56" w16cid:durableId="656492561">
    <w:abstractNumId w:val="35"/>
  </w:num>
  <w:num w:numId="57" w16cid:durableId="614335113">
    <w:abstractNumId w:val="3"/>
  </w:num>
  <w:num w:numId="58" w16cid:durableId="2112123520">
    <w:abstractNumId w:val="48"/>
  </w:num>
  <w:num w:numId="59" w16cid:durableId="2610019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69"/>
    <w:rsid w:val="000A7DE4"/>
    <w:rsid w:val="000D4CAB"/>
    <w:rsid w:val="002A5C0B"/>
    <w:rsid w:val="00B26569"/>
    <w:rsid w:val="00C32D81"/>
    <w:rsid w:val="00C45A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2FF9C"/>
  <w15:chartTrackingRefBased/>
  <w15:docId w15:val="{BE437717-33A5-440B-94E4-12151476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B26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6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6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6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26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569"/>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B26569"/>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B26569"/>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B26569"/>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B26569"/>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B26569"/>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B26569"/>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B26569"/>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B26569"/>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B26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569"/>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B26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569"/>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B26569"/>
    <w:pPr>
      <w:spacing w:before="160"/>
      <w:jc w:val="center"/>
    </w:pPr>
    <w:rPr>
      <w:i/>
      <w:iCs/>
      <w:color w:val="404040" w:themeColor="text1" w:themeTint="BF"/>
    </w:rPr>
  </w:style>
  <w:style w:type="character" w:customStyle="1" w:styleId="QuoteChar">
    <w:name w:val="Quote Char"/>
    <w:basedOn w:val="DefaultParagraphFont"/>
    <w:link w:val="Quote"/>
    <w:uiPriority w:val="29"/>
    <w:rsid w:val="00B26569"/>
    <w:rPr>
      <w:i/>
      <w:iCs/>
      <w:color w:val="404040" w:themeColor="text1" w:themeTint="BF"/>
      <w:lang w:val="tr-TR"/>
    </w:rPr>
  </w:style>
  <w:style w:type="paragraph" w:styleId="ListParagraph">
    <w:name w:val="List Paragraph"/>
    <w:basedOn w:val="Normal"/>
    <w:uiPriority w:val="34"/>
    <w:qFormat/>
    <w:rsid w:val="00B26569"/>
    <w:pPr>
      <w:ind w:left="720"/>
      <w:contextualSpacing/>
    </w:pPr>
  </w:style>
  <w:style w:type="character" w:styleId="IntenseEmphasis">
    <w:name w:val="Intense Emphasis"/>
    <w:basedOn w:val="DefaultParagraphFont"/>
    <w:uiPriority w:val="21"/>
    <w:qFormat/>
    <w:rsid w:val="00B26569"/>
    <w:rPr>
      <w:i/>
      <w:iCs/>
      <w:color w:val="0F4761" w:themeColor="accent1" w:themeShade="BF"/>
    </w:rPr>
  </w:style>
  <w:style w:type="paragraph" w:styleId="IntenseQuote">
    <w:name w:val="Intense Quote"/>
    <w:basedOn w:val="Normal"/>
    <w:next w:val="Normal"/>
    <w:link w:val="IntenseQuoteChar"/>
    <w:uiPriority w:val="30"/>
    <w:qFormat/>
    <w:rsid w:val="00B26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569"/>
    <w:rPr>
      <w:i/>
      <w:iCs/>
      <w:color w:val="0F4761" w:themeColor="accent1" w:themeShade="BF"/>
      <w:lang w:val="tr-TR"/>
    </w:rPr>
  </w:style>
  <w:style w:type="character" w:styleId="IntenseReference">
    <w:name w:val="Intense Reference"/>
    <w:basedOn w:val="DefaultParagraphFont"/>
    <w:uiPriority w:val="32"/>
    <w:qFormat/>
    <w:rsid w:val="00B26569"/>
    <w:rPr>
      <w:b/>
      <w:bCs/>
      <w:smallCaps/>
      <w:color w:val="0F4761" w:themeColor="accent1" w:themeShade="BF"/>
      <w:spacing w:val="5"/>
    </w:rPr>
  </w:style>
  <w:style w:type="paragraph" w:customStyle="1" w:styleId="msonormal0">
    <w:name w:val="msonormal"/>
    <w:basedOn w:val="Normal"/>
    <w:rsid w:val="00C45A0E"/>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C45A0E"/>
    <w:rPr>
      <w:color w:val="0000FF"/>
      <w:u w:val="single"/>
    </w:rPr>
  </w:style>
  <w:style w:type="character" w:styleId="FollowedHyperlink">
    <w:name w:val="FollowedHyperlink"/>
    <w:basedOn w:val="DefaultParagraphFont"/>
    <w:uiPriority w:val="99"/>
    <w:semiHidden/>
    <w:unhideWhenUsed/>
    <w:rsid w:val="00C45A0E"/>
    <w:rPr>
      <w:color w:val="800080"/>
      <w:u w:val="single"/>
    </w:rPr>
  </w:style>
  <w:style w:type="paragraph" w:styleId="NormalWeb">
    <w:name w:val="Normal (Web)"/>
    <w:basedOn w:val="Normal"/>
    <w:uiPriority w:val="99"/>
    <w:semiHidden/>
    <w:unhideWhenUsed/>
    <w:rsid w:val="00C45A0E"/>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C45A0E"/>
    <w:rPr>
      <w:i/>
      <w:iCs/>
    </w:rPr>
  </w:style>
  <w:style w:type="character" w:styleId="Strong">
    <w:name w:val="Strong"/>
    <w:basedOn w:val="DefaultParagraphFont"/>
    <w:uiPriority w:val="22"/>
    <w:qFormat/>
    <w:rsid w:val="00C45A0E"/>
    <w:rPr>
      <w:b/>
      <w:bCs/>
    </w:rPr>
  </w:style>
  <w:style w:type="character" w:styleId="UnresolvedMention">
    <w:name w:val="Unresolved Mention"/>
    <w:basedOn w:val="DefaultParagraphFont"/>
    <w:uiPriority w:val="99"/>
    <w:semiHidden/>
    <w:unhideWhenUsed/>
    <w:rsid w:val="00C45A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g.gov.au/families-and-marriage/marriage/find-marriage-celebrant" TargetMode="External"/><Relationship Id="rId299" Type="http://schemas.openxmlformats.org/officeDocument/2006/relationships/hyperlink" Target="https://legend.online.immi.gov.au/migration/2025-2028/2026/03-04-2026/policy/Pages/_document00003/level%20100255.aspx" TargetMode="External"/><Relationship Id="rId21" Type="http://schemas.openxmlformats.org/officeDocument/2006/relationships/hyperlink" Target="https://legend.online.immi.gov.au/migration/2025-2028/2026/03-04-2026/policy/Pages/_document00003/level%20100158.aspx" TargetMode="External"/><Relationship Id="rId63" Type="http://schemas.openxmlformats.org/officeDocument/2006/relationships/hyperlink" Target="https://legend.online.immi.gov.au/migration/2025-2028/2026/03-04-2026/regs/Pages/_document00000/_level%20100008/level%20200311.aspx" TargetMode="External"/><Relationship Id="rId159" Type="http://schemas.openxmlformats.org/officeDocument/2006/relationships/hyperlink" Target="https://legend.online.immi.gov.au/migration/2025-2028/2026/03-04-2026/regs/Pages/_document00000/_level%20100010/level%20200372.aspx" TargetMode="External"/><Relationship Id="rId324" Type="http://schemas.openxmlformats.org/officeDocument/2006/relationships/hyperlink" Target="https://legend.online.immi.gov.au/migration/2025-2028/2026/03-04-2026/acts/Pages/_document00000/_level%20100005/_level%20200002/level%20200003.aspx" TargetMode="External"/><Relationship Id="rId170" Type="http://schemas.openxmlformats.org/officeDocument/2006/relationships/hyperlink" Target="https://legend.online.immi.gov.au/migration/2025-2028/2026/03-04-2026/policy/Pages/_document00001/_level%20100004/level%20300260.aspx" TargetMode="External"/><Relationship Id="rId226" Type="http://schemas.openxmlformats.org/officeDocument/2006/relationships/hyperlink" Target="https://legend.online.immi.gov.au/migration/2025-2028/2026/03-04-2026/policy/Pages/_document00003/level%20100247.aspx" TargetMode="External"/><Relationship Id="rId268" Type="http://schemas.openxmlformats.org/officeDocument/2006/relationships/hyperlink" Target="https://legend.online.immi.gov.au/migration/2025-2028/2026/03-04-2026/regs/Pages/_document00000/_level%20100001/level%20200008.aspx" TargetMode="External"/><Relationship Id="rId32" Type="http://schemas.openxmlformats.org/officeDocument/2006/relationships/hyperlink" Target="https://legend.online.immi.gov.au/migration/2025-2028/2026/03-04-2026/policy/Pages/_document00003/level%20100158.aspx" TargetMode="External"/><Relationship Id="rId74" Type="http://schemas.openxmlformats.org/officeDocument/2006/relationships/hyperlink" Target="https://legend.online.immi.gov.au/migration/2025-2028/2026/03-04-2026/regs/Pages/_document00000/_level%20100008/level%20200168.aspx" TargetMode="External"/><Relationship Id="rId128" Type="http://schemas.openxmlformats.org/officeDocument/2006/relationships/hyperlink" Target="https://legend.online.immi.gov.au/migration/2025-2028/2026/03-04-2026/regs/Pages/_document00000/_level%20100008/level%20200168.aspx" TargetMode="External"/><Relationship Id="rId335" Type="http://schemas.openxmlformats.org/officeDocument/2006/relationships/hyperlink" Target="https://legend.online.immi.gov.au/migration/2025-2028/2026/03-04-2026/policy/Pages/_document00002/level%20100034.aspx" TargetMode="External"/><Relationship Id="rId5" Type="http://schemas.openxmlformats.org/officeDocument/2006/relationships/hyperlink" Target="https://legend.online.immi.gov.au/migration/2025-2028/2026/03-04-2026/policy/Pages/_document00003/_level%20100158/legend_current_mppop02206.aspx" TargetMode="External"/><Relationship Id="rId181" Type="http://schemas.openxmlformats.org/officeDocument/2006/relationships/hyperlink" Target="https://legend.online.immi.gov.au/migration/2025-2028/2026/03-04-2026/regs/Pages/_document00000/_level%20100010/level%20200372.aspx" TargetMode="External"/><Relationship Id="rId237" Type="http://schemas.openxmlformats.org/officeDocument/2006/relationships/hyperlink" Target="https://legend.online.immi.gov.au/migration/2025-2028/2026/03-04-2026/policy/Pages/_document00001/_level%20100002/_level%20200044-10/level%20300038.aspx" TargetMode="External"/><Relationship Id="rId279" Type="http://schemas.openxmlformats.org/officeDocument/2006/relationships/hyperlink" Target="https://legend.online.immi.gov.au/migration/2025-2028/2026/03-04-2026/regs/Pages/_document00000/_level%20100001/_level%20200001/level%20200004.aspx" TargetMode="External"/><Relationship Id="rId43" Type="http://schemas.openxmlformats.org/officeDocument/2006/relationships/hyperlink" Target="https://legend.online.immi.gov.au/migration/2025-2028/2026/03-04-2026/policy/Pages/_document00003/level%20100158.aspx" TargetMode="External"/><Relationship Id="rId139" Type="http://schemas.openxmlformats.org/officeDocument/2006/relationships/hyperlink" Target="https://legend.online.immi.gov.au/migration/2025-2028/2026/03-04-2026/regs/Pages/_document00000/_level%20100008/level%20200168.aspx" TargetMode="External"/><Relationship Id="rId290" Type="http://schemas.openxmlformats.org/officeDocument/2006/relationships/hyperlink" Target="https://legend.online.immi.gov.au/migration/2025-2028/2026/03-04-2026/regs/Pages/_document00000/_level%20100008/level%20200168.aspx" TargetMode="External"/><Relationship Id="rId304" Type="http://schemas.openxmlformats.org/officeDocument/2006/relationships/hyperlink" Target="https://legend.online.immi.gov.au/migration/2025-2028/2026/03-04-2026/regs/Pages/_document00000/_level%20100008/level%20200168.aspx" TargetMode="External"/><Relationship Id="rId346" Type="http://schemas.openxmlformats.org/officeDocument/2006/relationships/hyperlink" Target="https://legend.online.immi.gov.au/migration/2025-2028/2026/03-04-2026/policy/Pages/_document00003/level%20100247-5.aspx" TargetMode="External"/><Relationship Id="rId85" Type="http://schemas.openxmlformats.org/officeDocument/2006/relationships/hyperlink" Target="https://legend.online.immi.gov.au/migration/2025-2028/2026/03-04-2026/regs/Pages/_document00000/_level%20100007/level%20200071.aspx" TargetMode="External"/><Relationship Id="rId150" Type="http://schemas.openxmlformats.org/officeDocument/2006/relationships/hyperlink" Target="https://legend.online.immi.gov.au/migration/2025-2028/2026/03-04-2026/regs/Pages/_document00000/_level%20100008/level%20200168.aspx" TargetMode="External"/><Relationship Id="rId192" Type="http://schemas.openxmlformats.org/officeDocument/2006/relationships/hyperlink" Target="https://legend.online.immi.gov.au/migration/2025-2028/2026/03-04-2026/policy/Pages/_document00001/_level%20100002/_level%20200044-10/level%20300038.aspx" TargetMode="External"/><Relationship Id="rId206" Type="http://schemas.openxmlformats.org/officeDocument/2006/relationships/hyperlink" Target="https://legend.online.immi.gov.au/migration/2025-2028/2026/03-04-2026/regs/Pages/_document00000/_level%20100001/_level%20200001/level%20200003.aspx" TargetMode="External"/><Relationship Id="rId248" Type="http://schemas.openxmlformats.org/officeDocument/2006/relationships/hyperlink" Target="https://legend.online.immi.gov.au/migration/2025-2028/2026/03-04-2026/regs/Pages/_document00000/_level%20100008/level%20200311.aspx" TargetMode="External"/><Relationship Id="rId12" Type="http://schemas.openxmlformats.org/officeDocument/2006/relationships/hyperlink" Target="https://legend.online.immi.gov.au/migration/2025-2028/2026/03-04-2026/policy/Pages/_document00003/level%20100158.aspx" TargetMode="External"/><Relationship Id="rId108" Type="http://schemas.openxmlformats.org/officeDocument/2006/relationships/hyperlink" Target="https://legend.online.immi.gov.au/migration/2025-2028/2026/03-04-2026/regs/Pages/_document00000/_level%20100008/level%20200168.aspx" TargetMode="External"/><Relationship Id="rId315" Type="http://schemas.openxmlformats.org/officeDocument/2006/relationships/hyperlink" Target="https://legend.online.immi.gov.au/migration/2025-2028/2026/03-04-2026/policy/Pages/_document00001/_level%20100005/level%20200060.aspx" TargetMode="External"/><Relationship Id="rId357" Type="http://schemas.openxmlformats.org/officeDocument/2006/relationships/hyperlink" Target="https://legend.online.immi.gov.au/migration/2025-2028/2026/03-04-2026/policy/Pages/_document00003/level%20100255.aspx" TargetMode="External"/><Relationship Id="rId54" Type="http://schemas.openxmlformats.org/officeDocument/2006/relationships/hyperlink" Target="https://legend.online.immi.gov.au/migration/2025-2028/2026/03-04-2026/policy/Pages/_document00003/level%20100158.aspx" TargetMode="External"/><Relationship Id="rId96" Type="http://schemas.openxmlformats.org/officeDocument/2006/relationships/hyperlink" Target="https://legend.online.immi.gov.au/migration/2025-2028/2026/03-04-2026/regs/Pages/_document00000/_level%20100008/level%20200168.aspx" TargetMode="External"/><Relationship Id="rId161" Type="http://schemas.openxmlformats.org/officeDocument/2006/relationships/hyperlink" Target="https://legend.online.immi.gov.au/migration/2025-2028/2026/03-04-2026/regs/Pages/_document00000/_level%20100010/level%20200372.aspx" TargetMode="External"/><Relationship Id="rId217" Type="http://schemas.openxmlformats.org/officeDocument/2006/relationships/hyperlink" Target="https://legend.online.immi.gov.au/migration/2025-2028/2026/03-04-2026/regs/Pages/_document00000/_level%20100010/level%20200372.aspx" TargetMode="External"/><Relationship Id="rId259" Type="http://schemas.openxmlformats.org/officeDocument/2006/relationships/hyperlink" Target="https://legend.online.immi.gov.au/migration/2025-2028/2026/03-04-2026/regs/Pages/_document00000/_level%20100008/level%20200168.aspx" TargetMode="External"/><Relationship Id="rId23" Type="http://schemas.openxmlformats.org/officeDocument/2006/relationships/hyperlink" Target="https://legend.online.immi.gov.au/migration/2025-2028/2026/03-04-2026/policy/Pages/_document00003/level%20100158.aspx" TargetMode="External"/><Relationship Id="rId119" Type="http://schemas.openxmlformats.org/officeDocument/2006/relationships/hyperlink" Target="https://legend.online.immi.gov.au/migration/2025-2028/2026/03-04-2026/regs/Pages/_document00000/_level%20100008/level%20200168.aspx" TargetMode="External"/><Relationship Id="rId270" Type="http://schemas.openxmlformats.org/officeDocument/2006/relationships/hyperlink" Target="https://legend.online.immi.gov.au/migration/2025-2028/2026/03-04-2026/regs/Pages/_document00000/_level%20100008/level%20200168.aspx" TargetMode="External"/><Relationship Id="rId326" Type="http://schemas.openxmlformats.org/officeDocument/2006/relationships/hyperlink" Target="https://www.legislation.gov.au/Series/C2004A04121" TargetMode="External"/><Relationship Id="rId65" Type="http://schemas.openxmlformats.org/officeDocument/2006/relationships/hyperlink" Target="https://legend.online.immi.gov.au/migration/2025-2028/2026/03-04-2026/acts/Pages/_document00011/_level%20200227/Direction-No-102.aspx" TargetMode="External"/><Relationship Id="rId130" Type="http://schemas.openxmlformats.org/officeDocument/2006/relationships/hyperlink" Target="https://legend.online.immi.gov.au/migration/2025-2028/2026/03-04-2026/acts/Pages/_document00000/_level%20100002/level%20100004.aspx" TargetMode="External"/><Relationship Id="rId172" Type="http://schemas.openxmlformats.org/officeDocument/2006/relationships/hyperlink" Target="https://legend.online.immi.gov.au/migration/2025-2028/2026/03-04-2026/policy/Pages/_document00001/_level%20100016/level%20300127.aspx" TargetMode="External"/><Relationship Id="rId228" Type="http://schemas.openxmlformats.org/officeDocument/2006/relationships/hyperlink" Target="https://legend.online.immi.gov.au/migration/2025-2028/2026/03-04-2026/policy/Pages/_document00001/_level%20100004/level%20300260.aspx" TargetMode="External"/><Relationship Id="rId281" Type="http://schemas.openxmlformats.org/officeDocument/2006/relationships/hyperlink" Target="https://legend.online.immi.gov.au/migration/2025-2028/2026/03-04-2026/policy/Pages/_document00004/level%20100303.aspx" TargetMode="External"/><Relationship Id="rId337" Type="http://schemas.openxmlformats.org/officeDocument/2006/relationships/hyperlink" Target="https://legend.online.immi.gov.au/migration/2025-2028/2026/03-04-2026/policy/Pages/_document00002/_level%20100033/level%20200361.aspx" TargetMode="External"/><Relationship Id="rId34" Type="http://schemas.openxmlformats.org/officeDocument/2006/relationships/hyperlink" Target="https://legend.online.immi.gov.au/migration/2025-2028/2026/03-04-2026/policy/Pages/_document00003/level%20100158.aspx" TargetMode="External"/><Relationship Id="rId76" Type="http://schemas.openxmlformats.org/officeDocument/2006/relationships/hyperlink" Target="https://legend.online.immi.gov.au/migration/2025-2028/2026/03-04-2026/acts/Pages/_document00000/_level%20100005/_level%20200002/level%20200006.aspx" TargetMode="External"/><Relationship Id="rId141" Type="http://schemas.openxmlformats.org/officeDocument/2006/relationships/hyperlink" Target="https://legend.online.immi.gov.au/migration/2025-2028/2026/03-04-2026/regs/Pages/_document00000/_level%20100008/level%20200168.aspx" TargetMode="External"/><Relationship Id="rId7" Type="http://schemas.openxmlformats.org/officeDocument/2006/relationships/hyperlink" Target="https://legend.online.immi.gov.au/migration/2025-2028/2026/03-04-2026/policy/Pages/_document00003/level%20100158.aspx" TargetMode="External"/><Relationship Id="rId183" Type="http://schemas.openxmlformats.org/officeDocument/2006/relationships/hyperlink" Target="https://legend.online.immi.gov.au/migration/2025-2028/2026/03-04-2026/policy/Pages/_document00003/level%20100236.aspx" TargetMode="External"/><Relationship Id="rId239" Type="http://schemas.openxmlformats.org/officeDocument/2006/relationships/hyperlink" Target="https://legend.online.immi.gov.au/migration/2025-2028/2026/03-04-2026/regs/Pages/_document00000/_level%20100008/level%20200168.aspx" TargetMode="External"/><Relationship Id="rId250" Type="http://schemas.openxmlformats.org/officeDocument/2006/relationships/hyperlink" Target="https://legend.online.immi.gov.au/migration/2025-2028/2026/03-04-2026/regs/Pages/_document00000/_level%20100008/level%20200168.aspx" TargetMode="External"/><Relationship Id="rId292" Type="http://schemas.openxmlformats.org/officeDocument/2006/relationships/hyperlink" Target="https://legend.online.immi.gov.au/migration/2025-2028/2026/03-04-2026/regs/Pages/_document00000/_level%20100001/_level%20200001/level%20200002.aspx" TargetMode="External"/><Relationship Id="rId306" Type="http://schemas.openxmlformats.org/officeDocument/2006/relationships/hyperlink" Target="https://legend.online.immi.gov.au/migration/2025-2028/2026/03-04-2026/policy/Pages/_document00003/level%20100255.aspx" TargetMode="External"/><Relationship Id="rId45" Type="http://schemas.openxmlformats.org/officeDocument/2006/relationships/hyperlink" Target="https://legend.online.immi.gov.au/migration/2025-2028/2026/03-04-2026/policy/Pages/_document00003/level%20100158.aspx" TargetMode="External"/><Relationship Id="rId87" Type="http://schemas.openxmlformats.org/officeDocument/2006/relationships/hyperlink" Target="https://legend.online.immi.gov.au/migration/2025-2028/2026/03-04-2026/regs/Pages/_document00000/_level%20100007/level%20200071.aspx" TargetMode="External"/><Relationship Id="rId110" Type="http://schemas.openxmlformats.org/officeDocument/2006/relationships/hyperlink" Target="https://legend.online.immi.gov.au/migration/2025-2028/2026/03-04-2026/regs/Pages/_document00000/_level%20100001/_level%20200001/level%20200002.aspx" TargetMode="External"/><Relationship Id="rId348" Type="http://schemas.openxmlformats.org/officeDocument/2006/relationships/hyperlink" Target="https://legend.online.immi.gov.au/migration/2025-2028/2026/03-04-2026/policy/Pages/_document00001/_level%20100016/level%20300127.aspx" TargetMode="External"/><Relationship Id="rId152" Type="http://schemas.openxmlformats.org/officeDocument/2006/relationships/hyperlink" Target="https://legend.online.immi.gov.au/migration/2025-2028/2026/03-04-2026/policy/Pages/_document00003/level%20100158.aspx" TargetMode="External"/><Relationship Id="rId194" Type="http://schemas.openxmlformats.org/officeDocument/2006/relationships/hyperlink" Target="https://legend.online.immi.gov.au/migration/2025-2028/2026/03-04-2026/regs/Pages/_document00000/_level%20100008/level%20200168.aspx" TargetMode="External"/><Relationship Id="rId208" Type="http://schemas.openxmlformats.org/officeDocument/2006/relationships/hyperlink" Target="https://legend.online.immi.gov.au/migration/2025-2028/2026/03-04-2026/regs/Pages/_document00000/_level%20100002/level%20200016.aspx" TargetMode="External"/><Relationship Id="rId261" Type="http://schemas.openxmlformats.org/officeDocument/2006/relationships/hyperlink" Target="https://legend.online.immi.gov.au/migration/2025-2028/2026/03-04-2026/regs/Pages/_document00000/_level%20100008/level%20200121.aspx" TargetMode="External"/><Relationship Id="rId14" Type="http://schemas.openxmlformats.org/officeDocument/2006/relationships/hyperlink" Target="https://legend.online.immi.gov.au/migration/2025-2028/2026/03-04-2026/policy/Pages/_document00003/level%20100158.aspx" TargetMode="External"/><Relationship Id="rId56" Type="http://schemas.openxmlformats.org/officeDocument/2006/relationships/hyperlink" Target="https://legend.online.immi.gov.au/migration/2025-2028/2026/03-04-2026/acts/Pages/_document00000/level%20100000.aspx" TargetMode="External"/><Relationship Id="rId317" Type="http://schemas.openxmlformats.org/officeDocument/2006/relationships/hyperlink" Target="https://legend.online.immi.gov.au/migration/2025-2028/2026/03-04-2026/acts/Pages/_document00000/_level%20100009/level%20200055.aspx" TargetMode="External"/><Relationship Id="rId359" Type="http://schemas.openxmlformats.org/officeDocument/2006/relationships/hyperlink" Target="https://legend.online.immi.gov.au/migration/2025-2028/2026/03-04-2026/policy/Pages/_document00001/_level%20100002/_level%20200044-10/level%20300031.aspx" TargetMode="External"/><Relationship Id="rId98" Type="http://schemas.openxmlformats.org/officeDocument/2006/relationships/hyperlink" Target="https://legend.online.immi.gov.au/migration/2025-2028/2026/03-04-2026/acts/Pages/_document00000/_level%20100002/level%20100003.aspx" TargetMode="External"/><Relationship Id="rId121" Type="http://schemas.openxmlformats.org/officeDocument/2006/relationships/hyperlink" Target="https://legend.online.immi.gov.au/migration/2025-2028/2026/03-04-2026/policy/Pages/_document00003/level%20100158.aspx" TargetMode="External"/><Relationship Id="rId163" Type="http://schemas.openxmlformats.org/officeDocument/2006/relationships/hyperlink" Target="https://legend.online.immi.gov.au/migration/2025-2028/2026/03-04-2026/regs/Pages/_document00000/_level%20100010/level%20200372.aspx" TargetMode="External"/><Relationship Id="rId219" Type="http://schemas.openxmlformats.org/officeDocument/2006/relationships/hyperlink" Target="https://legend.online.immi.gov.au/migration/2025-2028/2026/03-04-2026/regs/Pages/_document00000/_level%20100010/level%20200372.aspx" TargetMode="External"/><Relationship Id="rId230" Type="http://schemas.openxmlformats.org/officeDocument/2006/relationships/hyperlink" Target="https://legend.online.immi.gov.au/migration/2025-2028/2026/03-04-2026/regs/Pages/_document00000/level%20100011.aspx" TargetMode="External"/><Relationship Id="rId25" Type="http://schemas.openxmlformats.org/officeDocument/2006/relationships/hyperlink" Target="https://legend.online.immi.gov.au/migration/2025-2028/2026/03-04-2026/policy/Pages/_document00003/level%20100158.aspx" TargetMode="External"/><Relationship Id="rId67" Type="http://schemas.openxmlformats.org/officeDocument/2006/relationships/hyperlink" Target="https://legend.online.immi.gov.au/migration/2025-2028/2026/03-04-2026/acts/Pages/_document00000/_level%20100005/_level%20200002/level%20200004.aspx" TargetMode="External"/><Relationship Id="rId272" Type="http://schemas.openxmlformats.org/officeDocument/2006/relationships/hyperlink" Target="https://legend.online.immi.gov.au/migration/2025-2028/2026/03-04-2026/regs/Pages/_document00000/_level%20100008/level%20200168.aspx" TargetMode="External"/><Relationship Id="rId328" Type="http://schemas.openxmlformats.org/officeDocument/2006/relationships/hyperlink" Target="https://legend.online.immi.gov.au/migration/2025-2028/2026/03-04-2026/regs/Pages/_document00000/_level%20100010/level%20200372.aspx" TargetMode="External"/><Relationship Id="rId88" Type="http://schemas.openxmlformats.org/officeDocument/2006/relationships/hyperlink" Target="https://legend.online.immi.gov.au/migration/2025-2028/2026/03-04-2026/regs/Pages/_document00000/_level%20100002/level%20200016.aspx" TargetMode="External"/><Relationship Id="rId111" Type="http://schemas.openxmlformats.org/officeDocument/2006/relationships/hyperlink" Target="https://legend.online.immi.gov.au/migration/2025-2028/2026/03-04-2026/regs/Pages/_document00000/_level%20100001/_level%20200001/level%20200002.aspx" TargetMode="External"/><Relationship Id="rId132" Type="http://schemas.openxmlformats.org/officeDocument/2006/relationships/hyperlink" Target="https://legend.online.immi.gov.au/migration/2025-2028/2026/03-04-2026/policy/Pages/_document00004/level%20100303.aspx" TargetMode="External"/><Relationship Id="rId153" Type="http://schemas.openxmlformats.org/officeDocument/2006/relationships/hyperlink" Target="https://legend.online.immi.gov.au/migration/2025-2028/2026/03-04-2026/regs/Pages/_document00000/_level%20100008/level%20200168.aspx" TargetMode="External"/><Relationship Id="rId174" Type="http://schemas.openxmlformats.org/officeDocument/2006/relationships/hyperlink" Target="https://legend.online.immi.gov.au/migration/2025-2028/2026/03-04-2026/regs/Pages/_document00000/_level%20100008/level%20200168.aspx" TargetMode="External"/><Relationship Id="rId195" Type="http://schemas.openxmlformats.org/officeDocument/2006/relationships/hyperlink" Target="https://legend.online.immi.gov.au/migration/2025-2028/2026/03-04-2026/regs/Pages/_document00000/_level%20100008/level%20200168.aspx" TargetMode="External"/><Relationship Id="rId209" Type="http://schemas.openxmlformats.org/officeDocument/2006/relationships/hyperlink" Target="https://legend.online.immi.gov.au/migration/2025-2028/2026/03-04-2026/policy/Pages/_document00001/_level%20100002/_level%20200044-10/level%20300031.aspx?searchstring=ALL%28vm-3067%29%20%28-ContentType%3aLegend.NotePage%29" TargetMode="External"/><Relationship Id="rId360" Type="http://schemas.openxmlformats.org/officeDocument/2006/relationships/hyperlink" Target="https://legend.online.immi.gov.au/migration/2025-2028/2026/03-04-2026/acts/Pages/_document00000/level%20100000.aspx" TargetMode="External"/><Relationship Id="rId220" Type="http://schemas.openxmlformats.org/officeDocument/2006/relationships/hyperlink" Target="https://legend.online.immi.gov.au/migration/2025-2028/2026/03-04-2026/regs/Pages/_document00000/_level%20100010/level%20200372.aspx" TargetMode="External"/><Relationship Id="rId241" Type="http://schemas.openxmlformats.org/officeDocument/2006/relationships/hyperlink" Target="https://legend.online.immi.gov.au/migration/2025-2028/2026/03-04-2026/regs/Pages/_document00000/_level%20100008/level%20200168.aspx" TargetMode="External"/><Relationship Id="rId15" Type="http://schemas.openxmlformats.org/officeDocument/2006/relationships/hyperlink" Target="https://legend.online.immi.gov.au/migration/2025-2028/2026/03-04-2026/policy/Pages/_document00003/level%20100158.aspx" TargetMode="External"/><Relationship Id="rId36" Type="http://schemas.openxmlformats.org/officeDocument/2006/relationships/hyperlink" Target="https://legend.online.immi.gov.au/migration/2025-2028/2026/03-04-2026/policy/Pages/_document00003/level%20100158.aspx" TargetMode="External"/><Relationship Id="rId57" Type="http://schemas.openxmlformats.org/officeDocument/2006/relationships/hyperlink" Target="https://legend.online.immi.gov.au/migration/2025-2028/2026/03-04-2026/regs/Pages/_document00000/level%20100000.aspx" TargetMode="External"/><Relationship Id="rId262" Type="http://schemas.openxmlformats.org/officeDocument/2006/relationships/hyperlink" Target="https://legend.online.immi.gov.au/migration/2025-2028/2026/03-04-2026/regs/Pages/_document00000/_level%20100008/level%20200345.aspx" TargetMode="External"/><Relationship Id="rId283" Type="http://schemas.openxmlformats.org/officeDocument/2006/relationships/hyperlink" Target="https://legend.online.immi.gov.au/migration/2025-2028/2026/03-04-2026/regs/Pages/_document00000/_level%20100008/level%20200168.aspx" TargetMode="External"/><Relationship Id="rId318" Type="http://schemas.openxmlformats.org/officeDocument/2006/relationships/hyperlink" Target="https://legend.online.immi.gov.au/migration/2025-2028/2026/03-04-2026/acts/Pages/_document00000/_level%20100009/level%20200055.aspx" TargetMode="External"/><Relationship Id="rId339" Type="http://schemas.openxmlformats.org/officeDocument/2006/relationships/hyperlink" Target="https://legend.online.immi.gov.au/migration/2025-2028/2026/03-04-2026/policy/Pages/_document00004/level%20100303.aspx" TargetMode="External"/><Relationship Id="rId78" Type="http://schemas.openxmlformats.org/officeDocument/2006/relationships/hyperlink" Target="https://legend.online.immi.gov.au/migration/2025-2028/2026/03-04-2026/regs/Pages/_document00000/_level%20100008/level%20200085.aspx" TargetMode="External"/><Relationship Id="rId99" Type="http://schemas.openxmlformats.org/officeDocument/2006/relationships/hyperlink" Target="https://legend.online.immi.gov.au/migration/2025-2028/2026/03-04-2026/regs/Pages/_document00000/_level%20100008/level%20200168.aspx" TargetMode="External"/><Relationship Id="rId101" Type="http://schemas.openxmlformats.org/officeDocument/2006/relationships/hyperlink" Target="https://legend.online.immi.gov.au/migration/2025-2028/2026/03-04-2026/regs/Pages/_document00000/_level%20100008/level%20200168.aspx" TargetMode="External"/><Relationship Id="rId122" Type="http://schemas.openxmlformats.org/officeDocument/2006/relationships/hyperlink" Target="https://legend.online.immi.gov.au/migration/2025-2028/2026/03-04-2026/regs/Pages/_document00000/_level%20100008/level%20200168.aspx" TargetMode="External"/><Relationship Id="rId143" Type="http://schemas.openxmlformats.org/officeDocument/2006/relationships/hyperlink" Target="https://legend.online.immi.gov.au/migration/2025-2028/2026/03-04-2026/regs/Pages/_document00000/_level%20100001/_level%20200001/level%20200004.aspx" TargetMode="External"/><Relationship Id="rId164" Type="http://schemas.openxmlformats.org/officeDocument/2006/relationships/hyperlink" Target="https://legend.online.immi.gov.au/migration/2025-2028/2026/03-04-2026/policy/Pages/_document00001/_level%20100004/level%20100235.aspx" TargetMode="External"/><Relationship Id="rId185" Type="http://schemas.openxmlformats.org/officeDocument/2006/relationships/hyperlink" Target="https://legend.online.immi.gov.au/migration/2025-2028/2026/03-04-2026/regs/Pages/_document00000/_level%20100008/level%20200168.aspx" TargetMode="External"/><Relationship Id="rId350" Type="http://schemas.openxmlformats.org/officeDocument/2006/relationships/hyperlink" Target="https://legend.online.immi.gov.au/migration/2025-2028/2026/03-04-2026/policy/Pages/_document00001/_level%20100002/_level%20200044-10/level%20300038.aspx" TargetMode="External"/><Relationship Id="rId9" Type="http://schemas.openxmlformats.org/officeDocument/2006/relationships/hyperlink" Target="https://legend.online.immi.gov.au/migration/2025-2028/2026/03-04-2026/policy/Pages/_document00003/level%20100158.aspx" TargetMode="External"/><Relationship Id="rId210" Type="http://schemas.openxmlformats.org/officeDocument/2006/relationships/hyperlink" Target="https://legend.online.immi.gov.au/migration/2025-2028/2026/03-04-2026/regs/Pages/_document00000/_level%20100008/level%20200168.aspx" TargetMode="External"/><Relationship Id="rId26" Type="http://schemas.openxmlformats.org/officeDocument/2006/relationships/hyperlink" Target="https://legend.online.immi.gov.au/migration/2025-2028/2026/03-04-2026/policy/Pages/_document00003/level%20100158.aspx" TargetMode="External"/><Relationship Id="rId231" Type="http://schemas.openxmlformats.org/officeDocument/2006/relationships/hyperlink" Target="https://legend.online.immi.gov.au/migration/2025-2028/2026/03-04-2026/regs/Pages/_document00000/level%20100011.aspx" TargetMode="External"/><Relationship Id="rId252" Type="http://schemas.openxmlformats.org/officeDocument/2006/relationships/hyperlink" Target="https://legend.online.immi.gov.au/migration/2025-2028/2026/03-04-2026/regs/Pages/_document00000/_level%20100001/level%20200001.aspx" TargetMode="External"/><Relationship Id="rId273" Type="http://schemas.openxmlformats.org/officeDocument/2006/relationships/hyperlink" Target="https://legend.online.immi.gov.au/migration/2025-2028/2026/03-04-2026/policy/Pages/_document00002/level%20100023.aspx" TargetMode="External"/><Relationship Id="rId294" Type="http://schemas.openxmlformats.org/officeDocument/2006/relationships/hyperlink" Target="https://legend.online.immi.gov.au/migration/2025-2028/2026/03-04-2026/policy/Pages/_document00003/level%20100270.aspx" TargetMode="External"/><Relationship Id="rId308" Type="http://schemas.openxmlformats.org/officeDocument/2006/relationships/hyperlink" Target="https://legend.online.immi.gov.au/migration/2025-2028/2026/03-04-2026/regs/Pages/_document00000/level%20100021.aspx" TargetMode="External"/><Relationship Id="rId329" Type="http://schemas.openxmlformats.org/officeDocument/2006/relationships/hyperlink" Target="https://legend.online.immi.gov.au/migration/2025-2028/2026/03-04-2026/regs/Pages/_document00000/level%20100010.aspx" TargetMode="External"/><Relationship Id="rId47" Type="http://schemas.openxmlformats.org/officeDocument/2006/relationships/hyperlink" Target="https://legend.online.immi.gov.au/migration/2025-2028/2026/03-04-2026/policy/Pages/_document00003/level%20100158.aspx" TargetMode="External"/><Relationship Id="rId68" Type="http://schemas.openxmlformats.org/officeDocument/2006/relationships/hyperlink" Target="https://legend.online.immi.gov.au/migration/2025-2028/2026/03-04-2026/acts/Pages/_document00000/level%20100000.aspx" TargetMode="External"/><Relationship Id="rId89" Type="http://schemas.openxmlformats.org/officeDocument/2006/relationships/hyperlink" Target="https://legend.online.immi.gov.au/migration/2025-2028/2026/03-04-2026/regs/Pages/_document00000/_level%20100007/level%20200071.aspx" TargetMode="External"/><Relationship Id="rId112" Type="http://schemas.openxmlformats.org/officeDocument/2006/relationships/hyperlink" Target="https://www.legislation.gov.au/Series/C1955A00005" TargetMode="External"/><Relationship Id="rId133" Type="http://schemas.openxmlformats.org/officeDocument/2006/relationships/hyperlink" Target="https://legend.online.immi.gov.au/migration/2025-2028/2026/03-04-2026/regs/Pages/_document00000/_level%20100008/level%20200168.aspx" TargetMode="External"/><Relationship Id="rId154" Type="http://schemas.openxmlformats.org/officeDocument/2006/relationships/hyperlink" Target="https://legend.online.immi.gov.au/migration/2025-2028/2026/03-04-2026/regs/Pages/_document00000/_level%20100010/level%20200372.aspx" TargetMode="External"/><Relationship Id="rId175" Type="http://schemas.openxmlformats.org/officeDocument/2006/relationships/hyperlink" Target="https://legend.online.immi.gov.au/migration/2025-2028/2026/03-04-2026/regs/Pages/_document00000/_level%20100008/level%20200168.aspx" TargetMode="External"/><Relationship Id="rId340" Type="http://schemas.openxmlformats.org/officeDocument/2006/relationships/hyperlink" Target="https://legend.online.immi.gov.au/migration/2025-2028/2026/03-04-2026/policy/Pages/_document00001/_level%20100010/level%20200104.aspx" TargetMode="External"/><Relationship Id="rId361" Type="http://schemas.openxmlformats.org/officeDocument/2006/relationships/hyperlink" Target="https://legend.online.immi.gov.au/migration/2025-2028/2026/03-04-2026/regs/Pages/_document00000/level%20100000.aspx" TargetMode="External"/><Relationship Id="rId196" Type="http://schemas.openxmlformats.org/officeDocument/2006/relationships/hyperlink" Target="https://legend.online.immi.gov.au/migration/2025-2028/2026/03-04-2026/regs/Pages/_document00000/_level%20100008/level%20200168.aspx" TargetMode="External"/><Relationship Id="rId200" Type="http://schemas.openxmlformats.org/officeDocument/2006/relationships/hyperlink" Target="https://legend.online.immi.gov.au/migration/2025-2028/2026/03-04-2026/regs/Pages/_document00000/_level%20100008/level%20200168.aspx" TargetMode="External"/><Relationship Id="rId16" Type="http://schemas.openxmlformats.org/officeDocument/2006/relationships/hyperlink" Target="https://legend.online.immi.gov.au/migration/2025-2028/2026/03-04-2026/policy/Pages/_document00003/level%20100158.aspx" TargetMode="External"/><Relationship Id="rId221" Type="http://schemas.openxmlformats.org/officeDocument/2006/relationships/hyperlink" Target="https://legend.online.immi.gov.au/migration/2025-2028/2026/03-04-2026/regs/Pages/_document00000/_level%20100010/level%20200372.aspx" TargetMode="External"/><Relationship Id="rId242" Type="http://schemas.openxmlformats.org/officeDocument/2006/relationships/hyperlink" Target="https://legend.online.immi.gov.au/migration/2025-2028/2026/03-04-2026/regs/Pages/_document00000/_level%20100008/level%20200168.aspx" TargetMode="External"/><Relationship Id="rId263" Type="http://schemas.openxmlformats.org/officeDocument/2006/relationships/hyperlink" Target="https://legend.online.immi.gov.au/migration/2025-2028/2026/03-04-2026/regs/Pages/_document00000/_level%20100001/level%20200008.aspx" TargetMode="External"/><Relationship Id="rId284" Type="http://schemas.openxmlformats.org/officeDocument/2006/relationships/hyperlink" Target="https://legend.online.immi.gov.au/migration/2025-2028/2026/03-04-2026/acts/Pages/_document00000/_level%20100002/level%20100003.aspx" TargetMode="External"/><Relationship Id="rId319" Type="http://schemas.openxmlformats.org/officeDocument/2006/relationships/hyperlink" Target="https://legend.online.immi.gov.au/migration/2025-2028/2026/03-04-2026/regs/Pages/_document00000/_level%20100005/level%20200055.aspx" TargetMode="External"/><Relationship Id="rId37" Type="http://schemas.openxmlformats.org/officeDocument/2006/relationships/hyperlink" Target="https://legend.online.immi.gov.au/migration/2025-2028/2026/03-04-2026/policy/Pages/_document00003/level%20100158.aspx" TargetMode="External"/><Relationship Id="rId58" Type="http://schemas.openxmlformats.org/officeDocument/2006/relationships/hyperlink" Target="https://legend.online.immi.gov.au/migration/2025-2028/2026/03-04-2026/regs/Pages/_document00000/_level%20100008/level%20200168.aspx" TargetMode="External"/><Relationship Id="rId79" Type="http://schemas.openxmlformats.org/officeDocument/2006/relationships/hyperlink" Target="https://legend.online.immi.gov.au/migration/2025-2028/2026/03-04-2026/regs/Pages/_document00000/_level%20100002/level%20200016.aspx" TargetMode="External"/><Relationship Id="rId102" Type="http://schemas.openxmlformats.org/officeDocument/2006/relationships/hyperlink" Target="https://legend.online.immi.gov.au/migration/2025-2028/2026/03-04-2026/regs/Pages/_document00000/_level%20100008/level%20200168.aspx" TargetMode="External"/><Relationship Id="rId123" Type="http://schemas.openxmlformats.org/officeDocument/2006/relationships/hyperlink" Target="https://legend.online.immi.gov.au/migration/2025-2028/2026/03-04-2026/regs/Pages/_document00000/_level%20100008/level%20200168.aspx" TargetMode="External"/><Relationship Id="rId144" Type="http://schemas.openxmlformats.org/officeDocument/2006/relationships/hyperlink" Target="https://legend.online.immi.gov.au/migration/2025-2028/2026/03-04-2026/regs/Pages/_document00000/_level%20100008/level%20200168.aspx" TargetMode="External"/><Relationship Id="rId330" Type="http://schemas.openxmlformats.org/officeDocument/2006/relationships/hyperlink" Target="https://legend.online.immi.gov.au/migration/2025-2028/2026/03-04-2026/regs/Pages/_document00000/_level%20100001/_level%20200001/level%20200002.aspx" TargetMode="External"/><Relationship Id="rId90" Type="http://schemas.openxmlformats.org/officeDocument/2006/relationships/hyperlink" Target="https://legend.online.immi.gov.au/migration/2025-2028/2026/03-04-2026/regs/Pages/_document00000/_level%20100008/level%20200168.aspx" TargetMode="External"/><Relationship Id="rId165" Type="http://schemas.openxmlformats.org/officeDocument/2006/relationships/hyperlink" Target="https://legend.online.immi.gov.au/migration/2025-2028/2026/03-04-2026/policy/Pages/_document00003/level%20100236.aspx" TargetMode="External"/><Relationship Id="rId186" Type="http://schemas.openxmlformats.org/officeDocument/2006/relationships/hyperlink" Target="https://legend.online.immi.gov.au/migration/2025-2028/2026/03-04-2026/regs/Pages/_document00000/_level%20100008/level%20200168.aspx" TargetMode="External"/><Relationship Id="rId351" Type="http://schemas.openxmlformats.org/officeDocument/2006/relationships/hyperlink" Target="https://legend.online.immi.gov.au/migration/2025-2028/2026/03-04-2026/policy/Pages/_document00004/level%20100321.aspx" TargetMode="External"/><Relationship Id="rId211" Type="http://schemas.openxmlformats.org/officeDocument/2006/relationships/hyperlink" Target="https://legend.online.immi.gov.au/migration/2025-2028/2026/03-04-2026/regs/Pages/_document00000/_level%20100008/level%20200168.aspx" TargetMode="External"/><Relationship Id="rId232" Type="http://schemas.openxmlformats.org/officeDocument/2006/relationships/hyperlink" Target="https://legend.online.immi.gov.au/migration/2025-2028/2026/03-04-2026/policy/Pages/_document00001/_level%20100016/level%20300127.aspx" TargetMode="External"/><Relationship Id="rId253" Type="http://schemas.openxmlformats.org/officeDocument/2006/relationships/hyperlink" Target="https://www.legislation.gov.au/Series/C2004A04121" TargetMode="External"/><Relationship Id="rId274" Type="http://schemas.openxmlformats.org/officeDocument/2006/relationships/hyperlink" Target="https://legend.online.immi.gov.au/migration/2025-2028/2026/03-04-2026/policy/Pages/_document00002/level%20100028-5.aspx" TargetMode="External"/><Relationship Id="rId295" Type="http://schemas.openxmlformats.org/officeDocument/2006/relationships/hyperlink" Target="https://legend.online.immi.gov.au/migration/2025-2028/2026/03-04-2026/regs/Pages/_document00000/_level%20100008/level%20200168.aspx" TargetMode="External"/><Relationship Id="rId309" Type="http://schemas.openxmlformats.org/officeDocument/2006/relationships/hyperlink" Target="https://legend.online.immi.gov.au/migration/2025-2028/2026/03-04-2026/regs/Pages/_document00000/_level%20100008/level%20200168.aspx" TargetMode="External"/><Relationship Id="rId27" Type="http://schemas.openxmlformats.org/officeDocument/2006/relationships/hyperlink" Target="https://legend.online.immi.gov.au/migration/2025-2028/2026/03-04-2026/policy/Pages/_document00003/level%20100158.aspx" TargetMode="External"/><Relationship Id="rId48" Type="http://schemas.openxmlformats.org/officeDocument/2006/relationships/hyperlink" Target="https://legend.online.immi.gov.au/migration/2025-2028/2026/03-04-2026/policy/Pages/_document00003/level%20100158.aspx" TargetMode="External"/><Relationship Id="rId69" Type="http://schemas.openxmlformats.org/officeDocument/2006/relationships/hyperlink" Target="https://legend.online.immi.gov.au/migration/2025-2028/2026/03-04-2026/acts/Pages/_document00011/_level%20200227/Direction-No-102.aspx" TargetMode="External"/><Relationship Id="rId113" Type="http://schemas.openxmlformats.org/officeDocument/2006/relationships/hyperlink" Target="https://www.austrade.gov.au/" TargetMode="External"/><Relationship Id="rId134" Type="http://schemas.openxmlformats.org/officeDocument/2006/relationships/hyperlink" Target="https://legend.online.immi.gov.au/migration/2025-2028/2026/03-04-2026/regs/Pages/_document00000/_level%20100008/level%20200168.aspx" TargetMode="External"/><Relationship Id="rId320" Type="http://schemas.openxmlformats.org/officeDocument/2006/relationships/hyperlink" Target="https://legend.online.immi.gov.au/migration/2025-2028/2026/03-04-2026/regs/Pages/_document00000/_level%20100005/level%20200055.aspx" TargetMode="External"/><Relationship Id="rId80" Type="http://schemas.openxmlformats.org/officeDocument/2006/relationships/hyperlink" Target="https://legend.online.immi.gov.au/migration/2025-2028/2026/03-04-2026/policy/Pages/_document00002/_level%20100033/level%20200361.aspx" TargetMode="External"/><Relationship Id="rId155" Type="http://schemas.openxmlformats.org/officeDocument/2006/relationships/hyperlink" Target="https://legend.online.immi.gov.au/migration/2025-2028/2026/03-04-2026/regs/Pages/_document00000/_level%20100010/level%20200372.aspx" TargetMode="External"/><Relationship Id="rId176" Type="http://schemas.openxmlformats.org/officeDocument/2006/relationships/hyperlink" Target="https://legend.online.immi.gov.au/migration/2025-2028/2026/03-04-2026/regs/Pages/_document00000/_level%20100008/level%20200168.aspx" TargetMode="External"/><Relationship Id="rId197" Type="http://schemas.openxmlformats.org/officeDocument/2006/relationships/hyperlink" Target="https://legend.online.immi.gov.au/migration/2025-2028/2026/03-04-2026/regs/Pages/_document00000/_level%20100008/level%20200168.aspx" TargetMode="External"/><Relationship Id="rId341" Type="http://schemas.openxmlformats.org/officeDocument/2006/relationships/hyperlink" Target="https://legend.online.immi.gov.au/migration/2025-2028/2026/03-04-2026/policy/Pages/_document00001/_level%20100004/level%20100235.aspx" TargetMode="External"/><Relationship Id="rId362" Type="http://schemas.openxmlformats.org/officeDocument/2006/relationships/hyperlink" Target="mailto:partner.program.management@homeaffairs.gov.au" TargetMode="External"/><Relationship Id="rId201" Type="http://schemas.openxmlformats.org/officeDocument/2006/relationships/hyperlink" Target="https://legend.online.immi.gov.au/migration/2025-2028/2026/03-04-2026/regs/Pages/_document00000/_level%20100008/level%20200168.aspx" TargetMode="External"/><Relationship Id="rId222" Type="http://schemas.openxmlformats.org/officeDocument/2006/relationships/hyperlink" Target="https://legend.online.immi.gov.au/migration/2025-2028/2026/03-04-2026/policy/Pages/_document00001/_level%20100004/level%20100235.aspx" TargetMode="External"/><Relationship Id="rId243" Type="http://schemas.openxmlformats.org/officeDocument/2006/relationships/hyperlink" Target="https://legend.online.immi.gov.au/migration/2025-2028/2026/03-04-2026/regs/Pages/_document00000/_level%20100008/level%20200168.aspx" TargetMode="External"/><Relationship Id="rId264" Type="http://schemas.openxmlformats.org/officeDocument/2006/relationships/hyperlink" Target="https://legend.online.immi.gov.au/migration/2025-2028/2026/03-04-2026/regs/Pages/_document00000/_level%20100001/level%20200008.aspx" TargetMode="External"/><Relationship Id="rId285" Type="http://schemas.openxmlformats.org/officeDocument/2006/relationships/hyperlink" Target="https://legend.online.immi.gov.au/migration/2025-2028/2026/03-04-2026/acts/Pages/_document00000/level%20100002.aspx" TargetMode="External"/><Relationship Id="rId17" Type="http://schemas.openxmlformats.org/officeDocument/2006/relationships/hyperlink" Target="https://legend.online.immi.gov.au/migration/2025-2028/2026/03-04-2026/policy/Pages/_document00003/level%20100158.aspx" TargetMode="External"/><Relationship Id="rId38" Type="http://schemas.openxmlformats.org/officeDocument/2006/relationships/hyperlink" Target="https://legend.online.immi.gov.au/migration/2025-2028/2026/03-04-2026/policy/Pages/_document00003/level%20100158.aspx" TargetMode="External"/><Relationship Id="rId59" Type="http://schemas.openxmlformats.org/officeDocument/2006/relationships/hyperlink" Target="https://legend.online.immi.gov.au/migration/2025-2028/2026/03-04-2026/acts/Pages/_document00000/level%20100002.aspx" TargetMode="External"/><Relationship Id="rId103" Type="http://schemas.openxmlformats.org/officeDocument/2006/relationships/hyperlink" Target="https://www.ag.gov.au/families-and-marriage/publications/notice-intended-marriage" TargetMode="External"/><Relationship Id="rId124" Type="http://schemas.openxmlformats.org/officeDocument/2006/relationships/hyperlink" Target="https://legend.online.immi.gov.au/migration/2025-2028/2026/03-04-2026/regs/Pages/_document00000/_level%20100008/level%20200168.aspx" TargetMode="External"/><Relationship Id="rId310" Type="http://schemas.openxmlformats.org/officeDocument/2006/relationships/hyperlink" Target="https://legend.online.immi.gov.au/migration/2025-2028/2026/03-04-2026/regs/Pages/_document00000/level%20100021.aspx" TargetMode="External"/><Relationship Id="rId70" Type="http://schemas.openxmlformats.org/officeDocument/2006/relationships/hyperlink" Target="https://legend.online.immi.gov.au/migration/2025-2028/2026/03-04-2026/acts/Pages/_document00011/_level%20200227/Direction-No-102.aspx" TargetMode="External"/><Relationship Id="rId91" Type="http://schemas.openxmlformats.org/officeDocument/2006/relationships/hyperlink" Target="https://legend.online.immi.gov.au/migration/2025-2028/2026/03-04-2026/regs/Pages/_document00000/_level%20100007/level%20200071.aspx" TargetMode="External"/><Relationship Id="rId145" Type="http://schemas.openxmlformats.org/officeDocument/2006/relationships/hyperlink" Target="https://legend.online.immi.gov.au/migration/2025-2028/2026/03-04-2026/policy/Pages/_document00002/_level%20100019/level%20200292.aspx" TargetMode="External"/><Relationship Id="rId166" Type="http://schemas.openxmlformats.org/officeDocument/2006/relationships/hyperlink" Target="https://legend.online.immi.gov.au/migration/2025-2028/2026/03-04-2026/policy/Pages/_document00003/_level%20100237/level%20200941.aspx" TargetMode="External"/><Relationship Id="rId187" Type="http://schemas.openxmlformats.org/officeDocument/2006/relationships/hyperlink" Target="https://legend.online.immi.gov.au/migration/2025-2028/2026/03-04-2026/policy/Pages/_document00001/_level%20100016/level%20300127.aspx" TargetMode="External"/><Relationship Id="rId331" Type="http://schemas.openxmlformats.org/officeDocument/2006/relationships/hyperlink" Target="https://legend.online.immi.gov.au/migration/2025-2028/2026/03-04-2026/regs/Pages/_document00000/level%20100006.aspx" TargetMode="External"/><Relationship Id="rId352" Type="http://schemas.openxmlformats.org/officeDocument/2006/relationships/hyperlink" Target="https://legend.online.immi.gov.au/migration/2025-2028/2026/03-04-2026/policy/Pages/_document00002/level%20100023.aspx" TargetMode="External"/><Relationship Id="rId1" Type="http://schemas.openxmlformats.org/officeDocument/2006/relationships/numbering" Target="numbering.xml"/><Relationship Id="rId212" Type="http://schemas.openxmlformats.org/officeDocument/2006/relationships/hyperlink" Target="https://legend.online.immi.gov.au/migration/2025-2028/2026/03-04-2026/regs/Pages/_document00000/_level%20100010/level%20200372.aspx" TargetMode="External"/><Relationship Id="rId233" Type="http://schemas.openxmlformats.org/officeDocument/2006/relationships/hyperlink" Target="https://legend.online.immi.gov.au/migration/2025-2028/2026/03-04-2026/regs/Pages/_document00000/_level%20100008/level%20200168.aspx" TargetMode="External"/><Relationship Id="rId254" Type="http://schemas.openxmlformats.org/officeDocument/2006/relationships/hyperlink" Target="https://legend.online.immi.gov.au/migration/2025-2028/2026/03-04-2026/policy/Pages/_document00002/_level%20100019/level%20200200.aspx" TargetMode="External"/><Relationship Id="rId28" Type="http://schemas.openxmlformats.org/officeDocument/2006/relationships/hyperlink" Target="https://legend.online.immi.gov.au/migration/2025-2028/2026/03-04-2026/policy/Pages/_document00003/level%20100158.aspx" TargetMode="External"/><Relationship Id="rId49" Type="http://schemas.openxmlformats.org/officeDocument/2006/relationships/hyperlink" Target="https://legend.online.immi.gov.au/migration/2025-2028/2026/03-04-2026/policy/Pages/_document00003/level%20100158.aspx" TargetMode="External"/><Relationship Id="rId114" Type="http://schemas.openxmlformats.org/officeDocument/2006/relationships/hyperlink" Target="https://legend.online.immi.gov.au/migration/2025-2028/2026/03-04-2026/regs/Pages/_document00000/_level%20100001/_level%20200001/level%20200002.aspx" TargetMode="External"/><Relationship Id="rId275" Type="http://schemas.openxmlformats.org/officeDocument/2006/relationships/hyperlink" Target="https://legend.online.immi.gov.au/migration/2025-2028/2026/03-04-2026/regs/Pages/_document00000/_level%20100008/level%20200168.aspx" TargetMode="External"/><Relationship Id="rId296" Type="http://schemas.openxmlformats.org/officeDocument/2006/relationships/hyperlink" Target="https://legend.online.immi.gov.au/migration/2025-2028/2026/03-04-2026/regs/Pages/_document00000/_level%20100008/level%20200168.aspx" TargetMode="External"/><Relationship Id="rId300" Type="http://schemas.openxmlformats.org/officeDocument/2006/relationships/hyperlink" Target="https://legend.online.immi.gov.au/migration/2025-2028/2026/03-04-2026/regs/Pages/_document00000/_level%20100008/level%20200311.aspx" TargetMode="External"/><Relationship Id="rId60" Type="http://schemas.openxmlformats.org/officeDocument/2006/relationships/hyperlink" Target="https://legend.online.immi.gov.au/migration/2025-2028/2026/03-04-2026/regs/Pages/_document00000/_level%20100001/level%20200001.aspx" TargetMode="External"/><Relationship Id="rId81" Type="http://schemas.openxmlformats.org/officeDocument/2006/relationships/hyperlink" Target="https://legend.online.immi.gov.au/migration/2025-2028/2026/03-04-2026/regs/Pages/_document00000/_level%20100008/level%20200168.aspx" TargetMode="External"/><Relationship Id="rId135" Type="http://schemas.openxmlformats.org/officeDocument/2006/relationships/hyperlink" Target="https://legend.online.immi.gov.au/migration/2025-2028/2026/03-04-2026/regs/Pages/_document00000/_level%20100008/level%20200168.aspx" TargetMode="External"/><Relationship Id="rId156" Type="http://schemas.openxmlformats.org/officeDocument/2006/relationships/hyperlink" Target="https://legend.online.immi.gov.au/migration/2025-2028/2026/03-04-2026/regs/Pages/_document00000/_level%20100010/level%20200372.aspx" TargetMode="External"/><Relationship Id="rId177" Type="http://schemas.openxmlformats.org/officeDocument/2006/relationships/hyperlink" Target="https://legend.online.immi.gov.au/migration/2025-2028/2026/03-04-2026/regs/Pages/_document00000/_level%20100010/level%20200372.aspx" TargetMode="External"/><Relationship Id="rId198" Type="http://schemas.openxmlformats.org/officeDocument/2006/relationships/hyperlink" Target="https://legend.online.immi.gov.au/migration/2025-2028/2026/03-04-2026/regs/Pages/_document00000/_level%20100008/level%20200168.aspx" TargetMode="External"/><Relationship Id="rId321" Type="http://schemas.openxmlformats.org/officeDocument/2006/relationships/hyperlink" Target="https://legend.online.immi.gov.au/migration/2025-2028/2026/03-04-2026/policy/Pages/_document00001/_level%20100010/level%20200104.aspx" TargetMode="External"/><Relationship Id="rId342" Type="http://schemas.openxmlformats.org/officeDocument/2006/relationships/hyperlink" Target="https://legend.online.immi.gov.au/migration/2025-2028/2026/03-04-2026/policy/Pages/_document00003/level%20100236.aspx" TargetMode="External"/><Relationship Id="rId363" Type="http://schemas.openxmlformats.org/officeDocument/2006/relationships/fontTable" Target="fontTable.xml"/><Relationship Id="rId202" Type="http://schemas.openxmlformats.org/officeDocument/2006/relationships/hyperlink" Target="https://legend.online.immi.gov.au/migration/2025-2028/2026/03-04-2026/policy/Pages/_document00002/_level%20100019/level%20200283.aspx" TargetMode="External"/><Relationship Id="rId223" Type="http://schemas.openxmlformats.org/officeDocument/2006/relationships/hyperlink" Target="https://legend.online.immi.gov.au/migration/2025-2028/2026/03-04-2026/policy/Pages/_document00003/level%20100236.aspx" TargetMode="External"/><Relationship Id="rId244" Type="http://schemas.openxmlformats.org/officeDocument/2006/relationships/hyperlink" Target="https://legend.online.immi.gov.au/migration/2025-2028/2026/03-04-2026/policy/Pages/_document00002/level%20100023.aspx" TargetMode="External"/><Relationship Id="rId18" Type="http://schemas.openxmlformats.org/officeDocument/2006/relationships/hyperlink" Target="https://legend.online.immi.gov.au/migration/2025-2028/2026/03-04-2026/policy/Pages/_document00003/level%20100158.aspx" TargetMode="External"/><Relationship Id="rId39" Type="http://schemas.openxmlformats.org/officeDocument/2006/relationships/hyperlink" Target="https://legend.online.immi.gov.au/migration/2025-2028/2026/03-04-2026/policy/Pages/_document00003/level%20100158.aspx" TargetMode="External"/><Relationship Id="rId265" Type="http://schemas.openxmlformats.org/officeDocument/2006/relationships/hyperlink" Target="https://legend.online.immi.gov.au/migration/2025-2028/2026/03-04-2026/regs/Pages/_document00000/_level%20100001/level%20200008.aspx" TargetMode="External"/><Relationship Id="rId286" Type="http://schemas.openxmlformats.org/officeDocument/2006/relationships/hyperlink" Target="https://legend.online.immi.gov.au/migration/2025-2028/2026/03-04-2026/acts/Pages/_document00000/_level%20100002/level%20100003.aspx" TargetMode="External"/><Relationship Id="rId50" Type="http://schemas.openxmlformats.org/officeDocument/2006/relationships/hyperlink" Target="https://legend.online.immi.gov.au/migration/2025-2028/2026/03-04-2026/policy/Pages/_document00003/level%20100158.aspx" TargetMode="External"/><Relationship Id="rId104" Type="http://schemas.openxmlformats.org/officeDocument/2006/relationships/hyperlink" Target="https://legend.online.immi.gov.au/migration/2025-2028/2026/03-04-2026/regs/Pages/_document00000/_level%20100001/_level%20200001/level%20200002.aspx" TargetMode="External"/><Relationship Id="rId125" Type="http://schemas.openxmlformats.org/officeDocument/2006/relationships/hyperlink" Target="https://legend.online.immi.gov.au/migration/2025-2028/2026/03-04-2026/regs/Pages/_document00000/_level%20100008/level%20200168.aspx" TargetMode="External"/><Relationship Id="rId146" Type="http://schemas.openxmlformats.org/officeDocument/2006/relationships/hyperlink" Target="https://legend.online.immi.gov.au/migration/2025-2028/2026/03-04-2026/regs/Pages/_document00000/_level%20100008/level%20200168.aspx" TargetMode="External"/><Relationship Id="rId167" Type="http://schemas.openxmlformats.org/officeDocument/2006/relationships/hyperlink" Target="https://legend.online.immi.gov.au/migration/2025-2028/2026/03-04-2026/policy/Pages/_document00003/level%20100246.aspx" TargetMode="External"/><Relationship Id="rId188" Type="http://schemas.openxmlformats.org/officeDocument/2006/relationships/hyperlink" Target="https://legend.online.immi.gov.au/migration/2025-2028/2026/03-04-2026/regs/Pages/_document00000/_level%20100008/level%20200168.aspx" TargetMode="External"/><Relationship Id="rId311" Type="http://schemas.openxmlformats.org/officeDocument/2006/relationships/hyperlink" Target="https://legend.online.immi.gov.au/migration/2025-2028/2026/03-04-2026/regs/Pages/_document00000/level%20100021.aspx" TargetMode="External"/><Relationship Id="rId332" Type="http://schemas.openxmlformats.org/officeDocument/2006/relationships/hyperlink" Target="https://legend.online.immi.gov.au/migration/2025-2028/2026/03-04-2026/regs/Pages/_document00000/level%20100011.aspx" TargetMode="External"/><Relationship Id="rId353" Type="http://schemas.openxmlformats.org/officeDocument/2006/relationships/hyperlink" Target="https://legend.online.immi.gov.au/migration/2025-2028/2026/03-04-2026/policy/Pages/_document00002/_level%20100019/level%20200200.aspx" TargetMode="External"/><Relationship Id="rId71" Type="http://schemas.openxmlformats.org/officeDocument/2006/relationships/hyperlink" Target="https://legend.online.immi.gov.au/migration/2025-2028/2026/03-04-2026/acts/Pages/_document00000/level%20100000.aspx" TargetMode="External"/><Relationship Id="rId92" Type="http://schemas.openxmlformats.org/officeDocument/2006/relationships/hyperlink" Target="https://legend.online.immi.gov.au/migration/2025-2028/2026/03-04-2026/regs/Pages/_document00000/_level%20100008/level%20200168.aspx" TargetMode="External"/><Relationship Id="rId213" Type="http://schemas.openxmlformats.org/officeDocument/2006/relationships/hyperlink" Target="https://legend.online.immi.gov.au/migration/2025-2028/2026/03-04-2026/regs/Pages/_document00000/_level%20100010/level%20200372.aspx" TargetMode="External"/><Relationship Id="rId234" Type="http://schemas.openxmlformats.org/officeDocument/2006/relationships/hyperlink" Target="https://legend.online.immi.gov.au/migration/2025-2028/2026/03-04-2026/regs/Pages/_document00000/_level%20100010/level%20200372.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58.aspx" TargetMode="External"/><Relationship Id="rId255" Type="http://schemas.openxmlformats.org/officeDocument/2006/relationships/hyperlink" Target="https://legend.online.immi.gov.au/migration/2025-2028/2026/03-04-2026/regs/Pages/_document00000/_level%20100001/level%20200008.aspx" TargetMode="External"/><Relationship Id="rId276" Type="http://schemas.openxmlformats.org/officeDocument/2006/relationships/hyperlink" Target="https://legend.online.immi.gov.au/migration/2025-2028/2026/03-04-2026/regs/Pages/_document00000/_level%20100008/level%20200168.aspx" TargetMode="External"/><Relationship Id="rId297" Type="http://schemas.openxmlformats.org/officeDocument/2006/relationships/hyperlink" Target="https://legend.online.immi.gov.au/migration/2025-2028/2026/03-04-2026/regs/Pages/_document00000/level%20100021.aspx" TargetMode="External"/><Relationship Id="rId40" Type="http://schemas.openxmlformats.org/officeDocument/2006/relationships/hyperlink" Target="https://legend.online.immi.gov.au/migration/2025-2028/2026/03-04-2026/policy/Pages/_document00003/level%20100158.aspx" TargetMode="External"/><Relationship Id="rId115" Type="http://schemas.openxmlformats.org/officeDocument/2006/relationships/hyperlink" Target="https://www.legislation.gov.au/Series/C1959A00052" TargetMode="External"/><Relationship Id="rId136" Type="http://schemas.openxmlformats.org/officeDocument/2006/relationships/hyperlink" Target="https://legend.online.immi.gov.au/migration/2025-2028/2026/03-04-2026/policy/Pages/_document00001/_level%20100010/level%20200104.aspx" TargetMode="External"/><Relationship Id="rId157" Type="http://schemas.openxmlformats.org/officeDocument/2006/relationships/hyperlink" Target="https://legend.online.immi.gov.au/migration/2025-2028/2026/03-04-2026/regs/Pages/_document00000/_level%20100010/level%20200372.aspx" TargetMode="External"/><Relationship Id="rId178" Type="http://schemas.openxmlformats.org/officeDocument/2006/relationships/hyperlink" Target="https://legend.online.immi.gov.au/migration/2025-2028/2026/03-04-2026/regs/Pages/_document00000/_level%20100010/level%20200372.aspx" TargetMode="External"/><Relationship Id="rId301" Type="http://schemas.openxmlformats.org/officeDocument/2006/relationships/hyperlink" Target="https://legend.online.immi.gov.au/migration/2025-2028/2026/03-04-2026/regs/Pages/_document00000/_level%20100008/level%20200300.aspx" TargetMode="External"/><Relationship Id="rId322" Type="http://schemas.openxmlformats.org/officeDocument/2006/relationships/hyperlink" Target="https://legend.online.immi.gov.au/migration/2025-2028/2026/03-04-2026/acts/Pages/_document00000/level%20100000.aspx" TargetMode="External"/><Relationship Id="rId343" Type="http://schemas.openxmlformats.org/officeDocument/2006/relationships/hyperlink" Target="https://legend.online.immi.gov.au/migration/2025-2028/2026/03-04-2026/policy/Pages/_document00003/_level%20100237/level%20200941.aspx" TargetMode="External"/><Relationship Id="rId364" Type="http://schemas.openxmlformats.org/officeDocument/2006/relationships/theme" Target="theme/theme1.xml"/><Relationship Id="rId61" Type="http://schemas.openxmlformats.org/officeDocument/2006/relationships/hyperlink" Target="https://legend.online.immi.gov.au/migration/2025-2028/2026/03-04-2026/regs/Pages/_document00000/_level%20100001/level%20200001.aspx" TargetMode="External"/><Relationship Id="rId82" Type="http://schemas.openxmlformats.org/officeDocument/2006/relationships/hyperlink" Target="https://legend.online.immi.gov.au/migration/2025-2028/2026/03-04-2026/regs/Pages/_document00000/_level%20100007/level%20200071.aspx" TargetMode="External"/><Relationship Id="rId199" Type="http://schemas.openxmlformats.org/officeDocument/2006/relationships/hyperlink" Target="https://legend.online.immi.gov.au/migration/2025-2028/2026/03-04-2026/regs/Pages/_document00000/_level%20100008/level%20200168.aspx" TargetMode="External"/><Relationship Id="rId203" Type="http://schemas.openxmlformats.org/officeDocument/2006/relationships/hyperlink" Target="https://legend.online.immi.gov.au/migration/2025-2028/2026/03-04-2026/policy/Pages/_document00001/_level%20100002/_level%20200044-10/level%20300031.aspx" TargetMode="External"/><Relationship Id="rId19" Type="http://schemas.openxmlformats.org/officeDocument/2006/relationships/hyperlink" Target="https://legend.online.immi.gov.au/migration/2025-2028/2026/03-04-2026/policy/Pages/_document00003/level%20100158.aspx" TargetMode="External"/><Relationship Id="rId224" Type="http://schemas.openxmlformats.org/officeDocument/2006/relationships/hyperlink" Target="https://legend.online.immi.gov.au/migration/2025-2028/2026/03-04-2026/policy/Pages/_document00003/_level%20100237/level%20200941.aspx" TargetMode="External"/><Relationship Id="rId245" Type="http://schemas.openxmlformats.org/officeDocument/2006/relationships/hyperlink" Target="https://legend.online.immi.gov.au/migration/2025-2028/2026/03-04-2026/regs/Pages/_document00000/_level%20100008/level%20200168.aspx" TargetMode="External"/><Relationship Id="rId266" Type="http://schemas.openxmlformats.org/officeDocument/2006/relationships/hyperlink" Target="https://legend.online.immi.gov.au/migration/2025-2028/2026/03-04-2026/policy/Pages/_document00002/level%20100023.aspx" TargetMode="External"/><Relationship Id="rId287" Type="http://schemas.openxmlformats.org/officeDocument/2006/relationships/hyperlink" Target="https://legend.online.immi.gov.au/migration/2025-2028/2026/03-04-2026/regs/Pages/_document00000/_level%20100008/level%20200311.aspx" TargetMode="External"/><Relationship Id="rId30" Type="http://schemas.openxmlformats.org/officeDocument/2006/relationships/hyperlink" Target="https://legend.online.immi.gov.au/migration/2025-2028/2026/03-04-2026/policy/Pages/_document00003/level%20100158.aspx" TargetMode="External"/><Relationship Id="rId105" Type="http://schemas.openxmlformats.org/officeDocument/2006/relationships/hyperlink" Target="https://www.ag.gov.au/families-and-marriage/publications/notice-intended-marriage" TargetMode="External"/><Relationship Id="rId126" Type="http://schemas.openxmlformats.org/officeDocument/2006/relationships/hyperlink" Target="https://legend.online.immi.gov.au/migration/2025-2028/2026/03-04-2026/policy/Pages/_document00002/_level%20100019/level%20200292.aspx" TargetMode="External"/><Relationship Id="rId147" Type="http://schemas.openxmlformats.org/officeDocument/2006/relationships/hyperlink" Target="https://www.legislation.gov.au/Series/C2004A00275" TargetMode="External"/><Relationship Id="rId168" Type="http://schemas.openxmlformats.org/officeDocument/2006/relationships/hyperlink" Target="https://legend.online.immi.gov.au/migration/2025-2028/2026/03-04-2026/policy/Pages/_document00003/level%20100247.aspx" TargetMode="External"/><Relationship Id="rId312" Type="http://schemas.openxmlformats.org/officeDocument/2006/relationships/hyperlink" Target="https://legend.online.immi.gov.au/migration/2025-2028/2026/03-04-2026/policy/Pages/_document00001/_level%20100002/_level%20200044-10/level%20300031.aspx" TargetMode="External"/><Relationship Id="rId333" Type="http://schemas.openxmlformats.org/officeDocument/2006/relationships/hyperlink" Target="https://legend.online.immi.gov.au/migration/2025-2028/2026/03-04-2026/acts/Pages/_document00000/level%20100000.aspx" TargetMode="External"/><Relationship Id="rId354" Type="http://schemas.openxmlformats.org/officeDocument/2006/relationships/hyperlink" Target="https://legend.online.immi.gov.au/migration/2025-2028/2026/03-04-2026/policy/Pages/_document00002/level%20100028.aspx" TargetMode="External"/><Relationship Id="rId51" Type="http://schemas.openxmlformats.org/officeDocument/2006/relationships/hyperlink" Target="https://legend.online.immi.gov.au/migration/2025-2028/2026/03-04-2026/policy/Pages/_document00003/level%20100158.aspx" TargetMode="External"/><Relationship Id="rId72" Type="http://schemas.openxmlformats.org/officeDocument/2006/relationships/hyperlink" Target="https://legend.online.immi.gov.au/migration/2025-2028/2026/03-04-2026/regs/Pages/_document00000/level%20100000.aspx" TargetMode="External"/><Relationship Id="rId93" Type="http://schemas.openxmlformats.org/officeDocument/2006/relationships/hyperlink" Target="https://legend.online.immi.gov.au/migration/2025-2028/2026/03-04-2026/acts/Pages/_document00000/_level%20100002/level%20100003.aspx" TargetMode="External"/><Relationship Id="rId189" Type="http://schemas.openxmlformats.org/officeDocument/2006/relationships/hyperlink" Target="https://legend.online.immi.gov.au/migration/2025-2028/2026/03-04-2026/regs/Pages/_document00000/_level%20100010/level%20200372.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10/level%20200372.aspx" TargetMode="External"/><Relationship Id="rId235" Type="http://schemas.openxmlformats.org/officeDocument/2006/relationships/hyperlink" Target="https://legend.online.immi.gov.au/migration/2025-2028/2026/03-04-2026/regs/Pages/_document00000/_level%20100010/level%20200372.aspx" TargetMode="External"/><Relationship Id="rId256" Type="http://schemas.openxmlformats.org/officeDocument/2006/relationships/hyperlink" Target="https://legend.online.immi.gov.au/migration/2025-2028/2026/03-04-2026/regs/Pages/_document00000/_level%20100001/level%20200008.aspx" TargetMode="External"/><Relationship Id="rId277" Type="http://schemas.openxmlformats.org/officeDocument/2006/relationships/hyperlink" Target="https://legend.online.immi.gov.au/migration/2025-2028/2026/03-04-2026/regs/Pages/_document00000/_level%20100008/level%20200168.aspx" TargetMode="External"/><Relationship Id="rId298" Type="http://schemas.openxmlformats.org/officeDocument/2006/relationships/hyperlink" Target="https://legend.online.immi.gov.au/migration/2025-2028/2026/03-04-2026/regs/Pages/_document00000/level%20100021.aspx" TargetMode="External"/><Relationship Id="rId116" Type="http://schemas.openxmlformats.org/officeDocument/2006/relationships/hyperlink" Target="https://www.legislation.gov.au/Series/C1961A00012" TargetMode="External"/><Relationship Id="rId137" Type="http://schemas.openxmlformats.org/officeDocument/2006/relationships/hyperlink" Target="https://legend.online.immi.gov.au/migration/2025-2028/2026/03-04-2026/regs/Pages/_document00000/_level%20100008/level%20200168.aspx" TargetMode="External"/><Relationship Id="rId158" Type="http://schemas.openxmlformats.org/officeDocument/2006/relationships/hyperlink" Target="https://legend.online.immi.gov.au/migration/2025-2028/2026/03-04-2026/regs/Pages/_document00000/_level%20100010/level%20200372.aspx" TargetMode="External"/><Relationship Id="rId302" Type="http://schemas.openxmlformats.org/officeDocument/2006/relationships/hyperlink" Target="https://legend.online.immi.gov.au/migration/2025-2028/2026/03-04-2026/regs/Pages/_document00000/_level%20100008/level%20200311.aspx" TargetMode="External"/><Relationship Id="rId323" Type="http://schemas.openxmlformats.org/officeDocument/2006/relationships/hyperlink" Target="https://legend.online.immi.gov.au/migration/2025-2028/2026/03-04-2026/regs/Pages/_document00000/level%20100000.aspx" TargetMode="External"/><Relationship Id="rId344" Type="http://schemas.openxmlformats.org/officeDocument/2006/relationships/hyperlink" Target="https://legend.online.immi.gov.au/migration/2025-2028/2026/03-04-2026/policy/Pages/_document00003/level%20100246.aspx" TargetMode="External"/><Relationship Id="rId20" Type="http://schemas.openxmlformats.org/officeDocument/2006/relationships/hyperlink" Target="https://legend.online.immi.gov.au/migration/2025-2028/2026/03-04-2026/policy/Pages/_document00003/level%20100158.aspx" TargetMode="External"/><Relationship Id="rId41" Type="http://schemas.openxmlformats.org/officeDocument/2006/relationships/hyperlink" Target="https://legend.online.immi.gov.au/migration/2025-2028/2026/03-04-2026/policy/Pages/_document00003/level%20100158.aspx" TargetMode="External"/><Relationship Id="rId62" Type="http://schemas.openxmlformats.org/officeDocument/2006/relationships/hyperlink" Target="https://legend.online.immi.gov.au/migration/2025-2028/2026/03-04-2026/regs/Pages/_document00000/_level%20100008/level%20200168.aspx" TargetMode="External"/><Relationship Id="rId83" Type="http://schemas.openxmlformats.org/officeDocument/2006/relationships/hyperlink" Target="https://legend.online.immi.gov.au/migration/2025-2028/2026/03-04-2026/regs/Pages/_document00000/_level%20100007/level%20200071.aspx" TargetMode="External"/><Relationship Id="rId179" Type="http://schemas.openxmlformats.org/officeDocument/2006/relationships/hyperlink" Target="https://legend.online.immi.gov.au/migration/2025-2028/2026/03-04-2026/regs/Pages/_document00000/_level%20100010/level%20200372.aspx" TargetMode="External"/><Relationship Id="rId190" Type="http://schemas.openxmlformats.org/officeDocument/2006/relationships/hyperlink" Target="https://legend.online.immi.gov.au/migration/2025-2028/2026/03-04-2026/regs/Pages/_document00000/_level%20100010/level%20200372.aspx" TargetMode="External"/><Relationship Id="rId204" Type="http://schemas.openxmlformats.org/officeDocument/2006/relationships/hyperlink" Target="https://legend.online.immi.gov.au/migration/2025-2028/2026/03-04-2026/regs/Pages/_document00000/_level%20100008/level%20200168.aspx" TargetMode="External"/><Relationship Id="rId225" Type="http://schemas.openxmlformats.org/officeDocument/2006/relationships/hyperlink" Target="https://legend.online.immi.gov.au/migration/2025-2028/2026/03-04-2026/policy/Pages/_document00003/level%20100246.aspx" TargetMode="External"/><Relationship Id="rId246" Type="http://schemas.openxmlformats.org/officeDocument/2006/relationships/hyperlink" Target="https://legend.online.immi.gov.au/migration/2025-2028/2026/03-04-2026/regs/Pages/_document00000/_level%20100008/level%20200175.aspx" TargetMode="External"/><Relationship Id="rId267" Type="http://schemas.openxmlformats.org/officeDocument/2006/relationships/hyperlink" Target="https://legend.online.immi.gov.au/migration/2025-2028/2026/03-04-2026/regs/Pages/_document00000/_level%20100001/level%20200008.aspx" TargetMode="External"/><Relationship Id="rId288" Type="http://schemas.openxmlformats.org/officeDocument/2006/relationships/hyperlink" Target="https://legend.online.immi.gov.au/migration/2025-2028/2026/03-04-2026/regs/Pages/_document00000/_level%20100008/level%20200300.aspx" TargetMode="External"/><Relationship Id="rId106" Type="http://schemas.openxmlformats.org/officeDocument/2006/relationships/hyperlink" Target="https://legend.online.immi.gov.au/migration/2025-2028/2026/03-04-2026/regs/Pages/_document00000/_level%20100008/level%20200168.aspx" TargetMode="External"/><Relationship Id="rId127" Type="http://schemas.openxmlformats.org/officeDocument/2006/relationships/hyperlink" Target="https://legend.online.immi.gov.au/migration/2025-2028/2026/03-04-2026/regs/Pages/_document00000/_level%20100008/level%20200168.aspx" TargetMode="External"/><Relationship Id="rId313" Type="http://schemas.openxmlformats.org/officeDocument/2006/relationships/hyperlink" Target="https://legend.online.immi.gov.au/migration/2025-2028/2026/03-04-2026/acts/Pages/_document00000/_level%20100005/_level%20200002/level%20200004.aspx" TargetMode="External"/><Relationship Id="rId10" Type="http://schemas.openxmlformats.org/officeDocument/2006/relationships/hyperlink" Target="https://legend.online.immi.gov.au/migration/2025-2028/2026/03-04-2026/policy/Pages/_document00003/level%20100158.aspx" TargetMode="External"/><Relationship Id="rId31" Type="http://schemas.openxmlformats.org/officeDocument/2006/relationships/hyperlink" Target="https://legend.online.immi.gov.au/migration/2025-2028/2026/03-04-2026/policy/Pages/_document00003/level%20100158.aspx" TargetMode="External"/><Relationship Id="rId52" Type="http://schemas.openxmlformats.org/officeDocument/2006/relationships/hyperlink" Target="https://legend.online.immi.gov.au/migration/2025-2028/2026/03-04-2026/policy/Pages/_document00003/level%20100158.aspx" TargetMode="External"/><Relationship Id="rId73" Type="http://schemas.openxmlformats.org/officeDocument/2006/relationships/hyperlink" Target="https://legend.online.immi.gov.au/migration/2025-2028/2026/03-04-2026/regs/Pages/_document00000/_level%20100008/level%20200168.aspx" TargetMode="External"/><Relationship Id="rId94" Type="http://schemas.openxmlformats.org/officeDocument/2006/relationships/hyperlink" Target="https://legend.online.immi.gov.au/migration/2025-2028/2026/03-04-2026/regs/Pages/_document00000/_level%20100008/level%20200168.aspx" TargetMode="External"/><Relationship Id="rId148" Type="http://schemas.openxmlformats.org/officeDocument/2006/relationships/hyperlink" Target="https://legend.online.immi.gov.au/migration/2025-2028/2026/03-04-2026/regs/Pages/_document00000/_level%20100008/level%20200168.aspx" TargetMode="External"/><Relationship Id="rId169" Type="http://schemas.openxmlformats.org/officeDocument/2006/relationships/hyperlink" Target="https://legend.online.immi.gov.au/migration/2025-2028/2026/03-04-2026/policy/Pages/_document00003/level%20100247-5.aspx" TargetMode="External"/><Relationship Id="rId334" Type="http://schemas.openxmlformats.org/officeDocument/2006/relationships/hyperlink" Target="https://legend.online.immi.gov.au/migration/2025-2028/2026/03-04-2026/acts/Pages/_document00000/_level%20100005/_level%20200002/level%20200004.aspx" TargetMode="External"/><Relationship Id="rId355" Type="http://schemas.openxmlformats.org/officeDocument/2006/relationships/hyperlink" Target="https://legend.online.immi.gov.au/migration/2025-2028/2026/03-04-2026/policy/Pages/_document00002/level%20100028-5.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10/level%20200372.aspx" TargetMode="External"/><Relationship Id="rId215" Type="http://schemas.openxmlformats.org/officeDocument/2006/relationships/hyperlink" Target="https://legend.online.immi.gov.au/migration/2025-2028/2026/03-04-2026/regs/Pages/_document00000/_level%20100010/level%20200372.aspx" TargetMode="External"/><Relationship Id="rId236" Type="http://schemas.openxmlformats.org/officeDocument/2006/relationships/hyperlink" Target="https://legend.online.immi.gov.au/migration/2025-2028/2026/03-04-2026/policy/Pages/_document00001/_level%20100002/_level%20200044-10/level%20300039.aspx" TargetMode="External"/><Relationship Id="rId257" Type="http://schemas.openxmlformats.org/officeDocument/2006/relationships/hyperlink" Target="https://legend.online.immi.gov.au/migration/2025-2028/2026/03-04-2026/regs/Pages/_document00000/_level%20100001/level%20200008.aspx" TargetMode="External"/><Relationship Id="rId278" Type="http://schemas.openxmlformats.org/officeDocument/2006/relationships/hyperlink" Target="https://legend.online.immi.gov.au/migration/2025-2028/2026/03-04-2026/regs/Pages/_document00000/_level%20100001/_level%20200001/level%20200004.aspx" TargetMode="External"/><Relationship Id="rId303" Type="http://schemas.openxmlformats.org/officeDocument/2006/relationships/hyperlink" Target="https://legend.online.immi.gov.au/migration/2025-2028/2026/03-04-2026/regs/Pages/_document00000/_level%20100008/level%20200311.aspx" TargetMode="External"/><Relationship Id="rId42" Type="http://schemas.openxmlformats.org/officeDocument/2006/relationships/hyperlink" Target="https://legend.online.immi.gov.au/migration/2025-2028/2026/03-04-2026/policy/Pages/_document00003/level%20100158.aspx" TargetMode="External"/><Relationship Id="rId84" Type="http://schemas.openxmlformats.org/officeDocument/2006/relationships/hyperlink" Target="https://legend.online.immi.gov.au/migration/2025-2028/2026/03-04-2026/regs/Pages/_document00000/_level%20100002/level%20200016.aspx" TargetMode="External"/><Relationship Id="rId138" Type="http://schemas.openxmlformats.org/officeDocument/2006/relationships/hyperlink" Target="https://legend.online.immi.gov.au/migration/2025-2028/2026/03-04-2026/regs/Pages/_document00000/_level%20100008/level%20200168.aspx" TargetMode="External"/><Relationship Id="rId345" Type="http://schemas.openxmlformats.org/officeDocument/2006/relationships/hyperlink" Target="https://legend.online.immi.gov.au/migration/2025-2028/2026/03-04-2026/policy/Pages/_document00003/level%20100247.aspx" TargetMode="External"/><Relationship Id="rId191" Type="http://schemas.openxmlformats.org/officeDocument/2006/relationships/hyperlink" Target="https://legend.online.immi.gov.au/migration/2025-2028/2026/03-04-2026/policy/Pages/_document00001/_level%20100002/_level%20200044-10/level%20300039.aspx" TargetMode="External"/><Relationship Id="rId205" Type="http://schemas.openxmlformats.org/officeDocument/2006/relationships/hyperlink" Target="https://legend.online.immi.gov.au/migration/2025-2028/2026/03-04-2026/regs/Pages/_document00000/_level%20100008/level%20200168.aspx" TargetMode="External"/><Relationship Id="rId247" Type="http://schemas.openxmlformats.org/officeDocument/2006/relationships/hyperlink" Target="https://legend.online.immi.gov.au/migration/2025-2028/2026/03-04-2026/regs/Pages/_document00000/_level%20100008/level%20200085.aspx" TargetMode="External"/><Relationship Id="rId107" Type="http://schemas.openxmlformats.org/officeDocument/2006/relationships/hyperlink" Target="https://legend.online.immi.gov.au/migration/2025-2028/2026/03-04-2026/regs/Pages/_document00000/_level%20100008/level%20200168.aspx" TargetMode="External"/><Relationship Id="rId289" Type="http://schemas.openxmlformats.org/officeDocument/2006/relationships/hyperlink" Target="https://legend.online.immi.gov.au/migration/2025-2028/2026/03-04-2026/acts/Pages/_document00000/_level%20100002/level%20100003.aspx" TargetMode="External"/><Relationship Id="rId11" Type="http://schemas.openxmlformats.org/officeDocument/2006/relationships/hyperlink" Target="https://legend.online.immi.gov.au/migration/2025-2028/2026/03-04-2026/policy/Pages/_document00003/level%20100158.aspx" TargetMode="External"/><Relationship Id="rId53" Type="http://schemas.openxmlformats.org/officeDocument/2006/relationships/hyperlink" Target="https://legend.online.immi.gov.au/migration/2025-2028/2026/03-04-2026/policy/Pages/_document00003/level%20100158.aspx" TargetMode="External"/><Relationship Id="rId149" Type="http://schemas.openxmlformats.org/officeDocument/2006/relationships/hyperlink" Target="https://legend.online.immi.gov.au/migration/2025-2028/2026/03-04-2026/acts/Pages/_document00000/_level%20100005/_level%20200002/level%20200006.aspx" TargetMode="External"/><Relationship Id="rId314" Type="http://schemas.openxmlformats.org/officeDocument/2006/relationships/hyperlink" Target="https://legend.online.immi.gov.au/migration/2025-2028/2026/03-04-2026/policy/Pages/_document00001/_level%20100010/level%20200104.aspx" TargetMode="External"/><Relationship Id="rId356" Type="http://schemas.openxmlformats.org/officeDocument/2006/relationships/hyperlink" Target="https://legend.online.immi.gov.au/migration/2025-2028/2026/03-04-2026/policy/Pages/_document00003/level%20100270.aspx" TargetMode="External"/><Relationship Id="rId95" Type="http://schemas.openxmlformats.org/officeDocument/2006/relationships/hyperlink" Target="https://legend.online.immi.gov.au/migration/2025-2028/2026/03-04-2026/regs/Pages/_document00000/_level%20100008/level%20200168.aspx" TargetMode="External"/><Relationship Id="rId160" Type="http://schemas.openxmlformats.org/officeDocument/2006/relationships/hyperlink" Target="https://legend.online.immi.gov.au/migration/2025-2028/2026/03-04-2026/regs/Pages/_document00000/_level%20100010/level%20200372.aspx" TargetMode="External"/><Relationship Id="rId216" Type="http://schemas.openxmlformats.org/officeDocument/2006/relationships/hyperlink" Target="https://legend.online.immi.gov.au/migration/2025-2028/2026/03-04-2026/regs/Pages/_document00000/_level%20100010/level%20200372.aspx" TargetMode="External"/><Relationship Id="rId258" Type="http://schemas.openxmlformats.org/officeDocument/2006/relationships/hyperlink" Target="https://legend.online.immi.gov.au/migration/2025-2028/2026/03-04-2026/regs/Pages/_document00000/_level%20100001/level%20200008.aspx" TargetMode="External"/><Relationship Id="rId22" Type="http://schemas.openxmlformats.org/officeDocument/2006/relationships/hyperlink" Target="https://legend.online.immi.gov.au/migration/2025-2028/2026/03-04-2026/policy/Pages/_document00003/level%20100158.aspx" TargetMode="External"/><Relationship Id="rId64" Type="http://schemas.openxmlformats.org/officeDocument/2006/relationships/hyperlink" Target="https://legend.online.immi.gov.au/migration/2025-2028/2026/03-04-2026/regs/Pages/_document00000/_level%20100008/level%20200300.aspx" TargetMode="External"/><Relationship Id="rId118" Type="http://schemas.openxmlformats.org/officeDocument/2006/relationships/hyperlink" Target="https://legend.online.immi.gov.au/migration/2025-2028/2026/03-04-2026/regs/Pages/_document00000/_level%20100008/level%20200168.aspx" TargetMode="External"/><Relationship Id="rId325" Type="http://schemas.openxmlformats.org/officeDocument/2006/relationships/hyperlink" Target="https://www.legislation.gov.au/Series/C1961A00012" TargetMode="External"/><Relationship Id="rId171" Type="http://schemas.openxmlformats.org/officeDocument/2006/relationships/hyperlink" Target="https://legend.online.immi.gov.au/migration/2025-2028/2026/03-04-2026/regs/Pages/_document00000/_level%20100008/level%20200168.aspx" TargetMode="External"/><Relationship Id="rId227" Type="http://schemas.openxmlformats.org/officeDocument/2006/relationships/hyperlink" Target="https://legend.online.immi.gov.au/migration/2025-2028/2026/03-04-2026/policy/Pages/_document00003/level%20100247-5.aspx" TargetMode="External"/><Relationship Id="rId269" Type="http://schemas.openxmlformats.org/officeDocument/2006/relationships/hyperlink" Target="https://legend.online.immi.gov.au/migration/2025-2028/2026/03-04-2026/policy/Pages/_document00002/level%20100028-5.aspx" TargetMode="External"/><Relationship Id="rId33" Type="http://schemas.openxmlformats.org/officeDocument/2006/relationships/hyperlink" Target="https://legend.online.immi.gov.au/migration/2025-2028/2026/03-04-2026/policy/Pages/_document00003/level%20100158.aspx" TargetMode="External"/><Relationship Id="rId129" Type="http://schemas.openxmlformats.org/officeDocument/2006/relationships/hyperlink" Target="https://legend.online.immi.gov.au/migration/2025-2028/2026/03-04-2026/regs/Pages/_document00000/_level%20100008/level%20200168.aspx" TargetMode="External"/><Relationship Id="rId280" Type="http://schemas.openxmlformats.org/officeDocument/2006/relationships/hyperlink" Target="https://legend.online.immi.gov.au/migration/2025-2028/2026/03-04-2026/regs/Pages/_document00000/_level%20100008/level%20200168.aspx" TargetMode="External"/><Relationship Id="rId336" Type="http://schemas.openxmlformats.org/officeDocument/2006/relationships/hyperlink" Target="https://legend.online.immi.gov.au/migration/2025-2028/2026/03-04-2026/policy/Pages/_document00002/_level%20100019/level%20200292.aspx" TargetMode="External"/><Relationship Id="rId75" Type="http://schemas.openxmlformats.org/officeDocument/2006/relationships/hyperlink" Target="https://legend.online.immi.gov.au/migration/2025-2028/2026/03-04-2026/regs/Pages/_document00000/_level%20100002/level%20200016.aspx" TargetMode="External"/><Relationship Id="rId140" Type="http://schemas.openxmlformats.org/officeDocument/2006/relationships/hyperlink" Target="https://legend.online.immi.gov.au/migration/2025-2028/2026/03-04-2026/regs/Pages/_document00000/_level%20100008/level%20200168.aspx" TargetMode="External"/><Relationship Id="rId182" Type="http://schemas.openxmlformats.org/officeDocument/2006/relationships/hyperlink" Target="https://legend.online.immi.gov.au/migration/2025-2028/2026/03-04-2026/policy/Pages/_document00001/_level%20100004/level%20100235.aspx" TargetMode="External"/><Relationship Id="rId6" Type="http://schemas.openxmlformats.org/officeDocument/2006/relationships/hyperlink" Target="mailto:health@homeaffairs.gov.au" TargetMode="External"/><Relationship Id="rId238" Type="http://schemas.openxmlformats.org/officeDocument/2006/relationships/hyperlink" Target="https://legend.online.immi.gov.au/migration/2025-2028/2026/03-04-2026/policy/Pages/_document00004/level%20100321.aspx" TargetMode="External"/><Relationship Id="rId291" Type="http://schemas.openxmlformats.org/officeDocument/2006/relationships/hyperlink" Target="https://legend.online.immi.gov.au/migration/2025-2028/2026/03-04-2026/regs/Pages/_document00000/_level%20100008/level%20200168.aspx" TargetMode="External"/><Relationship Id="rId305" Type="http://schemas.openxmlformats.org/officeDocument/2006/relationships/hyperlink" Target="https://legend.online.immi.gov.au/migration/2025-2028/2026/03-04-2026/regs/Pages/_document00000/level%20100021.aspx" TargetMode="External"/><Relationship Id="rId347" Type="http://schemas.openxmlformats.org/officeDocument/2006/relationships/hyperlink" Target="https://legend.online.immi.gov.au/migration/2025-2028/2026/03-04-2026/policy/Pages/_document00001/_level%20100004/level%20300260.aspx" TargetMode="External"/><Relationship Id="rId44" Type="http://schemas.openxmlformats.org/officeDocument/2006/relationships/hyperlink" Target="https://legend.online.immi.gov.au/migration/2025-2028/2026/03-04-2026/policy/Pages/_document00003/level%20100158.aspx" TargetMode="External"/><Relationship Id="rId86" Type="http://schemas.openxmlformats.org/officeDocument/2006/relationships/hyperlink" Target="https://legend.online.immi.gov.au/migration/2025-2028/2026/03-04-2026/policy/Pages/_document00002/level%20100034.aspx" TargetMode="External"/><Relationship Id="rId151" Type="http://schemas.openxmlformats.org/officeDocument/2006/relationships/hyperlink" Target="https://legend.online.immi.gov.au/migration/2025-2028/2026/03-04-2026/regs/Pages/_document00000/_level%20100008/level%20200168.aspx" TargetMode="External"/><Relationship Id="rId193" Type="http://schemas.openxmlformats.org/officeDocument/2006/relationships/hyperlink" Target="https://legend.online.immi.gov.au/migration/2025-2028/2026/03-04-2026/policy/Pages/_document00004/level%20100321.aspx" TargetMode="External"/><Relationship Id="rId207" Type="http://schemas.openxmlformats.org/officeDocument/2006/relationships/hyperlink" Target="https://legend.online.immi.gov.au/migration/2025-2028/2026/03-04-2026/regs/Pages/_document00000/_level%20100002/level%20200016.aspx" TargetMode="External"/><Relationship Id="rId249" Type="http://schemas.openxmlformats.org/officeDocument/2006/relationships/hyperlink" Target="https://legend.online.immi.gov.au/migration/2025-2028/2026/03-04-2026/regs/Pages/_document00000/_level%20100008/level%20200300.aspx" TargetMode="External"/><Relationship Id="rId13" Type="http://schemas.openxmlformats.org/officeDocument/2006/relationships/hyperlink" Target="https://legend.online.immi.gov.au/migration/2025-2028/2026/03-04-2026/policy/Pages/_document00003/level%20100158.aspx" TargetMode="External"/><Relationship Id="rId109" Type="http://schemas.openxmlformats.org/officeDocument/2006/relationships/hyperlink" Target="https://legend.online.immi.gov.au/migration/2025-2028/2026/03-04-2026/policy/Pages/_document00003/level%20100158.aspx" TargetMode="External"/><Relationship Id="rId260" Type="http://schemas.openxmlformats.org/officeDocument/2006/relationships/hyperlink" Target="https://legend.online.immi.gov.au/migration/2025-2028/2026/03-04-2026/policy/Pages/_document00002/level%20100028.aspx" TargetMode="External"/><Relationship Id="rId316" Type="http://schemas.openxmlformats.org/officeDocument/2006/relationships/hyperlink" Target="https://legend.online.immi.gov.au/migration/2025-2028/2026/03-04-2026/regs/Pages/_document00000/_level%20100008/level%20200168.aspx" TargetMode="External"/><Relationship Id="rId55" Type="http://schemas.openxmlformats.org/officeDocument/2006/relationships/hyperlink" Target="https://legend.online.immi.gov.au/migration/2025-2028/2026/03-04-2026/regs/Pages/_document00000/_level%20100008/level%20200168.aspx" TargetMode="External"/><Relationship Id="rId97" Type="http://schemas.openxmlformats.org/officeDocument/2006/relationships/hyperlink" Target="https://legend.online.immi.gov.au/migration/2025-2028/2026/03-04-2026/regs/Pages/_document00000/_level%20100008/level%20200168.aspx" TargetMode="External"/><Relationship Id="rId120" Type="http://schemas.openxmlformats.org/officeDocument/2006/relationships/hyperlink" Target="https://immi.homeaffairs.gov.au/visas/getting-a-visa/visa-processing-times/global-visa-processing-times" TargetMode="External"/><Relationship Id="rId358" Type="http://schemas.openxmlformats.org/officeDocument/2006/relationships/hyperlink" Target="https://legend.online.immi.gov.au/migration/2025-2028/2026/03-04-2026/policy/Pages/_document00001/_level%20100005/level%20200060.aspx" TargetMode="External"/><Relationship Id="rId162" Type="http://schemas.openxmlformats.org/officeDocument/2006/relationships/hyperlink" Target="https://legend.online.immi.gov.au/migration/2025-2028/2026/03-04-2026/regs/Pages/_document00000/_level%20100010/level%20200372.aspx" TargetMode="External"/><Relationship Id="rId218" Type="http://schemas.openxmlformats.org/officeDocument/2006/relationships/hyperlink" Target="https://legend.online.immi.gov.au/migration/2025-2028/2026/03-04-2026/regs/Pages/_document00000/_level%20100010/level%20200372.aspx" TargetMode="External"/><Relationship Id="rId271" Type="http://schemas.openxmlformats.org/officeDocument/2006/relationships/hyperlink" Target="https://legend.online.immi.gov.au/migration/2025-2028/2026/03-04-2026/regs/Pages/_document00000/_level%20100008/level%20200154.aspx" TargetMode="External"/><Relationship Id="rId24" Type="http://schemas.openxmlformats.org/officeDocument/2006/relationships/hyperlink" Target="https://legend.online.immi.gov.au/migration/2025-2028/2026/03-04-2026/policy/Pages/_document00003/level%20100158.aspx" TargetMode="External"/><Relationship Id="rId66" Type="http://schemas.openxmlformats.org/officeDocument/2006/relationships/hyperlink" Target="https://legend.online.immi.gov.au/migration/2025-2028/2026/03-04-2026/acts/Pages/_document00000/_level%20100005/_level%20200002/level%20200003.aspx" TargetMode="External"/><Relationship Id="rId131" Type="http://schemas.openxmlformats.org/officeDocument/2006/relationships/hyperlink" Target="https://legend.online.immi.gov.au/migration/2025-2028/2026/03-04-2026/regs/Pages/_document00000/_level%20100008/level%20200168.aspx" TargetMode="External"/><Relationship Id="rId327" Type="http://schemas.openxmlformats.org/officeDocument/2006/relationships/hyperlink" Target="https://legend.online.immi.gov.au/migration/2025-2028/2026/03-04-2026/regs/Pages/_document00000/_level%20100001/_level%20200001/level%20200002.aspx" TargetMode="External"/><Relationship Id="rId173" Type="http://schemas.openxmlformats.org/officeDocument/2006/relationships/hyperlink" Target="https://legend.online.immi.gov.au/migration/2025-2028/2026/03-04-2026/regs/Pages/_document00000/_level%20100008/level%20200168.aspx" TargetMode="External"/><Relationship Id="rId229" Type="http://schemas.openxmlformats.org/officeDocument/2006/relationships/hyperlink" Target="https://legend.online.immi.gov.au/migration/2025-2028/2026/03-04-2026/regs/Pages/_document00000/_level%20100008/level%20200168.aspx" TargetMode="External"/><Relationship Id="rId240" Type="http://schemas.openxmlformats.org/officeDocument/2006/relationships/hyperlink" Target="https://legend.online.immi.gov.au/migration/2025-2028/2026/03-04-2026/regs/Pages/_document00000/_level%20100008/level%20200168.aspx" TargetMode="External"/><Relationship Id="rId35" Type="http://schemas.openxmlformats.org/officeDocument/2006/relationships/hyperlink" Target="https://legend.online.immi.gov.au/migration/2025-2028/2026/03-04-2026/policy/Pages/_document00003/level%20100158.aspx" TargetMode="External"/><Relationship Id="rId77" Type="http://schemas.openxmlformats.org/officeDocument/2006/relationships/hyperlink" Target="https://legend.online.immi.gov.au/migration/2025-2028/2026/03-04-2026/regs/Pages/_document00000/_level%20100008/level%20200175.aspx" TargetMode="External"/><Relationship Id="rId100" Type="http://schemas.openxmlformats.org/officeDocument/2006/relationships/hyperlink" Target="https://legend.online.immi.gov.au/migration/2025-2028/2026/03-04-2026/regs/Pages/_document00000/_level%20100008/level%20200168.aspx" TargetMode="External"/><Relationship Id="rId282" Type="http://schemas.openxmlformats.org/officeDocument/2006/relationships/hyperlink" Target="https://legend.online.immi.gov.au/migration/2025-2028/2026/03-04-2026/regs/Pages/_document00000/_level%20100008/level%20200168.aspx" TargetMode="External"/><Relationship Id="rId338" Type="http://schemas.openxmlformats.org/officeDocument/2006/relationships/hyperlink" Target="https://legend.online.immi.gov.au/migration/2025-2028/2026/03-04-2026/policy/Pages/_document00002/level%20100034.aspx" TargetMode="External"/><Relationship Id="rId8" Type="http://schemas.openxmlformats.org/officeDocument/2006/relationships/hyperlink" Target="https://legend.online.immi.gov.au/migration/2025-2028/2026/03-04-2026/policy/Pages/_document00003/level%20100158.aspx" TargetMode="External"/><Relationship Id="rId142" Type="http://schemas.openxmlformats.org/officeDocument/2006/relationships/hyperlink" Target="https://legend.online.immi.gov.au/migration/2025-2028/2026/03-04-2026/acts/Pages/_document00000/_level%20100002/level%20100004.aspx" TargetMode="External"/><Relationship Id="rId184" Type="http://schemas.openxmlformats.org/officeDocument/2006/relationships/hyperlink" Target="https://legend.online.immi.gov.au/migration/2025-2028/2026/03-04-2026/policy/Pages/_document00003/_level%20100237/level%20200941.aspx" TargetMode="External"/><Relationship Id="rId251" Type="http://schemas.openxmlformats.org/officeDocument/2006/relationships/hyperlink" Target="https://legend.online.immi.gov.au/migration/2025-2028/2026/03-04-2026/regs/Pages/_document00000/_level%20100001/level%20200001.aspx" TargetMode="External"/><Relationship Id="rId46" Type="http://schemas.openxmlformats.org/officeDocument/2006/relationships/hyperlink" Target="https://legend.online.immi.gov.au/migration/2025-2028/2026/03-04-2026/policy/Pages/_document00003/level%20100158.aspx" TargetMode="External"/><Relationship Id="rId293" Type="http://schemas.openxmlformats.org/officeDocument/2006/relationships/hyperlink" Target="https://legend.online.immi.gov.au/migration/2025-2028/2026/03-04-2026/regs/Pages/_document00000/_level%20100008/level%20200168.aspx" TargetMode="External"/><Relationship Id="rId307" Type="http://schemas.openxmlformats.org/officeDocument/2006/relationships/hyperlink" Target="https://legend.online.immi.gov.au/migration/2025-2028/2026/03-04-2026/regs/Pages/_document00000/_level%20100008/level%20200168.aspx" TargetMode="External"/><Relationship Id="rId349" Type="http://schemas.openxmlformats.org/officeDocument/2006/relationships/hyperlink" Target="https://legend.online.immi.gov.au/migration/2025-2028/2026/03-04-2026/policy/Pages/_document00001/_level%20100002/_level%20200044-10/level%2030003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16546</Words>
  <Characters>94313</Characters>
  <Application>Microsoft Office Word</Application>
  <DocSecurity>0</DocSecurity>
  <Lines>785</Lines>
  <Paragraphs>221</Paragraphs>
  <ScaleCrop>false</ScaleCrop>
  <Company/>
  <LinksUpToDate>false</LinksUpToDate>
  <CharactersWithSpaces>110638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2026-04-30T07:57:00Z</dcterms:created>
  <dcterms:modified xsi:type="dcterms:W3CDTF">2026-04-30T07:57:00Z</dcterms:modified>
</cp:coreProperties>
</file>