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A9D79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SPICE Admin Portal – Key Features &amp; Roles</w:t>
      </w:r>
    </w:p>
    <w:p w14:paraId="5CE82996" w14:textId="77777777" w:rsidR="00035862" w:rsidRPr="00035862" w:rsidRDefault="00035862" w:rsidP="00035862">
      <w:pPr>
        <w:rPr>
          <w:b/>
          <w:bCs/>
          <w:lang w:val="en-KE"/>
        </w:rPr>
      </w:pPr>
    </w:p>
    <w:p w14:paraId="5190386E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Overview:</w:t>
      </w:r>
    </w:p>
    <w:p w14:paraId="24D1C51B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The SPICE Admin Portal enables administrators to manage users, facilities, workflows, medication databases, and lab test databases. It supports customization at region and account levels.</w:t>
      </w:r>
    </w:p>
    <w:p w14:paraId="1E835AED" w14:textId="77777777" w:rsidR="00035862" w:rsidRPr="00035862" w:rsidRDefault="00035862" w:rsidP="00035862">
      <w:pPr>
        <w:rPr>
          <w:b/>
          <w:bCs/>
          <w:lang w:val="en-KE"/>
        </w:rPr>
      </w:pPr>
    </w:p>
    <w:p w14:paraId="3043FFD4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Key Features:</w:t>
      </w:r>
    </w:p>
    <w:p w14:paraId="3BBA37AA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User Management: Administrators can create, edit, and deactivate user profiles. Roles and permissions can be assigned to ensure proper access control.</w:t>
      </w:r>
    </w:p>
    <w:p w14:paraId="71F651D1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Facility Management: Admins can set up and maintain facilities within SPICE. This includes creating facilities, managing details, and assisting with account setups and resets.</w:t>
      </w:r>
    </w:p>
    <w:p w14:paraId="11ADAFB2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Workflow Customization: Admins can enable or disable clinical workflows such as hypertension, diabetes, mental health, maternal health, HIV, TB, and malaria based on requirements.</w:t>
      </w:r>
    </w:p>
    <w:p w14:paraId="4F3A0160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Medication Database Management: Super Admin manages the medication database, adding country-relevant medication information to ensure accurate and up-to-date records.</w:t>
      </w:r>
    </w:p>
    <w:p w14:paraId="7F53A52D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Region-Level Customization: Admins can configure settings and features based on geographical regions to align with local healthcare practices and guidelines.</w:t>
      </w:r>
    </w:p>
    <w:p w14:paraId="46F49F5E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Account-Level Workflow Customization: Admins can tailor workflows for specific accounts, adapting the platform to unique organizational requirements.</w:t>
      </w:r>
    </w:p>
    <w:p w14:paraId="3192A1E8" w14:textId="77777777" w:rsidR="00035862" w:rsidRPr="00035862" w:rsidRDefault="00035862" w:rsidP="00035862">
      <w:pPr>
        <w:rPr>
          <w:b/>
          <w:bCs/>
          <w:lang w:val="en-KE"/>
        </w:rPr>
      </w:pPr>
    </w:p>
    <w:p w14:paraId="615A0311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User Roles:</w:t>
      </w:r>
    </w:p>
    <w:p w14:paraId="55348F72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Super Admin: Responsible for setting up regions, accounts, customization, and user management. Has full control over all administrative functions.</w:t>
      </w:r>
    </w:p>
    <w:p w14:paraId="5C6FF44F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Regional Admin: Manages accounts in specific regions, assists with facility setup, maintenance, and account management.</w:t>
      </w:r>
    </w:p>
    <w:p w14:paraId="4DFC6A1E" w14:textId="77777777" w:rsidR="00035862" w:rsidRPr="00035862" w:rsidRDefault="00035862" w:rsidP="00035862">
      <w:pPr>
        <w:rPr>
          <w:b/>
          <w:bCs/>
          <w:lang w:val="en-KE"/>
        </w:rPr>
      </w:pPr>
      <w:r w:rsidRPr="00035862">
        <w:rPr>
          <w:b/>
          <w:bCs/>
          <w:lang w:val="en-KE"/>
        </w:rPr>
        <w:t>• Account Admin: Manages a specific account, handles account setup, operating unit management, and user creation.</w:t>
      </w:r>
    </w:p>
    <w:p w14:paraId="1A51F782" w14:textId="677FDE8F" w:rsidR="005426CB" w:rsidRPr="00035862" w:rsidRDefault="00035862" w:rsidP="00035862">
      <w:r w:rsidRPr="00035862">
        <w:rPr>
          <w:b/>
          <w:bCs/>
          <w:lang w:val="en-KE"/>
        </w:rPr>
        <w:t>• OU Admin: Operates at the Operating Unit level, creates sites, groups, and users, and manages administrative tasks for the assigned OU.</w:t>
      </w:r>
    </w:p>
    <w:sectPr w:rsidR="005426CB" w:rsidRPr="00035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2D7"/>
    <w:multiLevelType w:val="multilevel"/>
    <w:tmpl w:val="5936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496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752"/>
    <w:rsid w:val="00035862"/>
    <w:rsid w:val="005426CB"/>
    <w:rsid w:val="00572616"/>
    <w:rsid w:val="00664511"/>
    <w:rsid w:val="00903752"/>
    <w:rsid w:val="009973EB"/>
    <w:rsid w:val="00EA2D70"/>
    <w:rsid w:val="00FC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60B224-81E0-4FA5-B803-6284C810A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Keneth Kiplagat</dc:creator>
  <cp:keywords/>
  <dc:description/>
  <cp:lastModifiedBy>Keneth Kiplagat</cp:lastModifiedBy>
  <cp:revision>2</cp:revision>
  <dcterms:created xsi:type="dcterms:W3CDTF">2025-12-18T20:30:00Z</dcterms:created>
  <dcterms:modified xsi:type="dcterms:W3CDTF">2025-12-18T20:30:00Z</dcterms:modified>
</cp:coreProperties>
</file>