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pacing w:line="264" w:lineRule="auto"/>
        <w:rPr/>
      </w:pPr>
      <w:bookmarkStart w:colFirst="0" w:colLast="0" w:name="_2ilv47wa2g5x" w:id="0"/>
      <w:bookmarkEnd w:id="0"/>
      <w:r w:rsidDel="00000000" w:rsidR="00000000" w:rsidRPr="00000000">
        <w:rPr>
          <w:rtl w:val="0"/>
        </w:rPr>
        <w:t xml:space="preserve">Usability Heuristics for </w:t>
      </w:r>
      <w:r w:rsidDel="00000000" w:rsidR="00000000" w:rsidRPr="00000000">
        <w:rPr>
          <w:rtl w:val="0"/>
        </w:rPr>
        <w:t xml:space="preserve">Q</w:t>
      </w:r>
      <w:r w:rsidDel="00000000" w:rsidR="00000000" w:rsidRPr="00000000">
        <w:rPr>
          <w:rtl w:val="0"/>
        </w:rPr>
        <w:t xml:space="preserve">EESI</w:t>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highlight w:val="red"/>
        </w:rPr>
      </w:pPr>
      <w:r w:rsidDel="00000000" w:rsidR="00000000" w:rsidRPr="00000000">
        <w:rPr>
          <w:color w:val="222222"/>
          <w:highlight w:val="green"/>
          <w:rtl w:val="0"/>
        </w:rPr>
        <w:t xml:space="preserve">Good</w:t>
      </w:r>
      <w:r w:rsidDel="00000000" w:rsidR="00000000" w:rsidRPr="00000000">
        <w:rPr>
          <w:color w:val="222222"/>
          <w:rtl w:val="0"/>
        </w:rPr>
        <w:t xml:space="preserve"> </w:t>
      </w:r>
      <w:r w:rsidDel="00000000" w:rsidR="00000000" w:rsidRPr="00000000">
        <w:rPr>
          <w:color w:val="222222"/>
          <w:highlight w:val="yellow"/>
          <w:rtl w:val="0"/>
        </w:rPr>
        <w:t xml:space="preserve">O</w:t>
      </w:r>
      <w:r w:rsidDel="00000000" w:rsidR="00000000" w:rsidRPr="00000000">
        <w:rPr>
          <w:color w:val="222222"/>
          <w:highlight w:val="yellow"/>
          <w:rtl w:val="0"/>
        </w:rPr>
        <w:t xml:space="preserve">k</w:t>
      </w:r>
      <w:r w:rsidDel="00000000" w:rsidR="00000000" w:rsidRPr="00000000">
        <w:rPr>
          <w:color w:val="222222"/>
          <w:rtl w:val="0"/>
        </w:rPr>
        <w:t xml:space="preserve"> </w:t>
      </w:r>
      <w:r w:rsidDel="00000000" w:rsidR="00000000" w:rsidRPr="00000000">
        <w:rPr>
          <w:color w:val="222222"/>
          <w:highlight w:val="red"/>
          <w:rtl w:val="0"/>
        </w:rPr>
        <w:t xml:space="preserve">Bad</w:t>
      </w:r>
      <w:r w:rsidDel="00000000" w:rsidR="00000000" w:rsidRPr="00000000">
        <w:rPr>
          <w:rtl w:val="0"/>
        </w:rPr>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nxa89poeoins" w:id="1"/>
      <w:bookmarkEnd w:id="1"/>
      <w:r w:rsidDel="00000000" w:rsidR="00000000" w:rsidRPr="00000000">
        <w:rPr>
          <w:b w:val="1"/>
          <w:color w:val="222222"/>
          <w:sz w:val="34"/>
          <w:szCs w:val="34"/>
          <w:rtl w:val="0"/>
        </w:rPr>
        <w:t xml:space="preserve">1.</w:t>
      </w:r>
      <w:r w:rsidDel="00000000" w:rsidR="00000000" w:rsidRPr="00000000">
        <w:rPr>
          <w:b w:val="1"/>
          <w:color w:val="222222"/>
          <w:sz w:val="34"/>
          <w:szCs w:val="34"/>
          <w:rtl w:val="0"/>
        </w:rPr>
        <w:t xml:space="preserve">Visibility of system status</w:t>
      </w:r>
    </w:p>
    <w:p w:rsidR="00000000" w:rsidDel="00000000" w:rsidP="00000000" w:rsidRDefault="00000000" w:rsidRPr="00000000" w14:paraId="00000004">
      <w:pPr>
        <w:ind w:firstLine="0"/>
        <w:rPr>
          <w:i w:val="1"/>
        </w:rPr>
      </w:pPr>
      <w:r w:rsidDel="00000000" w:rsidR="00000000" w:rsidRPr="00000000">
        <w:rPr>
          <w:i w:val="1"/>
          <w:rtl w:val="0"/>
        </w:rPr>
        <w:t xml:space="preserve">Explanation: What’s going on now in the system?</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t xml:space="preserve">The system should always keep users informed about what is going on, through appropriate feedback within reasonable time. (Read full article on </w:t>
      </w:r>
      <w:hyperlink r:id="rId6">
        <w:r w:rsidDel="00000000" w:rsidR="00000000" w:rsidRPr="00000000">
          <w:rPr>
            <w:color w:val="663399"/>
            <w:u w:val="single"/>
            <w:rtl w:val="0"/>
          </w:rPr>
          <w:t xml:space="preserve">visibility of system status</w:t>
        </w:r>
      </w:hyperlink>
      <w:r w:rsidDel="00000000" w:rsidR="00000000" w:rsidRPr="00000000">
        <w:rPr>
          <w:color w:val="222222"/>
          <w:rtl w:val="0"/>
        </w:rPr>
        <w:t xml:space="preserv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b w:val="1"/>
          <w:color w:val="222222"/>
          <w:sz w:val="34"/>
          <w:szCs w:val="34"/>
        </w:rPr>
      </w:pPr>
      <w:r w:rsidDel="00000000" w:rsidR="00000000" w:rsidRPr="00000000">
        <w:rPr>
          <w:color w:val="222222"/>
          <w:highlight w:val="green"/>
          <w:rtl w:val="0"/>
        </w:rPr>
        <w:t xml:space="preserve">1a,1b,1c Good: It indicates the current status using a green background</w:t>
      </w:r>
      <w:r w:rsidDel="00000000" w:rsidR="00000000" w:rsidRPr="00000000">
        <w:rPr>
          <w:rtl w:val="0"/>
        </w:rPr>
      </w:r>
    </w:p>
    <w:p w:rsidR="00000000" w:rsidDel="00000000" w:rsidP="00000000" w:rsidRDefault="00000000" w:rsidRPr="00000000" w14:paraId="0000000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cw2kfzgrn5z0" w:id="2"/>
      <w:bookmarkEnd w:id="2"/>
      <w:r w:rsidDel="00000000" w:rsidR="00000000" w:rsidRPr="00000000">
        <w:rPr>
          <w:b w:val="1"/>
          <w:color w:val="222222"/>
          <w:sz w:val="34"/>
          <w:szCs w:val="34"/>
        </w:rPr>
        <w:drawing>
          <wp:inline distB="114300" distT="114300" distL="114300" distR="114300">
            <wp:extent cx="5943600" cy="1803400"/>
            <wp:effectExtent b="0" l="0" r="0" t="0"/>
            <wp:docPr id="2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pPr>
      <w:bookmarkStart w:colFirst="0" w:colLast="0" w:name="_pz0zy6z09vd9" w:id="3"/>
      <w:bookmarkEnd w:id="3"/>
      <w:r w:rsidDel="00000000" w:rsidR="00000000" w:rsidRPr="00000000">
        <w:rPr>
          <w:b w:val="1"/>
          <w:color w:val="222222"/>
          <w:sz w:val="34"/>
          <w:szCs w:val="34"/>
        </w:rPr>
        <w:drawing>
          <wp:inline distB="114300" distT="114300" distL="114300" distR="114300">
            <wp:extent cx="5943600" cy="13589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mfcovop45qxs" w:id="4"/>
      <w:bookmarkEnd w:id="4"/>
      <w:r w:rsidDel="00000000" w:rsidR="00000000" w:rsidRPr="00000000">
        <w:rPr>
          <w:b w:val="1"/>
          <w:color w:val="222222"/>
          <w:sz w:val="34"/>
          <w:szCs w:val="34"/>
        </w:rPr>
        <w:drawing>
          <wp:inline distB="114300" distT="114300" distL="114300" distR="114300">
            <wp:extent cx="5943600" cy="4953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yellow"/>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pPr>
      <w:r w:rsidDel="00000000" w:rsidR="00000000" w:rsidRPr="00000000">
        <w:rPr>
          <w:color w:val="222222"/>
          <w:highlight w:val="yellow"/>
          <w:rtl w:val="0"/>
        </w:rPr>
        <w:t xml:space="preserve">1d ok: if a score was calculated, there will be a red bar indicating this score is been rated, however, it might look like a warning signal</w:t>
      </w:r>
      <w:r w:rsidDel="00000000" w:rsidR="00000000" w:rsidRPr="00000000">
        <w:rPr>
          <w:rtl w:val="0"/>
        </w:rPr>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pPr>
      <w:bookmarkStart w:colFirst="0" w:colLast="0" w:name="_82osj8ttkmg" w:id="5"/>
      <w:bookmarkEnd w:id="5"/>
      <w:r w:rsidDel="00000000" w:rsidR="00000000" w:rsidRPr="00000000">
        <w:rPr>
          <w:b w:val="1"/>
          <w:color w:val="222222"/>
          <w:sz w:val="34"/>
          <w:szCs w:val="34"/>
        </w:rPr>
        <w:drawing>
          <wp:inline distB="114300" distT="114300" distL="114300" distR="114300">
            <wp:extent cx="5943600" cy="469900"/>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c7pngaj2rbb5" w:id="6"/>
      <w:bookmarkEnd w:id="6"/>
      <w:r w:rsidDel="00000000" w:rsidR="00000000" w:rsidRPr="00000000">
        <w:rPr>
          <w:b w:val="1"/>
          <w:color w:val="222222"/>
          <w:sz w:val="34"/>
          <w:szCs w:val="34"/>
          <w:rtl w:val="0"/>
        </w:rPr>
        <w:t xml:space="preserve">2. Match between system and the real world</w:t>
      </w:r>
    </w:p>
    <w:p w:rsidR="00000000" w:rsidDel="00000000" w:rsidP="00000000" w:rsidRDefault="00000000" w:rsidRPr="00000000" w14:paraId="00000011">
      <w:pPr>
        <w:rPr>
          <w:color w:val="222222"/>
        </w:rPr>
      </w:pPr>
      <w:r w:rsidDel="00000000" w:rsidR="00000000" w:rsidRPr="00000000">
        <w:rPr>
          <w:i w:val="1"/>
          <w:rtl w:val="0"/>
        </w:rPr>
        <w:t xml:space="preserve">Explanation: use familiar concepts and words for the users in the systems</w:t>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t xml:space="preserve">The system should speak the users' language, with words, phrases, and concepts familiar to the user, rather than system-oriented terms. Follow real-world conventions, making information appear in a natural and logical order.</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t xml:space="preserve">(Read full article on the </w:t>
      </w:r>
      <w:hyperlink r:id="rId11">
        <w:r w:rsidDel="00000000" w:rsidR="00000000" w:rsidRPr="00000000">
          <w:rPr>
            <w:color w:val="663399"/>
            <w:u w:val="single"/>
            <w:rtl w:val="0"/>
          </w:rPr>
          <w:t xml:space="preserve">match between the system and the real world</w:t>
        </w:r>
      </w:hyperlink>
      <w:r w:rsidDel="00000000" w:rsidR="00000000" w:rsidRPr="00000000">
        <w:rPr>
          <w:color w:val="222222"/>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green"/>
        </w:rPr>
      </w:pPr>
      <w:r w:rsidDel="00000000" w:rsidR="00000000" w:rsidRPr="00000000">
        <w:rPr>
          <w:color w:val="222222"/>
          <w:highlight w:val="green"/>
          <w:rtl w:val="0"/>
        </w:rPr>
        <w:t xml:space="preserve">2a Good: using examples in user’s words to explain the symptoms they want to ask</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100" w:before="80" w:lineRule="auto"/>
        <w:ind w:left="0" w:firstLine="0"/>
        <w:rPr>
          <w:b w:val="1"/>
          <w:color w:val="222222"/>
          <w:sz w:val="34"/>
          <w:szCs w:val="34"/>
        </w:rPr>
      </w:pPr>
      <w:r w:rsidDel="00000000" w:rsidR="00000000" w:rsidRPr="00000000">
        <w:rPr>
          <w:b w:val="1"/>
          <w:color w:val="222222"/>
          <w:sz w:val="34"/>
          <w:szCs w:val="34"/>
        </w:rPr>
        <w:drawing>
          <wp:inline distB="114300" distT="114300" distL="114300" distR="114300">
            <wp:extent cx="5943600" cy="1219200"/>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0" w:firstLine="720"/>
        <w:rPr>
          <w:b w:val="1"/>
          <w:color w:val="222222"/>
          <w:sz w:val="34"/>
          <w:szCs w:val="34"/>
          <w:highlight w:val="yellow"/>
        </w:rPr>
      </w:pPr>
      <w:r w:rsidDel="00000000" w:rsidR="00000000" w:rsidRPr="00000000">
        <w:rPr>
          <w:color w:val="222222"/>
          <w:highlight w:val="yellow"/>
          <w:rtl w:val="0"/>
        </w:rPr>
        <w:t xml:space="preserve">2b Bad: The issue of not having an NA option in the options</w:t>
      </w:r>
      <w:r w:rsidDel="00000000" w:rsidR="00000000" w:rsidRPr="00000000">
        <w:rPr>
          <w:rtl w:val="0"/>
        </w:rPr>
      </w:r>
    </w:p>
    <w:p w:rsidR="00000000" w:rsidDel="00000000" w:rsidP="00000000" w:rsidRDefault="00000000" w:rsidRPr="00000000" w14:paraId="0000001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7dfbo6xt57dw" w:id="7"/>
      <w:bookmarkEnd w:id="7"/>
      <w:r w:rsidDel="00000000" w:rsidR="00000000" w:rsidRPr="00000000">
        <w:rPr>
          <w:b w:val="1"/>
          <w:color w:val="222222"/>
          <w:sz w:val="34"/>
          <w:szCs w:val="34"/>
          <w:rtl w:val="0"/>
        </w:rPr>
        <w:t xml:space="preserve">3. User control and freedom</w:t>
      </w:r>
    </w:p>
    <w:p w:rsidR="00000000" w:rsidDel="00000000" w:rsidP="00000000" w:rsidRDefault="00000000" w:rsidRPr="00000000" w14:paraId="00000018">
      <w:pPr>
        <w:rPr>
          <w:color w:val="222222"/>
        </w:rPr>
      </w:pPr>
      <w:r w:rsidDel="00000000" w:rsidR="00000000" w:rsidRPr="00000000">
        <w:rPr>
          <w:i w:val="1"/>
          <w:rtl w:val="0"/>
        </w:rPr>
        <w:t xml:space="preserve">Explanation: there is an option that provides users to correct mistakes</w:t>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green"/>
        </w:rPr>
      </w:pPr>
      <w:r w:rsidDel="00000000" w:rsidR="00000000" w:rsidRPr="00000000">
        <w:rPr>
          <w:color w:val="222222"/>
          <w:rtl w:val="0"/>
        </w:rPr>
        <w:t xml:space="preserve">Users often choose system functions by mistake and will need a clearly marked "emergency exit" to leave the unwanted state without having to go through an extended dialogue. Support undo and redo.</w:t>
        <w:br w:type="textWrapping"/>
      </w:r>
      <w:r w:rsidDel="00000000" w:rsidR="00000000" w:rsidRPr="00000000">
        <w:rPr>
          <w:color w:val="222222"/>
          <w:highlight w:val="green"/>
          <w:rtl w:val="0"/>
        </w:rPr>
        <w:t xml:space="preserve">3a Good: they have a reset button for users to click on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100" w:before="80" w:lineRule="auto"/>
        <w:ind w:left="0" w:firstLine="0"/>
        <w:rPr>
          <w:color w:val="222222"/>
          <w:sz w:val="22"/>
          <w:szCs w:val="22"/>
          <w:highlight w:val="green"/>
        </w:rPr>
      </w:pPr>
      <w:r w:rsidDel="00000000" w:rsidR="00000000" w:rsidRPr="00000000">
        <w:rPr>
          <w:color w:val="222222"/>
        </w:rPr>
        <w:drawing>
          <wp:inline distB="114300" distT="114300" distL="114300" distR="114300">
            <wp:extent cx="5895975" cy="485775"/>
            <wp:effectExtent b="0" l="0" r="0" t="0"/>
            <wp:docPr id="25" name="image6.png"/>
            <a:graphic>
              <a:graphicData uri="http://schemas.openxmlformats.org/drawingml/2006/picture">
                <pic:pic>
                  <pic:nvPicPr>
                    <pic:cNvPr id="0" name="image6.png"/>
                    <pic:cNvPicPr preferRelativeResize="0"/>
                  </pic:nvPicPr>
                  <pic:blipFill>
                    <a:blip r:embed="rId13"/>
                    <a:srcRect b="0" l="0" r="801" t="0"/>
                    <a:stretch>
                      <a:fillRect/>
                    </a:stretch>
                  </pic:blipFill>
                  <pic:spPr>
                    <a:xfrm>
                      <a:off x="0" y="0"/>
                      <a:ext cx="5895975" cy="485775"/>
                    </a:xfrm>
                    <a:prstGeom prst="rect"/>
                    <a:ln/>
                  </pic:spPr>
                </pic:pic>
              </a:graphicData>
            </a:graphic>
          </wp:inline>
        </w:drawing>
      </w:r>
      <w:r w:rsidDel="00000000" w:rsidR="00000000" w:rsidRPr="00000000">
        <w:rPr>
          <w:color w:val="222222"/>
          <w:rtl w:val="0"/>
        </w:rPr>
        <w:br w:type="textWrapping"/>
        <w:tab/>
      </w:r>
      <w:r w:rsidDel="00000000" w:rsidR="00000000" w:rsidRPr="00000000">
        <w:rPr>
          <w:color w:val="222222"/>
          <w:sz w:val="22"/>
          <w:szCs w:val="22"/>
          <w:highlight w:val="green"/>
          <w:rtl w:val="0"/>
        </w:rPr>
        <w:t xml:space="preserve">3b Good: Users can tailor their view scale</w:t>
      </w:r>
    </w:p>
    <w:p w:rsidR="00000000" w:rsidDel="00000000" w:rsidP="00000000" w:rsidRDefault="00000000" w:rsidRPr="00000000" w14:paraId="0000001B">
      <w:pPr>
        <w:rPr/>
      </w:pPr>
      <w:r w:rsidDel="00000000" w:rsidR="00000000" w:rsidRPr="00000000">
        <w:rPr/>
        <w:drawing>
          <wp:inline distB="114300" distT="114300" distL="114300" distR="114300">
            <wp:extent cx="5943600" cy="5080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dwlg6g26nsjo" w:id="8"/>
      <w:bookmarkEnd w:id="8"/>
      <w:r w:rsidDel="00000000" w:rsidR="00000000" w:rsidRPr="00000000">
        <w:rPr>
          <w:rtl w:val="0"/>
        </w:rPr>
      </w:r>
    </w:p>
    <w:p w:rsidR="00000000" w:rsidDel="00000000" w:rsidP="00000000" w:rsidRDefault="00000000" w:rsidRPr="00000000" w14:paraId="0000001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994jig3ip7vu" w:id="9"/>
      <w:bookmarkEnd w:id="9"/>
      <w:r w:rsidDel="00000000" w:rsidR="00000000" w:rsidRPr="00000000">
        <w:rPr>
          <w:b w:val="1"/>
          <w:color w:val="222222"/>
          <w:sz w:val="34"/>
          <w:szCs w:val="34"/>
          <w:rtl w:val="0"/>
        </w:rPr>
        <w:t xml:space="preserve">4. Consistency and standards</w:t>
      </w:r>
    </w:p>
    <w:p w:rsidR="00000000" w:rsidDel="00000000" w:rsidP="00000000" w:rsidRDefault="00000000" w:rsidRPr="00000000" w14:paraId="0000001E">
      <w:pPr>
        <w:rPr/>
      </w:pPr>
      <w:r w:rsidDel="00000000" w:rsidR="00000000" w:rsidRPr="00000000">
        <w:rPr>
          <w:i w:val="1"/>
          <w:rtl w:val="0"/>
        </w:rPr>
        <w:t xml:space="preserve">Explanation: use standards if it already exists in other familiar products, or be consistent within the system</w:t>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t xml:space="preserve">Users should not have to wonder whether different words, situations, or actions mean the same thing. Follow </w:t>
      </w:r>
      <w:hyperlink r:id="rId15">
        <w:r w:rsidDel="00000000" w:rsidR="00000000" w:rsidRPr="00000000">
          <w:rPr>
            <w:color w:val="663399"/>
            <w:u w:val="single"/>
            <w:rtl w:val="0"/>
          </w:rPr>
          <w:t xml:space="preserve">platform conventions</w:t>
        </w:r>
      </w:hyperlink>
      <w:r w:rsidDel="00000000" w:rsidR="00000000" w:rsidRPr="00000000">
        <w:rPr>
          <w:color w:val="222222"/>
          <w:rtl w:val="0"/>
        </w:rPr>
        <w:t xml:space="preserv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green"/>
        </w:rPr>
      </w:pPr>
      <w:r w:rsidDel="00000000" w:rsidR="00000000" w:rsidRPr="00000000">
        <w:rPr>
          <w:color w:val="222222"/>
          <w:highlight w:val="green"/>
          <w:rtl w:val="0"/>
        </w:rPr>
        <w:t xml:space="preserve">4a 4b good: they use two scales, one is 0-10, the other is 0 or 1,  to answer different types of questions.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100" w:before="80" w:lineRule="auto"/>
        <w:ind w:left="0" w:firstLine="0"/>
        <w:rPr>
          <w:color w:val="222222"/>
        </w:rPr>
      </w:pPr>
      <w:r w:rsidDel="00000000" w:rsidR="00000000" w:rsidRPr="00000000">
        <w:rPr>
          <w:color w:val="222222"/>
        </w:rPr>
        <w:drawing>
          <wp:inline distB="114300" distT="114300" distL="114300" distR="114300">
            <wp:extent cx="4591050" cy="85725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91050" cy="857250"/>
                    </a:xfrm>
                    <a:prstGeom prst="rect"/>
                    <a:ln/>
                  </pic:spPr>
                </pic:pic>
              </a:graphicData>
            </a:graphic>
          </wp:inline>
        </w:drawing>
      </w:r>
      <w:r w:rsidDel="00000000" w:rsidR="00000000" w:rsidRPr="00000000">
        <w:rPr>
          <w:color w:val="222222"/>
        </w:rPr>
        <w:drawing>
          <wp:inline distB="114300" distT="114300" distL="114300" distR="114300">
            <wp:extent cx="4638072" cy="776288"/>
            <wp:effectExtent b="0" l="0" r="0" t="0"/>
            <wp:docPr id="2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38072" cy="776288"/>
                    </a:xfrm>
                    <a:prstGeom prst="rect"/>
                    <a:ln/>
                  </pic:spPr>
                </pic:pic>
              </a:graphicData>
            </a:graphic>
          </wp:inline>
        </w:drawing>
      </w:r>
      <w:r w:rsidDel="00000000" w:rsidR="00000000" w:rsidRPr="00000000">
        <w:rPr>
          <w:color w:val="222222"/>
          <w:rtl w:val="0"/>
        </w:rPr>
        <w:br w:type="textWrapping"/>
      </w:r>
      <w:r w:rsidDel="00000000" w:rsidR="00000000" w:rsidRPr="00000000">
        <w:rPr>
          <w:color w:val="222222"/>
          <w:sz w:val="22"/>
          <w:szCs w:val="22"/>
          <w:highlight w:val="yellow"/>
          <w:rtl w:val="0"/>
        </w:rPr>
        <w:t xml:space="preserve">4c: inconsistent alignments</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9271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highlight w:val="yellow"/>
        </w:rPr>
      </w:pPr>
      <w:r w:rsidDel="00000000" w:rsidR="00000000" w:rsidRPr="00000000">
        <w:rPr/>
        <w:drawing>
          <wp:inline distB="114300" distT="114300" distL="114300" distR="114300">
            <wp:extent cx="5943600" cy="1282700"/>
            <wp:effectExtent b="0" l="0" r="0" t="0"/>
            <wp:docPr id="1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br w:type="textWrapping"/>
      </w:r>
      <w:r w:rsidDel="00000000" w:rsidR="00000000" w:rsidRPr="00000000">
        <w:rPr>
          <w:highlight w:val="yellow"/>
          <w:rtl w:val="0"/>
        </w:rPr>
        <w:t xml:space="preserve">4d. Inconsistent background color</w:t>
      </w:r>
      <w:r w:rsidDel="00000000" w:rsidR="00000000" w:rsidRPr="00000000">
        <w:rPr>
          <w:rtl w:val="0"/>
        </w:rPr>
      </w:r>
    </w:p>
    <w:p w:rsidR="00000000" w:rsidDel="00000000" w:rsidP="00000000" w:rsidRDefault="00000000" w:rsidRPr="00000000" w14:paraId="00000024">
      <w:pPr>
        <w:pStyle w:val="Heading2"/>
        <w:keepNext w:val="0"/>
        <w:keepLines w:val="0"/>
        <w:spacing w:after="0" w:before="0" w:lineRule="auto"/>
        <w:rPr/>
      </w:pPr>
      <w:bookmarkStart w:colFirst="0" w:colLast="0" w:name="_dqiwz0cssyg3" w:id="10"/>
      <w:bookmarkEnd w:id="10"/>
      <w:r w:rsidDel="00000000" w:rsidR="00000000" w:rsidRPr="00000000">
        <w:rPr>
          <w:sz w:val="22"/>
          <w:szCs w:val="22"/>
        </w:rPr>
        <w:drawing>
          <wp:inline distB="114300" distT="114300" distL="114300" distR="114300">
            <wp:extent cx="5943600" cy="2120900"/>
            <wp:effectExtent b="0" l="0" r="0" t="0"/>
            <wp:docPr id="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pPr>
      <w:r w:rsidDel="00000000" w:rsidR="00000000" w:rsidRPr="00000000">
        <w:rPr>
          <w:rtl w:val="0"/>
        </w:rPr>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defg9p3eggrx" w:id="11"/>
      <w:bookmarkEnd w:id="11"/>
      <w:r w:rsidDel="00000000" w:rsidR="00000000" w:rsidRPr="00000000">
        <w:rPr>
          <w:rtl w:val="0"/>
        </w:rPr>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ct4mtrxgs3th" w:id="12"/>
      <w:bookmarkEnd w:id="12"/>
      <w:r w:rsidDel="00000000" w:rsidR="00000000" w:rsidRPr="00000000">
        <w:rPr>
          <w:b w:val="1"/>
          <w:color w:val="222222"/>
          <w:sz w:val="34"/>
          <w:szCs w:val="34"/>
          <w:rtl w:val="0"/>
        </w:rPr>
        <w:t xml:space="preserve">5. Error prevention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t xml:space="preserve">Even better than good error messages is a careful design which prevents a problem from occurring in the first place. Either eliminate error-prone conditions or check for them and present users with a confirmation option before they commit to the action. (Read full article on </w:t>
      </w:r>
      <w:hyperlink r:id="rId21">
        <w:r w:rsidDel="00000000" w:rsidR="00000000" w:rsidRPr="00000000">
          <w:rPr>
            <w:color w:val="663399"/>
            <w:u w:val="single"/>
            <w:rtl w:val="0"/>
          </w:rPr>
          <w:t xml:space="preserve">preventing user errors</w:t>
        </w:r>
      </w:hyperlink>
      <w:r w:rsidDel="00000000" w:rsidR="00000000" w:rsidRPr="00000000">
        <w:rPr>
          <w:color w:val="222222"/>
          <w:rtl w:val="0"/>
        </w:rPr>
        <w:t xml:space="preserv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br w:type="textWrapping"/>
      </w:r>
      <w:r w:rsidDel="00000000" w:rsidR="00000000" w:rsidRPr="00000000">
        <w:rPr>
          <w:color w:val="222222"/>
          <w:highlight w:val="red"/>
          <w:rtl w:val="0"/>
        </w:rPr>
        <w:t xml:space="preserve">5a bad: the error appears after user click submit, it should occur before the submit </w:t>
      </w:r>
      <w:r w:rsidDel="00000000" w:rsidR="00000000" w:rsidRPr="00000000">
        <w:rPr>
          <w:color w:val="222222"/>
        </w:rPr>
        <w:drawing>
          <wp:inline distB="114300" distT="114300" distL="114300" distR="114300">
            <wp:extent cx="5943600" cy="5410200"/>
            <wp:effectExtent b="0" l="0" r="0" t="0"/>
            <wp:docPr id="1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48bn0riayqgr" w:id="13"/>
      <w:bookmarkEnd w:id="13"/>
      <w:r w:rsidDel="00000000" w:rsidR="00000000" w:rsidRPr="00000000">
        <w:rPr>
          <w:b w:val="1"/>
          <w:color w:val="222222"/>
          <w:sz w:val="34"/>
          <w:szCs w:val="34"/>
          <w:rtl w:val="0"/>
        </w:rPr>
        <w:t xml:space="preserve">6. Recognition rather than recall</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yellow"/>
        </w:rPr>
      </w:pPr>
      <w:r w:rsidDel="00000000" w:rsidR="00000000" w:rsidRPr="00000000">
        <w:rPr>
          <w:color w:val="222222"/>
          <w:rtl w:val="0"/>
        </w:rPr>
        <w:t xml:space="preserve">Minimize the user's memory load by making objects, actions, and options visible. The user should not have to remember information from one part of the dialogue to another. Instructions for use of the system should be visible or easily retrievable whenever appropriate. (Read full article on </w:t>
      </w:r>
      <w:hyperlink r:id="rId23">
        <w:r w:rsidDel="00000000" w:rsidR="00000000" w:rsidRPr="00000000">
          <w:rPr>
            <w:color w:val="663399"/>
            <w:u w:val="single"/>
            <w:rtl w:val="0"/>
          </w:rPr>
          <w:t xml:space="preserve">recognition vs. recall in UX</w:t>
        </w:r>
      </w:hyperlink>
      <w:r w:rsidDel="00000000" w:rsidR="00000000" w:rsidRPr="00000000">
        <w:rPr>
          <w:color w:val="222222"/>
          <w:rtl w:val="0"/>
        </w:rPr>
        <w:t xml:space="preserve">.)</w:t>
        <w:br w:type="textWrapping"/>
      </w:r>
      <w:r w:rsidDel="00000000" w:rsidR="00000000" w:rsidRPr="00000000">
        <w:rPr>
          <w:color w:val="222222"/>
          <w:highlight w:val="yellow"/>
          <w:rtl w:val="0"/>
        </w:rPr>
        <w:t xml:space="preserve">6a ok: the scale number appears on the top when users are selecting the answers.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Pr>
        <w:drawing>
          <wp:inline distB="114300" distT="114300" distL="114300" distR="114300">
            <wp:extent cx="5943600" cy="4470400"/>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xutjs6z141og" w:id="14"/>
      <w:bookmarkEnd w:id="14"/>
      <w:r w:rsidDel="00000000" w:rsidR="00000000" w:rsidRPr="00000000">
        <w:rPr>
          <w:b w:val="1"/>
          <w:color w:val="222222"/>
          <w:sz w:val="34"/>
          <w:szCs w:val="34"/>
          <w:rtl w:val="0"/>
        </w:rPr>
        <w:t xml:space="preserve">7. Flexibility and efficiency of use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red"/>
        </w:rPr>
      </w:pPr>
      <w:r w:rsidDel="00000000" w:rsidR="00000000" w:rsidRPr="00000000">
        <w:rPr>
          <w:color w:val="222222"/>
          <w:rtl w:val="0"/>
        </w:rPr>
        <w:t xml:space="preserve">Accelerators — unseen by the novice user — may often speed up the interaction for the expert user such that the system can cater to both inexperienced and experienced users. Allow users to tailor frequent actions.</w:t>
        <w:br w:type="textWrapping"/>
      </w:r>
      <w:r w:rsidDel="00000000" w:rsidR="00000000" w:rsidRPr="00000000">
        <w:rPr>
          <w:color w:val="222222"/>
          <w:highlight w:val="red"/>
          <w:rtl w:val="0"/>
        </w:rPr>
        <w:t xml:space="preserve">bad 7a: when hovering on the link, there is no cursor image, it might be difficult for novice user to know it could click 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green"/>
        </w:rPr>
      </w:pPr>
      <w:r w:rsidDel="00000000" w:rsidR="00000000" w:rsidRPr="00000000">
        <w:rPr>
          <w:color w:val="222222"/>
        </w:rPr>
        <w:drawing>
          <wp:inline distB="114300" distT="114300" distL="114300" distR="114300">
            <wp:extent cx="5943600" cy="1028700"/>
            <wp:effectExtent b="0" l="0" r="0" t="0"/>
            <wp:docPr id="7"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943600" cy="1028700"/>
                    </a:xfrm>
                    <a:prstGeom prst="rect"/>
                    <a:ln/>
                  </pic:spPr>
                </pic:pic>
              </a:graphicData>
            </a:graphic>
          </wp:inline>
        </w:drawing>
      </w:r>
      <w:r w:rsidDel="00000000" w:rsidR="00000000" w:rsidRPr="00000000">
        <w:rPr>
          <w:color w:val="222222"/>
          <w:rtl w:val="0"/>
        </w:rPr>
        <w:br w:type="textWrapping"/>
      </w:r>
      <w:r w:rsidDel="00000000" w:rsidR="00000000" w:rsidRPr="00000000">
        <w:rPr>
          <w:color w:val="222222"/>
          <w:highlight w:val="green"/>
          <w:rtl w:val="0"/>
        </w:rPr>
        <w:t xml:space="preserve">Good 7b: score auto calculation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Pr>
        <w:drawing>
          <wp:inline distB="114300" distT="114300" distL="114300" distR="114300">
            <wp:extent cx="5943600" cy="3810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red"/>
        </w:rPr>
      </w:pPr>
      <w:r w:rsidDel="00000000" w:rsidR="00000000" w:rsidRPr="00000000">
        <w:rPr>
          <w:color w:val="222222"/>
          <w:highlight w:val="red"/>
          <w:rtl w:val="0"/>
        </w:rPr>
        <w:t xml:space="preserve">Bad 7c: This asks for any additional chemical exposures but it unclear how to write it. For example, should the chemical and score be separated by a comma, period, or space? A better approach may be to have two separate boxes. One for the chemical and one for the score.</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Pr>
        <w:drawing>
          <wp:inline distB="114300" distT="114300" distL="114300" distR="114300">
            <wp:extent cx="5676900" cy="561975"/>
            <wp:effectExtent b="0" l="0" r="0" t="0"/>
            <wp:docPr id="2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769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hi35xb8gajl0" w:id="15"/>
      <w:bookmarkEnd w:id="15"/>
      <w:r w:rsidDel="00000000" w:rsidR="00000000" w:rsidRPr="00000000">
        <w:rPr>
          <w:b w:val="1"/>
          <w:color w:val="222222"/>
          <w:sz w:val="34"/>
          <w:szCs w:val="34"/>
          <w:rtl w:val="0"/>
        </w:rPr>
        <w:t xml:space="preserve">8. Aesthetic and minimalist design</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t xml:space="preserve">Dialogues should not contain information which is irrelevant or rarely needed. Every extra unit of information in a dialogue competes with the relevant units of information and diminishes their relative visibility.</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red"/>
        </w:rPr>
      </w:pPr>
      <w:r w:rsidDel="00000000" w:rsidR="00000000" w:rsidRPr="00000000">
        <w:rPr>
          <w:color w:val="222222"/>
          <w:highlight w:val="red"/>
          <w:rtl w:val="0"/>
        </w:rPr>
        <w:t xml:space="preserve">8a bad: The radio buttons are not aligned with the numbers and it might be too small to click on. And the position of the reset button can be improved.</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100" w:before="80" w:lineRule="auto"/>
        <w:ind w:left="0" w:firstLine="0"/>
        <w:rPr>
          <w:color w:val="222222"/>
        </w:rPr>
      </w:pPr>
      <w:r w:rsidDel="00000000" w:rsidR="00000000" w:rsidRPr="00000000">
        <w:rPr>
          <w:color w:val="222222"/>
        </w:rPr>
        <w:drawing>
          <wp:inline distB="114300" distT="114300" distL="114300" distR="114300">
            <wp:extent cx="5943600" cy="3035300"/>
            <wp:effectExtent b="0" l="0" r="0" t="0"/>
            <wp:docPr id="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1cw9nltmodds" w:id="16"/>
      <w:bookmarkEnd w:id="16"/>
      <w:r w:rsidDel="00000000" w:rsidR="00000000" w:rsidRPr="00000000">
        <w:rPr>
          <w:b w:val="1"/>
          <w:color w:val="222222"/>
          <w:sz w:val="34"/>
          <w:szCs w:val="34"/>
          <w:rtl w:val="0"/>
        </w:rPr>
        <w:t xml:space="preserve">9. Help users recognize, diagnose, and recover from errors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hyperlink r:id="rId29">
        <w:r w:rsidDel="00000000" w:rsidR="00000000" w:rsidRPr="00000000">
          <w:rPr>
            <w:color w:val="663399"/>
            <w:u w:val="single"/>
            <w:rtl w:val="0"/>
          </w:rPr>
          <w:t xml:space="preserve">Error messages</w:t>
        </w:r>
      </w:hyperlink>
      <w:r w:rsidDel="00000000" w:rsidR="00000000" w:rsidRPr="00000000">
        <w:rPr>
          <w:color w:val="222222"/>
          <w:rtl w:val="0"/>
        </w:rPr>
        <w:t xml:space="preserve"> should be expressed in plain language (no codes), precisely indicate the problem, and constructively suggest a solution.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yellow"/>
        </w:rPr>
      </w:pPr>
      <w:r w:rsidDel="00000000" w:rsidR="00000000" w:rsidRPr="00000000">
        <w:rPr>
          <w:color w:val="222222"/>
          <w:highlight w:val="yellow"/>
          <w:rtl w:val="0"/>
        </w:rPr>
        <w:t xml:space="preserve">9a Ok: If the user misses input fields, there is a list showing all the unlisted items, but it will disappear after the user clicks on “Okay”</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100" w:before="80" w:lineRule="auto"/>
        <w:rPr>
          <w:color w:val="222222"/>
          <w:highlight w:val="yellow"/>
        </w:rPr>
      </w:pPr>
      <w:r w:rsidDel="00000000" w:rsidR="00000000" w:rsidRPr="00000000">
        <w:rPr>
          <w:color w:val="222222"/>
        </w:rPr>
        <w:drawing>
          <wp:inline distB="114300" distT="114300" distL="114300" distR="114300">
            <wp:extent cx="5943600" cy="5892800"/>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5892800"/>
                    </a:xfrm>
                    <a:prstGeom prst="rect"/>
                    <a:ln/>
                  </pic:spPr>
                </pic:pic>
              </a:graphicData>
            </a:graphic>
          </wp:inline>
        </w:drawing>
      </w:r>
      <w:r w:rsidDel="00000000" w:rsidR="00000000" w:rsidRPr="00000000">
        <w:rPr>
          <w:color w:val="222222"/>
          <w:rtl w:val="0"/>
        </w:rPr>
        <w:br w:type="textWrapping"/>
        <w:tab/>
      </w:r>
      <w:r w:rsidDel="00000000" w:rsidR="00000000" w:rsidRPr="00000000">
        <w:rPr>
          <w:color w:val="222222"/>
          <w:highlight w:val="yellow"/>
          <w:rtl w:val="0"/>
        </w:rPr>
        <w:t xml:space="preserve">5b ok: If the user chooses the options wrong, they can’t recover quickly, there is only a reset button for them to go back.</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100" w:before="80" w:lineRule="auto"/>
        <w:rPr>
          <w:color w:val="222222"/>
        </w:rPr>
      </w:pPr>
      <w:r w:rsidDel="00000000" w:rsidR="00000000" w:rsidRPr="00000000">
        <w:rPr>
          <w:color w:val="222222"/>
        </w:rPr>
        <w:drawing>
          <wp:inline distB="114300" distT="114300" distL="114300" distR="114300">
            <wp:extent cx="5943600" cy="457200"/>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b w:val="1"/>
          <w:color w:val="222222"/>
          <w:sz w:val="34"/>
          <w:szCs w:val="34"/>
        </w:rPr>
      </w:pPr>
      <w:bookmarkStart w:colFirst="0" w:colLast="0" w:name="_3i60ebbhpq27" w:id="17"/>
      <w:bookmarkEnd w:id="17"/>
      <w:r w:rsidDel="00000000" w:rsidR="00000000" w:rsidRPr="00000000">
        <w:rPr>
          <w:b w:val="1"/>
          <w:color w:val="222222"/>
          <w:sz w:val="34"/>
          <w:szCs w:val="34"/>
          <w:rtl w:val="0"/>
        </w:rPr>
        <w:t xml:space="preserve">10. Help and documentation</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rPr>
      </w:pPr>
      <w:r w:rsidDel="00000000" w:rsidR="00000000" w:rsidRPr="00000000">
        <w:rPr>
          <w:color w:val="222222"/>
          <w:rtl w:val="0"/>
        </w:rPr>
        <w:t xml:space="preserve">Even though it is better if the system can be used without documentation, it may be necessary to provide help and documentation. Any such information should be easy to search, focused on the user's task, list concrete steps to be carried out, and not be too large.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100" w:before="80" w:lineRule="auto"/>
        <w:ind w:left="600" w:firstLine="0"/>
        <w:rPr>
          <w:color w:val="222222"/>
          <w:highlight w:val="yellow"/>
        </w:rPr>
      </w:pPr>
      <w:r w:rsidDel="00000000" w:rsidR="00000000" w:rsidRPr="00000000">
        <w:rPr>
          <w:color w:val="222222"/>
          <w:highlight w:val="yellow"/>
          <w:rtl w:val="0"/>
        </w:rPr>
        <w:t xml:space="preserve">10a ok: it does a good job on explaining how to interpret the result, as well as providing additional information link to the website, however, it is unclear what “can me view at...” means</w:t>
      </w:r>
    </w:p>
    <w:p w:rsidR="00000000" w:rsidDel="00000000" w:rsidP="00000000" w:rsidRDefault="00000000" w:rsidRPr="00000000" w14:paraId="00000041">
      <w:pPr>
        <w:rPr/>
      </w:pPr>
      <w:r w:rsidDel="00000000" w:rsidR="00000000" w:rsidRPr="00000000">
        <w:rPr/>
        <w:drawing>
          <wp:inline distB="114300" distT="114300" distL="114300" distR="114300">
            <wp:extent cx="5943600" cy="2971800"/>
            <wp:effectExtent b="0" l="0" r="0" t="0"/>
            <wp:docPr id="1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highlight w:val="red"/>
        </w:rPr>
      </w:pPr>
      <w:r w:rsidDel="00000000" w:rsidR="00000000" w:rsidRPr="00000000">
        <w:rPr>
          <w:rtl w:val="0"/>
        </w:rPr>
        <w:br w:type="textWrapping"/>
        <w:tab/>
      </w:r>
      <w:r w:rsidDel="00000000" w:rsidR="00000000" w:rsidRPr="00000000">
        <w:rPr>
          <w:highlight w:val="red"/>
          <w:rtl w:val="0"/>
        </w:rPr>
        <w:t xml:space="preserve">10b bad: the print instruction is unclear. </w:t>
      </w:r>
      <w:r w:rsidDel="00000000" w:rsidR="00000000" w:rsidRPr="00000000">
        <w:rPr>
          <w:color w:val="222222"/>
          <w:highlight w:val="red"/>
          <w:rtl w:val="0"/>
        </w:rPr>
        <w:t xml:space="preserve">For the Symptom Star on the last page, it suggests users to print it and to draw on it by themselves. But it doesn’t provide an independent form to print. If users print the whole form, it will also print the former pages. If users just print the last page, it doesn’t contain the explanation of these abbreviations. </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color w:val="222222"/>
        </w:rPr>
        <w:drawing>
          <wp:inline distB="114300" distT="114300" distL="114300" distR="114300">
            <wp:extent cx="5943600" cy="3886200"/>
            <wp:effectExtent b="0" l="0" r="0" t="0"/>
            <wp:docPr id="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color w:val="222222"/>
        </w:rPr>
        <w:drawing>
          <wp:inline distB="114300" distT="114300" distL="114300" distR="114300">
            <wp:extent cx="5600700" cy="4914900"/>
            <wp:effectExtent b="0" l="0" r="0" t="0"/>
            <wp:docPr id="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6007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color w:val="222222"/>
        </w:rPr>
        <w:drawing>
          <wp:inline distB="114300" distT="114300" distL="114300" distR="114300">
            <wp:extent cx="5943600" cy="6311900"/>
            <wp:effectExtent b="0" l="0" r="0" t="0"/>
            <wp:docPr id="2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6311900"/>
                    </a:xfrm>
                    <a:prstGeom prst="rect"/>
                    <a:ln/>
                  </pic:spPr>
                </pic:pic>
              </a:graphicData>
            </a:graphic>
          </wp:inline>
        </w:drawing>
      </w:r>
      <w:r w:rsidDel="00000000" w:rsidR="00000000" w:rsidRPr="00000000">
        <w:rPr>
          <w:color w:val="222222"/>
        </w:rPr>
        <w:drawing>
          <wp:inline distB="114300" distT="114300" distL="114300" distR="114300">
            <wp:extent cx="5943600" cy="4000500"/>
            <wp:effectExtent b="0" l="0" r="0" t="0"/>
            <wp:docPr id="2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color w:val="222222"/>
          <w:rtl w:val="0"/>
        </w:rPr>
        <w:t xml:space="preserve">Peidi’s feedback:</w:t>
      </w:r>
    </w:p>
    <w:p w:rsidR="00000000" w:rsidDel="00000000" w:rsidP="00000000" w:rsidRDefault="00000000" w:rsidRPr="00000000" w14:paraId="0000004C">
      <w:pPr>
        <w:numPr>
          <w:ilvl w:val="0"/>
          <w:numId w:val="2"/>
        </w:num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hanging="360"/>
        <w:rPr>
          <w:color w:val="222222"/>
          <w:u w:val="none"/>
        </w:rPr>
      </w:pPr>
      <w:r w:rsidDel="00000000" w:rsidR="00000000" w:rsidRPr="00000000">
        <w:rPr>
          <w:color w:val="222222"/>
          <w:rtl w:val="0"/>
        </w:rPr>
        <w:t xml:space="preserve">I found this form in Scoring the QEESI part. I can choose the textbox, but I cannot type anything. I don’t know what’s this for.</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rPr>
          <w:color w:val="222222"/>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color w:val="222222"/>
        </w:rPr>
        <w:drawing>
          <wp:inline distB="114300" distT="114300" distL="114300" distR="114300">
            <wp:extent cx="5943600" cy="1587500"/>
            <wp:effectExtent b="0" l="0" r="0" t="0"/>
            <wp:docPr id="2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color w:val="222222"/>
          <w:rtl w:val="0"/>
        </w:rPr>
        <w:t xml:space="preserve">2. For the Symptom Star on the last page, it suggests users to print it and to draw on it by themselves. But it doesn’t provide an independent form to print. If users print the whole form, it will also print the former pages. If users just print the last page, it doesn’t contain the explanation of these abbreviations.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color w:val="222222"/>
          <w:rtl w:val="0"/>
        </w:rPr>
        <w:t xml:space="preserve">3. We can also consider evaluation of the QUSSEI website, can users quickly understand that and find what they want? How the website, BRSSEI, QUSSEI linked with each other functionally and formatly.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80" w:before="380" w:line="335.99999999999994" w:lineRule="auto"/>
        <w:ind w:left="720" w:firstLine="0"/>
        <w:rPr>
          <w:color w:val="222222"/>
        </w:rPr>
      </w:pPr>
      <w:r w:rsidDel="00000000" w:rsidR="00000000" w:rsidRPr="00000000">
        <w:rPr>
          <w:color w:val="222222"/>
          <w:rtl w:val="0"/>
        </w:rPr>
        <w:t xml:space="preserve">Kramer’s Feedback</w:t>
      </w:r>
    </w:p>
    <w:p w:rsidR="00000000" w:rsidDel="00000000" w:rsidP="00000000" w:rsidRDefault="00000000" w:rsidRPr="00000000" w14:paraId="0000005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380" w:line="335.99999999999994" w:lineRule="auto"/>
        <w:ind w:left="1440" w:hanging="360"/>
        <w:rPr>
          <w:color w:val="222222"/>
          <w:u w:val="none"/>
        </w:rPr>
      </w:pPr>
      <w:r w:rsidDel="00000000" w:rsidR="00000000" w:rsidRPr="00000000">
        <w:rPr>
          <w:color w:val="222222"/>
          <w:rtl w:val="0"/>
        </w:rPr>
        <w:t xml:space="preserve">This asks for any additional chemical exposures but it unclear how to write it. For example, should the chemical and score be separated by a comma, period, or space? A better approach may be to have two separate boxes. One for the chemical and one for the score.</w:t>
      </w:r>
    </w:p>
    <w:p w:rsidR="00000000" w:rsidDel="00000000" w:rsidP="00000000" w:rsidRDefault="00000000" w:rsidRPr="00000000" w14:paraId="00000058">
      <w:pPr>
        <w:numPr>
          <w:ilvl w:val="0"/>
          <w:numId w:val="1"/>
        </w:numPr>
        <w:pBdr>
          <w:top w:color="auto" w:space="0" w:sz="0" w:val="none"/>
          <w:left w:color="auto" w:space="0" w:sz="0" w:val="none"/>
          <w:bottom w:color="auto" w:space="0" w:sz="0" w:val="none"/>
          <w:right w:color="auto" w:space="0" w:sz="0" w:val="none"/>
          <w:between w:color="auto" w:space="0" w:sz="0" w:val="none"/>
        </w:pBdr>
        <w:spacing w:after="80" w:before="0" w:beforeAutospacing="0" w:line="335.99999999999994" w:lineRule="auto"/>
        <w:ind w:left="1440" w:hanging="360"/>
        <w:rPr>
          <w:color w:val="222222"/>
          <w:u w:val="none"/>
        </w:rPr>
      </w:pPr>
      <w:r w:rsidDel="00000000" w:rsidR="00000000" w:rsidRPr="00000000">
        <w:rPr>
          <w:color w:val="222222"/>
          <w:rtl w:val="0"/>
        </w:rPr>
        <w:t xml:space="preserve">The issue of not having an NA option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943600" cy="850900"/>
            <wp:effectExtent b="0" l="0" r="0" t="0"/>
            <wp:wrapTopAndBottom distB="114300" distT="114300"/>
            <wp:docPr id="1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850900"/>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5.png"/><Relationship Id="rId21" Type="http://schemas.openxmlformats.org/officeDocument/2006/relationships/hyperlink" Target="https://www.nngroup.com/articles/slips/" TargetMode="External"/><Relationship Id="rId24" Type="http://schemas.openxmlformats.org/officeDocument/2006/relationships/image" Target="media/image18.png"/><Relationship Id="rId23" Type="http://schemas.openxmlformats.org/officeDocument/2006/relationships/hyperlink" Target="https://www.nngroup.com/articles/recognition-and-rec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15.jpg"/><Relationship Id="rId28" Type="http://schemas.openxmlformats.org/officeDocument/2006/relationships/image" Target="media/image1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nngroup.com/articles/visibility-system-status/" TargetMode="External"/><Relationship Id="rId29" Type="http://schemas.openxmlformats.org/officeDocument/2006/relationships/hyperlink" Target="https://www.nngroup.com/articles/error-message-guidelines/" TargetMode="External"/><Relationship Id="rId7" Type="http://schemas.openxmlformats.org/officeDocument/2006/relationships/image" Target="media/image11.png"/><Relationship Id="rId8" Type="http://schemas.openxmlformats.org/officeDocument/2006/relationships/image" Target="media/image9.png"/><Relationship Id="rId31" Type="http://schemas.openxmlformats.org/officeDocument/2006/relationships/image" Target="media/image2.png"/><Relationship Id="rId30" Type="http://schemas.openxmlformats.org/officeDocument/2006/relationships/image" Target="media/image24.png"/><Relationship Id="rId11" Type="http://schemas.openxmlformats.org/officeDocument/2006/relationships/hyperlink" Target="https://www.nngroup.com/articles/match-system-real-world/" TargetMode="External"/><Relationship Id="rId33" Type="http://schemas.openxmlformats.org/officeDocument/2006/relationships/image" Target="media/image19.png"/><Relationship Id="rId10" Type="http://schemas.openxmlformats.org/officeDocument/2006/relationships/image" Target="media/image4.png"/><Relationship Id="rId32" Type="http://schemas.openxmlformats.org/officeDocument/2006/relationships/image" Target="media/image22.png"/><Relationship Id="rId13" Type="http://schemas.openxmlformats.org/officeDocument/2006/relationships/image" Target="media/image6.png"/><Relationship Id="rId35" Type="http://schemas.openxmlformats.org/officeDocument/2006/relationships/image" Target="media/image27.png"/><Relationship Id="rId12" Type="http://schemas.openxmlformats.org/officeDocument/2006/relationships/image" Target="media/image16.png"/><Relationship Id="rId34" Type="http://schemas.openxmlformats.org/officeDocument/2006/relationships/image" Target="media/image21.png"/><Relationship Id="rId15" Type="http://schemas.openxmlformats.org/officeDocument/2006/relationships/hyperlink" Target="https://www.nngroup.com/articles/do-interface-standards-stifle-design-creativity/" TargetMode="External"/><Relationship Id="rId37" Type="http://schemas.openxmlformats.org/officeDocument/2006/relationships/image" Target="media/image13.png"/><Relationship Id="rId14" Type="http://schemas.openxmlformats.org/officeDocument/2006/relationships/image" Target="media/image17.png"/><Relationship Id="rId36" Type="http://schemas.openxmlformats.org/officeDocument/2006/relationships/image" Target="media/image26.png"/><Relationship Id="rId17" Type="http://schemas.openxmlformats.org/officeDocument/2006/relationships/image" Target="media/image3.png"/><Relationship Id="rId16" Type="http://schemas.openxmlformats.org/officeDocument/2006/relationships/image" Target="media/image8.png"/><Relationship Id="rId38"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