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8dd9grp6f73" w:id="0"/>
      <w:bookmarkEnd w:id="0"/>
      <w:r w:rsidDel="00000000" w:rsidR="00000000" w:rsidRPr="00000000">
        <w:rPr>
          <w:rtl w:val="0"/>
        </w:rPr>
        <w:t xml:space="preserve">Talkdesk Queue Creation Process Simplified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Preparation: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Code Studio Install in folder(This can also be done online through Google search)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access to the Talkdesk Queue Creation Script Folder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Dedicate Line Ticket Received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Define the requirement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queue being created?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English/Spanish (w/SMS)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English/Spanish (wo/SMS)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English (w/SMS)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Queue name?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example: Sandstone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time and time zone?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example: 7 AM - 8 PM CT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Choose a number and create a ring group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Dedicate Line asks for Sandstone Queue: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enter exactly Sandstone or sandstone for the ring group; </w:t>
      </w:r>
      <w:r w:rsidDel="00000000" w:rsidR="00000000" w:rsidRPr="00000000">
        <w:rPr>
          <w:b w:val="1"/>
          <w:rtl w:val="0"/>
        </w:rPr>
        <w:t xml:space="preserve">do not shortcut it or abbreviate: </w:t>
      </w:r>
      <w:r w:rsidDel="00000000" w:rsidR="00000000" w:rsidRPr="00000000">
        <w:rPr>
          <w:b w:val="1"/>
          <w:u w:val="single"/>
          <w:rtl w:val="0"/>
        </w:rPr>
        <w:t xml:space="preserve">STone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Ex: Sandstone, Sandstone Spanish, Sandstone sms, Sandstone Spanish sms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it is entered in the ring group, all Cap become lowercase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Talkdesk Queue Creation Script&gt;English and Spanish (SMS)&gt;</w:t>
      </w:r>
      <w:r w:rsidDel="00000000" w:rsidR="00000000" w:rsidRPr="00000000">
        <w:rPr>
          <w:b w:val="1"/>
          <w:rtl w:val="0"/>
        </w:rPr>
        <w:t xml:space="preserve">Queue Creation - ver3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Once Script is open, Select </w:t>
      </w:r>
      <w:r w:rsidDel="00000000" w:rsidR="00000000" w:rsidRPr="00000000">
        <w:rPr>
          <w:b w:val="1"/>
          <w:rtl w:val="0"/>
        </w:rPr>
        <w:t xml:space="preserve">Run All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 will ask you to install a lot of different packages. Hit Enter or agree for all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Time will take a while longer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Script will give a prompt to Enter ( hit Enter after your input is completed):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 Name: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b w:val="1"/>
          <w:rtl w:val="0"/>
        </w:rPr>
        <w:t xml:space="preserve">Sandstone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 Time: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From: </w:t>
      </w:r>
      <w:r w:rsidDel="00000000" w:rsidR="00000000" w:rsidRPr="00000000">
        <w:rPr>
          <w:b w:val="1"/>
          <w:rtl w:val="0"/>
        </w:rPr>
        <w:t xml:space="preserve">7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End: </w:t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 Zone: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b w:val="1"/>
          <w:rtl w:val="0"/>
        </w:rPr>
        <w:t xml:space="preserve">Central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Script will now feed a file in </w:t>
      </w:r>
      <w:r w:rsidDel="00000000" w:rsidR="00000000" w:rsidRPr="00000000">
        <w:rPr>
          <w:b w:val="1"/>
          <w:rtl w:val="0"/>
        </w:rPr>
        <w:t xml:space="preserve">Talkdesk Queue Creation Script&gt;English and Spanish (SMS)&gt;Completed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Copy the Script from the folder and Import it into Talkdesk Studio Flow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Rename the Studio Flow as needed in Talkdesk (this should not affect the build)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Please attach the Voice File to this queue, as this is an external component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assume most people would already know how to do this, but you can use the link below to check your Voice File: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https://docs.google.com/spreadsheets/d/1Xqc0gEqQfW22GOM0Xw331OPSU9GaukrWJRgTplXJxu8/edit#gid=130786362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Audio Section and beyond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Assign the designated number to the imported Studio Flow and Test call the Queue if needed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Note*: For Build with SMS, you must create an HTTP POST, as this is also an external component.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The Script also provides a detailed idea if your change is successfully applied under the: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to see if the ring group is replaced correctly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an example of a correctly rebuilt studio flow: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properties.assignment_parameters.ring_groups.ring_groups_list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[sandstone]                10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[sandstone spanish]        10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[sandstone sms]             5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[sandstone spanish sms]     5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d9d9d9"/>
          <w:sz w:val="29"/>
          <w:szCs w:val="29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Name: count, 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d9d9d9"/>
          <w:sz w:val="25"/>
          <w:szCs w:val="25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Time Zone and Time</w:t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1350"/>
        <w:gridCol w:w="1800"/>
        <w:gridCol w:w="1575"/>
        <w:tblGridChange w:id="0">
          <w:tblGrid>
            <w:gridCol w:w="5025"/>
            <w:gridCol w:w="1350"/>
            <w:gridCol w:w="180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5"/>
                <w:szCs w:val="25"/>
                <w:highlight w:val="white"/>
                <w:rtl w:val="0"/>
              </w:rPr>
              <w:t xml:space="preserve">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5"/>
                <w:szCs w:val="25"/>
                <w:highlight w:val="white"/>
                <w:rtl w:val="0"/>
              </w:rPr>
              <w:t xml:space="preserve">time.to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5"/>
                <w:szCs w:val="25"/>
                <w:highlight w:val="white"/>
                <w:rtl w:val="0"/>
              </w:rPr>
              <w:t xml:space="preserve">time.form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5"/>
                <w:szCs w:val="25"/>
                <w:highlight w:val="white"/>
                <w:rtl w:val="0"/>
              </w:rPr>
              <w:t xml:space="preserve">Time Zone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[MONDAY, TUESDAY, WEDNESDAY, THURSDAY, FRIDAY, SATURDAY, SUNDAY]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17:00:00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08:00:00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New York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d9d9d9"/>
          <w:sz w:val="25"/>
          <w:szCs w:val="25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color w:val="d9d9d9"/>
          <w:sz w:val="25"/>
          <w:szCs w:val="25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d9d9d9"/>
          <w:sz w:val="25"/>
          <w:szCs w:val="25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Xqc0gEqQfW22GOM0Xw331OPSU9GaukrWJRgTplXJxu8/edit#gid=130786362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