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fontTable.xml.rels" ContentType="application/vnd.openxmlformats-package.relationships+xml"/>
  <Override PartName="/word/_rels/document.xml.rels" ContentType="application/vnd.openxmlformats-package.relationships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keepNext w:val="false"/>
        <w:keepLines w:val="false"/>
        <w:shd w:val="clear" w:fill="FFFFFF"/>
        <w:spacing w:lineRule="auto" w:line="350" w:before="480" w:after="240"/>
        <w:rPr>
          <w:rFonts w:ascii="DejaVu Math TeX Gyre" w:hAnsi="DejaVu Math TeX Gyre"/>
          <w:sz w:val="20"/>
          <w:szCs w:val="20"/>
        </w:rPr>
      </w:pPr>
      <w:bookmarkStart w:id="0" w:name="_7e02a3gzcylt"/>
      <w:bookmarkEnd w:id="0"/>
      <w:r>
        <w:rPr>
          <w:rFonts w:eastAsia="Roboto" w:cs="Roboto" w:ascii="DejaVu Math TeX Gyre" w:hAnsi="DejaVu Math TeX Gyre"/>
          <w:b/>
          <w:bCs/>
          <w:color w:val="0F1115"/>
          <w:sz w:val="20"/>
          <w:szCs w:val="20"/>
        </w:rPr>
        <w:t>Exercise 03 — Описание сущности «Слоты обслуживания»</w:t>
      </w:r>
    </w:p>
    <w:p>
      <w:pPr>
        <w:pStyle w:val="normal1"/>
        <w:shd w:val="clear" w:fill="FFFFFF"/>
        <w:spacing w:lineRule="auto" w:line="240" w:before="240" w:after="240"/>
        <w:rPr>
          <w:rFonts w:ascii="DejaVu Math TeX Gyre" w:hAnsi="DejaVu Math TeX Gyre"/>
          <w:sz w:val="20"/>
          <w:szCs w:val="20"/>
        </w:rPr>
      </w:pPr>
      <w:r>
        <w:rPr>
          <w:rFonts w:eastAsia="Roboto" w:cs="Roboto" w:ascii="DejaVu Math TeX Gyre" w:hAnsi="DejaVu Math TeX Gyre"/>
          <w:color w:val="0F1115"/>
          <w:sz w:val="20"/>
          <w:szCs w:val="20"/>
        </w:rPr>
        <w:t>Назначение:</w:t>
        <w:br/>
        <w:t>Хранение информации о временных интервалах (слотах) для записи клиентов на услуги. Содержит данные о дате, времени, мастере и клиенте.</w:t>
      </w:r>
    </w:p>
    <w:p>
      <w:pPr>
        <w:pStyle w:val="normal1"/>
        <w:shd w:val="clear" w:fill="FFFFFF"/>
        <w:spacing w:lineRule="auto" w:line="240" w:before="240" w:after="240"/>
        <w:rPr>
          <w:rFonts w:ascii="DejaVu Math TeX Gyre" w:hAnsi="DejaVu Math TeX Gyre"/>
          <w:sz w:val="20"/>
          <w:szCs w:val="20"/>
        </w:rPr>
      </w:pPr>
      <w:r>
        <w:rPr>
          <w:rFonts w:eastAsia="Roboto" w:cs="Roboto" w:ascii="DejaVu Math TeX Gyre" w:hAnsi="DejaVu Math TeX Gyre"/>
          <w:color w:val="0F1115"/>
          <w:sz w:val="20"/>
          <w:szCs w:val="20"/>
        </w:rPr>
        <w:t>Атрибуты:</w:t>
      </w:r>
    </w:p>
    <w:tbl>
      <w:tblPr>
        <w:tblStyle w:val="Table1"/>
        <w:tblW w:w="10770" w:type="dxa"/>
        <w:jc w:val="left"/>
        <w:tblInd w:w="-90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600"/>
      </w:tblPr>
      <w:tblGrid>
        <w:gridCol w:w="1980"/>
        <w:gridCol w:w="1920"/>
        <w:gridCol w:w="1155"/>
        <w:gridCol w:w="1260"/>
        <w:gridCol w:w="1830"/>
        <w:gridCol w:w="2625"/>
      </w:tblGrid>
      <w:tr>
        <w:trPr>
          <w:trHeight w:val="675" w:hRule="atLeast"/>
        </w:trPr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spacing w:lineRule="auto" w:line="391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Roboto" w:cs="Roboto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F1115"/>
                <w:sz w:val="24"/>
                <w:szCs w:val="24"/>
                <w:u w:val="none"/>
              </w:rPr>
              <w:t>Наименование</w:t>
            </w:r>
          </w:p>
        </w:tc>
        <w:tc>
          <w:tcPr>
            <w:tcW w:w="19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spacing w:lineRule="auto" w:line="391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Roboto" w:cs="Roboto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F1115"/>
                <w:sz w:val="24"/>
                <w:szCs w:val="24"/>
                <w:u w:val="none"/>
              </w:rPr>
              <w:t>Тип данных</w:t>
            </w:r>
          </w:p>
        </w:tc>
        <w:tc>
          <w:tcPr>
            <w:tcW w:w="11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spacing w:lineRule="auto" w:line="391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Roboto" w:cs="Roboto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F1115"/>
                <w:sz w:val="24"/>
                <w:szCs w:val="24"/>
                <w:u w:val="none"/>
              </w:rPr>
              <w:t>Длина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spacing w:lineRule="auto" w:line="391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Roboto" w:cs="Roboto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F1115"/>
                <w:sz w:val="24"/>
                <w:szCs w:val="24"/>
                <w:u w:val="none"/>
              </w:rPr>
              <w:t>Обязательность</w:t>
            </w:r>
          </w:p>
        </w:tc>
        <w:tc>
          <w:tcPr>
            <w:tcW w:w="18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spacing w:lineRule="auto" w:line="391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Roboto" w:cs="Roboto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F1115"/>
                <w:sz w:val="24"/>
                <w:szCs w:val="24"/>
                <w:u w:val="none"/>
              </w:rPr>
              <w:t>Значение по умолчанию</w:t>
            </w:r>
          </w:p>
        </w:tc>
        <w:tc>
          <w:tcPr>
            <w:tcW w:w="26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391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Roboto" w:cs="Roboto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F1115"/>
                <w:sz w:val="24"/>
                <w:szCs w:val="24"/>
                <w:u w:val="none"/>
              </w:rPr>
              <w:t>Комментарии</w:t>
            </w:r>
          </w:p>
        </w:tc>
      </w:tr>
      <w:tr>
        <w:trPr>
          <w:trHeight w:val="1065" w:hRule="atLeast"/>
        </w:trPr>
        <w:tc>
          <w:tcPr>
            <w:tcW w:w="19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spacing w:lineRule="auto" w:line="391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Roboto" w:cs="Roboto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F1115"/>
                <w:sz w:val="24"/>
                <w:szCs w:val="24"/>
                <w:u w:val="none"/>
              </w:rPr>
              <w:t>slot_id</w:t>
            </w:r>
          </w:p>
        </w:tc>
        <w:tc>
          <w:tcPr>
            <w:tcW w:w="192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11"/>
              <w:shd w:val="clear" w:fill="FFFFFF"/>
              <w:spacing w:lineRule="auto" w:line="240" w:before="240" w:after="240"/>
              <w:jc w:val="left"/>
              <w:rPr>
                <w:rFonts w:ascii="DejaVu Math TeX Gyre" w:hAnsi="DejaVu Math TeX Gyre"/>
                <w:sz w:val="20"/>
                <w:szCs w:val="20"/>
              </w:rPr>
            </w:pPr>
            <w:r>
              <w:rPr>
                <w:rFonts w:eastAsia="Roboto" w:cs="Roboto" w:ascii="DejaVu Math TeX Gyre" w:hAnsi="DejaVu Math TeX Gyre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F1115"/>
                <w:sz w:val="24"/>
                <w:szCs w:val="24"/>
                <w:u w:val="none"/>
              </w:rPr>
              <w:t>INTEGER</w:t>
            </w:r>
          </w:p>
        </w:tc>
        <w:tc>
          <w:tcPr>
            <w:tcW w:w="115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spacing w:lineRule="auto" w:line="391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Roboto" w:cs="Roboto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F1115"/>
                <w:sz w:val="24"/>
                <w:szCs w:val="24"/>
                <w:u w:val="none"/>
              </w:rPr>
              <w:t>-</w:t>
            </w:r>
          </w:p>
        </w:tc>
        <w:tc>
          <w:tcPr>
            <w:tcW w:w="126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spacing w:lineRule="auto" w:line="391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Roboto" w:cs="Roboto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F1115"/>
                <w:sz w:val="24"/>
                <w:szCs w:val="24"/>
                <w:u w:val="none"/>
              </w:rPr>
              <w:t>Да</w:t>
            </w:r>
          </w:p>
        </w:tc>
        <w:tc>
          <w:tcPr>
            <w:tcW w:w="183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spacing w:lineRule="auto" w:line="391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Roboto" w:cs="Roboto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F1115"/>
                <w:sz w:val="24"/>
                <w:szCs w:val="24"/>
                <w:u w:val="none"/>
              </w:rPr>
              <w:t>AUTO_INCREMENT</w:t>
            </w:r>
          </w:p>
        </w:tc>
        <w:tc>
          <w:tcPr>
            <w:tcW w:w="26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391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Roboto" w:cs="Roboto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F1115"/>
                <w:sz w:val="24"/>
                <w:szCs w:val="24"/>
                <w:u w:val="none"/>
              </w:rPr>
              <w:t>Уникальный идентификатор слота</w:t>
            </w:r>
          </w:p>
        </w:tc>
      </w:tr>
      <w:tr>
        <w:trPr>
          <w:trHeight w:val="690" w:hRule="atLeast"/>
        </w:trPr>
        <w:tc>
          <w:tcPr>
            <w:tcW w:w="19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spacing w:lineRule="auto" w:line="391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Roboto" w:cs="Roboto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F1115"/>
                <w:sz w:val="24"/>
                <w:szCs w:val="24"/>
                <w:u w:val="none"/>
              </w:rPr>
              <w:t>slot_date</w:t>
            </w:r>
          </w:p>
        </w:tc>
        <w:tc>
          <w:tcPr>
            <w:tcW w:w="192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spacing w:lineRule="auto" w:line="391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Roboto" w:cs="Roboto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F1115"/>
                <w:sz w:val="24"/>
                <w:szCs w:val="24"/>
                <w:u w:val="none"/>
              </w:rPr>
              <w:t>DATE</w:t>
            </w:r>
          </w:p>
        </w:tc>
        <w:tc>
          <w:tcPr>
            <w:tcW w:w="115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spacing w:lineRule="auto" w:line="391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Roboto" w:cs="Roboto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F1115"/>
                <w:sz w:val="24"/>
                <w:szCs w:val="24"/>
                <w:u w:val="none"/>
              </w:rPr>
              <w:t>-</w:t>
            </w:r>
          </w:p>
        </w:tc>
        <w:tc>
          <w:tcPr>
            <w:tcW w:w="126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spacing w:lineRule="auto" w:line="391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Roboto" w:cs="Roboto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F1115"/>
                <w:sz w:val="24"/>
                <w:szCs w:val="24"/>
                <w:u w:val="none"/>
              </w:rPr>
              <w:t>Да</w:t>
            </w:r>
          </w:p>
        </w:tc>
        <w:tc>
          <w:tcPr>
            <w:tcW w:w="183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spacing w:lineRule="auto" w:line="391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Roboto" w:cs="Roboto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F1115"/>
                <w:sz w:val="24"/>
                <w:szCs w:val="24"/>
                <w:u w:val="none"/>
              </w:rPr>
              <w:t>-</w:t>
            </w:r>
          </w:p>
        </w:tc>
        <w:tc>
          <w:tcPr>
            <w:tcW w:w="26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391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Roboto" w:cs="Roboto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F1115"/>
                <w:sz w:val="24"/>
                <w:szCs w:val="24"/>
                <w:u w:val="none"/>
              </w:rPr>
              <w:t>Дата слота</w:t>
            </w:r>
          </w:p>
        </w:tc>
      </w:tr>
      <w:tr>
        <w:trPr>
          <w:trHeight w:val="690" w:hRule="atLeast"/>
        </w:trPr>
        <w:tc>
          <w:tcPr>
            <w:tcW w:w="19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spacing w:lineRule="auto" w:line="391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Roboto" w:cs="Roboto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F1115"/>
                <w:sz w:val="24"/>
                <w:szCs w:val="24"/>
                <w:u w:val="none"/>
              </w:rPr>
              <w:t>start_time</w:t>
            </w:r>
          </w:p>
        </w:tc>
        <w:tc>
          <w:tcPr>
            <w:tcW w:w="192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spacing w:lineRule="auto" w:line="391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Roboto" w:cs="Roboto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F1115"/>
                <w:sz w:val="24"/>
                <w:szCs w:val="24"/>
                <w:u w:val="none"/>
              </w:rPr>
              <w:t>TIME</w:t>
            </w:r>
          </w:p>
        </w:tc>
        <w:tc>
          <w:tcPr>
            <w:tcW w:w="115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spacing w:lineRule="auto" w:line="391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Roboto" w:cs="Roboto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F1115"/>
                <w:sz w:val="24"/>
                <w:szCs w:val="24"/>
                <w:u w:val="none"/>
              </w:rPr>
              <w:t>-</w:t>
            </w:r>
          </w:p>
        </w:tc>
        <w:tc>
          <w:tcPr>
            <w:tcW w:w="126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spacing w:lineRule="auto" w:line="391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Roboto" w:cs="Roboto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F1115"/>
                <w:sz w:val="24"/>
                <w:szCs w:val="24"/>
                <w:u w:val="none"/>
              </w:rPr>
              <w:t>Да</w:t>
            </w:r>
          </w:p>
        </w:tc>
        <w:tc>
          <w:tcPr>
            <w:tcW w:w="183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spacing w:lineRule="auto" w:line="391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Roboto" w:cs="Roboto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F1115"/>
                <w:sz w:val="24"/>
                <w:szCs w:val="24"/>
                <w:u w:val="none"/>
              </w:rPr>
              <w:t>-</w:t>
            </w:r>
          </w:p>
        </w:tc>
        <w:tc>
          <w:tcPr>
            <w:tcW w:w="26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391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Roboto" w:cs="Roboto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F1115"/>
                <w:sz w:val="24"/>
                <w:szCs w:val="24"/>
                <w:u w:val="none"/>
              </w:rPr>
              <w:t>Время начала слота</w:t>
            </w:r>
          </w:p>
        </w:tc>
      </w:tr>
      <w:tr>
        <w:trPr>
          <w:trHeight w:val="1065" w:hRule="atLeast"/>
        </w:trPr>
        <w:tc>
          <w:tcPr>
            <w:tcW w:w="19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spacing w:lineRule="auto" w:line="391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Roboto" w:cs="Roboto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F1115"/>
                <w:sz w:val="24"/>
                <w:szCs w:val="24"/>
                <w:u w:val="none"/>
              </w:rPr>
              <w:t>employee_id</w:t>
            </w:r>
          </w:p>
        </w:tc>
        <w:tc>
          <w:tcPr>
            <w:tcW w:w="192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11"/>
              <w:shd w:val="clear" w:fill="FFFFFF"/>
              <w:spacing w:lineRule="auto" w:line="240" w:before="240" w:after="240"/>
              <w:jc w:val="left"/>
              <w:rPr>
                <w:rFonts w:ascii="DejaVu Math TeX Gyre" w:hAnsi="DejaVu Math TeX Gyre"/>
                <w:sz w:val="20"/>
                <w:szCs w:val="20"/>
              </w:rPr>
            </w:pPr>
            <w:r>
              <w:rPr>
                <w:rFonts w:eastAsia="Roboto" w:cs="Roboto" w:ascii="DejaVu Math TeX Gyre" w:hAnsi="DejaVu Math TeX Gyre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F1115"/>
                <w:sz w:val="24"/>
                <w:szCs w:val="24"/>
                <w:u w:val="none"/>
              </w:rPr>
              <w:t>INTEGER</w:t>
            </w:r>
          </w:p>
        </w:tc>
        <w:tc>
          <w:tcPr>
            <w:tcW w:w="115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spacing w:lineRule="auto" w:line="391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Roboto" w:cs="Roboto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F1115"/>
                <w:sz w:val="24"/>
                <w:szCs w:val="24"/>
                <w:u w:val="none"/>
              </w:rPr>
              <w:t>-</w:t>
            </w:r>
          </w:p>
        </w:tc>
        <w:tc>
          <w:tcPr>
            <w:tcW w:w="126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spacing w:lineRule="auto" w:line="391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Roboto" w:cs="Roboto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F1115"/>
                <w:sz w:val="24"/>
                <w:szCs w:val="24"/>
                <w:u w:val="none"/>
              </w:rPr>
              <w:t>Да</w:t>
            </w:r>
          </w:p>
        </w:tc>
        <w:tc>
          <w:tcPr>
            <w:tcW w:w="183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spacing w:lineRule="auto" w:line="391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Roboto" w:cs="Roboto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F1115"/>
                <w:sz w:val="24"/>
                <w:szCs w:val="24"/>
                <w:u w:val="none"/>
              </w:rPr>
              <w:t>-</w:t>
            </w:r>
          </w:p>
        </w:tc>
        <w:tc>
          <w:tcPr>
            <w:tcW w:w="26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391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Roboto" w:cs="Roboto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F1115"/>
                <w:sz w:val="24"/>
                <w:szCs w:val="24"/>
                <w:u w:val="none"/>
              </w:rPr>
              <w:t>Внешний ключ к сущности Сотрудники (мастер)</w:t>
            </w:r>
          </w:p>
        </w:tc>
      </w:tr>
      <w:tr>
        <w:trPr>
          <w:trHeight w:val="1065" w:hRule="atLeast"/>
        </w:trPr>
        <w:tc>
          <w:tcPr>
            <w:tcW w:w="19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spacing w:lineRule="auto" w:line="391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Roboto" w:cs="Roboto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F1115"/>
                <w:sz w:val="24"/>
                <w:szCs w:val="24"/>
                <w:u w:val="none"/>
              </w:rPr>
              <w:t>client_id</w:t>
            </w:r>
          </w:p>
        </w:tc>
        <w:tc>
          <w:tcPr>
            <w:tcW w:w="192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11"/>
              <w:shd w:val="clear" w:fill="FFFFFF"/>
              <w:spacing w:lineRule="auto" w:line="240" w:before="240" w:after="240"/>
              <w:jc w:val="left"/>
              <w:rPr>
                <w:rFonts w:ascii="DejaVu Math TeX Gyre" w:hAnsi="DejaVu Math TeX Gyre"/>
                <w:sz w:val="20"/>
                <w:szCs w:val="20"/>
              </w:rPr>
            </w:pPr>
            <w:r>
              <w:rPr>
                <w:rFonts w:eastAsia="Roboto" w:cs="Roboto" w:ascii="DejaVu Math TeX Gyre" w:hAnsi="DejaVu Math TeX Gyre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F1115"/>
                <w:sz w:val="24"/>
                <w:szCs w:val="24"/>
                <w:u w:val="none"/>
              </w:rPr>
              <w:t>INTEGER</w:t>
            </w:r>
          </w:p>
        </w:tc>
        <w:tc>
          <w:tcPr>
            <w:tcW w:w="115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spacing w:lineRule="auto" w:line="391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Roboto" w:cs="Roboto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F1115"/>
                <w:sz w:val="24"/>
                <w:szCs w:val="24"/>
                <w:u w:val="none"/>
              </w:rPr>
              <w:t>-</w:t>
            </w:r>
          </w:p>
        </w:tc>
        <w:tc>
          <w:tcPr>
            <w:tcW w:w="126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spacing w:lineRule="auto" w:line="391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Roboto" w:cs="Roboto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F1115"/>
                <w:sz w:val="24"/>
                <w:szCs w:val="24"/>
                <w:u w:val="none"/>
              </w:rPr>
              <w:t>Нет</w:t>
            </w:r>
          </w:p>
        </w:tc>
        <w:tc>
          <w:tcPr>
            <w:tcW w:w="183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spacing w:lineRule="auto" w:line="391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Roboto" w:cs="Roboto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F1115"/>
                <w:sz w:val="24"/>
                <w:szCs w:val="24"/>
                <w:u w:val="none"/>
              </w:rPr>
              <w:t>NULL</w:t>
            </w:r>
          </w:p>
        </w:tc>
        <w:tc>
          <w:tcPr>
            <w:tcW w:w="26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391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Roboto" w:cs="Roboto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F1115"/>
                <w:sz w:val="24"/>
                <w:szCs w:val="24"/>
                <w:u w:val="none"/>
              </w:rPr>
              <w:t>Внешний ключ к сущности Клиенты</w:t>
            </w:r>
          </w:p>
        </w:tc>
      </w:tr>
      <w:tr>
        <w:trPr>
          <w:trHeight w:val="1065" w:hRule="atLeast"/>
        </w:trPr>
        <w:tc>
          <w:tcPr>
            <w:tcW w:w="19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spacing w:lineRule="auto" w:line="391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Roboto" w:cs="Roboto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F1115"/>
                <w:sz w:val="24"/>
                <w:szCs w:val="24"/>
                <w:u w:val="none"/>
              </w:rPr>
              <w:t>service_id</w:t>
            </w:r>
          </w:p>
        </w:tc>
        <w:tc>
          <w:tcPr>
            <w:tcW w:w="192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11"/>
              <w:shd w:val="clear" w:fill="FFFFFF"/>
              <w:spacing w:lineRule="auto" w:line="240" w:before="240" w:after="240"/>
              <w:jc w:val="left"/>
              <w:rPr>
                <w:rFonts w:ascii="DejaVu Math TeX Gyre" w:hAnsi="DejaVu Math TeX Gyre"/>
                <w:sz w:val="20"/>
                <w:szCs w:val="20"/>
              </w:rPr>
            </w:pPr>
            <w:r>
              <w:rPr>
                <w:rFonts w:eastAsia="Roboto" w:cs="Roboto" w:ascii="DejaVu Math TeX Gyre" w:hAnsi="DejaVu Math TeX Gyre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F1115"/>
                <w:sz w:val="24"/>
                <w:szCs w:val="24"/>
                <w:u w:val="none"/>
              </w:rPr>
              <w:t>INTEGER</w:t>
            </w:r>
          </w:p>
        </w:tc>
        <w:tc>
          <w:tcPr>
            <w:tcW w:w="115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spacing w:lineRule="auto" w:line="391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Roboto" w:cs="Roboto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F1115"/>
                <w:sz w:val="24"/>
                <w:szCs w:val="24"/>
                <w:u w:val="none"/>
              </w:rPr>
              <w:t>-</w:t>
            </w:r>
          </w:p>
        </w:tc>
        <w:tc>
          <w:tcPr>
            <w:tcW w:w="126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spacing w:lineRule="auto" w:line="391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Roboto" w:cs="Roboto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F1115"/>
                <w:sz w:val="24"/>
                <w:szCs w:val="24"/>
                <w:u w:val="none"/>
              </w:rPr>
              <w:t>Нет</w:t>
            </w:r>
          </w:p>
        </w:tc>
        <w:tc>
          <w:tcPr>
            <w:tcW w:w="183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spacing w:lineRule="auto" w:line="391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Roboto" w:cs="Roboto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F1115"/>
                <w:sz w:val="24"/>
                <w:szCs w:val="24"/>
                <w:u w:val="none"/>
              </w:rPr>
              <w:t>NULL</w:t>
            </w:r>
          </w:p>
        </w:tc>
        <w:tc>
          <w:tcPr>
            <w:tcW w:w="26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391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Roboto" w:cs="Roboto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F1115"/>
                <w:sz w:val="24"/>
                <w:szCs w:val="24"/>
                <w:u w:val="none"/>
              </w:rPr>
              <w:t>Внешний ключ к сущности Услуги</w:t>
            </w:r>
          </w:p>
        </w:tc>
      </w:tr>
      <w:tr>
        <w:trPr>
          <w:trHeight w:val="3033" w:hRule="atLeast"/>
        </w:trPr>
        <w:tc>
          <w:tcPr>
            <w:tcW w:w="198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spacing w:lineRule="auto" w:line="391" w:before="240" w:after="24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Roboto" w:cs="Roboto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F1115"/>
                <w:sz w:val="24"/>
                <w:szCs w:val="24"/>
                <w:u w:val="none"/>
              </w:rPr>
              <w:t>end_time</w:t>
            </w:r>
          </w:p>
        </w:tc>
        <w:tc>
          <w:tcPr>
            <w:tcW w:w="192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spacing w:lineRule="auto" w:line="391" w:before="240" w:after="24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Roboto" w:cs="Roboto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F1115"/>
                <w:sz w:val="24"/>
                <w:szCs w:val="24"/>
                <w:u w:val="none"/>
              </w:rPr>
              <w:t>TIME</w:t>
            </w:r>
          </w:p>
        </w:tc>
        <w:tc>
          <w:tcPr>
            <w:tcW w:w="1155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spacing w:lineRule="auto" w:line="391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Roboto" w:cs="Roboto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F1115"/>
                <w:sz w:val="24"/>
                <w:szCs w:val="24"/>
                <w:u w:val="none"/>
              </w:rPr>
              <w:t>-</w:t>
            </w:r>
          </w:p>
        </w:tc>
        <w:tc>
          <w:tcPr>
            <w:tcW w:w="126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spacing w:lineRule="auto" w:line="391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Roboto" w:cs="Roboto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F1115"/>
                <w:sz w:val="24"/>
                <w:szCs w:val="24"/>
                <w:u w:val="none"/>
              </w:rPr>
              <w:t>Да</w:t>
            </w:r>
          </w:p>
        </w:tc>
        <w:tc>
          <w:tcPr>
            <w:tcW w:w="183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normal1"/>
              <w:spacing w:lineRule="auto" w:line="391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Roboto" w:cs="Roboto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F1115"/>
                <w:sz w:val="24"/>
                <w:szCs w:val="24"/>
                <w:u w:val="none"/>
              </w:rPr>
              <w:t>-</w:t>
            </w:r>
          </w:p>
        </w:tc>
        <w:tc>
          <w:tcPr>
            <w:tcW w:w="262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1"/>
              <w:spacing w:lineRule="auto" w:line="391" w:before="240" w:after="240"/>
              <w:jc w:val="left"/>
              <w:rPr>
                <w:rFonts w:ascii="Liberation Serif" w:hAnsi="Liberation Serif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Times New Roman" w:cs="Times New Roman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F1115"/>
                <w:sz w:val="24"/>
                <w:szCs w:val="24"/>
                <w:u w:val="none"/>
              </w:rPr>
              <w:t>Время окончания слота (например, '11:00:00'). Добавлено для полноты, чтобы определить длительность.</w:t>
            </w:r>
          </w:p>
          <w:p>
            <w:pPr>
              <w:pStyle w:val="normal1"/>
              <w:spacing w:lineRule="auto" w:line="391"/>
              <w:jc w:val="left"/>
              <w:rPr>
                <w:rFonts w:ascii="Liberation Serif" w:hAnsi="Liberation Serif" w:eastAsia="Roboto" w:cs="Roboto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eastAsia="Roboto" w:cs="Roboto" w:ascii="Liberation Serif" w:hAnsi="Liberation Serif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r>
          </w:p>
        </w:tc>
      </w:tr>
    </w:tbl>
    <w:p>
      <w:pPr>
        <w:pStyle w:val="Heading2"/>
        <w:keepNext w:val="false"/>
        <w:keepLines w:val="false"/>
        <w:shd w:val="clear" w:fill="FFFFFF"/>
        <w:spacing w:lineRule="auto" w:line="350" w:before="480" w:after="240"/>
        <w:rPr>
          <w:rFonts w:ascii="DejaVu Math TeX Gyre" w:hAnsi="DejaVu Math TeX Gyre" w:eastAsia="Roboto" w:cs="Roboto"/>
          <w:b/>
          <w:bCs/>
          <w:color w:val="0F1115"/>
          <w:sz w:val="20"/>
          <w:szCs w:val="20"/>
        </w:rPr>
      </w:pPr>
      <w:r>
        <w:rPr>
          <w:rFonts w:eastAsia="Roboto" w:cs="Roboto" w:ascii="DejaVu Math TeX Gyre" w:hAnsi="DejaVu Math TeX Gyre"/>
          <w:b/>
          <w:bCs/>
          <w:color w:val="0F1115"/>
          <w:sz w:val="20"/>
          <w:szCs w:val="20"/>
        </w:rPr>
      </w:r>
      <w:bookmarkStart w:id="1" w:name="_2tz80qe2wjpl"/>
      <w:bookmarkStart w:id="2" w:name="_2tz80qe2wjpl"/>
      <w:bookmarkEnd w:id="2"/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  <w:embedRegular r:id="rId5" w:fontKey="{05014A78-CABC-4EF0-12AC-5CD89AEFDE05}"/>
    <w:embedBold r:id="rId6" w:fontKey="{06014A78-CABC-4EF0-12AC-5CD89AEFDE06}"/>
    <w:embedItalic r:id="rId7" w:fontKey="{07014A78-CABC-4EF0-12AC-5CD89AEFDE07}"/>
    <w:embedBoldItalic r:id="rId8" w:fontKey="{08014A78-CABC-4EF0-12AC-5CD89AEFDE08}"/>
  </w:font>
  <w:font w:name="Arial">
    <w:charset w:val="01"/>
    <w:family w:val="swiss"/>
    <w:pitch w:val="variable"/>
  </w:font>
  <w:font w:name="DejaVu Math TeX Gyre">
    <w:charset w:val="01"/>
    <w:family w:val="auto"/>
    <w:pitch w:val="variable"/>
    <w:embedBold r:id="rId9" w:fontKey="{09014A78-CABC-4EF0-12AC-5CD89AEFDE09}"/>
  </w:font>
  <w:font w:name="DejaVu Math TeX Gyre">
    <w:charset w:val="01"/>
    <w:family w:val="swiss"/>
    <w:pitch w:val="variable"/>
    <w:embedRegular r:id="rId10" w:fontKey="{0A014A78-CABC-4EF0-12AC-5CD89AEFDE0A}"/>
  </w:font>
</w:fonts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bCs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bCs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iCs/>
      <w:color w:val="666666"/>
      <w:sz w:val="22"/>
      <w:szCs w:val="22"/>
    </w:rPr>
  </w:style>
  <w:style w:type="paragraph" w:styleId="Style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9">
    <w:name w:val="Указатель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iCs w:val="false"/>
      <w:color w:val="666666"/>
      <w:sz w:val="30"/>
      <w:szCs w:val="30"/>
    </w:rPr>
  </w:style>
  <w:style w:type="paragraph" w:styleId="normal11">
    <w:name w:val="normal11"/>
    <w:qFormat/>
    <w:pPr>
      <w:widowControl/>
      <w:suppressAutoHyphens w:val="true"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<Relationship Id="rId5" Type="http://schemas.openxmlformats.org/officeDocument/2006/relationships/font" Target="fonts/font5.odttf"/><Relationship Id="rId6" Type="http://schemas.openxmlformats.org/officeDocument/2006/relationships/font" Target="fonts/font6.odttf"/><Relationship Id="rId7" Type="http://schemas.openxmlformats.org/officeDocument/2006/relationships/font" Target="fonts/font7.odttf"/><Relationship Id="rId8" Type="http://schemas.openxmlformats.org/officeDocument/2006/relationships/font" Target="fonts/font8.odttf"/><Relationship Id="rId9" Type="http://schemas.openxmlformats.org/officeDocument/2006/relationships/font" Target="fonts/font9.odttf"/><Relationship Id="rId10" Type="http://schemas.openxmlformats.org/officeDocument/2006/relationships/font" Target="fonts/font10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LibreOffice/25.2.6.2$Linux_X86_64 LibreOffice_project/40d1a0e1d5bdf1afaeae24d9ece32bbb00fa66a4</Application>
  <AppVersion>15.0000</AppVersion>
  <Pages>2</Pages>
  <Words>106</Words>
  <Characters>638</Characters>
  <CharactersWithSpaces>694</CharactersWithSpaces>
  <Paragraphs>51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2025-12-28T13:22:21Z</dcterms:modified>
  <cp:revision>1</cp:revision>
  <dc:subject/>
  <dc:title/>
</cp:coreProperties>
</file>