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3F4" w:rsidRPr="007E4A48" w:rsidRDefault="00DB03F4" w:rsidP="00DB03F4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" w:hAnsi="Arial" w:cs="Arial"/>
          <w:b/>
          <w:sz w:val="24"/>
          <w:szCs w:val="24"/>
        </w:rPr>
      </w:pPr>
      <w:r w:rsidRPr="007E4A48">
        <w:rPr>
          <w:rFonts w:ascii="Arial" w:hAnsi="Arial" w:cs="Arial"/>
          <w:sz w:val="24"/>
          <w:szCs w:val="24"/>
        </w:rPr>
        <w:t>Descripción de procesos estocásticos con renovación</w:t>
      </w:r>
    </w:p>
    <w:p w:rsidR="00DB03F4" w:rsidRPr="007E4A48" w:rsidRDefault="00DB03F4" w:rsidP="00DB03F4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" w:hAnsi="Arial" w:cs="Arial"/>
          <w:b/>
          <w:sz w:val="24"/>
          <w:szCs w:val="24"/>
        </w:rPr>
      </w:pPr>
      <w:r w:rsidRPr="007E4A48">
        <w:rPr>
          <w:rFonts w:ascii="Arial" w:hAnsi="Arial" w:cs="Arial"/>
          <w:sz w:val="24"/>
          <w:szCs w:val="24"/>
        </w:rPr>
        <w:t xml:space="preserve">Definición </w:t>
      </w:r>
      <w:proofErr w:type="gramStart"/>
      <w:r w:rsidRPr="007E4A48">
        <w:rPr>
          <w:rFonts w:ascii="Arial" w:hAnsi="Arial" w:cs="Arial"/>
          <w:sz w:val="24"/>
          <w:szCs w:val="24"/>
        </w:rPr>
        <w:t>del teoremas</w:t>
      </w:r>
      <w:proofErr w:type="gramEnd"/>
      <w:r w:rsidRPr="007E4A48">
        <w:rPr>
          <w:rFonts w:ascii="Arial" w:hAnsi="Arial" w:cs="Arial"/>
          <w:sz w:val="24"/>
          <w:szCs w:val="24"/>
        </w:rPr>
        <w:t xml:space="preserve"> formulas del procesos estocásticos con renovación</w:t>
      </w:r>
    </w:p>
    <w:p w:rsidR="00DB03F4" w:rsidRPr="007E4A48" w:rsidRDefault="00DB03F4" w:rsidP="00DB03F4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" w:hAnsi="Arial" w:cs="Arial"/>
          <w:b/>
          <w:sz w:val="24"/>
          <w:szCs w:val="24"/>
        </w:rPr>
      </w:pPr>
      <w:r w:rsidRPr="007E4A48">
        <w:rPr>
          <w:rFonts w:ascii="Arial" w:hAnsi="Arial" w:cs="Arial"/>
          <w:sz w:val="24"/>
          <w:szCs w:val="24"/>
        </w:rPr>
        <w:t>Ejemplos de los procesos estocásticos con renovación</w:t>
      </w:r>
    </w:p>
    <w:p w:rsidR="00C2546D" w:rsidRDefault="00056BE6"/>
    <w:p w:rsidR="00DB03F4" w:rsidRDefault="00DB03F4"/>
    <w:p w:rsidR="00DB03F4" w:rsidRDefault="00DB03F4" w:rsidP="00DB03F4">
      <w:pPr>
        <w:jc w:val="center"/>
      </w:pPr>
      <w:r>
        <w:t>Descripción de procesos estocásticos con renovación</w:t>
      </w:r>
    </w:p>
    <w:p w:rsidR="00DB03F4" w:rsidRPr="00F20780" w:rsidRDefault="00DB03F4" w:rsidP="00DB03F4">
      <w:pPr>
        <w:jc w:val="center"/>
        <w:rPr>
          <w:rFonts w:ascii="Arial" w:hAnsi="Arial" w:cs="Arial"/>
          <w:sz w:val="26"/>
          <w:szCs w:val="26"/>
        </w:rPr>
      </w:pPr>
    </w:p>
    <w:p w:rsidR="00DB03F4" w:rsidRPr="00F20780" w:rsidRDefault="00DB03F4" w:rsidP="00DB03F4">
      <w:pPr>
        <w:jc w:val="both"/>
        <w:rPr>
          <w:rFonts w:ascii="Arial" w:eastAsiaTheme="minorEastAsia" w:hAnsi="Arial" w:cs="Arial"/>
          <w:sz w:val="26"/>
          <w:szCs w:val="26"/>
        </w:rPr>
      </w:pPr>
      <w:r w:rsidRPr="00F20780">
        <w:rPr>
          <w:rFonts w:ascii="Arial" w:hAnsi="Arial" w:cs="Arial"/>
          <w:sz w:val="26"/>
          <w:szCs w:val="26"/>
        </w:rPr>
        <w:t xml:space="preserve">Para poder hablar de un proceso estocástico con renovación, tenemos que saber primero ¿Qué es un proceso estocástico? Son una colección de </w:t>
      </w:r>
      <w:r w:rsidR="00D12685" w:rsidRPr="00F20780">
        <w:rPr>
          <w:rFonts w:ascii="Arial" w:hAnsi="Arial" w:cs="Arial"/>
          <w:sz w:val="26"/>
          <w:szCs w:val="26"/>
        </w:rPr>
        <w:t xml:space="preserve">variables aleatorias donde </w:t>
      </w:r>
      <m:oMath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sz w:val="26"/>
                <w:szCs w:val="26"/>
              </w:rPr>
              <m:t>{X(t)}</m:t>
            </m:r>
          </m:e>
          <m:sub>
            <m:r>
              <w:rPr>
                <w:rFonts w:ascii="Cambria Math" w:hAnsi="Cambria Math" w:cs="Arial"/>
                <w:sz w:val="26"/>
                <w:szCs w:val="26"/>
              </w:rPr>
              <m:t>t∈T</m:t>
            </m:r>
          </m:sub>
        </m:sSub>
      </m:oMath>
      <w:r w:rsidR="00D12685" w:rsidRPr="00F20780">
        <w:rPr>
          <w:rFonts w:ascii="Arial" w:eastAsiaTheme="minorEastAsia" w:hAnsi="Arial" w:cs="Arial"/>
          <w:sz w:val="26"/>
          <w:szCs w:val="26"/>
        </w:rPr>
        <w:t xml:space="preserve"> con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T</m:t>
        </m:r>
        <m:r>
          <m:rPr>
            <m:scr m:val="double-struck"/>
          </m:rPr>
          <w:rPr>
            <w:rFonts w:ascii="Cambria Math" w:eastAsiaTheme="minorEastAsia" w:hAnsi="Cambria Math" w:cs="Arial"/>
            <w:sz w:val="26"/>
            <w:szCs w:val="26"/>
          </w:rPr>
          <m:t xml:space="preserve"> ⊆ R</m:t>
        </m:r>
      </m:oMath>
      <w:r w:rsidR="00D12685" w:rsidRPr="00F20780">
        <w:rPr>
          <w:rFonts w:ascii="Arial" w:eastAsiaTheme="minorEastAsia" w:hAnsi="Arial" w:cs="Arial"/>
          <w:sz w:val="26"/>
          <w:szCs w:val="26"/>
        </w:rPr>
        <w:t>.</w:t>
      </w:r>
    </w:p>
    <w:p w:rsidR="00D12685" w:rsidRPr="00F20780" w:rsidRDefault="00D12685" w:rsidP="00DB03F4">
      <w:pPr>
        <w:jc w:val="both"/>
        <w:rPr>
          <w:rFonts w:ascii="Arial" w:hAnsi="Arial" w:cs="Arial"/>
          <w:sz w:val="26"/>
          <w:szCs w:val="26"/>
        </w:rPr>
      </w:pPr>
      <w:r w:rsidRPr="00F20780">
        <w:rPr>
          <w:rFonts w:ascii="Arial" w:hAnsi="Arial" w:cs="Arial"/>
          <w:sz w:val="26"/>
          <w:szCs w:val="26"/>
        </w:rPr>
        <w:t>Y se lee como: “El estado de un proceso en un intervalo de tiempo válido dentro del conjunto de los reales”</w:t>
      </w:r>
      <w:r w:rsidRPr="00F20780">
        <w:rPr>
          <w:rStyle w:val="Refdenotaalpie"/>
          <w:rFonts w:ascii="Arial" w:hAnsi="Arial" w:cs="Arial"/>
          <w:sz w:val="26"/>
          <w:szCs w:val="26"/>
        </w:rPr>
        <w:footnoteReference w:id="1"/>
      </w:r>
      <w:r w:rsidRPr="00F20780">
        <w:rPr>
          <w:rFonts w:ascii="Arial" w:hAnsi="Arial" w:cs="Arial"/>
          <w:sz w:val="26"/>
          <w:szCs w:val="26"/>
        </w:rPr>
        <w:t xml:space="preserve">. Aunque suene confuso, la realidad es otra, </w:t>
      </w:r>
      <w:r w:rsidR="00D63E3B" w:rsidRPr="00F20780">
        <w:rPr>
          <w:rFonts w:ascii="Arial" w:hAnsi="Arial" w:cs="Arial"/>
          <w:sz w:val="26"/>
          <w:szCs w:val="26"/>
        </w:rPr>
        <w:t xml:space="preserve">ya </w:t>
      </w:r>
      <w:r w:rsidRPr="00F20780">
        <w:rPr>
          <w:rFonts w:ascii="Arial" w:hAnsi="Arial" w:cs="Arial"/>
          <w:sz w:val="26"/>
          <w:szCs w:val="26"/>
        </w:rPr>
        <w:t xml:space="preserve">que </w:t>
      </w:r>
      <w:r w:rsidR="00D63E3B" w:rsidRPr="00F20780">
        <w:rPr>
          <w:rFonts w:ascii="Arial" w:hAnsi="Arial" w:cs="Arial"/>
          <w:sz w:val="26"/>
          <w:szCs w:val="26"/>
        </w:rPr>
        <w:t xml:space="preserve">lo dicho </w:t>
      </w:r>
      <w:r w:rsidRPr="00F20780">
        <w:rPr>
          <w:rFonts w:ascii="Arial" w:hAnsi="Arial" w:cs="Arial"/>
          <w:sz w:val="26"/>
          <w:szCs w:val="26"/>
        </w:rPr>
        <w:t>según Romero, R &amp; Rodríguez, N. (</w:t>
      </w:r>
      <w:r w:rsidR="00D63E3B" w:rsidRPr="00F20780">
        <w:rPr>
          <w:rFonts w:ascii="Arial" w:hAnsi="Arial" w:cs="Arial"/>
          <w:sz w:val="26"/>
          <w:szCs w:val="26"/>
        </w:rPr>
        <w:t>2011)</w:t>
      </w:r>
      <w:r w:rsidR="00D63E3B" w:rsidRPr="00F20780">
        <w:rPr>
          <w:rStyle w:val="Refdenotaalpie"/>
          <w:rFonts w:ascii="Arial" w:hAnsi="Arial" w:cs="Arial"/>
          <w:sz w:val="26"/>
          <w:szCs w:val="26"/>
        </w:rPr>
        <w:footnoteReference w:id="2"/>
      </w:r>
      <w:r w:rsidR="00D63E3B" w:rsidRPr="00F20780">
        <w:rPr>
          <w:rFonts w:ascii="Arial" w:hAnsi="Arial" w:cs="Arial"/>
          <w:sz w:val="26"/>
          <w:szCs w:val="26"/>
        </w:rPr>
        <w:t xml:space="preserve"> nos hace ver que es más sencillo de lo que parece, porque solo realizamos un conteo entre dos eventos consecutivos nos dará variables positivas, independientes e idénticamente distribuidas una frente a la otra. Como podemos darnos cuenta, lo importante de un proceso de renovación es la medición de los tiempos que transcurren durante el período de observación. </w:t>
      </w:r>
    </w:p>
    <w:p w:rsidR="004B7B6F" w:rsidRPr="00F20780" w:rsidRDefault="00C40177" w:rsidP="00DB03F4">
      <w:pPr>
        <w:jc w:val="both"/>
        <w:rPr>
          <w:rFonts w:ascii="Arial" w:hAnsi="Arial" w:cs="Arial"/>
          <w:sz w:val="26"/>
          <w:szCs w:val="26"/>
        </w:rPr>
      </w:pPr>
      <w:r w:rsidRPr="00F20780">
        <w:rPr>
          <w:rFonts w:ascii="Arial" w:hAnsi="Arial" w:cs="Arial"/>
          <w:sz w:val="26"/>
          <w:szCs w:val="26"/>
        </w:rPr>
        <w:t xml:space="preserve">Pero ojo, solo hemos estado hablando de la teoría de renovación, para entender que es un proceso de renovación </w:t>
      </w:r>
      <w:proofErr w:type="spellStart"/>
      <w:r w:rsidRPr="00F20780">
        <w:rPr>
          <w:rFonts w:ascii="Arial" w:hAnsi="Arial" w:cs="Arial"/>
          <w:sz w:val="26"/>
          <w:szCs w:val="26"/>
        </w:rPr>
        <w:t>markoviano</w:t>
      </w:r>
      <w:proofErr w:type="spellEnd"/>
      <w:r w:rsidRPr="00F20780">
        <w:rPr>
          <w:rFonts w:ascii="Arial" w:hAnsi="Arial" w:cs="Arial"/>
          <w:sz w:val="26"/>
          <w:szCs w:val="26"/>
        </w:rPr>
        <w:t xml:space="preserve"> (o dicho de otra manera, procesos de </w:t>
      </w:r>
      <w:proofErr w:type="spellStart"/>
      <w:r w:rsidRPr="00F20780">
        <w:rPr>
          <w:rFonts w:ascii="Arial" w:hAnsi="Arial" w:cs="Arial"/>
          <w:sz w:val="26"/>
          <w:szCs w:val="26"/>
        </w:rPr>
        <w:t>Markov</w:t>
      </w:r>
      <w:proofErr w:type="spellEnd"/>
      <w:r w:rsidRPr="00F20780">
        <w:rPr>
          <w:rFonts w:ascii="Arial" w:hAnsi="Arial" w:cs="Arial"/>
          <w:sz w:val="26"/>
          <w:szCs w:val="26"/>
        </w:rPr>
        <w:t xml:space="preserve"> con renovación) debemos de conocer </w:t>
      </w:r>
      <w:proofErr w:type="spellStart"/>
      <w:r w:rsidRPr="00F20780">
        <w:rPr>
          <w:rFonts w:ascii="Arial" w:hAnsi="Arial" w:cs="Arial"/>
          <w:sz w:val="26"/>
          <w:szCs w:val="26"/>
        </w:rPr>
        <w:t>como</w:t>
      </w:r>
      <w:proofErr w:type="spellEnd"/>
      <w:r w:rsidRPr="00F20780">
        <w:rPr>
          <w:rFonts w:ascii="Arial" w:hAnsi="Arial" w:cs="Arial"/>
          <w:sz w:val="26"/>
          <w:szCs w:val="26"/>
        </w:rPr>
        <w:t xml:space="preserve"> funcionan las cadenas de </w:t>
      </w:r>
      <w:proofErr w:type="spellStart"/>
      <w:r w:rsidR="004B7B6F" w:rsidRPr="00F20780">
        <w:rPr>
          <w:rFonts w:ascii="Arial" w:hAnsi="Arial" w:cs="Arial"/>
          <w:sz w:val="26"/>
          <w:szCs w:val="26"/>
        </w:rPr>
        <w:t>Markov</w:t>
      </w:r>
      <w:proofErr w:type="spellEnd"/>
      <w:r w:rsidR="004B7B6F" w:rsidRPr="00F20780">
        <w:rPr>
          <w:rFonts w:ascii="Arial" w:hAnsi="Arial" w:cs="Arial"/>
          <w:sz w:val="26"/>
          <w:szCs w:val="26"/>
        </w:rPr>
        <w:t>, con un pequeño ejemplo: “Muchos sistemas tienen la propiedad de que dado el estado presente, los estados pasados no tiene influencia en la evolución futura del sistema”</w:t>
      </w:r>
      <w:r w:rsidR="004B7B6F" w:rsidRPr="00F20780">
        <w:rPr>
          <w:rStyle w:val="Refdenotaalpie"/>
          <w:rFonts w:ascii="Arial" w:hAnsi="Arial" w:cs="Arial"/>
          <w:sz w:val="26"/>
          <w:szCs w:val="26"/>
        </w:rPr>
        <w:footnoteReference w:id="3"/>
      </w:r>
      <w:r w:rsidR="004B7B6F" w:rsidRPr="00F20780">
        <w:rPr>
          <w:rFonts w:ascii="Arial" w:hAnsi="Arial" w:cs="Arial"/>
          <w:sz w:val="26"/>
          <w:szCs w:val="26"/>
        </w:rPr>
        <w:t xml:space="preserve">. Esta propiedad de “pérdida de memoria” es a lo que nosotros llamaremos como cadena de </w:t>
      </w:r>
      <w:proofErr w:type="spellStart"/>
      <w:r w:rsidR="004B7B6F" w:rsidRPr="00F20780">
        <w:rPr>
          <w:rFonts w:ascii="Arial" w:hAnsi="Arial" w:cs="Arial"/>
          <w:sz w:val="26"/>
          <w:szCs w:val="26"/>
        </w:rPr>
        <w:t>Markov</w:t>
      </w:r>
      <w:proofErr w:type="spellEnd"/>
      <w:r w:rsidR="004B7B6F" w:rsidRPr="00F20780">
        <w:rPr>
          <w:rFonts w:ascii="Arial" w:hAnsi="Arial" w:cs="Arial"/>
          <w:sz w:val="26"/>
          <w:szCs w:val="26"/>
        </w:rPr>
        <w:t>.</w:t>
      </w:r>
      <w:r w:rsidR="00796108" w:rsidRPr="00F20780">
        <w:rPr>
          <w:rFonts w:ascii="Arial" w:hAnsi="Arial" w:cs="Arial"/>
          <w:sz w:val="26"/>
          <w:szCs w:val="26"/>
        </w:rPr>
        <w:t xml:space="preserve"> </w:t>
      </w:r>
    </w:p>
    <w:p w:rsidR="00796108" w:rsidRPr="00F20780" w:rsidRDefault="00796108" w:rsidP="00DB03F4">
      <w:pPr>
        <w:jc w:val="both"/>
        <w:rPr>
          <w:rFonts w:ascii="Arial" w:hAnsi="Arial" w:cs="Arial"/>
          <w:sz w:val="26"/>
          <w:szCs w:val="26"/>
        </w:rPr>
      </w:pPr>
      <w:r w:rsidRPr="00F20780">
        <w:rPr>
          <w:rFonts w:ascii="Arial" w:hAnsi="Arial" w:cs="Arial"/>
          <w:sz w:val="26"/>
          <w:szCs w:val="26"/>
        </w:rPr>
        <w:t xml:space="preserve">Gracias a estas dos afirmaciones podemos decir entonces que un proceso de </w:t>
      </w:r>
      <w:proofErr w:type="spellStart"/>
      <w:r w:rsidRPr="00F20780">
        <w:rPr>
          <w:rFonts w:ascii="Arial" w:hAnsi="Arial" w:cs="Arial"/>
          <w:sz w:val="26"/>
          <w:szCs w:val="26"/>
        </w:rPr>
        <w:t>Markov</w:t>
      </w:r>
      <w:proofErr w:type="spellEnd"/>
      <w:r w:rsidRPr="00F20780">
        <w:rPr>
          <w:rFonts w:ascii="Arial" w:hAnsi="Arial" w:cs="Arial"/>
          <w:sz w:val="26"/>
          <w:szCs w:val="26"/>
        </w:rPr>
        <w:t xml:space="preserve"> </w:t>
      </w:r>
      <w:r w:rsidR="004B7B6F" w:rsidRPr="00F20780">
        <w:rPr>
          <w:rFonts w:ascii="Arial" w:hAnsi="Arial" w:cs="Arial"/>
          <w:sz w:val="26"/>
          <w:szCs w:val="26"/>
        </w:rPr>
        <w:t>con proceso de renovación es en realidad una combinación de ambas. Es decir, hacemos un conteo de cualquier evento a observar, con la peculiaridad que estos eventos son independientes uno con respecto al otro.</w:t>
      </w:r>
    </w:p>
    <w:p w:rsidR="004B7B6F" w:rsidRPr="00F20780" w:rsidRDefault="004B7B6F" w:rsidP="00DB03F4">
      <w:pPr>
        <w:jc w:val="both"/>
        <w:rPr>
          <w:rFonts w:ascii="Arial" w:hAnsi="Arial" w:cs="Arial"/>
          <w:sz w:val="26"/>
          <w:szCs w:val="26"/>
        </w:rPr>
      </w:pPr>
      <w:r w:rsidRPr="00F20780">
        <w:rPr>
          <w:rFonts w:ascii="Arial" w:hAnsi="Arial" w:cs="Arial"/>
          <w:sz w:val="26"/>
          <w:szCs w:val="26"/>
        </w:rPr>
        <w:lastRenderedPageBreak/>
        <w:t>Para poder proceder a esto con mayor detalle, deberemos de estudiar las fórmulas que aquí se utilizan, comprender el uso de dicha fórmula, implementarlo y en base a los conocimientos previos y a estas fórmulas hacer un modelo eficiente de este proceso aplicado para la realidad.</w:t>
      </w:r>
      <w:r w:rsidR="001825C0" w:rsidRPr="00F20780">
        <w:rPr>
          <w:rFonts w:ascii="Arial" w:hAnsi="Arial" w:cs="Arial"/>
          <w:sz w:val="26"/>
          <w:szCs w:val="26"/>
        </w:rPr>
        <w:t xml:space="preserve"> </w:t>
      </w:r>
    </w:p>
    <w:p w:rsidR="001825C0" w:rsidRPr="00F20780" w:rsidRDefault="00FD4EFD" w:rsidP="00DB03F4">
      <w:pPr>
        <w:jc w:val="both"/>
        <w:rPr>
          <w:rFonts w:ascii="Arial" w:hAnsi="Arial" w:cs="Arial"/>
          <w:sz w:val="26"/>
          <w:szCs w:val="26"/>
        </w:rPr>
      </w:pPr>
      <w:r w:rsidRPr="00F20780">
        <w:rPr>
          <w:rFonts w:ascii="Arial" w:hAnsi="Arial" w:cs="Arial"/>
          <w:sz w:val="26"/>
          <w:szCs w:val="26"/>
        </w:rPr>
        <w:t>Uno de los casos más viables para demostrar la veracidad de su uso en la realidad es en un sistema de colas; si bien es cierto, las colas tienen su propia teoría y funcionamiento, aplica el principio de proceso de renovación y lo podemos ver en diversos casos cotidianos: en la cola de un banco, esperando nuestro turno para recibir atención al cliente en alguna agencia telefónica nacional, a la hora de inscribir las materias de la universidad, incluso, yendo al supermercado e ir a pagar en caja; todos y cada uno de ellos aplica exactamente el mismo proceso de renovación, con tiempos de llegada y de salida independientes una con respecto a la otra. A través del modelo, podemos observar que este proceso está presente en nuestra cotidianidad y la aplicamos sin darnos cuenta de este proceso.</w:t>
      </w:r>
    </w:p>
    <w:p w:rsidR="001825C0" w:rsidRDefault="001825C0" w:rsidP="00DB03F4">
      <w:pPr>
        <w:jc w:val="both"/>
      </w:pPr>
      <w:bookmarkStart w:id="0" w:name="_GoBack"/>
      <w:bookmarkEnd w:id="0"/>
    </w:p>
    <w:sectPr w:rsidR="00182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BE6" w:rsidRDefault="00056BE6" w:rsidP="00D12685">
      <w:pPr>
        <w:spacing w:after="0" w:line="240" w:lineRule="auto"/>
      </w:pPr>
      <w:r>
        <w:separator/>
      </w:r>
    </w:p>
  </w:endnote>
  <w:endnote w:type="continuationSeparator" w:id="0">
    <w:p w:rsidR="00056BE6" w:rsidRDefault="00056BE6" w:rsidP="00D12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BE6" w:rsidRDefault="00056BE6" w:rsidP="00D12685">
      <w:pPr>
        <w:spacing w:after="0" w:line="240" w:lineRule="auto"/>
      </w:pPr>
      <w:r>
        <w:separator/>
      </w:r>
    </w:p>
  </w:footnote>
  <w:footnote w:type="continuationSeparator" w:id="0">
    <w:p w:rsidR="00056BE6" w:rsidRDefault="00056BE6" w:rsidP="00D12685">
      <w:pPr>
        <w:spacing w:after="0" w:line="240" w:lineRule="auto"/>
      </w:pPr>
      <w:r>
        <w:continuationSeparator/>
      </w:r>
    </w:p>
  </w:footnote>
  <w:footnote w:id="1">
    <w:p w:rsidR="00D12685" w:rsidRPr="00D12685" w:rsidRDefault="00D12685">
      <w:pPr>
        <w:pStyle w:val="Textonotapie"/>
      </w:pPr>
      <w:r w:rsidRPr="00D12685">
        <w:rPr>
          <w:rStyle w:val="Refdenotaalpie"/>
          <w:sz w:val="18"/>
        </w:rPr>
        <w:footnoteRef/>
      </w:r>
      <w:r w:rsidRPr="00D12685">
        <w:rPr>
          <w:sz w:val="18"/>
        </w:rPr>
        <w:t xml:space="preserve"> </w:t>
      </w:r>
      <w:r w:rsidRPr="00D12685">
        <w:rPr>
          <w:i/>
          <w:sz w:val="18"/>
        </w:rPr>
        <w:t>Introducción a los procesos estocásticos.</w:t>
      </w:r>
      <w:r w:rsidRPr="00D12685">
        <w:rPr>
          <w:sz w:val="18"/>
        </w:rPr>
        <w:t xml:space="preserve"> (sin fecha). Recuperado de </w:t>
      </w:r>
      <w:hyperlink r:id="rId1" w:history="1">
        <w:r w:rsidRPr="00D12685">
          <w:rPr>
            <w:rStyle w:val="Hipervnculo"/>
            <w:sz w:val="18"/>
          </w:rPr>
          <w:t>http://www.um.es/or/ampliacion/node6.html</w:t>
        </w:r>
      </w:hyperlink>
      <w:r w:rsidRPr="00D12685">
        <w:rPr>
          <w:sz w:val="18"/>
        </w:rPr>
        <w:t xml:space="preserve"> </w:t>
      </w:r>
    </w:p>
  </w:footnote>
  <w:footnote w:id="2">
    <w:p w:rsidR="00D63E3B" w:rsidRPr="00D63E3B" w:rsidRDefault="00D63E3B">
      <w:pPr>
        <w:pStyle w:val="Textonotapie"/>
        <w:rPr>
          <w:sz w:val="18"/>
        </w:rPr>
      </w:pPr>
      <w:r>
        <w:rPr>
          <w:rStyle w:val="Refdenotaalpie"/>
        </w:rPr>
        <w:footnoteRef/>
      </w:r>
      <w:r>
        <w:t xml:space="preserve"> </w:t>
      </w:r>
      <w:r>
        <w:rPr>
          <w:sz w:val="18"/>
        </w:rPr>
        <w:t xml:space="preserve">Romero, R. &amp; Rodríguez, N. (20/01/2004). </w:t>
      </w:r>
      <w:r>
        <w:rPr>
          <w:i/>
          <w:sz w:val="18"/>
        </w:rPr>
        <w:t>Informe Oral Procesos de Renovación</w:t>
      </w:r>
      <w:r>
        <w:rPr>
          <w:sz w:val="18"/>
        </w:rPr>
        <w:t xml:space="preserve">. Recuperado de: </w:t>
      </w:r>
      <w:hyperlink r:id="rId2" w:history="1">
        <w:r w:rsidRPr="0064003F">
          <w:rPr>
            <w:rStyle w:val="Hipervnculo"/>
            <w:sz w:val="18"/>
          </w:rPr>
          <w:t>http://es.slideshare.net/norlan9886/proceso-de-renovation</w:t>
        </w:r>
      </w:hyperlink>
      <w:r>
        <w:rPr>
          <w:sz w:val="18"/>
        </w:rPr>
        <w:t xml:space="preserve"> </w:t>
      </w:r>
    </w:p>
  </w:footnote>
  <w:footnote w:id="3">
    <w:p w:rsidR="004B7B6F" w:rsidRPr="004B7B6F" w:rsidRDefault="004B7B6F">
      <w:pPr>
        <w:pStyle w:val="Textonotapie"/>
      </w:pPr>
      <w:r>
        <w:rPr>
          <w:rStyle w:val="Refdenotaalpie"/>
        </w:rPr>
        <w:footnoteRef/>
      </w:r>
      <w:r>
        <w:t xml:space="preserve"> Tarazón Acuña, I. (2004). </w:t>
      </w:r>
      <w:r>
        <w:rPr>
          <w:i/>
        </w:rPr>
        <w:t xml:space="preserve">Teoría de Renovación y Procesos de Renovación </w:t>
      </w:r>
      <w:proofErr w:type="spellStart"/>
      <w:r>
        <w:rPr>
          <w:i/>
        </w:rPr>
        <w:t>Markovianos</w:t>
      </w:r>
      <w:proofErr w:type="spellEnd"/>
      <w:r>
        <w:rPr>
          <w:i/>
        </w:rPr>
        <w:t xml:space="preserve"> </w:t>
      </w:r>
      <w:r>
        <w:t>(p. 33)</w:t>
      </w:r>
      <w:r>
        <w:rPr>
          <w:i/>
        </w:rPr>
        <w:t>.</w:t>
      </w:r>
      <w:r>
        <w:t xml:space="preserve"> Hermosillo, Sonora, MX. Universidad de Sonora.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7827"/>
    <w:multiLevelType w:val="hybridMultilevel"/>
    <w:tmpl w:val="6A0A93C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F4"/>
    <w:rsid w:val="00056BE6"/>
    <w:rsid w:val="001825C0"/>
    <w:rsid w:val="00182BF5"/>
    <w:rsid w:val="00405A33"/>
    <w:rsid w:val="004B7B6F"/>
    <w:rsid w:val="005D5065"/>
    <w:rsid w:val="00796108"/>
    <w:rsid w:val="00C40177"/>
    <w:rsid w:val="00C8650A"/>
    <w:rsid w:val="00D12685"/>
    <w:rsid w:val="00D63E3B"/>
    <w:rsid w:val="00DB03F4"/>
    <w:rsid w:val="00F20780"/>
    <w:rsid w:val="00F92DA9"/>
    <w:rsid w:val="00FD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9BAE"/>
  <w15:chartTrackingRefBased/>
  <w15:docId w15:val="{B4AD4295-8A48-4F88-9A2B-75738A52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03F4"/>
    <w:pPr>
      <w:spacing w:line="254" w:lineRule="auto"/>
      <w:ind w:left="720"/>
      <w:contextualSpacing/>
    </w:pPr>
    <w:rPr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D12685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268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268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1268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126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es.slideshare.net/norlan9886/proceso-de-renovation" TargetMode="External"/><Relationship Id="rId1" Type="http://schemas.openxmlformats.org/officeDocument/2006/relationships/hyperlink" Target="http://www.um.es/or/ampliacion/node6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5F39F-5EC9-44D0-9534-BF4CB91EC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2016-12-03T05:57:00Z</dcterms:created>
  <dcterms:modified xsi:type="dcterms:W3CDTF">2016-12-04T05:01:00Z</dcterms:modified>
</cp:coreProperties>
</file>