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F4381" w14:textId="77142D30" w:rsidR="002B43DF" w:rsidRDefault="002B43DF" w:rsidP="002B43DF">
      <w:pPr>
        <w:spacing w:before="240" w:after="240"/>
        <w:jc w:val="center"/>
        <w:rPr>
          <w:b/>
        </w:rPr>
      </w:pPr>
      <w:proofErr w:type="spellStart"/>
      <w:r>
        <w:rPr>
          <w:b/>
        </w:rPr>
        <w:t>Paper</w:t>
      </w:r>
      <w:proofErr w:type="spellEnd"/>
      <w:r>
        <w:rPr>
          <w:b/>
        </w:rPr>
        <w:t>: Data Interbank</w:t>
      </w:r>
    </w:p>
    <w:p w14:paraId="5C168C70" w14:textId="77777777" w:rsidR="002B43DF" w:rsidRDefault="002B43DF" w:rsidP="002B43DF">
      <w:pPr>
        <w:spacing w:before="240" w:after="240"/>
        <w:jc w:val="center"/>
        <w:rPr>
          <w:b/>
        </w:rPr>
      </w:pPr>
    </w:p>
    <w:p w14:paraId="0E1D83C2" w14:textId="77777777" w:rsidR="002B43DF" w:rsidRDefault="002B43DF" w:rsidP="002B43DF">
      <w:pPr>
        <w:spacing w:before="240" w:after="240"/>
      </w:pPr>
      <w:r>
        <w:t>Objetivo de negocio:</w:t>
      </w:r>
    </w:p>
    <w:p w14:paraId="1D545F6D" w14:textId="77777777" w:rsidR="002B43DF" w:rsidRDefault="002B43DF" w:rsidP="002B43DF">
      <w:pPr>
        <w:spacing w:before="240" w:after="240"/>
      </w:pPr>
      <w:r>
        <w:t>Ordenar a los clientes emprendedores según su probabilidad de default, mediante un score con los datos del año 2018 para predecir una evaluación en el 2019.</w:t>
      </w:r>
    </w:p>
    <w:p w14:paraId="48DDAA0B" w14:textId="77777777" w:rsidR="002B43DF" w:rsidRDefault="002B43DF" w:rsidP="002B43DF">
      <w:pPr>
        <w:spacing w:before="240" w:after="240"/>
      </w:pPr>
      <w:r>
        <w:t>Objetivo analítico:</w:t>
      </w:r>
    </w:p>
    <w:p w14:paraId="7AD152D7" w14:textId="77777777" w:rsidR="002B43DF" w:rsidRDefault="002B43DF" w:rsidP="002B43DF">
      <w:pPr>
        <w:spacing w:before="240" w:after="240"/>
      </w:pPr>
      <w:r>
        <w:t>Obtener un modelo predictivo que tenga</w:t>
      </w:r>
      <w:r>
        <w:rPr>
          <w:b/>
        </w:rPr>
        <w:t xml:space="preserve"> estabilidad en el tiempo,</w:t>
      </w:r>
      <w:r>
        <w:t xml:space="preserve"> con un indicador de evaluación del modelo entre 0.7 a </w:t>
      </w:r>
      <w:proofErr w:type="gramStart"/>
      <w:r>
        <w:t>0.85  (</w:t>
      </w:r>
      <w:proofErr w:type="gramEnd"/>
      <w:r>
        <w:t>ROC, Gini y  Divergencia)</w:t>
      </w:r>
    </w:p>
    <w:p w14:paraId="4B64030F" w14:textId="77777777" w:rsidR="002B43DF" w:rsidRDefault="002B43DF" w:rsidP="002B43DF">
      <w:pPr>
        <w:spacing w:before="240" w:after="240"/>
      </w:pPr>
    </w:p>
    <w:p w14:paraId="56D62127" w14:textId="77777777" w:rsidR="002B43DF" w:rsidRDefault="002B43DF" w:rsidP="002B43DF">
      <w:pPr>
        <w:spacing w:before="240" w:after="240"/>
      </w:pPr>
      <w:r>
        <w:t>Análisis de los datos: (mostramos el notebook)</w:t>
      </w:r>
    </w:p>
    <w:p w14:paraId="6FC2B2AD" w14:textId="77777777" w:rsidR="002B43DF" w:rsidRDefault="002B43DF" w:rsidP="002B43DF">
      <w:pPr>
        <w:spacing w:before="240" w:after="240"/>
        <w:ind w:left="360"/>
      </w:pPr>
      <w:r>
        <w:t>1.</w:t>
      </w:r>
      <w:r>
        <w:rPr>
          <w:sz w:val="14"/>
          <w:szCs w:val="14"/>
        </w:rPr>
        <w:t xml:space="preserve">       </w:t>
      </w:r>
      <w:r>
        <w:t>Logramos deshacer las variables cifradas (media y desviación estándar)</w:t>
      </w:r>
    </w:p>
    <w:p w14:paraId="1B4D8B10" w14:textId="77777777" w:rsidR="002B43DF" w:rsidRDefault="002B43DF" w:rsidP="002B43DF">
      <w:pPr>
        <w:spacing w:before="240" w:after="240"/>
        <w:ind w:left="360"/>
      </w:pPr>
      <w:r>
        <w:t>2.</w:t>
      </w:r>
      <w:r>
        <w:rPr>
          <w:sz w:val="14"/>
          <w:szCs w:val="14"/>
        </w:rPr>
        <w:t xml:space="preserve">       </w:t>
      </w:r>
      <w:r>
        <w:t xml:space="preserve">Exploración inicial de los datos para las bases </w:t>
      </w:r>
      <w:proofErr w:type="spellStart"/>
      <w:r>
        <w:t>rcc</w:t>
      </w:r>
      <w:proofErr w:type="spellEnd"/>
      <w:r>
        <w:t xml:space="preserve">, </w:t>
      </w:r>
      <w:proofErr w:type="spellStart"/>
      <w:r>
        <w:t>sunat</w:t>
      </w:r>
      <w:proofErr w:type="spellEnd"/>
      <w:r>
        <w:t>, se (socioeconómica) y censo.</w:t>
      </w:r>
    </w:p>
    <w:p w14:paraId="08DCB42A" w14:textId="77777777" w:rsidR="002B43DF" w:rsidRDefault="002B43DF" w:rsidP="002B43DF">
      <w:pPr>
        <w:spacing w:before="240" w:after="240"/>
        <w:rPr>
          <w:b/>
        </w:rPr>
      </w:pPr>
      <w:r>
        <w:rPr>
          <w:b/>
        </w:rPr>
        <w:t>Hipótesis:</w:t>
      </w:r>
    </w:p>
    <w:p w14:paraId="15F87073" w14:textId="77777777" w:rsidR="002B43DF" w:rsidRDefault="002B43DF" w:rsidP="002B43DF">
      <w:pPr>
        <w:spacing w:before="240" w:after="240"/>
      </w:pPr>
      <w:r>
        <w:t>H0: El modelo ensamblado NO tiene un mejor performance que los modelos individuales</w:t>
      </w:r>
    </w:p>
    <w:p w14:paraId="76FEA04D" w14:textId="77777777" w:rsidR="002B43DF" w:rsidRDefault="002B43DF" w:rsidP="002B43DF">
      <w:pPr>
        <w:spacing w:before="240" w:after="240"/>
      </w:pPr>
      <w:r>
        <w:t>H1: El modelo ensamblado tiene un mejor performance que los modelos individuales</w:t>
      </w:r>
    </w:p>
    <w:p w14:paraId="2158907A" w14:textId="77777777" w:rsidR="002B43DF" w:rsidRDefault="002B43DF" w:rsidP="002B43DF">
      <w:pPr>
        <w:spacing w:before="240" w:after="240"/>
        <w:rPr>
          <w:b/>
        </w:rPr>
      </w:pPr>
      <w:r>
        <w:rPr>
          <w:b/>
        </w:rPr>
        <w:t>Marco Teórico</w:t>
      </w:r>
    </w:p>
    <w:p w14:paraId="5DAB5E60" w14:textId="77777777" w:rsidR="002B43DF" w:rsidRDefault="002B43DF" w:rsidP="002B43DF">
      <w:pPr>
        <w:spacing w:before="240" w:after="240"/>
        <w:rPr>
          <w:b/>
        </w:rPr>
      </w:pPr>
    </w:p>
    <w:p w14:paraId="125082B6" w14:textId="77777777" w:rsidR="002B43DF" w:rsidRDefault="002B43DF" w:rsidP="002B43DF">
      <w:pPr>
        <w:spacing w:before="240" w:after="240"/>
      </w:pPr>
      <w:r>
        <w:t>Tendencias de las variables numéricas</w:t>
      </w:r>
    </w:p>
    <w:p w14:paraId="64EFF6EF" w14:textId="77777777" w:rsidR="002B43DF" w:rsidRDefault="002B43DF"/>
    <w:sectPr w:rsidR="002B43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3DF"/>
    <w:rsid w:val="002B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57AFD"/>
  <w15:chartTrackingRefBased/>
  <w15:docId w15:val="{D7F0D90E-6224-4A3C-8CA3-4046C1BF5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3DF"/>
    <w:pPr>
      <w:spacing w:after="0" w:line="276" w:lineRule="auto"/>
    </w:pPr>
    <w:rPr>
      <w:rFonts w:ascii="Arial" w:eastAsia="Arial" w:hAnsi="Arial" w:cs="Arial"/>
      <w:lang w:val="es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127</Words>
  <Characters>702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Leonela analí Tacure Purizaca</dc:creator>
  <cp:keywords/>
  <dc:description/>
  <cp:lastModifiedBy>Leonela analí Tacure Purizaca</cp:lastModifiedBy>
  <cp:revision>1</cp:revision>
  <dcterms:created xsi:type="dcterms:W3CDTF">2021-05-15T17:20:00Z</dcterms:created>
  <dcterms:modified xsi:type="dcterms:W3CDTF">2021-05-15T17:23:00Z</dcterms:modified>
</cp:coreProperties>
</file>