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215B1" w14:textId="66DC74E0" w:rsidR="008B73BE" w:rsidRPr="00D421EC" w:rsidRDefault="008B73BE" w:rsidP="00337EF3">
      <w:pPr>
        <w:framePr w:w="9072" w:h="841" w:hRule="exact" w:hSpace="187" w:vSpace="187" w:wrap="notBeside" w:vAnchor="text" w:hAnchor="page" w:x="1629" w:y="2053"/>
        <w:jc w:val="center"/>
        <w:rPr>
          <w:rFonts w:ascii="Courier New" w:hAnsi="Courier New" w:cs="Courier New"/>
          <w:color w:val="000000"/>
          <w:lang w:val="es-PE"/>
        </w:rPr>
      </w:pPr>
      <w:r w:rsidRPr="00D421EC">
        <w:rPr>
          <w:rFonts w:ascii="Courier New" w:hAnsi="Courier New" w:cs="Courier New"/>
          <w:color w:val="000000"/>
          <w:lang w:val="es-PE"/>
        </w:rPr>
        <w:t>Leonela Tacure</w:t>
      </w:r>
      <w:r w:rsidR="00EA08E7">
        <w:rPr>
          <w:rFonts w:ascii="Courier New" w:hAnsi="Courier New" w:cs="Courier New"/>
          <w:color w:val="000000"/>
          <w:lang w:val="es-PE"/>
        </w:rPr>
        <w:t xml:space="preserve"> P.</w:t>
      </w:r>
      <w:r w:rsidRPr="00D421EC">
        <w:rPr>
          <w:rFonts w:ascii="Courier New" w:hAnsi="Courier New" w:cs="Courier New"/>
          <w:color w:val="000000"/>
          <w:lang w:val="es-PE"/>
        </w:rPr>
        <w:t xml:space="preserve">, </w:t>
      </w:r>
      <w:r w:rsidR="00EA08E7">
        <w:rPr>
          <w:rFonts w:ascii="Courier New" w:hAnsi="Courier New" w:cs="Courier New"/>
          <w:color w:val="000000"/>
          <w:lang w:val="es-PE"/>
        </w:rPr>
        <w:t xml:space="preserve">Víctor Villacorta P., </w:t>
      </w:r>
      <w:r w:rsidRPr="00D421EC">
        <w:rPr>
          <w:rFonts w:ascii="Courier New" w:hAnsi="Courier New" w:cs="Courier New"/>
          <w:color w:val="000000"/>
          <w:lang w:val="es-PE"/>
        </w:rPr>
        <w:t>Oscar Rafael</w:t>
      </w:r>
      <w:r w:rsidR="00EA08E7">
        <w:rPr>
          <w:rFonts w:ascii="Courier New" w:hAnsi="Courier New" w:cs="Courier New"/>
          <w:color w:val="000000"/>
          <w:lang w:val="es-PE"/>
        </w:rPr>
        <w:t xml:space="preserve"> T.</w:t>
      </w:r>
    </w:p>
    <w:p w14:paraId="1506EE09" w14:textId="77777777" w:rsidR="008B73BE" w:rsidRPr="00D421EC" w:rsidRDefault="008B73BE" w:rsidP="00337EF3">
      <w:pPr>
        <w:framePr w:w="9072" w:h="841" w:hRule="exact" w:hSpace="187" w:vSpace="187" w:wrap="notBeside" w:vAnchor="text" w:hAnchor="page" w:x="1629" w:y="2053"/>
        <w:jc w:val="center"/>
        <w:rPr>
          <w:rFonts w:ascii="Courier New" w:hAnsi="Courier New" w:cs="Courier New"/>
          <w:color w:val="000000"/>
          <w:lang w:val="es-PE"/>
        </w:rPr>
      </w:pPr>
      <w:r w:rsidRPr="00D421EC">
        <w:rPr>
          <w:rFonts w:ascii="Courier New" w:hAnsi="Courier New" w:cs="Courier New"/>
          <w:color w:val="000000"/>
          <w:lang w:val="es-PE"/>
        </w:rPr>
        <w:t>Posgrado Ciencia de Datos, Universidad Ricardo Palma, Lima</w:t>
      </w:r>
    </w:p>
    <w:p w14:paraId="45E694BA" w14:textId="13385F77" w:rsidR="008B73BE" w:rsidRPr="00D421EC" w:rsidRDefault="002F6F60" w:rsidP="00337EF3">
      <w:pPr>
        <w:framePr w:w="9072" w:h="841" w:hRule="exact" w:hSpace="187" w:vSpace="187" w:wrap="notBeside" w:vAnchor="text" w:hAnchor="page" w:x="1629" w:y="2053"/>
        <w:jc w:val="center"/>
        <w:rPr>
          <w:rFonts w:ascii="Courier New" w:hAnsi="Courier New" w:cs="Courier New"/>
          <w:color w:val="000000"/>
          <w:lang w:val="es-PE"/>
        </w:rPr>
      </w:pPr>
      <w:hyperlink r:id="rId8" w:history="1">
        <w:r w:rsidR="008B73BE" w:rsidRPr="00D421EC">
          <w:rPr>
            <w:rStyle w:val="Hipervnculo"/>
            <w:rFonts w:ascii="Courier New" w:hAnsi="Courier New" w:cs="Courier New"/>
            <w:lang w:val="es-PE"/>
          </w:rPr>
          <w:t>Leonela.tp@gmail.com</w:t>
        </w:r>
      </w:hyperlink>
      <w:r w:rsidR="008B73BE" w:rsidRPr="00D421EC">
        <w:rPr>
          <w:rFonts w:ascii="Courier New" w:hAnsi="Courier New" w:cs="Courier New"/>
          <w:color w:val="000000"/>
          <w:lang w:val="es-PE"/>
        </w:rPr>
        <w:t>,</w:t>
      </w:r>
      <w:r w:rsidR="00EA08E7">
        <w:rPr>
          <w:rFonts w:ascii="Courier New" w:hAnsi="Courier New" w:cs="Courier New"/>
          <w:color w:val="000000"/>
          <w:lang w:val="es-PE"/>
        </w:rPr>
        <w:t xml:space="preserve"> </w:t>
      </w:r>
      <w:hyperlink r:id="rId9" w:history="1">
        <w:r w:rsidR="00EA08E7" w:rsidRPr="00D421EC">
          <w:rPr>
            <w:rStyle w:val="Hipervnculo"/>
            <w:rFonts w:ascii="Courier New" w:hAnsi="Courier New" w:cs="Courier New"/>
            <w:lang w:val="es-PE"/>
          </w:rPr>
          <w:t>v.villacorta.unmsm@gmai.com</w:t>
        </w:r>
      </w:hyperlink>
      <w:r w:rsidR="00EA08E7">
        <w:rPr>
          <w:rFonts w:ascii="Courier New" w:hAnsi="Courier New" w:cs="Courier New"/>
          <w:color w:val="000000"/>
          <w:lang w:val="es-PE"/>
        </w:rPr>
        <w:t>,</w:t>
      </w:r>
      <w:r w:rsidR="008B73BE" w:rsidRPr="00D421EC">
        <w:rPr>
          <w:rFonts w:ascii="Courier New" w:hAnsi="Courier New" w:cs="Courier New"/>
          <w:color w:val="000000"/>
          <w:lang w:val="es-PE"/>
        </w:rPr>
        <w:t xml:space="preserve"> </w:t>
      </w:r>
      <w:hyperlink r:id="rId10" w:history="1">
        <w:r w:rsidR="00EA08E7" w:rsidRPr="00DD1C4D">
          <w:rPr>
            <w:rStyle w:val="Hipervnculo"/>
            <w:rFonts w:ascii="Courier New" w:hAnsi="Courier New" w:cs="Courier New"/>
            <w:lang w:val="es-PE"/>
          </w:rPr>
          <w:t>orafaelp@alicorp.com</w:t>
        </w:r>
      </w:hyperlink>
    </w:p>
    <w:p w14:paraId="39E48C05" w14:textId="77777777" w:rsidR="008B73BE" w:rsidRPr="00D421EC" w:rsidRDefault="008B73BE" w:rsidP="00337EF3">
      <w:pPr>
        <w:framePr w:w="9072" w:h="841" w:hRule="exact" w:hSpace="187" w:vSpace="187" w:wrap="notBeside" w:vAnchor="text" w:hAnchor="page" w:x="1629" w:y="2053"/>
        <w:jc w:val="both"/>
        <w:rPr>
          <w:rFonts w:ascii="Courier New" w:hAnsi="Courier New" w:cs="Courier New"/>
          <w:color w:val="000000"/>
          <w:lang w:val="es-PE"/>
        </w:rPr>
      </w:pPr>
    </w:p>
    <w:p w14:paraId="0FDC7D9A" w14:textId="77777777" w:rsidR="008B73BE" w:rsidRPr="00D421EC" w:rsidRDefault="008B73BE" w:rsidP="00337EF3">
      <w:pPr>
        <w:pStyle w:val="Authors"/>
        <w:framePr w:h="841" w:hRule="exact" w:wrap="notBeside" w:x="1629" w:y="2053"/>
        <w:jc w:val="both"/>
        <w:rPr>
          <w:lang w:val="es-PE"/>
        </w:rPr>
      </w:pPr>
    </w:p>
    <w:p w14:paraId="7303DD81" w14:textId="77777777" w:rsidR="00337EF3" w:rsidRDefault="00337EF3" w:rsidP="00337EF3">
      <w:pPr>
        <w:pStyle w:val="TextCarCar"/>
        <w:ind w:firstLine="0"/>
        <w:rPr>
          <w:sz w:val="18"/>
          <w:szCs w:val="18"/>
          <w:lang w:val="es-PE"/>
        </w:rPr>
        <w:sectPr w:rsidR="00337EF3" w:rsidSect="00D57C13">
          <w:headerReference w:type="default" r:id="rId11"/>
          <w:pgSz w:w="12240" w:h="15840" w:code="1"/>
          <w:pgMar w:top="1008" w:right="936" w:bottom="1008" w:left="936" w:header="432" w:footer="432" w:gutter="0"/>
          <w:cols w:space="288"/>
        </w:sectPr>
      </w:pPr>
    </w:p>
    <w:p w14:paraId="2EC663F6" w14:textId="6FF95A68" w:rsidR="008B73BE" w:rsidRPr="00D421EC" w:rsidRDefault="00BA2941" w:rsidP="00396A0D">
      <w:pPr>
        <w:pStyle w:val="Ttulo"/>
        <w:framePr w:wrap="notBeside"/>
        <w:rPr>
          <w:lang w:val="es-PE"/>
        </w:rPr>
      </w:pPr>
      <w:r>
        <w:rPr>
          <w:lang w:val="es-PE"/>
        </w:rPr>
        <w:t>Mine</w:t>
      </w:r>
      <w:r w:rsidR="007845D7" w:rsidRPr="00D421EC">
        <w:rPr>
          <w:lang w:val="es-PE"/>
        </w:rPr>
        <w:t>ría</w:t>
      </w:r>
      <w:r w:rsidR="007200B2" w:rsidRPr="00D421EC">
        <w:rPr>
          <w:lang w:val="es-PE"/>
        </w:rPr>
        <w:t xml:space="preserve"> de datos para determinar </w:t>
      </w:r>
      <w:r w:rsidR="007845D7" w:rsidRPr="00D421EC">
        <w:rPr>
          <w:lang w:val="es-PE"/>
        </w:rPr>
        <w:t>incumplimiento</w:t>
      </w:r>
      <w:r w:rsidR="007200B2" w:rsidRPr="00D421EC">
        <w:rPr>
          <w:lang w:val="es-PE"/>
        </w:rPr>
        <w:t xml:space="preserve"> de pagos en c</w:t>
      </w:r>
      <w:r w:rsidR="007845D7" w:rsidRPr="00D421EC">
        <w:rPr>
          <w:lang w:val="es-PE"/>
        </w:rPr>
        <w:t>réd</w:t>
      </w:r>
      <w:r w:rsidR="007200B2" w:rsidRPr="00D421EC">
        <w:rPr>
          <w:lang w:val="es-PE"/>
        </w:rPr>
        <w:t>i</w:t>
      </w:r>
      <w:r w:rsidR="007845D7" w:rsidRPr="00D421EC">
        <w:rPr>
          <w:lang w:val="es-PE"/>
        </w:rPr>
        <w:t>t</w:t>
      </w:r>
      <w:r w:rsidR="007200B2" w:rsidRPr="00D421EC">
        <w:rPr>
          <w:lang w:val="es-PE"/>
        </w:rPr>
        <w:t>os para Banco Colombia</w:t>
      </w:r>
    </w:p>
    <w:p w14:paraId="740CEDA7" w14:textId="77777777" w:rsidR="00D57C13" w:rsidRDefault="00D57C13" w:rsidP="00337EF3">
      <w:pPr>
        <w:pStyle w:val="Abstract"/>
        <w:ind w:firstLine="0"/>
        <w:rPr>
          <w:lang w:val="es-PE"/>
        </w:rPr>
        <w:sectPr w:rsidR="00D57C13" w:rsidSect="00337EF3">
          <w:type w:val="continuous"/>
          <w:pgSz w:w="12240" w:h="15840" w:code="1"/>
          <w:pgMar w:top="1008" w:right="936" w:bottom="1008" w:left="936" w:header="432" w:footer="432" w:gutter="0"/>
          <w:cols w:space="288"/>
        </w:sectPr>
      </w:pPr>
    </w:p>
    <w:p w14:paraId="4E613B21" w14:textId="77777777" w:rsidR="00337EF3" w:rsidRDefault="00337EF3" w:rsidP="00396A0D">
      <w:pPr>
        <w:pStyle w:val="Abstract"/>
        <w:rPr>
          <w:lang w:val="es-PE"/>
        </w:rPr>
        <w:sectPr w:rsidR="00337EF3" w:rsidSect="00D57C13">
          <w:type w:val="continuous"/>
          <w:pgSz w:w="12240" w:h="15840" w:code="1"/>
          <w:pgMar w:top="1008" w:right="936" w:bottom="1008" w:left="936" w:header="432" w:footer="432" w:gutter="0"/>
          <w:cols w:num="2" w:space="288"/>
        </w:sectPr>
      </w:pPr>
    </w:p>
    <w:p w14:paraId="1EEB9D2F" w14:textId="613CB5D7" w:rsidR="00F53B01" w:rsidRDefault="00F260D0" w:rsidP="00396A0D">
      <w:pPr>
        <w:pStyle w:val="Abstract"/>
        <w:rPr>
          <w:lang w:val="es-PE"/>
        </w:rPr>
      </w:pPr>
      <w:r w:rsidRPr="00D421EC">
        <w:rPr>
          <w:lang w:val="es-PE"/>
        </w:rPr>
        <w:t xml:space="preserve">Resumen </w:t>
      </w:r>
      <w:r w:rsidR="006C1CF4">
        <w:rPr>
          <w:lang w:val="es-PE"/>
        </w:rPr>
        <w:t>–</w:t>
      </w:r>
      <w:r w:rsidR="00F53B01">
        <w:rPr>
          <w:lang w:val="es-PE"/>
        </w:rPr>
        <w:t>.</w:t>
      </w:r>
      <w:r w:rsidR="002629B3">
        <w:rPr>
          <w:lang w:val="es-PE"/>
        </w:rPr>
        <w:t xml:space="preserve"> </w:t>
      </w:r>
      <w:r w:rsidR="006C1CF4">
        <w:rPr>
          <w:lang w:val="es-PE"/>
        </w:rPr>
        <w:t xml:space="preserve"> </w:t>
      </w:r>
      <w:r w:rsidR="00451F46">
        <w:rPr>
          <w:lang w:val="es-PE"/>
        </w:rPr>
        <w:t>El sistema financiero (SF) en Colombia</w:t>
      </w:r>
      <w:r w:rsidR="00026E95">
        <w:rPr>
          <w:lang w:val="es-PE"/>
        </w:rPr>
        <w:t xml:space="preserve">, requiere implementar las </w:t>
      </w:r>
      <w:r w:rsidR="005D4342">
        <w:rPr>
          <w:lang w:val="es-PE"/>
        </w:rPr>
        <w:t>nuevas tendencias</w:t>
      </w:r>
      <w:r w:rsidR="00026E95">
        <w:rPr>
          <w:lang w:val="es-PE"/>
        </w:rPr>
        <w:t xml:space="preserve"> en minería de datos para tener una ventaja competitiva frente a los demás Bancos, utilizando sus </w:t>
      </w:r>
      <w:r w:rsidR="00115616">
        <w:rPr>
          <w:lang w:val="es-PE"/>
        </w:rPr>
        <w:t>datos</w:t>
      </w:r>
      <w:r w:rsidR="00026E95">
        <w:rPr>
          <w:lang w:val="es-PE"/>
        </w:rPr>
        <w:t xml:space="preserve"> y </w:t>
      </w:r>
      <w:r w:rsidR="00115616">
        <w:rPr>
          <w:lang w:val="es-PE"/>
        </w:rPr>
        <w:t>conocimiento</w:t>
      </w:r>
      <w:r w:rsidR="00026E95">
        <w:rPr>
          <w:lang w:val="es-PE"/>
        </w:rPr>
        <w:t xml:space="preserve">s como principal activo. </w:t>
      </w:r>
      <w:r w:rsidR="00451F46">
        <w:rPr>
          <w:lang w:val="es-PE"/>
        </w:rPr>
        <w:t xml:space="preserve"> </w:t>
      </w:r>
      <w:r w:rsidR="00883DE4">
        <w:rPr>
          <w:lang w:val="es-PE"/>
        </w:rPr>
        <w:t>El</w:t>
      </w:r>
      <w:r w:rsidR="007721A7" w:rsidRPr="00D421EC">
        <w:rPr>
          <w:lang w:val="es-PE"/>
        </w:rPr>
        <w:t xml:space="preserve"> objetivo </w:t>
      </w:r>
      <w:r w:rsidR="00883DE4">
        <w:rPr>
          <w:lang w:val="es-PE"/>
        </w:rPr>
        <w:t>de esta investigación es</w:t>
      </w:r>
      <w:r w:rsidR="007721A7" w:rsidRPr="00D421EC">
        <w:rPr>
          <w:lang w:val="es-PE"/>
        </w:rPr>
        <w:t xml:space="preserve"> determinar </w:t>
      </w:r>
      <w:r w:rsidR="00A243A2">
        <w:rPr>
          <w:lang w:val="es-PE"/>
        </w:rPr>
        <w:t>el</w:t>
      </w:r>
      <w:r w:rsidR="007721A7" w:rsidRPr="00D421EC">
        <w:rPr>
          <w:lang w:val="es-PE"/>
        </w:rPr>
        <w:t xml:space="preserve"> incumplimiento de pago</w:t>
      </w:r>
      <w:r w:rsidR="00A243A2">
        <w:rPr>
          <w:lang w:val="es-PE"/>
        </w:rPr>
        <w:t xml:space="preserve"> “Default”</w:t>
      </w:r>
      <w:r w:rsidR="007721A7" w:rsidRPr="00D421EC">
        <w:rPr>
          <w:lang w:val="es-PE"/>
        </w:rPr>
        <w:t xml:space="preserve"> en los créditos brindados por Ban</w:t>
      </w:r>
      <w:r w:rsidR="00E817EA">
        <w:rPr>
          <w:lang w:val="es-PE"/>
        </w:rPr>
        <w:t>c</w:t>
      </w:r>
      <w:r w:rsidR="007721A7" w:rsidRPr="00D421EC">
        <w:rPr>
          <w:lang w:val="es-PE"/>
        </w:rPr>
        <w:t>olombia</w:t>
      </w:r>
      <w:r w:rsidR="00115616">
        <w:rPr>
          <w:lang w:val="es-PE"/>
        </w:rPr>
        <w:t>. E</w:t>
      </w:r>
      <w:r w:rsidR="007721A7" w:rsidRPr="00D421EC">
        <w:rPr>
          <w:lang w:val="es-PE"/>
        </w:rPr>
        <w:t xml:space="preserve">n este sentido, </w:t>
      </w:r>
      <w:r w:rsidR="007E4AB0">
        <w:rPr>
          <w:lang w:val="es-PE"/>
        </w:rPr>
        <w:t xml:space="preserve">se </w:t>
      </w:r>
      <w:r w:rsidR="00EA08E7">
        <w:rPr>
          <w:lang w:val="es-PE"/>
        </w:rPr>
        <w:t>re</w:t>
      </w:r>
      <w:r w:rsidR="00A17B7C">
        <w:rPr>
          <w:lang w:val="es-PE"/>
        </w:rPr>
        <w:t>a</w:t>
      </w:r>
      <w:r w:rsidR="00EA08E7">
        <w:rPr>
          <w:lang w:val="es-PE"/>
        </w:rPr>
        <w:t xml:space="preserve">lizó una prueba </w:t>
      </w:r>
      <w:r w:rsidR="00115616">
        <w:rPr>
          <w:lang w:val="es-PE"/>
        </w:rPr>
        <w:t xml:space="preserve">psicométrica escrita </w:t>
      </w:r>
      <w:r w:rsidR="00A17B7C">
        <w:rPr>
          <w:lang w:val="es-PE"/>
        </w:rPr>
        <w:t>a los clientes con créditos pendientes de pago para ver como estas influyen en el comportamiento del pago crediticio</w:t>
      </w:r>
      <w:r w:rsidR="00F53B01">
        <w:rPr>
          <w:lang w:val="es-PE"/>
        </w:rPr>
        <w:t>.</w:t>
      </w:r>
    </w:p>
    <w:p w14:paraId="31514E67" w14:textId="37FB2272" w:rsidR="00D57C13" w:rsidRPr="00DC1977" w:rsidRDefault="00D57C13" w:rsidP="00AB3EE6">
      <w:pPr>
        <w:pStyle w:val="Abstract"/>
        <w:rPr>
          <w:b w:val="0"/>
          <w:bCs w:val="0"/>
          <w:color w:val="FF0000"/>
          <w:lang w:val="es-PE"/>
        </w:rPr>
      </w:pPr>
      <w:r>
        <w:rPr>
          <w:lang w:val="es-PE"/>
        </w:rPr>
        <w:t>A partir de esto, se realiza un análisis de los datos</w:t>
      </w:r>
      <w:r w:rsidR="00D8260B">
        <w:rPr>
          <w:lang w:val="es-PE"/>
        </w:rPr>
        <w:t xml:space="preserve"> para determinar la influencia de la prueba psicométrica </w:t>
      </w:r>
      <w:r>
        <w:rPr>
          <w:lang w:val="es-PE"/>
        </w:rPr>
        <w:t xml:space="preserve">en el incumplimiento de pago. Posteriormente, </w:t>
      </w:r>
      <w:r w:rsidRPr="00D421EC">
        <w:rPr>
          <w:lang w:val="es-PE"/>
        </w:rPr>
        <w:t xml:space="preserve">se plantean </w:t>
      </w:r>
      <w:r>
        <w:rPr>
          <w:lang w:val="es-PE"/>
        </w:rPr>
        <w:t>la</w:t>
      </w:r>
      <w:r w:rsidRPr="00D421EC">
        <w:rPr>
          <w:lang w:val="es-PE"/>
        </w:rPr>
        <w:t xml:space="preserve"> comparación entre </w:t>
      </w:r>
      <w:r>
        <w:rPr>
          <w:lang w:val="es-PE"/>
        </w:rPr>
        <w:t xml:space="preserve">2 modelos: </w:t>
      </w:r>
      <w:r w:rsidRPr="00D421EC">
        <w:rPr>
          <w:lang w:val="es-PE"/>
        </w:rPr>
        <w:t xml:space="preserve">Regresión Logística y </w:t>
      </w:r>
      <w:r>
        <w:rPr>
          <w:lang w:val="es-PE"/>
        </w:rPr>
        <w:t xml:space="preserve">Árboles de Decisión y </w:t>
      </w:r>
      <w:r w:rsidR="00210BDC">
        <w:rPr>
          <w:lang w:val="es-PE"/>
        </w:rPr>
        <w:t xml:space="preserve">se </w:t>
      </w:r>
      <w:r>
        <w:rPr>
          <w:lang w:val="es-PE"/>
        </w:rPr>
        <w:t xml:space="preserve">contrasta con los indicadores de clase: </w:t>
      </w:r>
      <w:proofErr w:type="spellStart"/>
      <w:r>
        <w:rPr>
          <w:lang w:val="es-PE"/>
        </w:rPr>
        <w:t>recall</w:t>
      </w:r>
      <w:proofErr w:type="spellEnd"/>
      <w:r>
        <w:rPr>
          <w:lang w:val="es-PE"/>
        </w:rPr>
        <w:t xml:space="preserve">, efectividad y </w:t>
      </w:r>
      <w:proofErr w:type="spellStart"/>
      <w:r w:rsidR="00210BDC">
        <w:rPr>
          <w:lang w:val="es-PE"/>
        </w:rPr>
        <w:t>Accuracy</w:t>
      </w:r>
      <w:proofErr w:type="spellEnd"/>
      <w:r w:rsidR="00210BDC">
        <w:rPr>
          <w:lang w:val="es-PE"/>
        </w:rPr>
        <w:t>, para encontrar el mejor modelo que beneficia a la predicción de incumplimiento de pago.</w:t>
      </w:r>
    </w:p>
    <w:p w14:paraId="1649BC96" w14:textId="77777777" w:rsidR="00DC1977" w:rsidRPr="00D421EC" w:rsidRDefault="00DC1977" w:rsidP="00DC1977">
      <w:pPr>
        <w:ind w:firstLine="202"/>
        <w:jc w:val="both"/>
        <w:rPr>
          <w:lang w:val="es-PE"/>
        </w:rPr>
      </w:pPr>
    </w:p>
    <w:p w14:paraId="17398EED" w14:textId="5C0A9371" w:rsidR="00D57C13" w:rsidRPr="007F506A" w:rsidRDefault="00DC1977" w:rsidP="00D57C13">
      <w:pPr>
        <w:jc w:val="both"/>
        <w:rPr>
          <w:b/>
          <w:sz w:val="18"/>
          <w:szCs w:val="18"/>
          <w:lang w:val="es-PE"/>
        </w:rPr>
      </w:pPr>
      <w:r>
        <w:rPr>
          <w:b/>
          <w:color w:val="000000"/>
          <w:sz w:val="18"/>
          <w:szCs w:val="18"/>
          <w:lang w:val="es-PE"/>
        </w:rPr>
        <w:t>Palabras claves</w:t>
      </w:r>
      <w:r w:rsidR="00D57C13" w:rsidRPr="007F506A">
        <w:rPr>
          <w:b/>
          <w:color w:val="000000"/>
          <w:sz w:val="18"/>
          <w:szCs w:val="18"/>
          <w:lang w:val="es-PE"/>
        </w:rPr>
        <w:t xml:space="preserve"> – </w:t>
      </w:r>
      <w:r w:rsidR="007F506A">
        <w:rPr>
          <w:b/>
          <w:color w:val="000000"/>
          <w:sz w:val="18"/>
          <w:szCs w:val="18"/>
          <w:lang w:val="es-PE"/>
        </w:rPr>
        <w:t>Minería de datos</w:t>
      </w:r>
      <w:r w:rsidR="00D57C13" w:rsidRPr="007F506A">
        <w:rPr>
          <w:b/>
          <w:color w:val="000000"/>
          <w:sz w:val="18"/>
          <w:szCs w:val="18"/>
          <w:lang w:val="es-PE"/>
        </w:rPr>
        <w:t xml:space="preserve">, </w:t>
      </w:r>
      <w:r w:rsidR="007F506A">
        <w:rPr>
          <w:b/>
          <w:color w:val="000000"/>
          <w:sz w:val="18"/>
          <w:szCs w:val="18"/>
          <w:lang w:val="es-PE"/>
        </w:rPr>
        <w:t>Incumplimiento</w:t>
      </w:r>
      <w:r w:rsidR="00D57C13" w:rsidRPr="007F506A">
        <w:rPr>
          <w:b/>
          <w:color w:val="000000"/>
          <w:sz w:val="18"/>
          <w:szCs w:val="18"/>
          <w:lang w:val="es-PE"/>
        </w:rPr>
        <w:t xml:space="preserve">, </w:t>
      </w:r>
      <w:r w:rsidR="007F506A">
        <w:rPr>
          <w:b/>
          <w:color w:val="000000"/>
          <w:sz w:val="18"/>
          <w:szCs w:val="18"/>
          <w:lang w:val="es-PE"/>
        </w:rPr>
        <w:t>Calificación crediticia</w:t>
      </w:r>
      <w:r w:rsidR="00D9539E">
        <w:rPr>
          <w:b/>
          <w:color w:val="000000"/>
          <w:sz w:val="18"/>
          <w:szCs w:val="18"/>
          <w:lang w:val="es-PE"/>
        </w:rPr>
        <w:t>, Psicometría</w:t>
      </w:r>
      <w:r>
        <w:rPr>
          <w:b/>
          <w:color w:val="000000"/>
          <w:sz w:val="18"/>
          <w:szCs w:val="18"/>
          <w:lang w:val="es-PE"/>
        </w:rPr>
        <w:t>, Modelos de clasificación.</w:t>
      </w:r>
    </w:p>
    <w:p w14:paraId="058C9B93" w14:textId="5C96A081" w:rsidR="00DC1977" w:rsidRPr="00916D8E" w:rsidRDefault="00DC1977" w:rsidP="007F506A">
      <w:pPr>
        <w:pStyle w:val="Abstract"/>
        <w:rPr>
          <w:lang w:val="es-PE"/>
        </w:rPr>
      </w:pPr>
      <w:bookmarkStart w:id="0" w:name="PointTmp"/>
    </w:p>
    <w:p w14:paraId="1998634F" w14:textId="77777777" w:rsidR="00AB3EE6" w:rsidRPr="00916D8E" w:rsidRDefault="00AB3EE6" w:rsidP="00AB3EE6">
      <w:pPr>
        <w:rPr>
          <w:lang w:val="es-PE"/>
        </w:rPr>
      </w:pPr>
    </w:p>
    <w:p w14:paraId="73DAF154" w14:textId="0204A188" w:rsidR="007F506A" w:rsidRPr="00916D8E" w:rsidRDefault="007F506A" w:rsidP="007F506A">
      <w:pPr>
        <w:pStyle w:val="Abstract"/>
      </w:pPr>
      <w:proofErr w:type="spellStart"/>
      <w:r>
        <w:t>A</w:t>
      </w:r>
      <w:r w:rsidRPr="007F506A">
        <w:t>bstrac</w:t>
      </w:r>
      <w:proofErr w:type="spellEnd"/>
      <w:r w:rsidRPr="007F506A">
        <w:t xml:space="preserve"> -. The financial system (FS) in Colombia requires the implementation of new trends in data mining to have a competitive advantage over other Banks, using their knowledge and data as the main asset. The objective of this investigation is to determine the default payment "Default" in the loans provided by </w:t>
      </w:r>
      <w:proofErr w:type="spellStart"/>
      <w:r w:rsidRPr="007F506A">
        <w:t>Ban</w:t>
      </w:r>
      <w:r w:rsidR="00E817EA">
        <w:t>c</w:t>
      </w:r>
      <w:r w:rsidRPr="007F506A">
        <w:t>olombia</w:t>
      </w:r>
      <w:proofErr w:type="spellEnd"/>
      <w:r w:rsidRPr="007F506A">
        <w:t xml:space="preserve">. </w:t>
      </w:r>
      <w:r w:rsidRPr="00916D8E">
        <w:t>In this sense, a written personality test was carried out on clients with outstanding loans to see how they influence the behavior of credit payments.</w:t>
      </w:r>
    </w:p>
    <w:p w14:paraId="416FDD74" w14:textId="550F8EA3" w:rsidR="00E84D8C" w:rsidRPr="00191E5F" w:rsidRDefault="007F506A" w:rsidP="007F506A">
      <w:pPr>
        <w:pStyle w:val="Abstract"/>
      </w:pPr>
      <w:r w:rsidRPr="00210BDC">
        <w:t>From this, an analysis of the data is carried out</w:t>
      </w:r>
      <w:r w:rsidR="00210BDC" w:rsidRPr="00210BDC">
        <w:t xml:space="preserve"> </w:t>
      </w:r>
      <w:r w:rsidR="00210BDC">
        <w:t>to determine the</w:t>
      </w:r>
      <w:r w:rsidRPr="00210BDC">
        <w:t xml:space="preserve"> influence </w:t>
      </w:r>
      <w:r w:rsidR="00210BDC">
        <w:t>of the psychometric test on t</w:t>
      </w:r>
      <w:r w:rsidRPr="00210BDC">
        <w:t xml:space="preserve">he default of payment. </w:t>
      </w:r>
      <w:r w:rsidRPr="00191E5F">
        <w:t xml:space="preserve">Subsequently, the comparison between 2 models is proposed: Logistic Regression and Decision Trees and contrast them with the class indicators: recall, effectiveness and </w:t>
      </w:r>
      <w:r w:rsidR="00191E5F" w:rsidRPr="00191E5F">
        <w:t>Accuracy,</w:t>
      </w:r>
      <w:r w:rsidR="00191E5F">
        <w:t xml:space="preserve"> to find the best model that benefits the prediction of Default.</w:t>
      </w:r>
    </w:p>
    <w:p w14:paraId="21AF492A" w14:textId="77777777" w:rsidR="00AB3EE6" w:rsidRDefault="00AB3EE6" w:rsidP="00396A0D">
      <w:pPr>
        <w:jc w:val="both"/>
        <w:rPr>
          <w:b/>
          <w:color w:val="000000"/>
          <w:sz w:val="18"/>
          <w:szCs w:val="18"/>
        </w:rPr>
      </w:pPr>
    </w:p>
    <w:p w14:paraId="5FC21189" w14:textId="38654FB3" w:rsidR="00583195" w:rsidRDefault="00DC1977" w:rsidP="00396A0D">
      <w:pPr>
        <w:jc w:val="both"/>
        <w:rPr>
          <w:b/>
          <w:color w:val="000000"/>
          <w:sz w:val="18"/>
          <w:szCs w:val="18"/>
        </w:rPr>
      </w:pPr>
      <w:r>
        <w:rPr>
          <w:b/>
          <w:color w:val="000000"/>
          <w:sz w:val="18"/>
          <w:szCs w:val="18"/>
        </w:rPr>
        <w:t>Keywords</w:t>
      </w:r>
      <w:r w:rsidR="00583195" w:rsidRPr="00D421EC">
        <w:rPr>
          <w:b/>
          <w:color w:val="000000"/>
          <w:sz w:val="18"/>
          <w:szCs w:val="18"/>
        </w:rPr>
        <w:t xml:space="preserve"> </w:t>
      </w:r>
      <w:r w:rsidR="007200B2" w:rsidRPr="00D421EC">
        <w:rPr>
          <w:b/>
          <w:color w:val="000000"/>
          <w:sz w:val="18"/>
          <w:szCs w:val="18"/>
        </w:rPr>
        <w:t>–</w:t>
      </w:r>
      <w:r w:rsidR="00583195" w:rsidRPr="00D421EC">
        <w:rPr>
          <w:b/>
          <w:color w:val="000000"/>
          <w:sz w:val="18"/>
          <w:szCs w:val="18"/>
        </w:rPr>
        <w:t xml:space="preserve"> </w:t>
      </w:r>
      <w:r w:rsidR="00E84D8C" w:rsidRPr="00D421EC">
        <w:rPr>
          <w:b/>
          <w:color w:val="000000"/>
          <w:sz w:val="18"/>
          <w:szCs w:val="18"/>
        </w:rPr>
        <w:t>Data Mining</w:t>
      </w:r>
      <w:r w:rsidR="007200B2" w:rsidRPr="00D421EC">
        <w:rPr>
          <w:b/>
          <w:color w:val="000000"/>
          <w:sz w:val="18"/>
          <w:szCs w:val="18"/>
        </w:rPr>
        <w:t>, Default, Credit Scoring</w:t>
      </w:r>
      <w:r>
        <w:rPr>
          <w:b/>
          <w:color w:val="000000"/>
          <w:sz w:val="18"/>
          <w:szCs w:val="18"/>
        </w:rPr>
        <w:t>, Classification models.</w:t>
      </w:r>
    </w:p>
    <w:p w14:paraId="62ED958D" w14:textId="77777777" w:rsidR="00DC1977" w:rsidRDefault="00DC1977" w:rsidP="00396A0D">
      <w:pPr>
        <w:jc w:val="both"/>
        <w:rPr>
          <w:b/>
          <w:color w:val="000000"/>
          <w:sz w:val="18"/>
          <w:szCs w:val="18"/>
        </w:rPr>
      </w:pPr>
    </w:p>
    <w:p w14:paraId="50EE2587" w14:textId="77777777" w:rsidR="00D57C13" w:rsidRPr="00D421EC" w:rsidRDefault="00D57C13" w:rsidP="00396A0D">
      <w:pPr>
        <w:jc w:val="both"/>
        <w:rPr>
          <w:b/>
          <w:sz w:val="18"/>
          <w:szCs w:val="18"/>
        </w:rPr>
      </w:pPr>
    </w:p>
    <w:p w14:paraId="3327961A" w14:textId="77777777" w:rsidR="00583195" w:rsidRPr="00D421EC" w:rsidRDefault="00583195" w:rsidP="00396A0D">
      <w:pPr>
        <w:jc w:val="both"/>
      </w:pPr>
    </w:p>
    <w:bookmarkEnd w:id="0"/>
    <w:p w14:paraId="19FB9496" w14:textId="77777777" w:rsidR="00D57C13" w:rsidRPr="007F506A" w:rsidRDefault="00D57C13" w:rsidP="00BA2941">
      <w:pPr>
        <w:pStyle w:val="Ttulo1"/>
        <w:jc w:val="left"/>
        <w:sectPr w:rsidR="00D57C13" w:rsidRPr="007F506A" w:rsidSect="00D57C13">
          <w:type w:val="continuous"/>
          <w:pgSz w:w="12240" w:h="15840" w:code="1"/>
          <w:pgMar w:top="1008" w:right="936" w:bottom="1008" w:left="936" w:header="432" w:footer="432" w:gutter="0"/>
          <w:cols w:num="2" w:space="288"/>
        </w:sectPr>
      </w:pPr>
    </w:p>
    <w:p w14:paraId="10B63B6A" w14:textId="6293BE2A" w:rsidR="00F260D0" w:rsidRPr="00D421EC" w:rsidRDefault="005D4342" w:rsidP="00007725">
      <w:pPr>
        <w:pStyle w:val="Ttulo1"/>
        <w:rPr>
          <w:lang w:val="es-PE"/>
        </w:rPr>
      </w:pPr>
      <w:r>
        <w:rPr>
          <w:lang w:val="es-PE"/>
        </w:rPr>
        <w:t>INTRODUCCIÓN</w:t>
      </w:r>
    </w:p>
    <w:p w14:paraId="29F826DE" w14:textId="6489B4B7" w:rsidR="00A76A61" w:rsidRDefault="00451F46" w:rsidP="00396A0D">
      <w:pPr>
        <w:jc w:val="both"/>
        <w:rPr>
          <w:lang w:val="es-PE"/>
        </w:rPr>
      </w:pPr>
      <w:r>
        <w:rPr>
          <w:rStyle w:val="TextCarCarCar"/>
          <w:sz w:val="56"/>
          <w:szCs w:val="56"/>
          <w:lang w:val="es-PE"/>
        </w:rPr>
        <w:t>D</w:t>
      </w:r>
      <w:r>
        <w:rPr>
          <w:lang w:val="es-PE"/>
        </w:rPr>
        <w:t>ebido a la crisis financiera de 1998, la Superintendencia Financiera de Colombia (SFC), solicitó a todas las entidades bancarias emplear modelos estadísticos que permitan determinar que un cliente no cumpla con el pago de sus obligaciones</w:t>
      </w:r>
      <w:r w:rsidR="001F3963">
        <w:rPr>
          <w:lang w:val="es-PE"/>
        </w:rPr>
        <w:t xml:space="preserve">. </w:t>
      </w:r>
      <w:r w:rsidR="001F3963" w:rsidRPr="001F3963">
        <w:rPr>
          <w:lang w:val="es-PE"/>
        </w:rPr>
        <w:t>Según la Circular Externa 011 de 2002 de la </w:t>
      </w:r>
      <w:hyperlink r:id="rId12" w:anchor="redalyc_282154593002_ref28" w:history="1">
        <w:r w:rsidR="001F3963" w:rsidRPr="001F3963">
          <w:rPr>
            <w:lang w:val="es-PE"/>
          </w:rPr>
          <w:t>Superintendencia Financiera de Colombia (SFC)</w:t>
        </w:r>
      </w:hyperlink>
      <w:r w:rsidR="001F3963" w:rsidRPr="001F3963">
        <w:rPr>
          <w:lang w:val="es-PE"/>
        </w:rPr>
        <w:t xml:space="preserve">, </w:t>
      </w:r>
      <w:r w:rsidR="001F3963">
        <w:rPr>
          <w:lang w:val="es-PE"/>
        </w:rPr>
        <w:t xml:space="preserve">se define </w:t>
      </w:r>
      <w:r w:rsidR="001F3963" w:rsidRPr="001F3963">
        <w:rPr>
          <w:lang w:val="es-PE"/>
        </w:rPr>
        <w:t>“la posibilidad de que una entidad incurra en pérdidas y se disminuya el valor de sus activos, como consecuencia de que sus deudores fallen en el cumplimiento oportuno o cumplan imperfectamente los contratos de crédito”</w:t>
      </w:r>
      <w:r w:rsidR="00026E95">
        <w:rPr>
          <w:lang w:val="es-PE"/>
        </w:rPr>
        <w:t>.</w:t>
      </w:r>
    </w:p>
    <w:p w14:paraId="11E6AE72" w14:textId="59BEF659" w:rsidR="00AF232E" w:rsidRDefault="00AF232E" w:rsidP="00396A0D">
      <w:pPr>
        <w:jc w:val="both"/>
        <w:rPr>
          <w:lang w:val="es-PE"/>
        </w:rPr>
      </w:pPr>
    </w:p>
    <w:p w14:paraId="1274FC23" w14:textId="77777777" w:rsidR="00AB3EE6" w:rsidRDefault="00AF232E" w:rsidP="00396A0D">
      <w:pPr>
        <w:jc w:val="both"/>
        <w:rPr>
          <w:color w:val="FFFFFF" w:themeColor="background1"/>
          <w:lang w:val="es-PE"/>
        </w:rPr>
      </w:pPr>
      <w:r w:rsidRPr="004A50E7">
        <w:rPr>
          <w:lang w:val="es-PE"/>
        </w:rPr>
        <w:t xml:space="preserve">En este sentido, el objetivo general es proponer una metodología para estimar el riesgo de incumplimiento </w:t>
      </w:r>
      <w:r w:rsidR="004A50E7">
        <w:rPr>
          <w:lang w:val="es-PE"/>
        </w:rPr>
        <w:t>de pago q</w:t>
      </w:r>
      <w:r w:rsidRPr="004A50E7">
        <w:rPr>
          <w:lang w:val="es-PE"/>
        </w:rPr>
        <w:t xml:space="preserve">ue </w:t>
      </w:r>
      <w:r w:rsidR="00C07922">
        <w:rPr>
          <w:lang w:val="es-PE"/>
        </w:rPr>
        <w:t xml:space="preserve">los clientes que </w:t>
      </w:r>
      <w:r w:rsidRPr="004A50E7">
        <w:rPr>
          <w:lang w:val="es-PE"/>
        </w:rPr>
        <w:t xml:space="preserve">tienen obligaciones con </w:t>
      </w:r>
      <w:r w:rsidR="004A50E7">
        <w:rPr>
          <w:lang w:val="es-PE"/>
        </w:rPr>
        <w:t>Banco Colombi</w:t>
      </w:r>
      <w:r w:rsidR="00BB6C18">
        <w:rPr>
          <w:lang w:val="es-PE"/>
        </w:rPr>
        <w:t>a</w:t>
      </w:r>
      <w:r w:rsidRPr="004A50E7">
        <w:rPr>
          <w:lang w:val="es-PE"/>
        </w:rPr>
        <w:t xml:space="preserve">. El desarrollo del proyecto de investigación está enfocado </w:t>
      </w:r>
      <w:r w:rsidR="00BB6C18">
        <w:rPr>
          <w:lang w:val="es-PE"/>
        </w:rPr>
        <w:t>hacia el</w:t>
      </w:r>
      <w:r w:rsidR="00BB6C18" w:rsidRPr="004A50E7">
        <w:rPr>
          <w:lang w:val="es-PE"/>
        </w:rPr>
        <w:t xml:space="preserve"> objetivo</w:t>
      </w:r>
      <w:r w:rsidR="00C07922">
        <w:rPr>
          <w:lang w:val="es-PE"/>
        </w:rPr>
        <w:t xml:space="preserve"> específico de </w:t>
      </w:r>
      <w:r w:rsidR="00BB6C18">
        <w:rPr>
          <w:lang w:val="es-PE"/>
        </w:rPr>
        <w:t>identificar</w:t>
      </w:r>
      <w:r w:rsidRPr="004A50E7">
        <w:rPr>
          <w:lang w:val="es-PE"/>
        </w:rPr>
        <w:t xml:space="preserve"> </w:t>
      </w:r>
      <w:r w:rsidR="004A50E7">
        <w:rPr>
          <w:lang w:val="es-PE"/>
        </w:rPr>
        <w:t xml:space="preserve">el </w:t>
      </w:r>
      <w:r w:rsidR="00BB6C18">
        <w:rPr>
          <w:lang w:val="es-PE"/>
        </w:rPr>
        <w:t>mejor modelo para</w:t>
      </w:r>
      <w:r w:rsidR="004A50E7">
        <w:rPr>
          <w:lang w:val="es-PE"/>
        </w:rPr>
        <w:t xml:space="preserve"> </w:t>
      </w:r>
      <w:r w:rsidR="00BB6C18">
        <w:rPr>
          <w:lang w:val="es-PE"/>
        </w:rPr>
        <w:t xml:space="preserve">estimar </w:t>
      </w:r>
      <w:r w:rsidR="00C07922">
        <w:rPr>
          <w:lang w:val="es-PE"/>
        </w:rPr>
        <w:t>los</w:t>
      </w:r>
      <w:r w:rsidR="004A50E7">
        <w:rPr>
          <w:lang w:val="es-PE"/>
        </w:rPr>
        <w:t xml:space="preserve"> incumplimiento</w:t>
      </w:r>
      <w:r w:rsidR="00C07922">
        <w:rPr>
          <w:lang w:val="es-PE"/>
        </w:rPr>
        <w:t>s</w:t>
      </w:r>
      <w:r w:rsidR="004A50E7">
        <w:rPr>
          <w:lang w:val="es-PE"/>
        </w:rPr>
        <w:t xml:space="preserve"> de pago.</w:t>
      </w:r>
      <w:r w:rsidR="00D65B1D" w:rsidRPr="00743FCF">
        <w:rPr>
          <w:color w:val="FFFFFF" w:themeColor="background1"/>
          <w:lang w:val="es-PE"/>
        </w:rPr>
        <w:t xml:space="preserve"> INV</w:t>
      </w:r>
    </w:p>
    <w:p w14:paraId="7C9E561F" w14:textId="77777777" w:rsidR="00AB3EE6" w:rsidRDefault="00AB3EE6" w:rsidP="00396A0D">
      <w:pPr>
        <w:jc w:val="both"/>
        <w:rPr>
          <w:color w:val="FFFFFF" w:themeColor="background1"/>
          <w:lang w:val="es-PE"/>
        </w:rPr>
      </w:pPr>
    </w:p>
    <w:p w14:paraId="1B84EAB3" w14:textId="2CF98CE1" w:rsidR="00D65B1D" w:rsidRPr="00743FCF" w:rsidRDefault="00D65B1D" w:rsidP="00396A0D">
      <w:pPr>
        <w:jc w:val="both"/>
        <w:rPr>
          <w:color w:val="FFFFFF" w:themeColor="background1"/>
          <w:lang w:val="es-PE"/>
        </w:rPr>
      </w:pPr>
      <w:r w:rsidRPr="00743FCF">
        <w:rPr>
          <w:color w:val="FFFFFF" w:themeColor="background1"/>
          <w:lang w:val="es-PE"/>
        </w:rPr>
        <w:t>ESTIGACIÓ EER*</w:t>
      </w:r>
    </w:p>
    <w:p w14:paraId="07FFDD5D" w14:textId="789DCFBB" w:rsidR="00C41B6E" w:rsidRDefault="00C41B6E" w:rsidP="00396A0D">
      <w:pPr>
        <w:pStyle w:val="Ttulo1"/>
        <w:rPr>
          <w:lang w:val="es-PE"/>
        </w:rPr>
      </w:pPr>
      <w:r>
        <w:rPr>
          <w:lang w:val="es-PE"/>
        </w:rPr>
        <w:t>MARCO TEÓRICO</w:t>
      </w:r>
    </w:p>
    <w:p w14:paraId="4440B96C" w14:textId="77777777" w:rsidR="00D57C13" w:rsidRDefault="00D57C13" w:rsidP="00BB6C18">
      <w:pPr>
        <w:jc w:val="both"/>
        <w:rPr>
          <w:lang w:val="es-PE"/>
        </w:rPr>
      </w:pPr>
    </w:p>
    <w:p w14:paraId="619407F9" w14:textId="0C2414D3" w:rsidR="00BB6C18" w:rsidRDefault="00BB6C18" w:rsidP="00BB6C18">
      <w:pPr>
        <w:jc w:val="both"/>
        <w:rPr>
          <w:lang w:val="es-PE"/>
        </w:rPr>
      </w:pPr>
      <w:r>
        <w:rPr>
          <w:lang w:val="es-PE"/>
        </w:rPr>
        <w:t>De acuerdo con Atiya (2001) la predicción del incumplimiento de pago ha sido un fenómeno ampliamente estudiado debido a que las entidades necesitan predecir y provisionar sus recursos con la finalidad de evitar caer en bancarrota y maximizar utilidades.</w:t>
      </w:r>
    </w:p>
    <w:p w14:paraId="5F3F9DEB" w14:textId="269A3436" w:rsidR="003642A6" w:rsidRDefault="003642A6" w:rsidP="00BB6C18">
      <w:pPr>
        <w:jc w:val="both"/>
        <w:rPr>
          <w:lang w:val="es-PE"/>
        </w:rPr>
      </w:pPr>
    </w:p>
    <w:p w14:paraId="68DA5281" w14:textId="68DF3A2A" w:rsidR="009905A4" w:rsidRDefault="00E817EA" w:rsidP="003642A6">
      <w:pPr>
        <w:jc w:val="both"/>
        <w:rPr>
          <w:lang w:val="es-PE"/>
        </w:rPr>
      </w:pPr>
      <w:r>
        <w:rPr>
          <w:lang w:val="es-PE"/>
        </w:rPr>
        <w:t>BID</w:t>
      </w:r>
      <w:r w:rsidR="00D9539E">
        <w:rPr>
          <w:lang w:val="es-PE"/>
        </w:rPr>
        <w:t xml:space="preserve"> </w:t>
      </w:r>
      <w:proofErr w:type="spellStart"/>
      <w:r w:rsidR="00D9539E">
        <w:rPr>
          <w:lang w:val="es-PE"/>
        </w:rPr>
        <w:t>Invest</w:t>
      </w:r>
      <w:proofErr w:type="spellEnd"/>
      <w:r>
        <w:rPr>
          <w:lang w:val="es-PE"/>
        </w:rPr>
        <w:t xml:space="preserve"> (2018), </w:t>
      </w:r>
      <w:r w:rsidR="00D9539E">
        <w:rPr>
          <w:lang w:val="es-PE"/>
        </w:rPr>
        <w:t>explica e</w:t>
      </w:r>
      <w:r w:rsidR="00D9539E" w:rsidRPr="00D9539E">
        <w:rPr>
          <w:lang w:val="es-PE"/>
        </w:rPr>
        <w:t>l potencial de nuevos enfoques alternativos que evalúan la personalidad, la inteligencia y el carácter de quienes sin historial crediticio se acercan a los bancos a solicitar préstamos, con el fin de determinar si son confiables a la hora de pagar.</w:t>
      </w:r>
      <w:r w:rsidR="00441393">
        <w:rPr>
          <w:lang w:val="es-PE"/>
        </w:rPr>
        <w:t xml:space="preserve"> </w:t>
      </w:r>
      <w:r w:rsidR="009905A4" w:rsidRPr="009905A4">
        <w:rPr>
          <w:lang w:val="es-PE"/>
        </w:rPr>
        <w:t xml:space="preserve">Klinger, </w:t>
      </w:r>
      <w:proofErr w:type="spellStart"/>
      <w:r w:rsidR="009905A4" w:rsidRPr="009905A4">
        <w:rPr>
          <w:lang w:val="es-PE"/>
        </w:rPr>
        <w:t>Khwaja</w:t>
      </w:r>
      <w:proofErr w:type="spellEnd"/>
      <w:r w:rsidR="009905A4" w:rsidRPr="009905A4">
        <w:rPr>
          <w:lang w:val="es-PE"/>
        </w:rPr>
        <w:t xml:space="preserve"> y del Carpio (2013) sobre 1.580 PYMES en Perú, Kenia, Colombia y Sudáfrica encontró que es la personalidad del individuo la que está vinculada al patrón de comportamiento de pago</w:t>
      </w:r>
      <w:r w:rsidR="00115616">
        <w:rPr>
          <w:lang w:val="es-PE"/>
        </w:rPr>
        <w:t>.</w:t>
      </w:r>
    </w:p>
    <w:p w14:paraId="5E4DFCFC" w14:textId="70EF4089" w:rsidR="00354E25" w:rsidRDefault="00354E25" w:rsidP="00BB6C18">
      <w:pPr>
        <w:jc w:val="both"/>
        <w:rPr>
          <w:lang w:val="es-PE"/>
        </w:rPr>
      </w:pPr>
    </w:p>
    <w:p w14:paraId="7E04F2E4" w14:textId="77777777" w:rsidR="00354E25" w:rsidRDefault="00354E25" w:rsidP="00354E25">
      <w:pPr>
        <w:jc w:val="both"/>
        <w:rPr>
          <w:lang w:val="es-PE"/>
        </w:rPr>
      </w:pPr>
      <w:r w:rsidRPr="0071162F">
        <w:rPr>
          <w:noProof/>
          <w:lang w:val="es-ES"/>
        </w:rPr>
        <w:t>Ponce Cruz (2010)</w:t>
      </w:r>
      <w:r w:rsidRPr="00575A6F">
        <w:rPr>
          <w:lang w:val="es-PE"/>
        </w:rPr>
        <w:t>, menciona en su libro</w:t>
      </w:r>
      <w:r>
        <w:rPr>
          <w:lang w:val="es-PE"/>
        </w:rPr>
        <w:t xml:space="preserve"> que la </w:t>
      </w:r>
      <w:r w:rsidRPr="00575A6F">
        <w:rPr>
          <w:lang w:val="es-PE"/>
        </w:rPr>
        <w:t xml:space="preserve">regresión logística es un tipo de análisis de regresión utilizado para predecir el resultado de una variable categórica (una variable que puede adoptar un número limitado de categorías) en función de las variables independientes o predictoras. Es útil para modelar la probabilidad de un evento ocurriendo en </w:t>
      </w:r>
      <w:r w:rsidRPr="00575A6F">
        <w:rPr>
          <w:lang w:val="es-PE"/>
        </w:rPr>
        <w:lastRenderedPageBreak/>
        <w:t xml:space="preserve">función de otros factores. El análisis de regresión logística se enmarca en el conjunto de Modelos Lineales Generalizados (GLM por sus siglas en inglés) que usa como función de enlace la función </w:t>
      </w:r>
      <w:proofErr w:type="spellStart"/>
      <w:r w:rsidRPr="00575A6F">
        <w:rPr>
          <w:lang w:val="es-PE"/>
        </w:rPr>
        <w:t>logit</w:t>
      </w:r>
      <w:proofErr w:type="spellEnd"/>
      <w:r w:rsidRPr="00575A6F">
        <w:rPr>
          <w:lang w:val="es-PE"/>
        </w:rPr>
        <w:t>. Las probabilidades que describen el posible resultado de un único ensayo se modelan como una función de variables explicativas, utilizando una función logística.</w:t>
      </w:r>
    </w:p>
    <w:p w14:paraId="50DA0AF4" w14:textId="127E52D2" w:rsidR="00BF5557" w:rsidRDefault="001A02D6" w:rsidP="001A02D6">
      <w:pPr>
        <w:pStyle w:val="Ttulo1"/>
        <w:rPr>
          <w:lang w:val="es-PE"/>
        </w:rPr>
      </w:pPr>
      <w:bookmarkStart w:id="1" w:name="idp7235888"/>
      <w:bookmarkEnd w:id="1"/>
      <w:r>
        <w:rPr>
          <w:lang w:val="es-PE"/>
        </w:rPr>
        <w:t>METODOLOGÍA</w:t>
      </w:r>
    </w:p>
    <w:p w14:paraId="481CC354" w14:textId="77777777" w:rsidR="001A02D6" w:rsidRPr="001A02D6" w:rsidRDefault="001A02D6" w:rsidP="001A02D6">
      <w:pPr>
        <w:rPr>
          <w:lang w:val="es-PE"/>
        </w:rPr>
      </w:pPr>
    </w:p>
    <w:p w14:paraId="0066B479" w14:textId="0A4DD83A" w:rsidR="00354E25" w:rsidRDefault="00354E25" w:rsidP="001A02D6">
      <w:pPr>
        <w:pStyle w:val="Ttulo2"/>
        <w:rPr>
          <w:lang w:val="es-PE"/>
        </w:rPr>
      </w:pPr>
      <w:r>
        <w:rPr>
          <w:lang w:val="es-PE"/>
        </w:rPr>
        <w:t>DEFINICIONES</w:t>
      </w:r>
    </w:p>
    <w:p w14:paraId="676CD26E" w14:textId="77777777" w:rsidR="00BB2187" w:rsidRPr="00BB2187" w:rsidRDefault="00BB2187" w:rsidP="00BB2187">
      <w:pPr>
        <w:rPr>
          <w:lang w:val="es-PE"/>
        </w:rPr>
      </w:pPr>
    </w:p>
    <w:p w14:paraId="5AF0C51F" w14:textId="739437A8" w:rsidR="005F1EC7" w:rsidRDefault="005F1EC7" w:rsidP="005F1EC7">
      <w:pPr>
        <w:pStyle w:val="Prrafodelista"/>
        <w:numPr>
          <w:ilvl w:val="0"/>
          <w:numId w:val="28"/>
        </w:numPr>
        <w:jc w:val="both"/>
        <w:rPr>
          <w:lang w:val="es-PE"/>
        </w:rPr>
      </w:pPr>
      <w:r>
        <w:rPr>
          <w:b/>
          <w:bCs/>
          <w:lang w:val="es-PE"/>
        </w:rPr>
        <w:t xml:space="preserve">Coeficiente de correlación p de Sperman </w:t>
      </w:r>
      <w:r>
        <w:rPr>
          <w:lang w:val="es-PE"/>
        </w:rPr>
        <w:t>[</w:t>
      </w:r>
      <w:r w:rsidR="00B5346C">
        <w:rPr>
          <w:lang w:val="es-PE"/>
        </w:rPr>
        <w:t>12</w:t>
      </w:r>
      <w:r>
        <w:rPr>
          <w:lang w:val="es-PE"/>
        </w:rPr>
        <w:t>]</w:t>
      </w:r>
      <w:r>
        <w:rPr>
          <w:b/>
          <w:bCs/>
          <w:lang w:val="es-PE"/>
        </w:rPr>
        <w:t xml:space="preserve">: </w:t>
      </w:r>
      <w:r w:rsidR="00B5346C" w:rsidRPr="00B5346C">
        <w:rPr>
          <w:lang w:val="es-PE"/>
        </w:rPr>
        <w:t>Rho de Spearman es</w:t>
      </w:r>
      <w:r w:rsidR="00B5346C">
        <w:rPr>
          <w:lang w:val="es-PE"/>
        </w:rPr>
        <w:t xml:space="preserve"> una medida de dependencia no paramétrica en la cuál se calcula la jerarquía media de las observaciones, dando la relación de dependencia entre dos variables continuas.</w:t>
      </w:r>
    </w:p>
    <w:p w14:paraId="3CD17406" w14:textId="77777777" w:rsidR="00B5346C" w:rsidRPr="005F1EC7" w:rsidRDefault="00B5346C" w:rsidP="00B5346C">
      <w:pPr>
        <w:pStyle w:val="Prrafodelista"/>
        <w:jc w:val="both"/>
        <w:rPr>
          <w:lang w:val="es-PE"/>
        </w:rPr>
      </w:pPr>
    </w:p>
    <w:p w14:paraId="696BF8F6" w14:textId="5FB21E55" w:rsidR="005F1EC7" w:rsidRDefault="00B5346C" w:rsidP="005F1EC7">
      <w:pPr>
        <w:pStyle w:val="Prrafodelista"/>
        <w:numPr>
          <w:ilvl w:val="0"/>
          <w:numId w:val="28"/>
        </w:numPr>
        <w:jc w:val="both"/>
        <w:rPr>
          <w:lang w:val="es-PE"/>
        </w:rPr>
      </w:pPr>
      <w:r>
        <w:rPr>
          <w:b/>
          <w:bCs/>
          <w:lang w:val="es-PE"/>
        </w:rPr>
        <w:t>Matriz de confusión</w:t>
      </w:r>
      <w:r w:rsidR="005F1EC7">
        <w:rPr>
          <w:b/>
          <w:bCs/>
          <w:lang w:val="es-PE"/>
        </w:rPr>
        <w:t xml:space="preserve">: </w:t>
      </w:r>
      <w:r>
        <w:rPr>
          <w:lang w:val="es-PE"/>
        </w:rPr>
        <w:t>Contiene el número de casos bien clasificados y mal clasificados</w:t>
      </w:r>
      <w:r w:rsidR="0052760A">
        <w:rPr>
          <w:lang w:val="es-PE"/>
        </w:rPr>
        <w:t>. Los casos bien clasificados se ubican en la diagonal, los elementos de está representan casos mal clasificados.</w:t>
      </w:r>
    </w:p>
    <w:p w14:paraId="52AA43F0" w14:textId="224783BA" w:rsidR="0052760A" w:rsidRPr="0052760A" w:rsidRDefault="0052760A" w:rsidP="0052760A">
      <w:pPr>
        <w:pStyle w:val="Prrafodelista"/>
        <w:rPr>
          <w:lang w:val="es-PE"/>
        </w:rPr>
      </w:pPr>
      <w:r>
        <w:rPr>
          <w:noProof/>
        </w:rPr>
        <w:drawing>
          <wp:inline distT="0" distB="0" distL="0" distR="0" wp14:anchorId="2C952E78" wp14:editId="72247866">
            <wp:extent cx="2543175" cy="13215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6227" cy="1323129"/>
                    </a:xfrm>
                    <a:prstGeom prst="rect">
                      <a:avLst/>
                    </a:prstGeom>
                  </pic:spPr>
                </pic:pic>
              </a:graphicData>
            </a:graphic>
          </wp:inline>
        </w:drawing>
      </w:r>
    </w:p>
    <w:p w14:paraId="1AB1E85F" w14:textId="4524A6D7" w:rsidR="005F1EC7" w:rsidRDefault="0052760A" w:rsidP="0052760A">
      <w:pPr>
        <w:jc w:val="center"/>
        <w:rPr>
          <w:sz w:val="16"/>
          <w:szCs w:val="16"/>
          <w:lang w:val="es-PE"/>
        </w:rPr>
      </w:pPr>
      <w:r>
        <w:rPr>
          <w:sz w:val="16"/>
          <w:szCs w:val="16"/>
          <w:lang w:val="es-PE"/>
        </w:rPr>
        <w:t xml:space="preserve">          </w:t>
      </w:r>
      <w:r w:rsidRPr="00D579EF">
        <w:rPr>
          <w:sz w:val="16"/>
          <w:szCs w:val="16"/>
          <w:lang w:val="es-PE"/>
        </w:rPr>
        <w:t xml:space="preserve">Fig. </w:t>
      </w:r>
      <w:r>
        <w:rPr>
          <w:sz w:val="16"/>
          <w:szCs w:val="16"/>
          <w:lang w:val="es-PE"/>
        </w:rPr>
        <w:t xml:space="preserve">1: </w:t>
      </w:r>
      <w:r w:rsidRPr="0052760A">
        <w:rPr>
          <w:sz w:val="16"/>
          <w:szCs w:val="16"/>
          <w:lang w:val="es-PE"/>
        </w:rPr>
        <w:t>Distribuci</w:t>
      </w:r>
      <w:r>
        <w:rPr>
          <w:sz w:val="16"/>
          <w:szCs w:val="16"/>
          <w:lang w:val="es-PE"/>
        </w:rPr>
        <w:t>ó</w:t>
      </w:r>
      <w:r w:rsidRPr="0052760A">
        <w:rPr>
          <w:sz w:val="16"/>
          <w:szCs w:val="16"/>
          <w:lang w:val="es-PE"/>
        </w:rPr>
        <w:t>n matriz de confus</w:t>
      </w:r>
      <w:r>
        <w:rPr>
          <w:sz w:val="16"/>
          <w:szCs w:val="16"/>
          <w:lang w:val="es-PE"/>
        </w:rPr>
        <w:t>ió</w:t>
      </w:r>
      <w:r w:rsidRPr="0052760A">
        <w:rPr>
          <w:sz w:val="16"/>
          <w:szCs w:val="16"/>
          <w:lang w:val="es-PE"/>
        </w:rPr>
        <w:t>n. Zelada Carlos</w:t>
      </w:r>
    </w:p>
    <w:p w14:paraId="076EF61C" w14:textId="77777777" w:rsidR="0052760A" w:rsidRPr="005F1EC7" w:rsidRDefault="0052760A" w:rsidP="0052760A">
      <w:pPr>
        <w:jc w:val="center"/>
        <w:rPr>
          <w:lang w:val="es-PE"/>
        </w:rPr>
      </w:pPr>
    </w:p>
    <w:p w14:paraId="6D560DDB" w14:textId="68BD9A39" w:rsidR="00DC1977" w:rsidRPr="005F1EC7" w:rsidRDefault="005F1EC7" w:rsidP="004B7E03">
      <w:pPr>
        <w:pStyle w:val="Prrafodelista"/>
        <w:numPr>
          <w:ilvl w:val="0"/>
          <w:numId w:val="28"/>
        </w:numPr>
        <w:jc w:val="both"/>
        <w:rPr>
          <w:lang w:val="es-PE"/>
        </w:rPr>
      </w:pPr>
      <w:r w:rsidRPr="005F1EC7">
        <w:rPr>
          <w:b/>
          <w:bCs/>
          <w:lang w:val="es-PE"/>
        </w:rPr>
        <w:t>Recall:</w:t>
      </w:r>
      <w:r>
        <w:rPr>
          <w:b/>
          <w:bCs/>
          <w:lang w:val="es-PE"/>
        </w:rPr>
        <w:t xml:space="preserve"> </w:t>
      </w:r>
      <w:r w:rsidRPr="005F1EC7">
        <w:rPr>
          <w:lang w:val="es-PE"/>
        </w:rPr>
        <w:t xml:space="preserve">Mide el </w:t>
      </w:r>
      <w:r w:rsidR="00FD2270" w:rsidRPr="005F1EC7">
        <w:rPr>
          <w:lang w:val="es-PE"/>
        </w:rPr>
        <w:t xml:space="preserve">porcentaje de los clientes </w:t>
      </w:r>
      <w:r w:rsidR="002C4299" w:rsidRPr="005F1EC7">
        <w:rPr>
          <w:lang w:val="es-PE"/>
        </w:rPr>
        <w:t>“Incumplidos” somos capaces de identificar.</w:t>
      </w:r>
    </w:p>
    <w:p w14:paraId="1F823CF0" w14:textId="77777777" w:rsidR="002C4299" w:rsidRPr="002C4299" w:rsidRDefault="002C4299" w:rsidP="002C4299">
      <w:pPr>
        <w:pStyle w:val="Prrafodelista"/>
        <w:jc w:val="both"/>
        <w:rPr>
          <w:sz w:val="12"/>
          <w:szCs w:val="12"/>
          <w:lang w:val="es-PE"/>
        </w:rPr>
      </w:pPr>
    </w:p>
    <w:p w14:paraId="7FB43C69" w14:textId="36CF8F8D" w:rsidR="002C4299" w:rsidRPr="002C4299" w:rsidRDefault="002C4299" w:rsidP="002C4299">
      <w:pPr>
        <w:pStyle w:val="Prrafodelista"/>
        <w:jc w:val="both"/>
        <w:rPr>
          <w:lang w:val="es-PE"/>
        </w:rPr>
      </w:pPr>
      <m:oMathPara>
        <m:oMath>
          <m:r>
            <w:rPr>
              <w:rFonts w:ascii="Cambria Math" w:hAnsi="Cambria Math"/>
              <w:lang w:val="es-PE"/>
            </w:rPr>
            <m:t xml:space="preserve">recall= </m:t>
          </m:r>
          <m:f>
            <m:fPr>
              <m:ctrlPr>
                <w:rPr>
                  <w:rFonts w:ascii="Cambria Math" w:hAnsi="Cambria Math"/>
                  <w:i/>
                  <w:lang w:val="es-PE"/>
                </w:rPr>
              </m:ctrlPr>
            </m:fPr>
            <m:num>
              <m:r>
                <w:rPr>
                  <w:rFonts w:ascii="Cambria Math" w:hAnsi="Cambria Math"/>
                  <w:lang w:val="es-PE"/>
                </w:rPr>
                <m:t>TP</m:t>
              </m:r>
            </m:num>
            <m:den>
              <m:r>
                <w:rPr>
                  <w:rFonts w:ascii="Cambria Math" w:hAnsi="Cambria Math"/>
                  <w:lang w:val="es-PE"/>
                </w:rPr>
                <m:t>TP+FN</m:t>
              </m:r>
            </m:den>
          </m:f>
        </m:oMath>
      </m:oMathPara>
    </w:p>
    <w:p w14:paraId="53C2EFA2" w14:textId="77777777" w:rsidR="002C4299" w:rsidRPr="00DC1977" w:rsidRDefault="002C4299" w:rsidP="002C4299">
      <w:pPr>
        <w:pStyle w:val="Prrafodelista"/>
        <w:jc w:val="both"/>
        <w:rPr>
          <w:lang w:val="es-PE"/>
        </w:rPr>
      </w:pPr>
    </w:p>
    <w:p w14:paraId="653AA227" w14:textId="17D06796" w:rsidR="00DC1977" w:rsidRDefault="00DC1977" w:rsidP="00BD74CB">
      <w:pPr>
        <w:pStyle w:val="Prrafodelista"/>
        <w:numPr>
          <w:ilvl w:val="0"/>
          <w:numId w:val="28"/>
        </w:numPr>
        <w:jc w:val="both"/>
        <w:rPr>
          <w:lang w:val="es-PE"/>
        </w:rPr>
      </w:pPr>
      <w:r>
        <w:rPr>
          <w:b/>
          <w:bCs/>
          <w:lang w:val="es-PE"/>
        </w:rPr>
        <w:t>Efectividad:</w:t>
      </w:r>
      <w:r w:rsidR="00D8260B" w:rsidRPr="00D8260B">
        <w:rPr>
          <w:lang w:val="es-PE"/>
        </w:rPr>
        <w:t xml:space="preserve"> Mide el</w:t>
      </w:r>
      <w:r w:rsidR="00D8260B">
        <w:rPr>
          <w:lang w:val="es-PE"/>
        </w:rPr>
        <w:t xml:space="preserve"> porcentaje de clientes “Incumplidos”.</w:t>
      </w:r>
    </w:p>
    <w:p w14:paraId="3122AD0D" w14:textId="15F174B7" w:rsidR="00D8260B" w:rsidRDefault="00FD2270" w:rsidP="00D8260B">
      <w:pPr>
        <w:pStyle w:val="Prrafodelista"/>
        <w:jc w:val="both"/>
        <w:rPr>
          <w:lang w:val="es-PE"/>
        </w:rPr>
      </w:pPr>
      <m:oMathPara>
        <m:oMath>
          <m:r>
            <w:rPr>
              <w:rFonts w:ascii="Cambria Math" w:hAnsi="Cambria Math"/>
              <w:lang w:val="es-PE"/>
            </w:rPr>
            <m:t xml:space="preserve">precision= </m:t>
          </m:r>
          <m:f>
            <m:fPr>
              <m:ctrlPr>
                <w:rPr>
                  <w:rFonts w:ascii="Cambria Math" w:hAnsi="Cambria Math"/>
                  <w:i/>
                  <w:lang w:val="es-PE"/>
                </w:rPr>
              </m:ctrlPr>
            </m:fPr>
            <m:num>
              <m:r>
                <w:rPr>
                  <w:rFonts w:ascii="Cambria Math" w:hAnsi="Cambria Math"/>
                  <w:lang w:val="es-PE"/>
                </w:rPr>
                <m:t>TP</m:t>
              </m:r>
            </m:num>
            <m:den>
              <m:r>
                <w:rPr>
                  <w:rFonts w:ascii="Cambria Math" w:hAnsi="Cambria Math"/>
                  <w:lang w:val="es-PE"/>
                </w:rPr>
                <m:t>TP+FP</m:t>
              </m:r>
            </m:den>
          </m:f>
        </m:oMath>
      </m:oMathPara>
    </w:p>
    <w:p w14:paraId="012C8AD0" w14:textId="6B174DC5" w:rsidR="00D8260B" w:rsidRPr="00DC1977" w:rsidRDefault="00D8260B" w:rsidP="00D8260B">
      <w:pPr>
        <w:pStyle w:val="Prrafodelista"/>
        <w:rPr>
          <w:lang w:val="es-PE"/>
        </w:rPr>
      </w:pPr>
    </w:p>
    <w:p w14:paraId="103BAACE" w14:textId="62554C2C" w:rsidR="00DC1977" w:rsidRDefault="00DC1977" w:rsidP="00BD74CB">
      <w:pPr>
        <w:pStyle w:val="Prrafodelista"/>
        <w:numPr>
          <w:ilvl w:val="0"/>
          <w:numId w:val="28"/>
        </w:numPr>
        <w:jc w:val="both"/>
        <w:rPr>
          <w:lang w:val="es-PE"/>
        </w:rPr>
      </w:pPr>
      <w:r>
        <w:rPr>
          <w:b/>
          <w:bCs/>
          <w:lang w:val="es-PE"/>
        </w:rPr>
        <w:t>Accuracy:</w:t>
      </w:r>
      <w:r w:rsidR="002C4299">
        <w:rPr>
          <w:b/>
          <w:bCs/>
          <w:lang w:val="es-PE"/>
        </w:rPr>
        <w:t xml:space="preserve"> </w:t>
      </w:r>
      <w:r w:rsidR="002C4299">
        <w:rPr>
          <w:lang w:val="es-PE"/>
        </w:rPr>
        <w:t>Mide el porcentaje de casos que el modelo ha acertado.</w:t>
      </w:r>
    </w:p>
    <w:p w14:paraId="7D582E44" w14:textId="2ACF6E70" w:rsidR="002C4299" w:rsidRPr="00DC1977" w:rsidRDefault="002C4299" w:rsidP="002C4299">
      <w:pPr>
        <w:pStyle w:val="Prrafodelista"/>
        <w:jc w:val="both"/>
        <w:rPr>
          <w:lang w:val="es-PE"/>
        </w:rPr>
      </w:pPr>
      <m:oMathPara>
        <m:oMath>
          <m:r>
            <w:rPr>
              <w:rFonts w:ascii="Cambria Math" w:hAnsi="Cambria Math"/>
              <w:lang w:val="es-PE"/>
            </w:rPr>
            <m:t xml:space="preserve">accuracy= </m:t>
          </m:r>
          <m:f>
            <m:fPr>
              <m:ctrlPr>
                <w:rPr>
                  <w:rFonts w:ascii="Cambria Math" w:hAnsi="Cambria Math"/>
                  <w:i/>
                  <w:lang w:val="es-PE"/>
                </w:rPr>
              </m:ctrlPr>
            </m:fPr>
            <m:num>
              <m:r>
                <w:rPr>
                  <w:rFonts w:ascii="Cambria Math" w:hAnsi="Cambria Math"/>
                  <w:lang w:val="es-PE"/>
                </w:rPr>
                <m:t>TP+TN</m:t>
              </m:r>
            </m:num>
            <m:den>
              <m:r>
                <w:rPr>
                  <w:rFonts w:ascii="Cambria Math" w:hAnsi="Cambria Math"/>
                  <w:lang w:val="es-PE"/>
                </w:rPr>
                <m:t>TP+TN+FP+FN</m:t>
              </m:r>
            </m:den>
          </m:f>
        </m:oMath>
      </m:oMathPara>
    </w:p>
    <w:p w14:paraId="12128DCB" w14:textId="77777777" w:rsidR="00067EC8" w:rsidRPr="00067EC8" w:rsidRDefault="00067EC8" w:rsidP="00067EC8">
      <w:pPr>
        <w:pStyle w:val="Prrafodelista"/>
        <w:jc w:val="both"/>
        <w:rPr>
          <w:lang w:val="es-PE"/>
        </w:rPr>
      </w:pPr>
    </w:p>
    <w:p w14:paraId="32BF4778" w14:textId="66606F6D" w:rsidR="00067EC8" w:rsidRDefault="00067EC8" w:rsidP="00067EC8">
      <w:pPr>
        <w:pStyle w:val="Prrafodelista"/>
        <w:numPr>
          <w:ilvl w:val="0"/>
          <w:numId w:val="28"/>
        </w:numPr>
        <w:jc w:val="both"/>
        <w:rPr>
          <w:lang w:val="es-PE"/>
        </w:rPr>
      </w:pPr>
      <w:r>
        <w:rPr>
          <w:b/>
          <w:bCs/>
          <w:lang w:val="es-PE"/>
        </w:rPr>
        <w:t xml:space="preserve">Validación cruzada: </w:t>
      </w:r>
      <w:r>
        <w:rPr>
          <w:lang w:val="es-PE"/>
        </w:rPr>
        <w:t>Técnica utilizada para evaluar los resultados de un análisis estadístico y garantizar que son independientes de la participación entre datos de entrenamiento y prueba.</w:t>
      </w:r>
    </w:p>
    <w:p w14:paraId="1C9F848A" w14:textId="77777777" w:rsidR="00067EC8" w:rsidRPr="00067EC8" w:rsidRDefault="00067EC8" w:rsidP="00067EC8">
      <w:pPr>
        <w:jc w:val="both"/>
        <w:rPr>
          <w:lang w:val="es-PE"/>
        </w:rPr>
      </w:pPr>
    </w:p>
    <w:p w14:paraId="7571DE64" w14:textId="1B462C5E" w:rsidR="00DC1977" w:rsidRDefault="00FF3166" w:rsidP="00BD74CB">
      <w:pPr>
        <w:pStyle w:val="Prrafodelista"/>
        <w:numPr>
          <w:ilvl w:val="0"/>
          <w:numId w:val="28"/>
        </w:numPr>
        <w:jc w:val="both"/>
        <w:rPr>
          <w:lang w:val="es-PE"/>
        </w:rPr>
      </w:pPr>
      <w:r>
        <w:rPr>
          <w:noProof/>
        </w:rPr>
        <w:drawing>
          <wp:anchor distT="0" distB="0" distL="114300" distR="114300" simplePos="0" relativeHeight="251659264" behindDoc="0" locked="0" layoutInCell="1" allowOverlap="1" wp14:anchorId="01E8025E" wp14:editId="041BA45A">
            <wp:simplePos x="0" y="0"/>
            <wp:positionH relativeFrom="column">
              <wp:posOffset>318135</wp:posOffset>
            </wp:positionH>
            <wp:positionV relativeFrom="paragraph">
              <wp:posOffset>1055370</wp:posOffset>
            </wp:positionV>
            <wp:extent cx="3009900" cy="102552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9900" cy="1025525"/>
                    </a:xfrm>
                    <a:prstGeom prst="rect">
                      <a:avLst/>
                    </a:prstGeom>
                  </pic:spPr>
                </pic:pic>
              </a:graphicData>
            </a:graphic>
            <wp14:sizeRelH relativeFrom="page">
              <wp14:pctWidth>0</wp14:pctWidth>
            </wp14:sizeRelH>
            <wp14:sizeRelV relativeFrom="page">
              <wp14:pctHeight>0</wp14:pctHeight>
            </wp14:sizeRelV>
          </wp:anchor>
        </w:drawing>
      </w:r>
      <w:r w:rsidR="00067EC8" w:rsidRPr="00FF3166">
        <w:rPr>
          <w:b/>
          <w:bCs/>
          <w:lang w:val="es-PE"/>
        </w:rPr>
        <w:t>Regresión Logística</w:t>
      </w:r>
      <w:r w:rsidR="00F92ADD">
        <w:rPr>
          <w:lang w:val="es-PE"/>
        </w:rPr>
        <w:t xml:space="preserve"> [13]</w:t>
      </w:r>
      <w:r w:rsidR="00067EC8" w:rsidRPr="00FF3166">
        <w:rPr>
          <w:b/>
          <w:bCs/>
          <w:lang w:val="es-PE"/>
        </w:rPr>
        <w:t>:</w:t>
      </w:r>
      <w:r>
        <w:rPr>
          <w:lang w:val="es-PE"/>
        </w:rPr>
        <w:t xml:space="preserve"> Por lo general es utilizada para estimar la probabilidad de que una instancia corresponda a una categoría específica. Si la probabilidad estimada es mayor al 50%, entonces el modelo predice a esa categoría (etiquetada como “1”), o bien predice que no (etiquetada como “0”). Esto lo convierte en un clasificador binario</w:t>
      </w:r>
      <w:r w:rsidR="00F92ADD">
        <w:rPr>
          <w:lang w:val="es-PE"/>
        </w:rPr>
        <w:t>.</w:t>
      </w:r>
    </w:p>
    <w:p w14:paraId="4165863D" w14:textId="4E5F4EAC" w:rsidR="00FF3166" w:rsidRPr="00FF3166" w:rsidRDefault="00FF3166" w:rsidP="00210BDC">
      <w:pPr>
        <w:pStyle w:val="Prrafodelista"/>
        <w:jc w:val="center"/>
        <w:rPr>
          <w:sz w:val="16"/>
          <w:szCs w:val="16"/>
          <w:lang w:val="es-PE"/>
        </w:rPr>
      </w:pPr>
      <w:r w:rsidRPr="00FF3166">
        <w:rPr>
          <w:sz w:val="16"/>
          <w:szCs w:val="16"/>
          <w:lang w:val="es-PE"/>
        </w:rPr>
        <w:t xml:space="preserve">Fig. </w:t>
      </w:r>
      <w:r w:rsidR="00210BDC">
        <w:rPr>
          <w:sz w:val="16"/>
          <w:szCs w:val="16"/>
          <w:lang w:val="es-PE"/>
        </w:rPr>
        <w:t>2</w:t>
      </w:r>
      <w:r w:rsidRPr="00FF3166">
        <w:rPr>
          <w:sz w:val="16"/>
          <w:szCs w:val="16"/>
          <w:lang w:val="es-PE"/>
        </w:rPr>
        <w:t xml:space="preserve">: </w:t>
      </w:r>
      <w:r w:rsidR="00210BDC">
        <w:rPr>
          <w:sz w:val="16"/>
          <w:szCs w:val="16"/>
          <w:lang w:val="es-PE"/>
        </w:rPr>
        <w:t xml:space="preserve">Función Logística. </w:t>
      </w:r>
      <w:proofErr w:type="spellStart"/>
      <w:r w:rsidR="00210BDC">
        <w:rPr>
          <w:sz w:val="16"/>
          <w:szCs w:val="16"/>
          <w:lang w:val="es-PE"/>
        </w:rPr>
        <w:t>Gerón</w:t>
      </w:r>
      <w:proofErr w:type="spellEnd"/>
      <w:r w:rsidR="00210BDC">
        <w:rPr>
          <w:sz w:val="16"/>
          <w:szCs w:val="16"/>
          <w:lang w:val="es-PE"/>
        </w:rPr>
        <w:t xml:space="preserve"> (2017)</w:t>
      </w:r>
    </w:p>
    <w:p w14:paraId="0A44E806" w14:textId="7123CCF7" w:rsidR="00FF3166" w:rsidRPr="00FF3166" w:rsidRDefault="00FF3166" w:rsidP="00FF3166">
      <w:pPr>
        <w:pStyle w:val="Prrafodelista"/>
        <w:rPr>
          <w:lang w:val="es-PE"/>
        </w:rPr>
      </w:pPr>
    </w:p>
    <w:p w14:paraId="6A8EFB20" w14:textId="260F08C8" w:rsidR="00FF3166" w:rsidRDefault="00FF3166" w:rsidP="00FF3166">
      <w:pPr>
        <w:pStyle w:val="Prrafodelista"/>
        <w:jc w:val="center"/>
        <w:rPr>
          <w:lang w:val="es-PE"/>
        </w:rPr>
      </w:pPr>
    </w:p>
    <w:p w14:paraId="03FAC031" w14:textId="60243244" w:rsidR="00067EC8" w:rsidRDefault="00067EC8" w:rsidP="00BD74CB">
      <w:pPr>
        <w:pStyle w:val="Prrafodelista"/>
        <w:numPr>
          <w:ilvl w:val="0"/>
          <w:numId w:val="28"/>
        </w:numPr>
        <w:jc w:val="both"/>
        <w:rPr>
          <w:lang w:val="es-PE"/>
        </w:rPr>
      </w:pPr>
      <w:r w:rsidRPr="00F92ADD">
        <w:rPr>
          <w:b/>
          <w:bCs/>
          <w:lang w:val="es-PE"/>
        </w:rPr>
        <w:t>Arboles de decisión</w:t>
      </w:r>
      <w:r w:rsidR="00F92ADD">
        <w:rPr>
          <w:lang w:val="es-PE"/>
        </w:rPr>
        <w:t xml:space="preserve"> [14]</w:t>
      </w:r>
      <w:r>
        <w:rPr>
          <w:lang w:val="es-PE"/>
        </w:rPr>
        <w:t xml:space="preserve">: </w:t>
      </w:r>
      <w:r w:rsidR="00F92ADD">
        <w:rPr>
          <w:lang w:val="es-PE"/>
        </w:rPr>
        <w:t>Permiten representar una serie de reglas de forma gráfica con el fin de tomar una decisión sobre la asignación de un valor de salida. Se encuentran compuestos por nodos, ramas y hojas o nodos hoja, cuyas características son:</w:t>
      </w:r>
    </w:p>
    <w:p w14:paraId="67A93A62" w14:textId="7CC1C535" w:rsidR="00E1051D" w:rsidRPr="00E1051D" w:rsidRDefault="00E1051D" w:rsidP="00E1051D">
      <w:pPr>
        <w:pStyle w:val="Prrafodelista"/>
        <w:numPr>
          <w:ilvl w:val="1"/>
          <w:numId w:val="28"/>
        </w:numPr>
        <w:ind w:left="1134"/>
        <w:jc w:val="both"/>
        <w:rPr>
          <w:lang w:val="es-PE"/>
        </w:rPr>
      </w:pPr>
      <w:r w:rsidRPr="00E1051D">
        <w:rPr>
          <w:lang w:val="es-PE"/>
        </w:rPr>
        <w:t>Los nodos son los datos de entrada.</w:t>
      </w:r>
    </w:p>
    <w:p w14:paraId="30B784C8" w14:textId="29B68B18" w:rsidR="00E1051D" w:rsidRPr="00E1051D" w:rsidRDefault="00E1051D" w:rsidP="00E1051D">
      <w:pPr>
        <w:pStyle w:val="Prrafodelista"/>
        <w:numPr>
          <w:ilvl w:val="1"/>
          <w:numId w:val="28"/>
        </w:numPr>
        <w:ind w:left="1134"/>
        <w:jc w:val="both"/>
        <w:rPr>
          <w:lang w:val="es-PE"/>
        </w:rPr>
      </w:pPr>
      <w:r w:rsidRPr="00E1051D">
        <w:rPr>
          <w:lang w:val="es-PE"/>
        </w:rPr>
        <w:t>Las ramas son grupos de registro en las variables de entrada.</w:t>
      </w:r>
    </w:p>
    <w:p w14:paraId="5B02D4DC" w14:textId="7A1F9428" w:rsidR="00E1051D" w:rsidRDefault="00E1051D" w:rsidP="00E1051D">
      <w:pPr>
        <w:pStyle w:val="Prrafodelista"/>
        <w:numPr>
          <w:ilvl w:val="1"/>
          <w:numId w:val="28"/>
        </w:numPr>
        <w:ind w:left="1134"/>
        <w:jc w:val="both"/>
        <w:rPr>
          <w:lang w:val="es-PE"/>
        </w:rPr>
      </w:pPr>
      <w:r w:rsidRPr="00E1051D">
        <w:rPr>
          <w:lang w:val="es-PE"/>
        </w:rPr>
        <w:t>Los nodos hojas o las hojas son los valores de la variable de salida.</w:t>
      </w:r>
    </w:p>
    <w:p w14:paraId="2883BD6A" w14:textId="77777777" w:rsidR="00E1051D" w:rsidRPr="00E1051D" w:rsidRDefault="00E1051D" w:rsidP="00E1051D">
      <w:pPr>
        <w:pStyle w:val="Prrafodelista"/>
        <w:ind w:left="1134"/>
        <w:jc w:val="both"/>
        <w:rPr>
          <w:lang w:val="es-PE"/>
        </w:rPr>
      </w:pPr>
    </w:p>
    <w:p w14:paraId="13450948" w14:textId="2910B118" w:rsidR="001A02D6" w:rsidRDefault="001A02D6" w:rsidP="001A02D6">
      <w:pPr>
        <w:pStyle w:val="Ttulo2"/>
        <w:rPr>
          <w:lang w:val="es-PE"/>
        </w:rPr>
      </w:pPr>
      <w:r>
        <w:rPr>
          <w:lang w:val="es-PE"/>
        </w:rPr>
        <w:t>DESCRIPCIÓN DEL PROCEDIMIENTO DE ANÁLISIS</w:t>
      </w:r>
    </w:p>
    <w:p w14:paraId="5A81C15B" w14:textId="77777777" w:rsidR="001A02D6" w:rsidRDefault="001A02D6" w:rsidP="001A02D6">
      <w:pPr>
        <w:rPr>
          <w:lang w:val="es-PE"/>
        </w:rPr>
      </w:pPr>
    </w:p>
    <w:p w14:paraId="3EE3B4B9" w14:textId="42E39FEC" w:rsidR="001A02D6" w:rsidRDefault="001A02D6" w:rsidP="001A02D6">
      <w:pPr>
        <w:ind w:firstLine="144"/>
        <w:jc w:val="both"/>
        <w:rPr>
          <w:lang w:val="es-PE"/>
        </w:rPr>
      </w:pPr>
      <w:r>
        <w:rPr>
          <w:lang w:val="es-PE"/>
        </w:rPr>
        <w:t>Los datos fueron analizados utilizando técnicas de aprendizaje supervisado de clasificación. Para implementar el modelo de aprendizaje supervisado de clasificación</w:t>
      </w:r>
      <w:r w:rsidR="000B34FE">
        <w:rPr>
          <w:lang w:val="es-PE"/>
        </w:rPr>
        <w:t xml:space="preserve"> se utilizó la metodología CRISP-DM</w:t>
      </w:r>
      <w:r>
        <w:rPr>
          <w:lang w:val="es-PE"/>
        </w:rPr>
        <w:t>:</w:t>
      </w:r>
    </w:p>
    <w:p w14:paraId="4098EFEE" w14:textId="77777777" w:rsidR="001A02D6" w:rsidRDefault="001A02D6" w:rsidP="001A02D6">
      <w:pPr>
        <w:jc w:val="both"/>
        <w:rPr>
          <w:lang w:val="es-PE"/>
        </w:rPr>
      </w:pPr>
    </w:p>
    <w:p w14:paraId="46394551" w14:textId="6181D54C" w:rsidR="001A02D6" w:rsidRDefault="000B34FE" w:rsidP="001A02D6">
      <w:pPr>
        <w:jc w:val="both"/>
        <w:rPr>
          <w:lang w:val="es-PE"/>
        </w:rPr>
      </w:pPr>
      <w:r>
        <w:rPr>
          <w:noProof/>
        </w:rPr>
        <w:drawing>
          <wp:inline distT="0" distB="0" distL="0" distR="0" wp14:anchorId="36C8B7AC" wp14:editId="4D3B2417">
            <wp:extent cx="2861945" cy="287782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1945" cy="2877820"/>
                    </a:xfrm>
                    <a:prstGeom prst="rect">
                      <a:avLst/>
                    </a:prstGeom>
                    <a:noFill/>
                    <a:ln>
                      <a:noFill/>
                    </a:ln>
                  </pic:spPr>
                </pic:pic>
              </a:graphicData>
            </a:graphic>
          </wp:inline>
        </w:drawing>
      </w:r>
    </w:p>
    <w:p w14:paraId="0FBDAB93" w14:textId="54C877F7" w:rsidR="001A02D6" w:rsidRPr="00D579EF" w:rsidRDefault="001A02D6" w:rsidP="001A02D6">
      <w:pPr>
        <w:jc w:val="center"/>
        <w:rPr>
          <w:sz w:val="16"/>
          <w:szCs w:val="16"/>
          <w:lang w:val="es-PE"/>
        </w:rPr>
      </w:pPr>
      <w:r w:rsidRPr="00D579EF">
        <w:rPr>
          <w:sz w:val="16"/>
          <w:szCs w:val="16"/>
          <w:lang w:val="es-PE"/>
        </w:rPr>
        <w:t xml:space="preserve">Fig. </w:t>
      </w:r>
      <w:r w:rsidR="00A834DD">
        <w:rPr>
          <w:sz w:val="16"/>
          <w:szCs w:val="16"/>
          <w:lang w:val="es-PE"/>
        </w:rPr>
        <w:t>3</w:t>
      </w:r>
      <w:r w:rsidR="000B34FE">
        <w:rPr>
          <w:sz w:val="16"/>
          <w:szCs w:val="16"/>
          <w:lang w:val="es-PE"/>
        </w:rPr>
        <w:t>: Fases Metodología CRIP-DM</w:t>
      </w:r>
    </w:p>
    <w:p w14:paraId="7A6BE770" w14:textId="77777777" w:rsidR="001A02D6" w:rsidRDefault="001A02D6" w:rsidP="001A02D6">
      <w:pPr>
        <w:pStyle w:val="TextCarCar"/>
        <w:rPr>
          <w:lang w:val="es-PE"/>
        </w:rPr>
      </w:pPr>
    </w:p>
    <w:p w14:paraId="37967568" w14:textId="6E72033E" w:rsidR="000B34FE" w:rsidRDefault="000B34FE" w:rsidP="001A02D6">
      <w:pPr>
        <w:pStyle w:val="TextCarCar"/>
        <w:rPr>
          <w:lang w:val="es-PE"/>
        </w:rPr>
      </w:pPr>
      <w:r>
        <w:rPr>
          <w:lang w:val="es-PE"/>
        </w:rPr>
        <w:t xml:space="preserve">En la comprensión de los datos, </w:t>
      </w:r>
      <w:r w:rsidR="00275AC7">
        <w:rPr>
          <w:lang w:val="es-PE"/>
        </w:rPr>
        <w:t xml:space="preserve">se verifico que cumplía los supuestos para aplicar Regresión Logística, </w:t>
      </w:r>
      <w:r>
        <w:rPr>
          <w:lang w:val="es-PE"/>
        </w:rPr>
        <w:t xml:space="preserve">se encontró que las </w:t>
      </w:r>
      <w:r>
        <w:rPr>
          <w:lang w:val="es-PE"/>
        </w:rPr>
        <w:lastRenderedPageBreak/>
        <w:t>variables predictoras tenían una correlación menor al 0.0</w:t>
      </w:r>
      <w:r w:rsidR="00164A8C">
        <w:rPr>
          <w:lang w:val="es-PE"/>
        </w:rPr>
        <w:t>1</w:t>
      </w:r>
      <w:r w:rsidR="00275AC7">
        <w:rPr>
          <w:lang w:val="es-PE"/>
        </w:rPr>
        <w:t xml:space="preserve"> por lo que se realizó ingeniería de variables para encontrar nuevas. Dado que se quiere encontrar cuanto aportan las variables predictoras al Target no se tratan los valores atípicos</w:t>
      </w:r>
      <w:r w:rsidR="0052760A">
        <w:rPr>
          <w:lang w:val="es-PE"/>
        </w:rPr>
        <w:t xml:space="preserve"> para no perder información.</w:t>
      </w:r>
    </w:p>
    <w:p w14:paraId="26F36061" w14:textId="77777777" w:rsidR="0052760A" w:rsidRDefault="0052760A" w:rsidP="001A02D6">
      <w:pPr>
        <w:pStyle w:val="TextCarCar"/>
        <w:rPr>
          <w:lang w:val="es-PE"/>
        </w:rPr>
      </w:pPr>
    </w:p>
    <w:p w14:paraId="189AA701" w14:textId="399C2DD1" w:rsidR="001A02D6" w:rsidRDefault="001A02D6" w:rsidP="001A02D6">
      <w:pPr>
        <w:pStyle w:val="TextCarCar"/>
        <w:rPr>
          <w:lang w:val="es-PE"/>
        </w:rPr>
      </w:pPr>
      <w:r>
        <w:rPr>
          <w:lang w:val="es-PE"/>
        </w:rPr>
        <w:t>Para la fase de preprocesamiento de datos no fue necesario aplicar técnicas de imputación</w:t>
      </w:r>
      <w:r w:rsidR="00743FCF">
        <w:rPr>
          <w:lang w:val="es-PE"/>
        </w:rPr>
        <w:t xml:space="preserve">, </w:t>
      </w:r>
      <w:r w:rsidR="00354E25" w:rsidRPr="00354E25">
        <w:rPr>
          <w:lang w:val="es-PE"/>
        </w:rPr>
        <w:t>debido a</w:t>
      </w:r>
      <w:r w:rsidR="005F381A" w:rsidRPr="00354E25">
        <w:rPr>
          <w:lang w:val="es-PE"/>
        </w:rPr>
        <w:t xml:space="preserve"> que</w:t>
      </w:r>
      <w:r w:rsidR="00743FCF" w:rsidRPr="00354E25">
        <w:rPr>
          <w:lang w:val="es-PE"/>
        </w:rPr>
        <w:t xml:space="preserve"> </w:t>
      </w:r>
      <w:r w:rsidR="00743FCF">
        <w:rPr>
          <w:lang w:val="es-PE"/>
        </w:rPr>
        <w:t xml:space="preserve">nuestros datos no carecían de información en las variables predictoras. Se realizó el reescalamiento de los datos mediante la escala Min-Max. También se </w:t>
      </w:r>
      <w:r>
        <w:rPr>
          <w:lang w:val="es-PE"/>
        </w:rPr>
        <w:t xml:space="preserve">realizó feature engineering </w:t>
      </w:r>
      <w:r w:rsidR="00743FCF">
        <w:rPr>
          <w:lang w:val="es-PE"/>
        </w:rPr>
        <w:t>de acuerdo al peso de nuestras variables mediante</w:t>
      </w:r>
      <w:r>
        <w:rPr>
          <w:lang w:val="es-PE"/>
        </w:rPr>
        <w:t xml:space="preserve"> combinaciones </w:t>
      </w:r>
      <w:r w:rsidR="00743FCF">
        <w:rPr>
          <w:lang w:val="es-PE"/>
        </w:rPr>
        <w:t>polinómicas y divisiones aprovechando el tipo continuo de las variables.</w:t>
      </w:r>
    </w:p>
    <w:p w14:paraId="66DCD67D" w14:textId="77777777" w:rsidR="006B6904" w:rsidRDefault="006B6904" w:rsidP="001A02D6">
      <w:pPr>
        <w:pStyle w:val="TextCarCar"/>
        <w:rPr>
          <w:lang w:val="es-PE"/>
        </w:rPr>
      </w:pPr>
    </w:p>
    <w:p w14:paraId="46904856" w14:textId="69D3053D" w:rsidR="006B6904" w:rsidRDefault="006B6904" w:rsidP="001A02D6">
      <w:pPr>
        <w:pStyle w:val="TextCarCar"/>
        <w:rPr>
          <w:lang w:val="es-PE"/>
        </w:rPr>
      </w:pPr>
      <w:r>
        <w:rPr>
          <w:lang w:val="es-PE"/>
        </w:rPr>
        <w:t xml:space="preserve">Siguiendo el análisis, </w:t>
      </w:r>
      <w:r w:rsidR="00C07922">
        <w:rPr>
          <w:lang w:val="es-PE"/>
        </w:rPr>
        <w:t xml:space="preserve">se utilizó un 85% de los datos para el entrenamiento de los algoritmos de aprendizaje supervisado y 15% para </w:t>
      </w:r>
      <w:r w:rsidR="005908CD">
        <w:rPr>
          <w:lang w:val="es-PE"/>
        </w:rPr>
        <w:t>la validación</w:t>
      </w:r>
      <w:r w:rsidR="00C07922">
        <w:rPr>
          <w:lang w:val="es-PE"/>
        </w:rPr>
        <w:t xml:space="preserve"> de la performance predictiva de los modelos. Luego, </w:t>
      </w:r>
      <w:r>
        <w:rPr>
          <w:lang w:val="es-PE"/>
        </w:rPr>
        <w:t xml:space="preserve">se realizó el entrenamiento del modelo, para esto se </w:t>
      </w:r>
      <w:r w:rsidR="00C07922">
        <w:rPr>
          <w:lang w:val="es-PE"/>
        </w:rPr>
        <w:t>utilizó</w:t>
      </w:r>
      <w:r>
        <w:rPr>
          <w:lang w:val="es-PE"/>
        </w:rPr>
        <w:t xml:space="preserve"> los siguientes experimentos:</w:t>
      </w:r>
    </w:p>
    <w:p w14:paraId="1D896355" w14:textId="4663C835" w:rsidR="006B6904" w:rsidRDefault="006B6904" w:rsidP="006B6904">
      <w:pPr>
        <w:pStyle w:val="TextCarCar"/>
        <w:numPr>
          <w:ilvl w:val="0"/>
          <w:numId w:val="27"/>
        </w:numPr>
        <w:rPr>
          <w:lang w:val="es-PE"/>
        </w:rPr>
      </w:pPr>
      <w:r>
        <w:rPr>
          <w:lang w:val="es-PE"/>
        </w:rPr>
        <w:t>Experimento 1: Se trabajó con las variables predictoras originales.</w:t>
      </w:r>
    </w:p>
    <w:p w14:paraId="7D046D52" w14:textId="2D80C963" w:rsidR="005B65D4" w:rsidRDefault="005B65D4" w:rsidP="006B6904">
      <w:pPr>
        <w:pStyle w:val="TextCarCar"/>
        <w:numPr>
          <w:ilvl w:val="0"/>
          <w:numId w:val="27"/>
        </w:numPr>
        <w:rPr>
          <w:lang w:val="es-PE"/>
        </w:rPr>
      </w:pPr>
      <w:r>
        <w:rPr>
          <w:lang w:val="es-PE"/>
        </w:rPr>
        <w:t>Experimento 2: Se trabaj</w:t>
      </w:r>
      <w:r w:rsidR="005F381A">
        <w:rPr>
          <w:lang w:val="es-PE"/>
        </w:rPr>
        <w:t>ó</w:t>
      </w:r>
      <w:r>
        <w:rPr>
          <w:lang w:val="es-PE"/>
        </w:rPr>
        <w:t xml:space="preserve"> con las variables originales </w:t>
      </w:r>
      <w:r w:rsidR="005F381A">
        <w:rPr>
          <w:lang w:val="es-PE"/>
        </w:rPr>
        <w:t>que</w:t>
      </w:r>
      <w:r>
        <w:rPr>
          <w:lang w:val="es-PE"/>
        </w:rPr>
        <w:t xml:space="preserve"> </w:t>
      </w:r>
      <w:r w:rsidR="005F381A">
        <w:rPr>
          <w:lang w:val="es-PE"/>
        </w:rPr>
        <w:t xml:space="preserve">son significativas a un nivel de </w:t>
      </w:r>
      <w:r>
        <w:rPr>
          <w:lang w:val="es-PE"/>
        </w:rPr>
        <w:t>confianza mayor a 95%.</w:t>
      </w:r>
    </w:p>
    <w:p w14:paraId="011732D9" w14:textId="0A082F23" w:rsidR="005B65D4" w:rsidRDefault="005B65D4" w:rsidP="006B6904">
      <w:pPr>
        <w:pStyle w:val="TextCarCar"/>
        <w:numPr>
          <w:ilvl w:val="0"/>
          <w:numId w:val="27"/>
        </w:numPr>
        <w:rPr>
          <w:lang w:val="es-PE"/>
        </w:rPr>
      </w:pPr>
      <w:r>
        <w:rPr>
          <w:lang w:val="es-PE"/>
        </w:rPr>
        <w:t>Experimento 3: Se trabajó con los 59 atributos obtenidos mediante ingeniería de características.</w:t>
      </w:r>
    </w:p>
    <w:p w14:paraId="63E9BA62" w14:textId="37925DB0" w:rsidR="006B6904" w:rsidRDefault="005B65D4" w:rsidP="00B96A38">
      <w:pPr>
        <w:pStyle w:val="TextCarCar"/>
        <w:numPr>
          <w:ilvl w:val="0"/>
          <w:numId w:val="27"/>
        </w:numPr>
        <w:rPr>
          <w:lang w:val="es-PE"/>
        </w:rPr>
      </w:pPr>
      <w:r w:rsidRPr="005B65D4">
        <w:rPr>
          <w:lang w:val="es-PE"/>
        </w:rPr>
        <w:t xml:space="preserve">Experimento 4: Se trabajó con los 8 atributos </w:t>
      </w:r>
      <w:r w:rsidR="005F381A">
        <w:rPr>
          <w:lang w:val="es-PE"/>
        </w:rPr>
        <w:t>que son significativas a un nivel de confianza mayor a 95%.</w:t>
      </w:r>
    </w:p>
    <w:p w14:paraId="05B8FE77" w14:textId="2506D7D9" w:rsidR="00401BE3" w:rsidRDefault="00401BE3" w:rsidP="00401BE3">
      <w:pPr>
        <w:pStyle w:val="TextCarCar"/>
        <w:ind w:left="922" w:firstLine="0"/>
        <w:rPr>
          <w:lang w:val="es-PE"/>
        </w:rPr>
      </w:pPr>
    </w:p>
    <w:p w14:paraId="129377A7" w14:textId="292918DB" w:rsidR="00401BE3" w:rsidRDefault="00401BE3" w:rsidP="00401BE3">
      <w:pPr>
        <w:pStyle w:val="TextCarCar"/>
        <w:ind w:firstLine="284"/>
        <w:rPr>
          <w:lang w:val="es-PE"/>
        </w:rPr>
      </w:pPr>
      <w:r>
        <w:rPr>
          <w:lang w:val="es-PE"/>
        </w:rPr>
        <w:t xml:space="preserve">Para </w:t>
      </w:r>
      <w:r w:rsidR="00734D86">
        <w:rPr>
          <w:lang w:val="es-PE"/>
        </w:rPr>
        <w:t xml:space="preserve">los experimentos antes mencionados se </w:t>
      </w:r>
      <w:r w:rsidR="001F3203">
        <w:rPr>
          <w:lang w:val="es-PE"/>
        </w:rPr>
        <w:t>aplicará</w:t>
      </w:r>
      <w:r w:rsidR="00734D86">
        <w:rPr>
          <w:lang w:val="es-PE"/>
        </w:rPr>
        <w:t xml:space="preserve"> 8 técnicas en base a los Modelos de Regresión Logística y Árboles de Decisión, descritas en la TABLA I</w:t>
      </w:r>
      <w:r w:rsidR="001F3203">
        <w:rPr>
          <w:lang w:val="es-PE"/>
        </w:rPr>
        <w:t>.</w:t>
      </w:r>
    </w:p>
    <w:p w14:paraId="7F11E4E8" w14:textId="77777777" w:rsidR="007B2BFB" w:rsidRDefault="007B2BFB" w:rsidP="00401BE3">
      <w:pPr>
        <w:pStyle w:val="TextCarCar"/>
        <w:ind w:firstLine="284"/>
        <w:rPr>
          <w:lang w:val="es-PE"/>
        </w:rPr>
      </w:pPr>
    </w:p>
    <w:p w14:paraId="24BAA76C" w14:textId="51B0B870" w:rsidR="00401BE3" w:rsidRDefault="00401BE3" w:rsidP="00401BE3">
      <w:pPr>
        <w:pStyle w:val="TableTitle"/>
        <w:rPr>
          <w:lang w:val="es-PE"/>
        </w:rPr>
      </w:pPr>
      <w:r>
        <w:rPr>
          <w:lang w:val="es-PE"/>
        </w:rPr>
        <w:t>TABLA I</w:t>
      </w:r>
    </w:p>
    <w:p w14:paraId="27B5A3E4" w14:textId="18FFD3A3" w:rsidR="00401BE3" w:rsidRPr="00916D8E" w:rsidRDefault="00734D86" w:rsidP="00401BE3">
      <w:pPr>
        <w:pStyle w:val="TableTitle"/>
        <w:rPr>
          <w:lang w:val="es-PE"/>
        </w:rPr>
      </w:pPr>
      <w:r w:rsidRPr="00916D8E">
        <w:rPr>
          <w:lang w:val="es-PE"/>
        </w:rPr>
        <w:t>TÉCNICAS UTILIZADAS EN EXPERIMENTOS</w:t>
      </w:r>
    </w:p>
    <w:tbl>
      <w:tblPr>
        <w:tblW w:w="5137" w:type="dxa"/>
        <w:tblInd w:w="108" w:type="dxa"/>
        <w:tblBorders>
          <w:top w:val="single" w:sz="12" w:space="0" w:color="808080"/>
          <w:bottom w:val="single" w:sz="12" w:space="0" w:color="808080"/>
        </w:tblBorders>
        <w:tblLayout w:type="fixed"/>
        <w:tblLook w:val="04A0" w:firstRow="1" w:lastRow="0" w:firstColumn="1" w:lastColumn="0" w:noHBand="0" w:noVBand="1"/>
      </w:tblPr>
      <w:tblGrid>
        <w:gridCol w:w="663"/>
        <w:gridCol w:w="939"/>
        <w:gridCol w:w="984"/>
        <w:gridCol w:w="708"/>
        <w:gridCol w:w="567"/>
        <w:gridCol w:w="567"/>
        <w:gridCol w:w="709"/>
      </w:tblGrid>
      <w:tr w:rsidR="006A76FC" w14:paraId="08C10682" w14:textId="586511FC" w:rsidTr="00734D86">
        <w:trPr>
          <w:trHeight w:val="8"/>
        </w:trPr>
        <w:tc>
          <w:tcPr>
            <w:tcW w:w="663" w:type="dxa"/>
            <w:vMerge w:val="restart"/>
            <w:tcBorders>
              <w:top w:val="double" w:sz="6" w:space="0" w:color="auto"/>
              <w:left w:val="nil"/>
              <w:right w:val="nil"/>
            </w:tcBorders>
            <w:vAlign w:val="center"/>
            <w:hideMark/>
          </w:tcPr>
          <w:p w14:paraId="4022A26B" w14:textId="682A1DBC" w:rsidR="006A76FC" w:rsidRDefault="006A76FC" w:rsidP="006A76FC">
            <w:pPr>
              <w:pStyle w:val="TableTitle"/>
              <w:rPr>
                <w:lang w:val="es-PE"/>
              </w:rPr>
            </w:pPr>
            <w:r>
              <w:rPr>
                <w:lang w:val="es-PE"/>
              </w:rPr>
              <w:t>Cod</w:t>
            </w:r>
          </w:p>
        </w:tc>
        <w:tc>
          <w:tcPr>
            <w:tcW w:w="939" w:type="dxa"/>
            <w:vMerge w:val="restart"/>
            <w:tcBorders>
              <w:top w:val="double" w:sz="6" w:space="0" w:color="auto"/>
              <w:left w:val="nil"/>
              <w:right w:val="nil"/>
            </w:tcBorders>
            <w:vAlign w:val="center"/>
            <w:hideMark/>
          </w:tcPr>
          <w:p w14:paraId="0BBDBB24" w14:textId="32DDBBD0" w:rsidR="006A76FC" w:rsidRDefault="006A76FC" w:rsidP="006A76FC">
            <w:pPr>
              <w:jc w:val="center"/>
              <w:rPr>
                <w:sz w:val="16"/>
                <w:szCs w:val="16"/>
                <w:lang w:val="es-PE"/>
              </w:rPr>
            </w:pPr>
            <w:r>
              <w:rPr>
                <w:sz w:val="16"/>
                <w:szCs w:val="16"/>
                <w:lang w:val="es-PE"/>
              </w:rPr>
              <w:t>Modelo</w:t>
            </w:r>
          </w:p>
        </w:tc>
        <w:tc>
          <w:tcPr>
            <w:tcW w:w="984" w:type="dxa"/>
            <w:vMerge w:val="restart"/>
            <w:tcBorders>
              <w:top w:val="double" w:sz="6" w:space="0" w:color="auto"/>
              <w:left w:val="nil"/>
              <w:right w:val="nil"/>
            </w:tcBorders>
          </w:tcPr>
          <w:p w14:paraId="46C5FA31" w14:textId="5EF04F06" w:rsidR="006A76FC" w:rsidRDefault="006A76FC" w:rsidP="006A76FC">
            <w:pPr>
              <w:jc w:val="center"/>
              <w:rPr>
                <w:sz w:val="16"/>
                <w:szCs w:val="16"/>
                <w:lang w:val="es-PE"/>
              </w:rPr>
            </w:pPr>
            <w:r>
              <w:rPr>
                <w:sz w:val="16"/>
                <w:szCs w:val="16"/>
                <w:lang w:val="es-PE"/>
              </w:rPr>
              <w:t>Transformación</w:t>
            </w:r>
          </w:p>
        </w:tc>
        <w:tc>
          <w:tcPr>
            <w:tcW w:w="708" w:type="dxa"/>
            <w:vMerge w:val="restart"/>
            <w:tcBorders>
              <w:top w:val="double" w:sz="6" w:space="0" w:color="auto"/>
              <w:left w:val="nil"/>
              <w:right w:val="nil"/>
            </w:tcBorders>
          </w:tcPr>
          <w:p w14:paraId="2E34BF13" w14:textId="29D820D5" w:rsidR="006A76FC" w:rsidRDefault="006A76FC" w:rsidP="006A76FC">
            <w:pPr>
              <w:jc w:val="center"/>
              <w:rPr>
                <w:sz w:val="16"/>
                <w:szCs w:val="16"/>
                <w:lang w:val="es-PE"/>
              </w:rPr>
            </w:pPr>
            <w:r>
              <w:rPr>
                <w:sz w:val="16"/>
                <w:szCs w:val="16"/>
                <w:lang w:val="es-PE"/>
              </w:rPr>
              <w:t>Balanceo</w:t>
            </w:r>
          </w:p>
        </w:tc>
        <w:tc>
          <w:tcPr>
            <w:tcW w:w="1843" w:type="dxa"/>
            <w:gridSpan w:val="3"/>
            <w:tcBorders>
              <w:top w:val="double" w:sz="6" w:space="0" w:color="auto"/>
              <w:left w:val="nil"/>
              <w:bottom w:val="single" w:sz="6" w:space="0" w:color="auto"/>
              <w:right w:val="nil"/>
            </w:tcBorders>
          </w:tcPr>
          <w:p w14:paraId="37AD9BDB" w14:textId="2EEDDF30" w:rsidR="006A76FC" w:rsidRDefault="006A76FC" w:rsidP="006A76FC">
            <w:pPr>
              <w:jc w:val="center"/>
              <w:rPr>
                <w:sz w:val="16"/>
                <w:szCs w:val="16"/>
                <w:lang w:val="es-PE"/>
              </w:rPr>
            </w:pPr>
            <w:r>
              <w:rPr>
                <w:sz w:val="16"/>
                <w:szCs w:val="16"/>
                <w:lang w:val="es-PE"/>
              </w:rPr>
              <w:t>Validación Cruzada</w:t>
            </w:r>
          </w:p>
        </w:tc>
      </w:tr>
      <w:tr w:rsidR="006A76FC" w14:paraId="70317DE7" w14:textId="77777777" w:rsidTr="00734D86">
        <w:trPr>
          <w:trHeight w:val="8"/>
        </w:trPr>
        <w:tc>
          <w:tcPr>
            <w:tcW w:w="663" w:type="dxa"/>
            <w:vMerge/>
            <w:tcBorders>
              <w:left w:val="nil"/>
              <w:bottom w:val="single" w:sz="6" w:space="0" w:color="auto"/>
              <w:right w:val="nil"/>
            </w:tcBorders>
            <w:vAlign w:val="center"/>
          </w:tcPr>
          <w:p w14:paraId="5D25A868" w14:textId="77777777" w:rsidR="006A76FC" w:rsidRDefault="006A76FC" w:rsidP="006A76FC">
            <w:pPr>
              <w:pStyle w:val="TableTitle"/>
              <w:rPr>
                <w:lang w:val="es-PE"/>
              </w:rPr>
            </w:pPr>
          </w:p>
        </w:tc>
        <w:tc>
          <w:tcPr>
            <w:tcW w:w="939" w:type="dxa"/>
            <w:vMerge/>
            <w:tcBorders>
              <w:left w:val="nil"/>
              <w:bottom w:val="single" w:sz="6" w:space="0" w:color="auto"/>
              <w:right w:val="nil"/>
            </w:tcBorders>
            <w:vAlign w:val="center"/>
          </w:tcPr>
          <w:p w14:paraId="08BA7AD9" w14:textId="77777777" w:rsidR="006A76FC" w:rsidRDefault="006A76FC" w:rsidP="006A76FC">
            <w:pPr>
              <w:jc w:val="center"/>
              <w:rPr>
                <w:sz w:val="16"/>
                <w:szCs w:val="16"/>
                <w:lang w:val="es-PE"/>
              </w:rPr>
            </w:pPr>
          </w:p>
        </w:tc>
        <w:tc>
          <w:tcPr>
            <w:tcW w:w="984" w:type="dxa"/>
            <w:vMerge/>
            <w:tcBorders>
              <w:left w:val="nil"/>
              <w:bottom w:val="single" w:sz="6" w:space="0" w:color="auto"/>
              <w:right w:val="nil"/>
            </w:tcBorders>
          </w:tcPr>
          <w:p w14:paraId="75077ADF" w14:textId="77777777" w:rsidR="006A76FC" w:rsidRDefault="006A76FC" w:rsidP="006A76FC">
            <w:pPr>
              <w:jc w:val="center"/>
              <w:rPr>
                <w:sz w:val="16"/>
                <w:szCs w:val="16"/>
                <w:lang w:val="es-PE"/>
              </w:rPr>
            </w:pPr>
          </w:p>
        </w:tc>
        <w:tc>
          <w:tcPr>
            <w:tcW w:w="708" w:type="dxa"/>
            <w:vMerge/>
            <w:tcBorders>
              <w:left w:val="nil"/>
              <w:bottom w:val="single" w:sz="6" w:space="0" w:color="auto"/>
              <w:right w:val="nil"/>
            </w:tcBorders>
          </w:tcPr>
          <w:p w14:paraId="3B01A503" w14:textId="77777777" w:rsidR="006A76FC" w:rsidRDefault="006A76FC" w:rsidP="006A76FC">
            <w:pPr>
              <w:jc w:val="center"/>
              <w:rPr>
                <w:sz w:val="16"/>
                <w:szCs w:val="16"/>
                <w:lang w:val="es-PE"/>
              </w:rPr>
            </w:pPr>
          </w:p>
        </w:tc>
        <w:tc>
          <w:tcPr>
            <w:tcW w:w="567" w:type="dxa"/>
            <w:tcBorders>
              <w:top w:val="double" w:sz="6" w:space="0" w:color="auto"/>
              <w:left w:val="nil"/>
              <w:bottom w:val="single" w:sz="6" w:space="0" w:color="auto"/>
              <w:right w:val="nil"/>
            </w:tcBorders>
          </w:tcPr>
          <w:p w14:paraId="4924426D" w14:textId="46BD40C1" w:rsidR="006A76FC" w:rsidRDefault="00734D86" w:rsidP="00734D86">
            <w:pPr>
              <w:rPr>
                <w:sz w:val="16"/>
                <w:szCs w:val="16"/>
                <w:lang w:val="es-PE"/>
              </w:rPr>
            </w:pPr>
            <w:proofErr w:type="spellStart"/>
            <w:r>
              <w:rPr>
                <w:sz w:val="16"/>
                <w:szCs w:val="16"/>
                <w:lang w:val="es-PE"/>
              </w:rPr>
              <w:t>e</w:t>
            </w:r>
            <w:r w:rsidR="006A76FC">
              <w:rPr>
                <w:sz w:val="16"/>
                <w:szCs w:val="16"/>
                <w:lang w:val="es-PE"/>
              </w:rPr>
              <w:t>stra</w:t>
            </w:r>
            <w:proofErr w:type="spellEnd"/>
          </w:p>
        </w:tc>
        <w:tc>
          <w:tcPr>
            <w:tcW w:w="567" w:type="dxa"/>
            <w:tcBorders>
              <w:top w:val="double" w:sz="6" w:space="0" w:color="auto"/>
              <w:left w:val="nil"/>
              <w:bottom w:val="single" w:sz="6" w:space="0" w:color="auto"/>
              <w:right w:val="nil"/>
            </w:tcBorders>
          </w:tcPr>
          <w:p w14:paraId="0F151D60" w14:textId="0FE13993" w:rsidR="006A76FC" w:rsidRDefault="006A76FC" w:rsidP="006A76FC">
            <w:pPr>
              <w:jc w:val="center"/>
              <w:rPr>
                <w:sz w:val="16"/>
                <w:szCs w:val="16"/>
                <w:lang w:val="es-PE"/>
              </w:rPr>
            </w:pPr>
            <w:r>
              <w:rPr>
                <w:sz w:val="16"/>
                <w:szCs w:val="16"/>
                <w:lang w:val="es-PE"/>
              </w:rPr>
              <w:t>n-</w:t>
            </w:r>
            <w:proofErr w:type="spellStart"/>
            <w:r>
              <w:rPr>
                <w:sz w:val="16"/>
                <w:szCs w:val="16"/>
                <w:lang w:val="es-PE"/>
              </w:rPr>
              <w:t>folds</w:t>
            </w:r>
            <w:proofErr w:type="spellEnd"/>
          </w:p>
        </w:tc>
        <w:tc>
          <w:tcPr>
            <w:tcW w:w="709" w:type="dxa"/>
            <w:tcBorders>
              <w:top w:val="double" w:sz="6" w:space="0" w:color="auto"/>
              <w:left w:val="nil"/>
              <w:bottom w:val="single" w:sz="6" w:space="0" w:color="auto"/>
              <w:right w:val="nil"/>
            </w:tcBorders>
          </w:tcPr>
          <w:p w14:paraId="3814B42E" w14:textId="326CF10B" w:rsidR="006A76FC" w:rsidRDefault="00734D86" w:rsidP="006A76FC">
            <w:pPr>
              <w:jc w:val="center"/>
              <w:rPr>
                <w:sz w:val="16"/>
                <w:szCs w:val="16"/>
                <w:lang w:val="es-PE"/>
              </w:rPr>
            </w:pPr>
            <w:proofErr w:type="spellStart"/>
            <w:r>
              <w:rPr>
                <w:sz w:val="16"/>
                <w:szCs w:val="16"/>
                <w:lang w:val="es-PE"/>
              </w:rPr>
              <w:t>r</w:t>
            </w:r>
            <w:r w:rsidR="006A76FC">
              <w:rPr>
                <w:sz w:val="16"/>
                <w:szCs w:val="16"/>
                <w:lang w:val="es-PE"/>
              </w:rPr>
              <w:t>epeat</w:t>
            </w:r>
            <w:proofErr w:type="spellEnd"/>
          </w:p>
        </w:tc>
      </w:tr>
      <w:tr w:rsidR="006A76FC" w:rsidRPr="007F506A" w14:paraId="03B6EE9D" w14:textId="052D8B8A" w:rsidTr="00734D86">
        <w:trPr>
          <w:trHeight w:val="44"/>
        </w:trPr>
        <w:tc>
          <w:tcPr>
            <w:tcW w:w="663" w:type="dxa"/>
            <w:tcBorders>
              <w:top w:val="nil"/>
              <w:left w:val="nil"/>
              <w:bottom w:val="nil"/>
              <w:right w:val="nil"/>
            </w:tcBorders>
          </w:tcPr>
          <w:p w14:paraId="70236611" w14:textId="109052A0" w:rsidR="006A76FC" w:rsidRDefault="006A76FC" w:rsidP="006A76FC">
            <w:pPr>
              <w:jc w:val="center"/>
              <w:rPr>
                <w:sz w:val="16"/>
                <w:szCs w:val="16"/>
                <w:lang w:val="es-PE"/>
              </w:rPr>
            </w:pPr>
            <w:r>
              <w:rPr>
                <w:sz w:val="16"/>
                <w:szCs w:val="16"/>
                <w:lang w:val="es-PE"/>
              </w:rPr>
              <w:t>a</w:t>
            </w:r>
          </w:p>
        </w:tc>
        <w:tc>
          <w:tcPr>
            <w:tcW w:w="939" w:type="dxa"/>
            <w:tcBorders>
              <w:top w:val="nil"/>
              <w:left w:val="nil"/>
              <w:bottom w:val="nil"/>
              <w:right w:val="nil"/>
            </w:tcBorders>
          </w:tcPr>
          <w:p w14:paraId="190F86E6" w14:textId="1B570684" w:rsidR="006A76FC" w:rsidRDefault="006A76FC" w:rsidP="006A76FC">
            <w:pPr>
              <w:jc w:val="center"/>
              <w:rPr>
                <w:sz w:val="16"/>
                <w:szCs w:val="16"/>
                <w:lang w:val="es-PE"/>
              </w:rPr>
            </w:pPr>
            <w:r>
              <w:rPr>
                <w:sz w:val="16"/>
                <w:szCs w:val="16"/>
                <w:lang w:val="es-PE"/>
              </w:rPr>
              <w:t>Reg. Log</w:t>
            </w:r>
          </w:p>
        </w:tc>
        <w:tc>
          <w:tcPr>
            <w:tcW w:w="984" w:type="dxa"/>
            <w:tcBorders>
              <w:top w:val="nil"/>
              <w:left w:val="nil"/>
              <w:bottom w:val="nil"/>
              <w:right w:val="nil"/>
            </w:tcBorders>
          </w:tcPr>
          <w:p w14:paraId="34B59A5E" w14:textId="447F3C60" w:rsidR="006A76FC" w:rsidRDefault="006A76FC" w:rsidP="006A76FC">
            <w:pPr>
              <w:jc w:val="center"/>
              <w:rPr>
                <w:sz w:val="16"/>
                <w:szCs w:val="16"/>
                <w:lang w:val="es-PE"/>
              </w:rPr>
            </w:pPr>
            <w:proofErr w:type="spellStart"/>
            <w:r>
              <w:rPr>
                <w:sz w:val="16"/>
                <w:szCs w:val="16"/>
                <w:lang w:val="es-PE"/>
              </w:rPr>
              <w:t>Proporcion</w:t>
            </w:r>
            <w:proofErr w:type="spellEnd"/>
            <w:r>
              <w:rPr>
                <w:sz w:val="16"/>
                <w:szCs w:val="16"/>
                <w:lang w:val="es-PE"/>
              </w:rPr>
              <w:t xml:space="preserve"> min/</w:t>
            </w:r>
            <w:proofErr w:type="spellStart"/>
            <w:r>
              <w:rPr>
                <w:sz w:val="16"/>
                <w:szCs w:val="16"/>
                <w:lang w:val="es-PE"/>
              </w:rPr>
              <w:t>max</w:t>
            </w:r>
            <w:proofErr w:type="spellEnd"/>
          </w:p>
        </w:tc>
        <w:tc>
          <w:tcPr>
            <w:tcW w:w="708" w:type="dxa"/>
            <w:tcBorders>
              <w:top w:val="nil"/>
              <w:left w:val="nil"/>
              <w:bottom w:val="nil"/>
              <w:right w:val="nil"/>
            </w:tcBorders>
          </w:tcPr>
          <w:p w14:paraId="7A01565F" w14:textId="6571258C" w:rsidR="006A76FC" w:rsidRDefault="006A76FC" w:rsidP="006A76FC">
            <w:pPr>
              <w:jc w:val="center"/>
              <w:rPr>
                <w:sz w:val="16"/>
                <w:szCs w:val="16"/>
                <w:lang w:val="es-PE"/>
              </w:rPr>
            </w:pPr>
            <w:r>
              <w:rPr>
                <w:sz w:val="16"/>
                <w:szCs w:val="16"/>
                <w:lang w:val="es-PE"/>
              </w:rPr>
              <w:t>No</w:t>
            </w:r>
          </w:p>
        </w:tc>
        <w:tc>
          <w:tcPr>
            <w:tcW w:w="567" w:type="dxa"/>
            <w:tcBorders>
              <w:top w:val="nil"/>
              <w:left w:val="nil"/>
              <w:bottom w:val="nil"/>
              <w:right w:val="nil"/>
            </w:tcBorders>
          </w:tcPr>
          <w:p w14:paraId="6A662F03" w14:textId="6AFA3E5B" w:rsidR="006A76FC" w:rsidRDefault="006A76FC" w:rsidP="006A76FC">
            <w:pPr>
              <w:jc w:val="center"/>
              <w:rPr>
                <w:sz w:val="16"/>
                <w:szCs w:val="16"/>
                <w:lang w:val="es-PE"/>
              </w:rPr>
            </w:pPr>
            <w:r>
              <w:rPr>
                <w:sz w:val="16"/>
                <w:szCs w:val="16"/>
                <w:lang w:val="es-PE"/>
              </w:rPr>
              <w:t>No</w:t>
            </w:r>
          </w:p>
          <w:p w14:paraId="2E10D041" w14:textId="48FE99FC" w:rsidR="006A76FC" w:rsidRDefault="006A76FC" w:rsidP="006A76FC">
            <w:pPr>
              <w:jc w:val="center"/>
              <w:rPr>
                <w:sz w:val="16"/>
                <w:szCs w:val="16"/>
                <w:lang w:val="es-PE"/>
              </w:rPr>
            </w:pPr>
          </w:p>
        </w:tc>
        <w:tc>
          <w:tcPr>
            <w:tcW w:w="567" w:type="dxa"/>
            <w:tcBorders>
              <w:top w:val="nil"/>
              <w:left w:val="nil"/>
              <w:bottom w:val="nil"/>
              <w:right w:val="nil"/>
            </w:tcBorders>
          </w:tcPr>
          <w:p w14:paraId="3F4EF297" w14:textId="4E6A86A8" w:rsidR="006A76FC" w:rsidRDefault="006A76FC" w:rsidP="006A76FC">
            <w:pPr>
              <w:jc w:val="center"/>
              <w:rPr>
                <w:sz w:val="16"/>
                <w:szCs w:val="16"/>
                <w:lang w:val="es-PE"/>
              </w:rPr>
            </w:pPr>
            <w:r>
              <w:rPr>
                <w:sz w:val="16"/>
                <w:szCs w:val="16"/>
                <w:lang w:val="es-PE"/>
              </w:rPr>
              <w:t>0</w:t>
            </w:r>
          </w:p>
        </w:tc>
        <w:tc>
          <w:tcPr>
            <w:tcW w:w="709" w:type="dxa"/>
            <w:tcBorders>
              <w:top w:val="nil"/>
              <w:left w:val="nil"/>
              <w:bottom w:val="nil"/>
              <w:right w:val="nil"/>
            </w:tcBorders>
          </w:tcPr>
          <w:p w14:paraId="52BD734E" w14:textId="081C410D" w:rsidR="006A76FC" w:rsidRDefault="006A76FC" w:rsidP="006A76FC">
            <w:pPr>
              <w:jc w:val="center"/>
              <w:rPr>
                <w:sz w:val="16"/>
                <w:szCs w:val="16"/>
                <w:lang w:val="es-PE"/>
              </w:rPr>
            </w:pPr>
            <w:r>
              <w:rPr>
                <w:sz w:val="16"/>
                <w:szCs w:val="16"/>
                <w:lang w:val="es-PE"/>
              </w:rPr>
              <w:t>0</w:t>
            </w:r>
          </w:p>
        </w:tc>
      </w:tr>
      <w:tr w:rsidR="006A76FC" w:rsidRPr="007F506A" w14:paraId="39BFF327" w14:textId="0C3B2EFA" w:rsidTr="00734D86">
        <w:trPr>
          <w:trHeight w:val="16"/>
        </w:trPr>
        <w:tc>
          <w:tcPr>
            <w:tcW w:w="663" w:type="dxa"/>
            <w:tcBorders>
              <w:top w:val="nil"/>
              <w:left w:val="nil"/>
              <w:bottom w:val="nil"/>
              <w:right w:val="nil"/>
            </w:tcBorders>
          </w:tcPr>
          <w:p w14:paraId="1BECB456" w14:textId="23D42E12" w:rsidR="006A76FC" w:rsidRDefault="006A76FC" w:rsidP="006A76FC">
            <w:pPr>
              <w:jc w:val="center"/>
              <w:rPr>
                <w:sz w:val="16"/>
                <w:szCs w:val="16"/>
                <w:lang w:val="es-PE"/>
              </w:rPr>
            </w:pPr>
            <w:r>
              <w:rPr>
                <w:sz w:val="16"/>
                <w:szCs w:val="16"/>
                <w:lang w:val="es-PE"/>
              </w:rPr>
              <w:t>b</w:t>
            </w:r>
          </w:p>
        </w:tc>
        <w:tc>
          <w:tcPr>
            <w:tcW w:w="939" w:type="dxa"/>
            <w:tcBorders>
              <w:top w:val="nil"/>
              <w:left w:val="nil"/>
              <w:bottom w:val="nil"/>
              <w:right w:val="nil"/>
            </w:tcBorders>
          </w:tcPr>
          <w:p w14:paraId="62CEFCAA" w14:textId="6CE8C9CB" w:rsidR="006A76FC" w:rsidRDefault="006A76FC" w:rsidP="006A76FC">
            <w:pPr>
              <w:jc w:val="center"/>
              <w:rPr>
                <w:sz w:val="16"/>
                <w:szCs w:val="16"/>
                <w:lang w:val="es-PE"/>
              </w:rPr>
            </w:pPr>
            <w:r w:rsidRPr="00290560">
              <w:rPr>
                <w:sz w:val="16"/>
                <w:szCs w:val="16"/>
                <w:lang w:val="es-PE"/>
              </w:rPr>
              <w:t>Reg. Log</w:t>
            </w:r>
          </w:p>
        </w:tc>
        <w:tc>
          <w:tcPr>
            <w:tcW w:w="984" w:type="dxa"/>
            <w:tcBorders>
              <w:top w:val="nil"/>
              <w:left w:val="nil"/>
              <w:bottom w:val="nil"/>
              <w:right w:val="nil"/>
            </w:tcBorders>
          </w:tcPr>
          <w:p w14:paraId="4DD782ED" w14:textId="331AFB60" w:rsidR="006A76FC" w:rsidRDefault="006A76FC" w:rsidP="006A76FC">
            <w:pPr>
              <w:jc w:val="center"/>
              <w:rPr>
                <w:sz w:val="16"/>
                <w:szCs w:val="16"/>
                <w:lang w:val="es-PE"/>
              </w:rPr>
            </w:pPr>
            <w:proofErr w:type="spellStart"/>
            <w:r w:rsidRPr="00A10F08">
              <w:rPr>
                <w:sz w:val="16"/>
                <w:szCs w:val="16"/>
                <w:lang w:val="es-PE"/>
              </w:rPr>
              <w:t>Proporcion</w:t>
            </w:r>
            <w:proofErr w:type="spellEnd"/>
            <w:r w:rsidRPr="00A10F08">
              <w:rPr>
                <w:sz w:val="16"/>
                <w:szCs w:val="16"/>
                <w:lang w:val="es-PE"/>
              </w:rPr>
              <w:t xml:space="preserve"> min/</w:t>
            </w:r>
            <w:proofErr w:type="spellStart"/>
            <w:r w:rsidRPr="00A10F08">
              <w:rPr>
                <w:sz w:val="16"/>
                <w:szCs w:val="16"/>
                <w:lang w:val="es-PE"/>
              </w:rPr>
              <w:t>max</w:t>
            </w:r>
            <w:proofErr w:type="spellEnd"/>
          </w:p>
        </w:tc>
        <w:tc>
          <w:tcPr>
            <w:tcW w:w="708" w:type="dxa"/>
            <w:tcBorders>
              <w:top w:val="nil"/>
              <w:left w:val="nil"/>
              <w:bottom w:val="nil"/>
              <w:right w:val="nil"/>
            </w:tcBorders>
          </w:tcPr>
          <w:p w14:paraId="6D43B578" w14:textId="5238AE22" w:rsidR="006A76FC" w:rsidRDefault="006A76FC" w:rsidP="006A76FC">
            <w:pPr>
              <w:jc w:val="center"/>
              <w:rPr>
                <w:sz w:val="16"/>
                <w:szCs w:val="16"/>
                <w:lang w:val="es-PE"/>
              </w:rPr>
            </w:pPr>
            <w:r>
              <w:rPr>
                <w:sz w:val="16"/>
                <w:szCs w:val="16"/>
                <w:lang w:val="es-PE"/>
              </w:rPr>
              <w:t>No</w:t>
            </w:r>
          </w:p>
        </w:tc>
        <w:tc>
          <w:tcPr>
            <w:tcW w:w="567" w:type="dxa"/>
            <w:tcBorders>
              <w:top w:val="nil"/>
              <w:left w:val="nil"/>
              <w:bottom w:val="nil"/>
              <w:right w:val="nil"/>
            </w:tcBorders>
          </w:tcPr>
          <w:p w14:paraId="0DBD6A24" w14:textId="0AFED65D"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5585DC8C" w14:textId="67BCB518"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0B6ADBC0" w14:textId="3EF8497E" w:rsidR="006A76FC" w:rsidRDefault="006A76FC" w:rsidP="006A76FC">
            <w:pPr>
              <w:jc w:val="center"/>
              <w:rPr>
                <w:sz w:val="16"/>
                <w:szCs w:val="16"/>
                <w:lang w:val="es-PE"/>
              </w:rPr>
            </w:pPr>
            <w:r>
              <w:rPr>
                <w:sz w:val="16"/>
                <w:szCs w:val="16"/>
                <w:lang w:val="es-PE"/>
              </w:rPr>
              <w:t>2</w:t>
            </w:r>
          </w:p>
        </w:tc>
      </w:tr>
      <w:tr w:rsidR="006A76FC" w:rsidRPr="007F506A" w14:paraId="36D116FB" w14:textId="76B35A0A" w:rsidTr="00734D86">
        <w:trPr>
          <w:trHeight w:val="16"/>
        </w:trPr>
        <w:tc>
          <w:tcPr>
            <w:tcW w:w="663" w:type="dxa"/>
            <w:tcBorders>
              <w:top w:val="nil"/>
              <w:left w:val="nil"/>
              <w:bottom w:val="nil"/>
              <w:right w:val="nil"/>
            </w:tcBorders>
          </w:tcPr>
          <w:p w14:paraId="101A430A" w14:textId="44425A4F" w:rsidR="006A76FC" w:rsidRDefault="006A76FC" w:rsidP="006A76FC">
            <w:pPr>
              <w:jc w:val="center"/>
              <w:rPr>
                <w:sz w:val="16"/>
                <w:szCs w:val="16"/>
                <w:lang w:val="es-PE"/>
              </w:rPr>
            </w:pPr>
            <w:r>
              <w:rPr>
                <w:sz w:val="16"/>
                <w:szCs w:val="16"/>
                <w:lang w:val="es-PE"/>
              </w:rPr>
              <w:t>c</w:t>
            </w:r>
          </w:p>
        </w:tc>
        <w:tc>
          <w:tcPr>
            <w:tcW w:w="939" w:type="dxa"/>
            <w:tcBorders>
              <w:top w:val="nil"/>
              <w:left w:val="nil"/>
              <w:bottom w:val="nil"/>
              <w:right w:val="nil"/>
            </w:tcBorders>
          </w:tcPr>
          <w:p w14:paraId="5A8A914D" w14:textId="399266E9" w:rsidR="006A76FC" w:rsidRDefault="006A76FC" w:rsidP="006A76FC">
            <w:pPr>
              <w:jc w:val="center"/>
              <w:rPr>
                <w:sz w:val="16"/>
                <w:szCs w:val="16"/>
                <w:lang w:val="es-PE"/>
              </w:rPr>
            </w:pPr>
            <w:r w:rsidRPr="00290560">
              <w:rPr>
                <w:sz w:val="16"/>
                <w:szCs w:val="16"/>
                <w:lang w:val="es-PE"/>
              </w:rPr>
              <w:t>Reg. Log</w:t>
            </w:r>
          </w:p>
        </w:tc>
        <w:tc>
          <w:tcPr>
            <w:tcW w:w="984" w:type="dxa"/>
            <w:tcBorders>
              <w:top w:val="nil"/>
              <w:left w:val="nil"/>
              <w:bottom w:val="nil"/>
              <w:right w:val="nil"/>
            </w:tcBorders>
          </w:tcPr>
          <w:p w14:paraId="10F5196E" w14:textId="2D2A6353" w:rsidR="006A76FC" w:rsidRDefault="006A76FC" w:rsidP="006A76FC">
            <w:pPr>
              <w:jc w:val="center"/>
              <w:rPr>
                <w:sz w:val="16"/>
                <w:szCs w:val="16"/>
                <w:lang w:val="es-PE"/>
              </w:rPr>
            </w:pPr>
            <w:proofErr w:type="spellStart"/>
            <w:r w:rsidRPr="00A10F08">
              <w:rPr>
                <w:sz w:val="16"/>
                <w:szCs w:val="16"/>
                <w:lang w:val="es-PE"/>
              </w:rPr>
              <w:t>Proporcion</w:t>
            </w:r>
            <w:proofErr w:type="spellEnd"/>
            <w:r w:rsidRPr="00A10F08">
              <w:rPr>
                <w:sz w:val="16"/>
                <w:szCs w:val="16"/>
                <w:lang w:val="es-PE"/>
              </w:rPr>
              <w:t xml:space="preserve"> min/</w:t>
            </w:r>
            <w:proofErr w:type="spellStart"/>
            <w:r w:rsidRPr="00A10F08">
              <w:rPr>
                <w:sz w:val="16"/>
                <w:szCs w:val="16"/>
                <w:lang w:val="es-PE"/>
              </w:rPr>
              <w:t>max</w:t>
            </w:r>
            <w:proofErr w:type="spellEnd"/>
          </w:p>
        </w:tc>
        <w:tc>
          <w:tcPr>
            <w:tcW w:w="708" w:type="dxa"/>
            <w:tcBorders>
              <w:top w:val="nil"/>
              <w:left w:val="nil"/>
              <w:bottom w:val="nil"/>
              <w:right w:val="nil"/>
            </w:tcBorders>
          </w:tcPr>
          <w:p w14:paraId="25DD5E5D" w14:textId="02017522" w:rsidR="006A76FC" w:rsidRDefault="006A76FC" w:rsidP="006A76FC">
            <w:pPr>
              <w:jc w:val="center"/>
              <w:rPr>
                <w:sz w:val="16"/>
                <w:szCs w:val="16"/>
                <w:lang w:val="es-PE"/>
              </w:rPr>
            </w:pPr>
            <w:proofErr w:type="spellStart"/>
            <w:r>
              <w:rPr>
                <w:sz w:val="16"/>
                <w:szCs w:val="16"/>
                <w:lang w:val="es-PE"/>
              </w:rPr>
              <w:t>Over</w:t>
            </w:r>
            <w:proofErr w:type="spellEnd"/>
          </w:p>
        </w:tc>
        <w:tc>
          <w:tcPr>
            <w:tcW w:w="567" w:type="dxa"/>
            <w:tcBorders>
              <w:top w:val="nil"/>
              <w:left w:val="nil"/>
              <w:bottom w:val="nil"/>
              <w:right w:val="nil"/>
            </w:tcBorders>
          </w:tcPr>
          <w:p w14:paraId="3879E19D" w14:textId="58CAB058"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599227F1" w14:textId="4D7C404C"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5713418F" w14:textId="56284256" w:rsidR="006A76FC" w:rsidRDefault="006A76FC" w:rsidP="006A76FC">
            <w:pPr>
              <w:jc w:val="center"/>
              <w:rPr>
                <w:sz w:val="16"/>
                <w:szCs w:val="16"/>
                <w:lang w:val="es-PE"/>
              </w:rPr>
            </w:pPr>
            <w:r>
              <w:rPr>
                <w:sz w:val="16"/>
                <w:szCs w:val="16"/>
                <w:lang w:val="es-PE"/>
              </w:rPr>
              <w:t>1</w:t>
            </w:r>
          </w:p>
        </w:tc>
      </w:tr>
      <w:tr w:rsidR="006A76FC" w:rsidRPr="007F506A" w14:paraId="3D238182" w14:textId="77777777" w:rsidTr="00734D86">
        <w:trPr>
          <w:trHeight w:val="16"/>
        </w:trPr>
        <w:tc>
          <w:tcPr>
            <w:tcW w:w="663" w:type="dxa"/>
            <w:tcBorders>
              <w:top w:val="nil"/>
              <w:left w:val="nil"/>
              <w:bottom w:val="nil"/>
              <w:right w:val="nil"/>
            </w:tcBorders>
          </w:tcPr>
          <w:p w14:paraId="67E25FF8" w14:textId="594B0837" w:rsidR="006A76FC" w:rsidRDefault="006A76FC" w:rsidP="006A76FC">
            <w:pPr>
              <w:jc w:val="center"/>
              <w:rPr>
                <w:sz w:val="16"/>
                <w:szCs w:val="16"/>
                <w:lang w:val="es-PE"/>
              </w:rPr>
            </w:pPr>
            <w:r>
              <w:rPr>
                <w:sz w:val="16"/>
                <w:szCs w:val="16"/>
                <w:lang w:val="es-PE"/>
              </w:rPr>
              <w:t>d</w:t>
            </w:r>
          </w:p>
        </w:tc>
        <w:tc>
          <w:tcPr>
            <w:tcW w:w="939" w:type="dxa"/>
            <w:tcBorders>
              <w:top w:val="nil"/>
              <w:left w:val="nil"/>
              <w:bottom w:val="nil"/>
              <w:right w:val="nil"/>
            </w:tcBorders>
          </w:tcPr>
          <w:p w14:paraId="72889252" w14:textId="4082BD5B" w:rsidR="006A76FC" w:rsidRDefault="006A76FC" w:rsidP="006A76FC">
            <w:pPr>
              <w:jc w:val="center"/>
              <w:rPr>
                <w:sz w:val="16"/>
                <w:szCs w:val="16"/>
                <w:lang w:val="es-PE"/>
              </w:rPr>
            </w:pPr>
            <w:r w:rsidRPr="00290560">
              <w:rPr>
                <w:sz w:val="16"/>
                <w:szCs w:val="16"/>
                <w:lang w:val="es-PE"/>
              </w:rPr>
              <w:t>Reg. Log</w:t>
            </w:r>
          </w:p>
        </w:tc>
        <w:tc>
          <w:tcPr>
            <w:tcW w:w="984" w:type="dxa"/>
            <w:tcBorders>
              <w:top w:val="nil"/>
              <w:left w:val="nil"/>
              <w:bottom w:val="nil"/>
              <w:right w:val="nil"/>
            </w:tcBorders>
          </w:tcPr>
          <w:p w14:paraId="7C623CD6" w14:textId="4E312BA3" w:rsidR="006A76FC" w:rsidRDefault="006A76FC" w:rsidP="006A76FC">
            <w:pPr>
              <w:jc w:val="center"/>
              <w:rPr>
                <w:sz w:val="16"/>
                <w:szCs w:val="16"/>
                <w:lang w:val="es-PE"/>
              </w:rPr>
            </w:pPr>
            <w:proofErr w:type="spellStart"/>
            <w:r w:rsidRPr="00A10F08">
              <w:rPr>
                <w:sz w:val="16"/>
                <w:szCs w:val="16"/>
                <w:lang w:val="es-PE"/>
              </w:rPr>
              <w:t>Proporcion</w:t>
            </w:r>
            <w:proofErr w:type="spellEnd"/>
            <w:r w:rsidRPr="00A10F08">
              <w:rPr>
                <w:sz w:val="16"/>
                <w:szCs w:val="16"/>
                <w:lang w:val="es-PE"/>
              </w:rPr>
              <w:t xml:space="preserve"> min/</w:t>
            </w:r>
            <w:proofErr w:type="spellStart"/>
            <w:r w:rsidRPr="00A10F08">
              <w:rPr>
                <w:sz w:val="16"/>
                <w:szCs w:val="16"/>
                <w:lang w:val="es-PE"/>
              </w:rPr>
              <w:t>max</w:t>
            </w:r>
            <w:proofErr w:type="spellEnd"/>
          </w:p>
        </w:tc>
        <w:tc>
          <w:tcPr>
            <w:tcW w:w="708" w:type="dxa"/>
            <w:tcBorders>
              <w:top w:val="nil"/>
              <w:left w:val="nil"/>
              <w:bottom w:val="nil"/>
              <w:right w:val="nil"/>
            </w:tcBorders>
          </w:tcPr>
          <w:p w14:paraId="052F9450" w14:textId="3D9BEF80" w:rsidR="006A76FC" w:rsidRDefault="006A76FC" w:rsidP="006A76FC">
            <w:pPr>
              <w:jc w:val="center"/>
              <w:rPr>
                <w:sz w:val="16"/>
                <w:szCs w:val="16"/>
                <w:lang w:val="es-PE"/>
              </w:rPr>
            </w:pPr>
            <w:proofErr w:type="spellStart"/>
            <w:r>
              <w:rPr>
                <w:sz w:val="16"/>
                <w:szCs w:val="16"/>
                <w:lang w:val="es-PE"/>
              </w:rPr>
              <w:t>Under</w:t>
            </w:r>
            <w:proofErr w:type="spellEnd"/>
          </w:p>
          <w:p w14:paraId="5FC4D10E" w14:textId="63426528" w:rsidR="006A76FC" w:rsidRDefault="006A76FC" w:rsidP="006A76FC">
            <w:pPr>
              <w:jc w:val="center"/>
              <w:rPr>
                <w:sz w:val="16"/>
                <w:szCs w:val="16"/>
                <w:lang w:val="es-PE"/>
              </w:rPr>
            </w:pPr>
          </w:p>
        </w:tc>
        <w:tc>
          <w:tcPr>
            <w:tcW w:w="567" w:type="dxa"/>
            <w:tcBorders>
              <w:top w:val="nil"/>
              <w:left w:val="nil"/>
              <w:bottom w:val="nil"/>
              <w:right w:val="nil"/>
            </w:tcBorders>
          </w:tcPr>
          <w:p w14:paraId="1C94F4E8" w14:textId="72DC183A"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19843490" w14:textId="32BB70A3"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7FE12857" w14:textId="6185B5BB" w:rsidR="006A76FC" w:rsidRDefault="006A76FC" w:rsidP="006A76FC">
            <w:pPr>
              <w:jc w:val="center"/>
              <w:rPr>
                <w:sz w:val="16"/>
                <w:szCs w:val="16"/>
                <w:lang w:val="es-PE"/>
              </w:rPr>
            </w:pPr>
            <w:r>
              <w:rPr>
                <w:sz w:val="16"/>
                <w:szCs w:val="16"/>
                <w:lang w:val="es-PE"/>
              </w:rPr>
              <w:t>1</w:t>
            </w:r>
          </w:p>
        </w:tc>
      </w:tr>
      <w:tr w:rsidR="006A76FC" w:rsidRPr="007F506A" w14:paraId="45AA3BFE" w14:textId="77777777" w:rsidTr="00734D86">
        <w:trPr>
          <w:trHeight w:val="16"/>
        </w:trPr>
        <w:tc>
          <w:tcPr>
            <w:tcW w:w="663" w:type="dxa"/>
            <w:tcBorders>
              <w:top w:val="nil"/>
              <w:left w:val="nil"/>
              <w:bottom w:val="nil"/>
              <w:right w:val="nil"/>
            </w:tcBorders>
          </w:tcPr>
          <w:p w14:paraId="07232F16" w14:textId="61338FFA" w:rsidR="006A76FC" w:rsidRDefault="006A76FC" w:rsidP="006A76FC">
            <w:pPr>
              <w:jc w:val="center"/>
              <w:rPr>
                <w:sz w:val="16"/>
                <w:szCs w:val="16"/>
                <w:lang w:val="es-PE"/>
              </w:rPr>
            </w:pPr>
            <w:r>
              <w:rPr>
                <w:sz w:val="16"/>
                <w:szCs w:val="16"/>
                <w:lang w:val="es-PE"/>
              </w:rPr>
              <w:t>e</w:t>
            </w:r>
          </w:p>
        </w:tc>
        <w:tc>
          <w:tcPr>
            <w:tcW w:w="939" w:type="dxa"/>
            <w:tcBorders>
              <w:top w:val="nil"/>
              <w:left w:val="nil"/>
              <w:bottom w:val="nil"/>
              <w:right w:val="nil"/>
            </w:tcBorders>
          </w:tcPr>
          <w:p w14:paraId="6BD2165D" w14:textId="7C7970E6" w:rsidR="006A76FC" w:rsidRDefault="006A76FC" w:rsidP="006A76FC">
            <w:pPr>
              <w:jc w:val="center"/>
              <w:rPr>
                <w:sz w:val="16"/>
                <w:szCs w:val="16"/>
                <w:lang w:val="es-PE"/>
              </w:rPr>
            </w:pPr>
            <w:proofErr w:type="spellStart"/>
            <w:r>
              <w:rPr>
                <w:sz w:val="16"/>
                <w:szCs w:val="16"/>
                <w:lang w:val="es-PE"/>
              </w:rPr>
              <w:t>Arb</w:t>
            </w:r>
            <w:proofErr w:type="spellEnd"/>
            <w:r>
              <w:rPr>
                <w:sz w:val="16"/>
                <w:szCs w:val="16"/>
                <w:lang w:val="es-PE"/>
              </w:rPr>
              <w:t xml:space="preserve">. </w:t>
            </w:r>
            <w:proofErr w:type="spellStart"/>
            <w:r>
              <w:rPr>
                <w:sz w:val="16"/>
                <w:szCs w:val="16"/>
                <w:lang w:val="es-PE"/>
              </w:rPr>
              <w:t>Desición</w:t>
            </w:r>
            <w:proofErr w:type="spellEnd"/>
          </w:p>
        </w:tc>
        <w:tc>
          <w:tcPr>
            <w:tcW w:w="984" w:type="dxa"/>
            <w:tcBorders>
              <w:top w:val="nil"/>
              <w:left w:val="nil"/>
              <w:bottom w:val="nil"/>
              <w:right w:val="nil"/>
            </w:tcBorders>
          </w:tcPr>
          <w:p w14:paraId="75B0D08A" w14:textId="3256C7EC" w:rsidR="006A76FC" w:rsidRDefault="006A76FC" w:rsidP="006A76FC">
            <w:pPr>
              <w:jc w:val="center"/>
              <w:rPr>
                <w:sz w:val="16"/>
                <w:szCs w:val="16"/>
                <w:lang w:val="es-PE"/>
              </w:rPr>
            </w:pPr>
            <w:r w:rsidRPr="00AA32F6">
              <w:rPr>
                <w:sz w:val="16"/>
                <w:szCs w:val="16"/>
                <w:lang w:val="es-PE"/>
              </w:rPr>
              <w:t>ninguno</w:t>
            </w:r>
          </w:p>
        </w:tc>
        <w:tc>
          <w:tcPr>
            <w:tcW w:w="708" w:type="dxa"/>
            <w:tcBorders>
              <w:top w:val="nil"/>
              <w:left w:val="nil"/>
              <w:bottom w:val="nil"/>
              <w:right w:val="nil"/>
            </w:tcBorders>
          </w:tcPr>
          <w:p w14:paraId="1B3D278F" w14:textId="690B8B8E" w:rsidR="006A76FC" w:rsidRDefault="006A76FC" w:rsidP="006A76FC">
            <w:pPr>
              <w:jc w:val="center"/>
              <w:rPr>
                <w:sz w:val="16"/>
                <w:szCs w:val="16"/>
                <w:lang w:val="es-PE"/>
              </w:rPr>
            </w:pPr>
            <w:r>
              <w:rPr>
                <w:sz w:val="16"/>
                <w:szCs w:val="16"/>
                <w:lang w:val="es-PE"/>
              </w:rPr>
              <w:t>No</w:t>
            </w:r>
          </w:p>
        </w:tc>
        <w:tc>
          <w:tcPr>
            <w:tcW w:w="567" w:type="dxa"/>
            <w:tcBorders>
              <w:top w:val="nil"/>
              <w:left w:val="nil"/>
              <w:bottom w:val="nil"/>
              <w:right w:val="nil"/>
            </w:tcBorders>
          </w:tcPr>
          <w:p w14:paraId="1423624F" w14:textId="009A575E"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2C7F1D82" w14:textId="5BDCEC90"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239BCF88" w14:textId="6199B4A0" w:rsidR="006A76FC" w:rsidRDefault="006A76FC" w:rsidP="006A76FC">
            <w:pPr>
              <w:jc w:val="center"/>
              <w:rPr>
                <w:sz w:val="16"/>
                <w:szCs w:val="16"/>
                <w:lang w:val="es-PE"/>
              </w:rPr>
            </w:pPr>
            <w:r>
              <w:rPr>
                <w:sz w:val="16"/>
                <w:szCs w:val="16"/>
                <w:lang w:val="es-PE"/>
              </w:rPr>
              <w:t>1</w:t>
            </w:r>
          </w:p>
        </w:tc>
      </w:tr>
      <w:tr w:rsidR="006A76FC" w:rsidRPr="007F506A" w14:paraId="0BBBDD25" w14:textId="77777777" w:rsidTr="00734D86">
        <w:trPr>
          <w:trHeight w:val="16"/>
        </w:trPr>
        <w:tc>
          <w:tcPr>
            <w:tcW w:w="663" w:type="dxa"/>
            <w:tcBorders>
              <w:top w:val="nil"/>
              <w:left w:val="nil"/>
              <w:bottom w:val="nil"/>
              <w:right w:val="nil"/>
            </w:tcBorders>
          </w:tcPr>
          <w:p w14:paraId="2ECC52E5" w14:textId="12BCA0A5" w:rsidR="006A76FC" w:rsidRDefault="006A76FC" w:rsidP="006A76FC">
            <w:pPr>
              <w:jc w:val="center"/>
              <w:rPr>
                <w:sz w:val="16"/>
                <w:szCs w:val="16"/>
                <w:lang w:val="es-PE"/>
              </w:rPr>
            </w:pPr>
            <w:r>
              <w:rPr>
                <w:sz w:val="16"/>
                <w:szCs w:val="16"/>
                <w:lang w:val="es-PE"/>
              </w:rPr>
              <w:t>f</w:t>
            </w:r>
          </w:p>
        </w:tc>
        <w:tc>
          <w:tcPr>
            <w:tcW w:w="939" w:type="dxa"/>
            <w:tcBorders>
              <w:top w:val="nil"/>
              <w:left w:val="nil"/>
              <w:bottom w:val="nil"/>
              <w:right w:val="nil"/>
            </w:tcBorders>
          </w:tcPr>
          <w:p w14:paraId="6F94E9F0" w14:textId="41BC301F" w:rsidR="006A76FC" w:rsidRDefault="006A76FC" w:rsidP="006A76FC">
            <w:pPr>
              <w:jc w:val="center"/>
              <w:rPr>
                <w:sz w:val="16"/>
                <w:szCs w:val="16"/>
                <w:lang w:val="es-PE"/>
              </w:rPr>
            </w:pPr>
            <w:proofErr w:type="spellStart"/>
            <w:r w:rsidRPr="00E33166">
              <w:rPr>
                <w:sz w:val="16"/>
                <w:szCs w:val="16"/>
                <w:lang w:val="es-PE"/>
              </w:rPr>
              <w:t>Arb</w:t>
            </w:r>
            <w:proofErr w:type="spellEnd"/>
            <w:r w:rsidRPr="00E33166">
              <w:rPr>
                <w:sz w:val="16"/>
                <w:szCs w:val="16"/>
                <w:lang w:val="es-PE"/>
              </w:rPr>
              <w:t xml:space="preserve">. </w:t>
            </w:r>
            <w:proofErr w:type="spellStart"/>
            <w:r w:rsidRPr="00E33166">
              <w:rPr>
                <w:sz w:val="16"/>
                <w:szCs w:val="16"/>
                <w:lang w:val="es-PE"/>
              </w:rPr>
              <w:t>Desición</w:t>
            </w:r>
            <w:proofErr w:type="spellEnd"/>
          </w:p>
        </w:tc>
        <w:tc>
          <w:tcPr>
            <w:tcW w:w="984" w:type="dxa"/>
            <w:tcBorders>
              <w:top w:val="nil"/>
              <w:left w:val="nil"/>
              <w:bottom w:val="nil"/>
              <w:right w:val="nil"/>
            </w:tcBorders>
          </w:tcPr>
          <w:p w14:paraId="3EDF98B8" w14:textId="46406BA5" w:rsidR="006A76FC" w:rsidRDefault="006A76FC" w:rsidP="006A76FC">
            <w:pPr>
              <w:jc w:val="center"/>
              <w:rPr>
                <w:sz w:val="16"/>
                <w:szCs w:val="16"/>
                <w:lang w:val="es-PE"/>
              </w:rPr>
            </w:pPr>
            <w:r w:rsidRPr="00AA32F6">
              <w:rPr>
                <w:sz w:val="16"/>
                <w:szCs w:val="16"/>
                <w:lang w:val="es-PE"/>
              </w:rPr>
              <w:t>ninguno</w:t>
            </w:r>
          </w:p>
        </w:tc>
        <w:tc>
          <w:tcPr>
            <w:tcW w:w="708" w:type="dxa"/>
            <w:tcBorders>
              <w:top w:val="nil"/>
              <w:left w:val="nil"/>
              <w:bottom w:val="nil"/>
              <w:right w:val="nil"/>
            </w:tcBorders>
          </w:tcPr>
          <w:p w14:paraId="22F2A07D" w14:textId="3F9EDEA9" w:rsidR="006A76FC" w:rsidRDefault="006A76FC" w:rsidP="006A76FC">
            <w:pPr>
              <w:jc w:val="center"/>
              <w:rPr>
                <w:sz w:val="16"/>
                <w:szCs w:val="16"/>
                <w:lang w:val="es-PE"/>
              </w:rPr>
            </w:pPr>
            <w:r>
              <w:rPr>
                <w:sz w:val="16"/>
                <w:szCs w:val="16"/>
                <w:lang w:val="es-PE"/>
              </w:rPr>
              <w:t>No</w:t>
            </w:r>
          </w:p>
        </w:tc>
        <w:tc>
          <w:tcPr>
            <w:tcW w:w="567" w:type="dxa"/>
            <w:tcBorders>
              <w:top w:val="nil"/>
              <w:left w:val="nil"/>
              <w:bottom w:val="nil"/>
              <w:right w:val="nil"/>
            </w:tcBorders>
          </w:tcPr>
          <w:p w14:paraId="5103A67D" w14:textId="3C167303"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1416E367" w14:textId="456C37DD"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4D1E9FAA" w14:textId="60B35B54" w:rsidR="006A76FC" w:rsidRDefault="006A76FC" w:rsidP="006A76FC">
            <w:pPr>
              <w:jc w:val="center"/>
              <w:rPr>
                <w:sz w:val="16"/>
                <w:szCs w:val="16"/>
                <w:lang w:val="es-PE"/>
              </w:rPr>
            </w:pPr>
            <w:r>
              <w:rPr>
                <w:sz w:val="16"/>
                <w:szCs w:val="16"/>
                <w:lang w:val="es-PE"/>
              </w:rPr>
              <w:t>2</w:t>
            </w:r>
          </w:p>
        </w:tc>
      </w:tr>
      <w:tr w:rsidR="006A76FC" w:rsidRPr="007F506A" w14:paraId="13EE0AC0" w14:textId="77777777" w:rsidTr="00734D86">
        <w:trPr>
          <w:trHeight w:val="16"/>
        </w:trPr>
        <w:tc>
          <w:tcPr>
            <w:tcW w:w="663" w:type="dxa"/>
            <w:tcBorders>
              <w:top w:val="nil"/>
              <w:left w:val="nil"/>
              <w:bottom w:val="nil"/>
              <w:right w:val="nil"/>
            </w:tcBorders>
          </w:tcPr>
          <w:p w14:paraId="411F99AD" w14:textId="1109A43E" w:rsidR="006A76FC" w:rsidRDefault="006A76FC" w:rsidP="006A76FC">
            <w:pPr>
              <w:jc w:val="center"/>
              <w:rPr>
                <w:sz w:val="16"/>
                <w:szCs w:val="16"/>
                <w:lang w:val="es-PE"/>
              </w:rPr>
            </w:pPr>
            <w:r>
              <w:rPr>
                <w:sz w:val="16"/>
                <w:szCs w:val="16"/>
                <w:lang w:val="es-PE"/>
              </w:rPr>
              <w:t>g</w:t>
            </w:r>
          </w:p>
        </w:tc>
        <w:tc>
          <w:tcPr>
            <w:tcW w:w="939" w:type="dxa"/>
            <w:tcBorders>
              <w:top w:val="nil"/>
              <w:left w:val="nil"/>
              <w:bottom w:val="nil"/>
              <w:right w:val="nil"/>
            </w:tcBorders>
          </w:tcPr>
          <w:p w14:paraId="74575564" w14:textId="6B8EFFCF" w:rsidR="006A76FC" w:rsidRDefault="006A76FC" w:rsidP="006A76FC">
            <w:pPr>
              <w:jc w:val="center"/>
              <w:rPr>
                <w:sz w:val="16"/>
                <w:szCs w:val="16"/>
                <w:lang w:val="es-PE"/>
              </w:rPr>
            </w:pPr>
            <w:proofErr w:type="spellStart"/>
            <w:r w:rsidRPr="00E33166">
              <w:rPr>
                <w:sz w:val="16"/>
                <w:szCs w:val="16"/>
                <w:lang w:val="es-PE"/>
              </w:rPr>
              <w:t>Arb</w:t>
            </w:r>
            <w:proofErr w:type="spellEnd"/>
            <w:r w:rsidRPr="00E33166">
              <w:rPr>
                <w:sz w:val="16"/>
                <w:szCs w:val="16"/>
                <w:lang w:val="es-PE"/>
              </w:rPr>
              <w:t xml:space="preserve">. </w:t>
            </w:r>
            <w:proofErr w:type="spellStart"/>
            <w:r w:rsidRPr="00E33166">
              <w:rPr>
                <w:sz w:val="16"/>
                <w:szCs w:val="16"/>
                <w:lang w:val="es-PE"/>
              </w:rPr>
              <w:t>Desición</w:t>
            </w:r>
            <w:proofErr w:type="spellEnd"/>
          </w:p>
        </w:tc>
        <w:tc>
          <w:tcPr>
            <w:tcW w:w="984" w:type="dxa"/>
            <w:tcBorders>
              <w:top w:val="nil"/>
              <w:left w:val="nil"/>
              <w:bottom w:val="nil"/>
              <w:right w:val="nil"/>
            </w:tcBorders>
          </w:tcPr>
          <w:p w14:paraId="5573CB79" w14:textId="306E7AA6" w:rsidR="006A76FC" w:rsidRDefault="006A76FC" w:rsidP="006A76FC">
            <w:pPr>
              <w:jc w:val="center"/>
              <w:rPr>
                <w:sz w:val="16"/>
                <w:szCs w:val="16"/>
                <w:lang w:val="es-PE"/>
              </w:rPr>
            </w:pPr>
            <w:r w:rsidRPr="00AA32F6">
              <w:rPr>
                <w:sz w:val="16"/>
                <w:szCs w:val="16"/>
                <w:lang w:val="es-PE"/>
              </w:rPr>
              <w:t>ninguno</w:t>
            </w:r>
          </w:p>
        </w:tc>
        <w:tc>
          <w:tcPr>
            <w:tcW w:w="708" w:type="dxa"/>
            <w:tcBorders>
              <w:top w:val="nil"/>
              <w:left w:val="nil"/>
              <w:bottom w:val="nil"/>
              <w:right w:val="nil"/>
            </w:tcBorders>
          </w:tcPr>
          <w:p w14:paraId="5651BB65" w14:textId="44E19719" w:rsidR="006A76FC" w:rsidRDefault="006A76FC" w:rsidP="006A76FC">
            <w:pPr>
              <w:jc w:val="center"/>
              <w:rPr>
                <w:sz w:val="16"/>
                <w:szCs w:val="16"/>
                <w:lang w:val="es-PE"/>
              </w:rPr>
            </w:pPr>
            <w:proofErr w:type="spellStart"/>
            <w:r>
              <w:rPr>
                <w:sz w:val="16"/>
                <w:szCs w:val="16"/>
                <w:lang w:val="es-PE"/>
              </w:rPr>
              <w:t>Over</w:t>
            </w:r>
            <w:proofErr w:type="spellEnd"/>
          </w:p>
        </w:tc>
        <w:tc>
          <w:tcPr>
            <w:tcW w:w="567" w:type="dxa"/>
            <w:tcBorders>
              <w:top w:val="nil"/>
              <w:left w:val="nil"/>
              <w:bottom w:val="nil"/>
              <w:right w:val="nil"/>
            </w:tcBorders>
          </w:tcPr>
          <w:p w14:paraId="188EF4C0" w14:textId="444706F8"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nil"/>
              <w:right w:val="nil"/>
            </w:tcBorders>
          </w:tcPr>
          <w:p w14:paraId="3F50222C" w14:textId="63A7F42C" w:rsidR="006A76FC" w:rsidRDefault="006A76FC" w:rsidP="006A76FC">
            <w:pPr>
              <w:jc w:val="center"/>
              <w:rPr>
                <w:sz w:val="16"/>
                <w:szCs w:val="16"/>
                <w:lang w:val="es-PE"/>
              </w:rPr>
            </w:pPr>
            <w:r>
              <w:rPr>
                <w:sz w:val="16"/>
                <w:szCs w:val="16"/>
                <w:lang w:val="es-PE"/>
              </w:rPr>
              <w:t>3</w:t>
            </w:r>
          </w:p>
        </w:tc>
        <w:tc>
          <w:tcPr>
            <w:tcW w:w="709" w:type="dxa"/>
            <w:tcBorders>
              <w:top w:val="nil"/>
              <w:left w:val="nil"/>
              <w:bottom w:val="nil"/>
              <w:right w:val="nil"/>
            </w:tcBorders>
          </w:tcPr>
          <w:p w14:paraId="003BC336" w14:textId="5BC3935C" w:rsidR="006A76FC" w:rsidRDefault="006A76FC" w:rsidP="006A76FC">
            <w:pPr>
              <w:jc w:val="center"/>
              <w:rPr>
                <w:sz w:val="16"/>
                <w:szCs w:val="16"/>
                <w:lang w:val="es-PE"/>
              </w:rPr>
            </w:pPr>
            <w:r>
              <w:rPr>
                <w:sz w:val="16"/>
                <w:szCs w:val="16"/>
                <w:lang w:val="es-PE"/>
              </w:rPr>
              <w:t>1</w:t>
            </w:r>
          </w:p>
        </w:tc>
      </w:tr>
      <w:tr w:rsidR="006A76FC" w:rsidRPr="007F506A" w14:paraId="5BD4A0A1" w14:textId="77777777" w:rsidTr="00734D86">
        <w:trPr>
          <w:trHeight w:val="16"/>
        </w:trPr>
        <w:tc>
          <w:tcPr>
            <w:tcW w:w="663" w:type="dxa"/>
            <w:tcBorders>
              <w:top w:val="nil"/>
              <w:left w:val="nil"/>
              <w:bottom w:val="double" w:sz="6" w:space="0" w:color="auto"/>
              <w:right w:val="nil"/>
            </w:tcBorders>
          </w:tcPr>
          <w:p w14:paraId="2AFCD518" w14:textId="45A0EB13" w:rsidR="006A76FC" w:rsidRDefault="006A76FC" w:rsidP="006A76FC">
            <w:pPr>
              <w:jc w:val="center"/>
              <w:rPr>
                <w:sz w:val="16"/>
                <w:szCs w:val="16"/>
                <w:lang w:val="es-PE"/>
              </w:rPr>
            </w:pPr>
            <w:r>
              <w:rPr>
                <w:sz w:val="16"/>
                <w:szCs w:val="16"/>
                <w:lang w:val="es-PE"/>
              </w:rPr>
              <w:t>h</w:t>
            </w:r>
          </w:p>
        </w:tc>
        <w:tc>
          <w:tcPr>
            <w:tcW w:w="939" w:type="dxa"/>
            <w:tcBorders>
              <w:top w:val="nil"/>
              <w:left w:val="nil"/>
              <w:bottom w:val="double" w:sz="6" w:space="0" w:color="auto"/>
              <w:right w:val="nil"/>
            </w:tcBorders>
          </w:tcPr>
          <w:p w14:paraId="4087C266" w14:textId="67F88D46" w:rsidR="006A76FC" w:rsidRDefault="006A76FC" w:rsidP="006A76FC">
            <w:pPr>
              <w:jc w:val="center"/>
              <w:rPr>
                <w:sz w:val="16"/>
                <w:szCs w:val="16"/>
                <w:lang w:val="es-PE"/>
              </w:rPr>
            </w:pPr>
            <w:proofErr w:type="spellStart"/>
            <w:r w:rsidRPr="00E33166">
              <w:rPr>
                <w:sz w:val="16"/>
                <w:szCs w:val="16"/>
                <w:lang w:val="es-PE"/>
              </w:rPr>
              <w:t>Arb</w:t>
            </w:r>
            <w:proofErr w:type="spellEnd"/>
            <w:r w:rsidRPr="00E33166">
              <w:rPr>
                <w:sz w:val="16"/>
                <w:szCs w:val="16"/>
                <w:lang w:val="es-PE"/>
              </w:rPr>
              <w:t xml:space="preserve">. </w:t>
            </w:r>
            <w:proofErr w:type="spellStart"/>
            <w:r w:rsidRPr="00E33166">
              <w:rPr>
                <w:sz w:val="16"/>
                <w:szCs w:val="16"/>
                <w:lang w:val="es-PE"/>
              </w:rPr>
              <w:t>Desición</w:t>
            </w:r>
            <w:proofErr w:type="spellEnd"/>
          </w:p>
        </w:tc>
        <w:tc>
          <w:tcPr>
            <w:tcW w:w="984" w:type="dxa"/>
            <w:tcBorders>
              <w:top w:val="nil"/>
              <w:left w:val="nil"/>
              <w:bottom w:val="double" w:sz="6" w:space="0" w:color="auto"/>
              <w:right w:val="nil"/>
            </w:tcBorders>
          </w:tcPr>
          <w:p w14:paraId="3339A43D" w14:textId="196406C0" w:rsidR="006A76FC" w:rsidRDefault="006A76FC" w:rsidP="006A76FC">
            <w:pPr>
              <w:jc w:val="center"/>
              <w:rPr>
                <w:sz w:val="16"/>
                <w:szCs w:val="16"/>
                <w:lang w:val="es-PE"/>
              </w:rPr>
            </w:pPr>
            <w:r w:rsidRPr="00AA32F6">
              <w:rPr>
                <w:sz w:val="16"/>
                <w:szCs w:val="16"/>
                <w:lang w:val="es-PE"/>
              </w:rPr>
              <w:t>ninguno</w:t>
            </w:r>
          </w:p>
        </w:tc>
        <w:tc>
          <w:tcPr>
            <w:tcW w:w="708" w:type="dxa"/>
            <w:tcBorders>
              <w:top w:val="nil"/>
              <w:left w:val="nil"/>
              <w:bottom w:val="double" w:sz="6" w:space="0" w:color="auto"/>
              <w:right w:val="nil"/>
            </w:tcBorders>
          </w:tcPr>
          <w:p w14:paraId="1D6E6816" w14:textId="77777777" w:rsidR="006A76FC" w:rsidRDefault="006A76FC" w:rsidP="006A76FC">
            <w:pPr>
              <w:jc w:val="center"/>
              <w:rPr>
                <w:sz w:val="16"/>
                <w:szCs w:val="16"/>
                <w:lang w:val="es-PE"/>
              </w:rPr>
            </w:pPr>
            <w:proofErr w:type="spellStart"/>
            <w:r>
              <w:rPr>
                <w:sz w:val="16"/>
                <w:szCs w:val="16"/>
                <w:lang w:val="es-PE"/>
              </w:rPr>
              <w:t>Under</w:t>
            </w:r>
            <w:proofErr w:type="spellEnd"/>
          </w:p>
          <w:p w14:paraId="455E8230" w14:textId="77777777" w:rsidR="006A76FC" w:rsidRDefault="006A76FC" w:rsidP="006A76FC">
            <w:pPr>
              <w:jc w:val="center"/>
              <w:rPr>
                <w:sz w:val="16"/>
                <w:szCs w:val="16"/>
                <w:lang w:val="es-PE"/>
              </w:rPr>
            </w:pPr>
          </w:p>
        </w:tc>
        <w:tc>
          <w:tcPr>
            <w:tcW w:w="567" w:type="dxa"/>
            <w:tcBorders>
              <w:top w:val="nil"/>
              <w:left w:val="nil"/>
              <w:bottom w:val="double" w:sz="6" w:space="0" w:color="auto"/>
              <w:right w:val="nil"/>
            </w:tcBorders>
          </w:tcPr>
          <w:p w14:paraId="55B556F5" w14:textId="73E324F8" w:rsidR="006A76FC" w:rsidRDefault="006A76FC" w:rsidP="006A76FC">
            <w:pPr>
              <w:jc w:val="center"/>
              <w:rPr>
                <w:sz w:val="16"/>
                <w:szCs w:val="16"/>
                <w:lang w:val="es-PE"/>
              </w:rPr>
            </w:pPr>
            <w:r w:rsidRPr="00513FDF">
              <w:rPr>
                <w:sz w:val="16"/>
                <w:szCs w:val="16"/>
                <w:lang w:val="es-PE"/>
              </w:rPr>
              <w:t>Si</w:t>
            </w:r>
          </w:p>
        </w:tc>
        <w:tc>
          <w:tcPr>
            <w:tcW w:w="567" w:type="dxa"/>
            <w:tcBorders>
              <w:top w:val="nil"/>
              <w:left w:val="nil"/>
              <w:bottom w:val="double" w:sz="6" w:space="0" w:color="auto"/>
              <w:right w:val="nil"/>
            </w:tcBorders>
          </w:tcPr>
          <w:p w14:paraId="28D5E7F2" w14:textId="3D4F227D" w:rsidR="006A76FC" w:rsidRDefault="006A76FC" w:rsidP="006A76FC">
            <w:pPr>
              <w:jc w:val="center"/>
              <w:rPr>
                <w:sz w:val="16"/>
                <w:szCs w:val="16"/>
                <w:lang w:val="es-PE"/>
              </w:rPr>
            </w:pPr>
            <w:r>
              <w:rPr>
                <w:sz w:val="16"/>
                <w:szCs w:val="16"/>
                <w:lang w:val="es-PE"/>
              </w:rPr>
              <w:t>3</w:t>
            </w:r>
          </w:p>
        </w:tc>
        <w:tc>
          <w:tcPr>
            <w:tcW w:w="709" w:type="dxa"/>
            <w:tcBorders>
              <w:top w:val="nil"/>
              <w:left w:val="nil"/>
              <w:bottom w:val="double" w:sz="6" w:space="0" w:color="auto"/>
              <w:right w:val="nil"/>
            </w:tcBorders>
          </w:tcPr>
          <w:p w14:paraId="312FFAD1" w14:textId="78F91533" w:rsidR="006A76FC" w:rsidRDefault="006A76FC" w:rsidP="006A76FC">
            <w:pPr>
              <w:jc w:val="center"/>
              <w:rPr>
                <w:sz w:val="16"/>
                <w:szCs w:val="16"/>
                <w:lang w:val="es-PE"/>
              </w:rPr>
            </w:pPr>
            <w:r>
              <w:rPr>
                <w:sz w:val="16"/>
                <w:szCs w:val="16"/>
                <w:lang w:val="es-PE"/>
              </w:rPr>
              <w:t>1</w:t>
            </w:r>
          </w:p>
        </w:tc>
      </w:tr>
    </w:tbl>
    <w:p w14:paraId="0104850C" w14:textId="03A092E2" w:rsidR="00734D86" w:rsidRDefault="00401BE3" w:rsidP="00734D86">
      <w:pPr>
        <w:pStyle w:val="TextCarCar"/>
        <w:ind w:firstLine="426"/>
        <w:rPr>
          <w:sz w:val="16"/>
          <w:szCs w:val="16"/>
          <w:lang w:val="es-PE"/>
        </w:rPr>
      </w:pPr>
      <w:r w:rsidRPr="008000CF">
        <w:rPr>
          <w:sz w:val="16"/>
          <w:szCs w:val="16"/>
          <w:lang w:val="es-PE"/>
        </w:rPr>
        <w:t>Fuente: Elaboración Propia</w:t>
      </w:r>
    </w:p>
    <w:p w14:paraId="422F94AF" w14:textId="77777777" w:rsidR="00734D86" w:rsidRDefault="00734D86" w:rsidP="00734D86">
      <w:pPr>
        <w:pStyle w:val="TextCarCar"/>
        <w:ind w:firstLine="426"/>
        <w:rPr>
          <w:sz w:val="16"/>
          <w:szCs w:val="16"/>
          <w:lang w:val="es-PE"/>
        </w:rPr>
      </w:pPr>
    </w:p>
    <w:p w14:paraId="156AEC53" w14:textId="1DA45AAB" w:rsidR="00577A95" w:rsidRDefault="00734D86" w:rsidP="00734D86">
      <w:pPr>
        <w:pStyle w:val="TextCarCar"/>
        <w:ind w:firstLine="0"/>
        <w:rPr>
          <w:lang w:val="es-PE"/>
        </w:rPr>
      </w:pPr>
      <w:r>
        <w:rPr>
          <w:lang w:val="es-PE"/>
        </w:rPr>
        <w:t xml:space="preserve">    </w:t>
      </w:r>
      <w:r w:rsidR="00577A95">
        <w:rPr>
          <w:lang w:val="es-PE"/>
        </w:rPr>
        <w:t>De los coeficientes generados en los modelos de</w:t>
      </w:r>
      <w:r w:rsidR="0082136E">
        <w:rPr>
          <w:lang w:val="es-PE"/>
        </w:rPr>
        <w:t>l</w:t>
      </w:r>
      <w:r w:rsidR="00577A95">
        <w:rPr>
          <w:lang w:val="es-PE"/>
        </w:rPr>
        <w:t xml:space="preserve"> </w:t>
      </w:r>
      <w:proofErr w:type="spellStart"/>
      <w:r w:rsidR="00577A95">
        <w:rPr>
          <w:lang w:val="es-PE"/>
        </w:rPr>
        <w:t>data</w:t>
      </w:r>
      <w:r w:rsidR="0082136E">
        <w:rPr>
          <w:lang w:val="es-PE"/>
        </w:rPr>
        <w:t>s</w:t>
      </w:r>
      <w:r w:rsidR="001F3203">
        <w:rPr>
          <w:lang w:val="es-PE"/>
        </w:rPr>
        <w:t>et</w:t>
      </w:r>
      <w:proofErr w:type="spellEnd"/>
      <w:r w:rsidR="001F3203">
        <w:rPr>
          <w:lang w:val="es-PE"/>
        </w:rPr>
        <w:t xml:space="preserve"> </w:t>
      </w:r>
      <w:r w:rsidR="00577A95">
        <w:rPr>
          <w:lang w:val="es-PE"/>
        </w:rPr>
        <w:t xml:space="preserve">de entrenamiento se realiza la predicción en el datase de prueba, el punto de corte para la clasificación de un cliente con default se realiza con el índice de </w:t>
      </w:r>
      <w:proofErr w:type="spellStart"/>
      <w:r w:rsidR="00577A95">
        <w:rPr>
          <w:lang w:val="es-PE"/>
        </w:rPr>
        <w:t>Youden</w:t>
      </w:r>
      <w:proofErr w:type="spellEnd"/>
      <w:r w:rsidR="00577A95">
        <w:rPr>
          <w:lang w:val="es-PE"/>
        </w:rPr>
        <w:t xml:space="preserve">. Tomando 0 para </w:t>
      </w:r>
      <w:r w:rsidR="00577A95">
        <w:rPr>
          <w:lang w:val="es-PE"/>
        </w:rPr>
        <w:t>“Cumplimiento y 1 para “Incumplimiento</w:t>
      </w:r>
      <w:r w:rsidR="005908CD">
        <w:rPr>
          <w:lang w:val="es-PE"/>
        </w:rPr>
        <w:t>”.</w:t>
      </w:r>
    </w:p>
    <w:p w14:paraId="736F6B3C" w14:textId="77777777" w:rsidR="00577A95" w:rsidRDefault="00577A95" w:rsidP="005F381A">
      <w:pPr>
        <w:pStyle w:val="TextCarCar"/>
        <w:rPr>
          <w:lang w:val="es-PE"/>
        </w:rPr>
      </w:pPr>
    </w:p>
    <w:p w14:paraId="19324160" w14:textId="6B4D7413" w:rsidR="005B65D4" w:rsidRPr="005B65D4" w:rsidRDefault="005B65D4" w:rsidP="005F381A">
      <w:pPr>
        <w:pStyle w:val="TextCarCar"/>
        <w:rPr>
          <w:lang w:val="es-PE"/>
        </w:rPr>
      </w:pPr>
      <w:r>
        <w:rPr>
          <w:lang w:val="es-PE"/>
        </w:rPr>
        <w:t xml:space="preserve">Finalmente, para la evaluación del modelo se utilizó el análisis </w:t>
      </w:r>
      <w:r w:rsidR="00C85773">
        <w:rPr>
          <w:lang w:val="es-PE"/>
        </w:rPr>
        <w:t xml:space="preserve">mediante indicadores de clase como son </w:t>
      </w:r>
      <w:proofErr w:type="spellStart"/>
      <w:r w:rsidR="00C85773">
        <w:rPr>
          <w:lang w:val="es-PE"/>
        </w:rPr>
        <w:t>recall</w:t>
      </w:r>
      <w:proofErr w:type="spellEnd"/>
      <w:r w:rsidR="00C85773">
        <w:rPr>
          <w:lang w:val="es-PE"/>
        </w:rPr>
        <w:t xml:space="preserve">, </w:t>
      </w:r>
      <w:r w:rsidR="005F381A">
        <w:rPr>
          <w:lang w:val="es-PE"/>
        </w:rPr>
        <w:t>efectividad</w:t>
      </w:r>
      <w:r w:rsidR="00C85773">
        <w:rPr>
          <w:lang w:val="es-PE"/>
        </w:rPr>
        <w:t xml:space="preserve"> y </w:t>
      </w:r>
      <w:proofErr w:type="spellStart"/>
      <w:r w:rsidR="00C85773">
        <w:rPr>
          <w:lang w:val="es-PE"/>
        </w:rPr>
        <w:t>ac</w:t>
      </w:r>
      <w:r w:rsidR="00927635">
        <w:rPr>
          <w:lang w:val="es-PE"/>
        </w:rPr>
        <w:t>c</w:t>
      </w:r>
      <w:r w:rsidR="00C85773">
        <w:rPr>
          <w:lang w:val="es-PE"/>
        </w:rPr>
        <w:t>uracy</w:t>
      </w:r>
      <w:proofErr w:type="spellEnd"/>
      <w:r w:rsidR="00C85773">
        <w:rPr>
          <w:lang w:val="es-PE"/>
        </w:rPr>
        <w:t>.</w:t>
      </w:r>
      <w:r w:rsidR="00927635">
        <w:rPr>
          <w:lang w:val="es-PE"/>
        </w:rPr>
        <w:t xml:space="preserve"> A</w:t>
      </w:r>
      <w:r w:rsidR="005F381A">
        <w:rPr>
          <w:lang w:val="es-PE"/>
        </w:rPr>
        <w:t xml:space="preserve"> </w:t>
      </w:r>
      <w:r w:rsidR="00927635">
        <w:rPr>
          <w:lang w:val="es-PE"/>
        </w:rPr>
        <w:t>continuación, se comparó los indicadores de cada modelo y se eligió el modelo que mejores valores de las métricas obtuvieron para la predicción del incumplimiento de pago.</w:t>
      </w:r>
    </w:p>
    <w:p w14:paraId="5AE501AC" w14:textId="71A6C28B" w:rsidR="005D4342" w:rsidRDefault="005D4342" w:rsidP="009E6753">
      <w:pPr>
        <w:ind w:left="708"/>
        <w:rPr>
          <w:lang w:val="es-PE"/>
        </w:rPr>
      </w:pPr>
    </w:p>
    <w:p w14:paraId="216B4053" w14:textId="1055E9AD" w:rsidR="00164A8C" w:rsidRDefault="005D4342" w:rsidP="00164A8C">
      <w:pPr>
        <w:pStyle w:val="Ttulo1"/>
        <w:jc w:val="both"/>
        <w:rPr>
          <w:lang w:val="es-PE"/>
        </w:rPr>
      </w:pPr>
      <w:r>
        <w:rPr>
          <w:lang w:val="es-PE"/>
        </w:rPr>
        <w:t>PROCEDIMIENTO</w:t>
      </w:r>
      <w:r w:rsidR="00CA3EB6" w:rsidRPr="00121C72">
        <w:rPr>
          <w:lang w:val="es-PE"/>
        </w:rPr>
        <w:t xml:space="preserve"> </w:t>
      </w:r>
      <w:r w:rsidR="008000CF" w:rsidRPr="00121C72">
        <w:rPr>
          <w:lang w:val="es-PE"/>
        </w:rPr>
        <w:t>DESARROLLO DEL TRABAJO</w:t>
      </w:r>
      <w:r w:rsidR="00CA3EB6" w:rsidRPr="00121C72">
        <w:rPr>
          <w:lang w:val="es-PE"/>
        </w:rPr>
        <w:t xml:space="preserve"> </w:t>
      </w:r>
    </w:p>
    <w:p w14:paraId="4AF2544F" w14:textId="77777777" w:rsidR="00164A8C" w:rsidRPr="00164A8C" w:rsidRDefault="00164A8C" w:rsidP="00164A8C">
      <w:pPr>
        <w:rPr>
          <w:lang w:val="es-PE"/>
        </w:rPr>
      </w:pPr>
    </w:p>
    <w:p w14:paraId="63805DCD" w14:textId="33DC31B2" w:rsidR="008000CF" w:rsidRDefault="00CC409B" w:rsidP="00396A0D">
      <w:pPr>
        <w:pStyle w:val="Ttulo2"/>
        <w:jc w:val="both"/>
        <w:rPr>
          <w:lang w:val="es-PE"/>
        </w:rPr>
      </w:pPr>
      <w:r w:rsidRPr="0005782C">
        <w:rPr>
          <w:lang w:val="es-PE"/>
        </w:rPr>
        <w:t xml:space="preserve"> </w:t>
      </w:r>
      <w:r w:rsidR="0005782C" w:rsidRPr="0005782C">
        <w:rPr>
          <w:lang w:val="es-PE"/>
        </w:rPr>
        <w:t>Recolección de fuentes de información</w:t>
      </w:r>
    </w:p>
    <w:p w14:paraId="27DF7FFB" w14:textId="77777777" w:rsidR="0005782C" w:rsidRPr="0005782C" w:rsidRDefault="0005782C" w:rsidP="00396A0D">
      <w:pPr>
        <w:jc w:val="both"/>
        <w:rPr>
          <w:lang w:val="es-PE"/>
        </w:rPr>
      </w:pPr>
    </w:p>
    <w:p w14:paraId="3D88AA01" w14:textId="30D3965E" w:rsidR="008000CF" w:rsidRDefault="008000CF" w:rsidP="006B6904">
      <w:pPr>
        <w:pStyle w:val="Prrafodelista"/>
        <w:numPr>
          <w:ilvl w:val="0"/>
          <w:numId w:val="18"/>
        </w:numPr>
        <w:ind w:left="426"/>
        <w:jc w:val="both"/>
        <w:rPr>
          <w:lang w:val="es-PE"/>
        </w:rPr>
      </w:pPr>
      <w:r w:rsidRPr="00743FCF">
        <w:rPr>
          <w:b/>
          <w:bCs/>
          <w:color w:val="000000"/>
          <w:lang w:val="es-ES"/>
        </w:rPr>
        <w:t>Fuente de información:</w:t>
      </w:r>
      <w:r>
        <w:rPr>
          <w:lang w:val="es-PE"/>
        </w:rPr>
        <w:t xml:space="preserve"> Se cuenta con datos de 80 mil clientes del Banco Colombia que cuenta con pr</w:t>
      </w:r>
      <w:r w:rsidR="005F381A">
        <w:rPr>
          <w:lang w:val="es-PE"/>
        </w:rPr>
        <w:t>é</w:t>
      </w:r>
      <w:r>
        <w:rPr>
          <w:lang w:val="es-PE"/>
        </w:rPr>
        <w:t>stamos crediticios pendientes.</w:t>
      </w:r>
    </w:p>
    <w:p w14:paraId="440E5187" w14:textId="77777777" w:rsidR="008000CF" w:rsidRDefault="008000CF" w:rsidP="00396A0D">
      <w:pPr>
        <w:pStyle w:val="Prrafodelista"/>
        <w:jc w:val="both"/>
        <w:rPr>
          <w:lang w:val="es-PE"/>
        </w:rPr>
      </w:pPr>
    </w:p>
    <w:p w14:paraId="14B65F0F" w14:textId="3667DA56" w:rsidR="008000CF" w:rsidRDefault="008000CF" w:rsidP="00396A0D">
      <w:pPr>
        <w:pStyle w:val="TableTitle"/>
        <w:ind w:left="1428" w:firstLine="696"/>
        <w:jc w:val="both"/>
        <w:rPr>
          <w:lang w:val="es-PE"/>
        </w:rPr>
      </w:pPr>
      <w:r>
        <w:rPr>
          <w:lang w:val="es-PE"/>
        </w:rPr>
        <w:t>TABLA I</w:t>
      </w:r>
      <w:r w:rsidR="00734D86">
        <w:rPr>
          <w:lang w:val="es-PE"/>
        </w:rPr>
        <w:t>I</w:t>
      </w:r>
    </w:p>
    <w:p w14:paraId="3369751A" w14:textId="77777777" w:rsidR="008000CF" w:rsidRDefault="008000CF" w:rsidP="00396A0D">
      <w:pPr>
        <w:pStyle w:val="TableTitle"/>
        <w:ind w:left="720" w:firstLine="696"/>
        <w:jc w:val="both"/>
        <w:rPr>
          <w:lang w:val="es-PE"/>
        </w:rPr>
      </w:pPr>
      <w:r>
        <w:rPr>
          <w:lang w:val="es-PE"/>
        </w:rPr>
        <w:t xml:space="preserve">Fuentes de información </w:t>
      </w:r>
    </w:p>
    <w:tbl>
      <w:tblPr>
        <w:tblW w:w="4725" w:type="dxa"/>
        <w:tblInd w:w="108" w:type="dxa"/>
        <w:tblBorders>
          <w:top w:val="single" w:sz="12" w:space="0" w:color="808080"/>
          <w:bottom w:val="single" w:sz="12" w:space="0" w:color="808080"/>
        </w:tblBorders>
        <w:tblLayout w:type="fixed"/>
        <w:tblLook w:val="04A0" w:firstRow="1" w:lastRow="0" w:firstColumn="1" w:lastColumn="0" w:noHBand="0" w:noVBand="1"/>
      </w:tblPr>
      <w:tblGrid>
        <w:gridCol w:w="1021"/>
        <w:gridCol w:w="3704"/>
      </w:tblGrid>
      <w:tr w:rsidR="008000CF" w14:paraId="656D3F26" w14:textId="77777777" w:rsidTr="008000CF">
        <w:trPr>
          <w:trHeight w:val="31"/>
        </w:trPr>
        <w:tc>
          <w:tcPr>
            <w:tcW w:w="1021" w:type="dxa"/>
            <w:tcBorders>
              <w:top w:val="double" w:sz="6" w:space="0" w:color="auto"/>
              <w:left w:val="nil"/>
              <w:bottom w:val="single" w:sz="6" w:space="0" w:color="auto"/>
              <w:right w:val="nil"/>
            </w:tcBorders>
            <w:vAlign w:val="center"/>
            <w:hideMark/>
          </w:tcPr>
          <w:p w14:paraId="6FBE3831" w14:textId="77777777" w:rsidR="008000CF" w:rsidRDefault="008000CF" w:rsidP="00396A0D">
            <w:pPr>
              <w:pStyle w:val="TableTitle"/>
              <w:jc w:val="both"/>
              <w:rPr>
                <w:lang w:val="es-PE"/>
              </w:rPr>
            </w:pPr>
            <w:bookmarkStart w:id="2" w:name="_Hlk74392103"/>
            <w:r>
              <w:rPr>
                <w:lang w:val="es-PE"/>
              </w:rPr>
              <w:t>Nombre</w:t>
            </w:r>
          </w:p>
        </w:tc>
        <w:tc>
          <w:tcPr>
            <w:tcW w:w="3704" w:type="dxa"/>
            <w:tcBorders>
              <w:top w:val="double" w:sz="6" w:space="0" w:color="auto"/>
              <w:left w:val="nil"/>
              <w:bottom w:val="single" w:sz="6" w:space="0" w:color="auto"/>
              <w:right w:val="nil"/>
            </w:tcBorders>
            <w:vAlign w:val="center"/>
            <w:hideMark/>
          </w:tcPr>
          <w:p w14:paraId="6F7E9028" w14:textId="77777777" w:rsidR="008000CF" w:rsidRDefault="008000CF" w:rsidP="00396A0D">
            <w:pPr>
              <w:jc w:val="both"/>
              <w:rPr>
                <w:sz w:val="16"/>
                <w:szCs w:val="16"/>
                <w:lang w:val="es-PE"/>
              </w:rPr>
            </w:pPr>
            <w:r>
              <w:rPr>
                <w:sz w:val="16"/>
                <w:szCs w:val="16"/>
                <w:lang w:val="es-PE"/>
              </w:rPr>
              <w:t>Descripción</w:t>
            </w:r>
          </w:p>
        </w:tc>
      </w:tr>
      <w:tr w:rsidR="008000CF" w:rsidRPr="00916D8E" w14:paraId="2C0BE4FD" w14:textId="77777777" w:rsidTr="008000CF">
        <w:trPr>
          <w:trHeight w:val="161"/>
        </w:trPr>
        <w:tc>
          <w:tcPr>
            <w:tcW w:w="1021" w:type="dxa"/>
            <w:tcBorders>
              <w:top w:val="nil"/>
              <w:left w:val="nil"/>
              <w:bottom w:val="nil"/>
              <w:right w:val="nil"/>
            </w:tcBorders>
            <w:hideMark/>
          </w:tcPr>
          <w:p w14:paraId="2B1C6EF2" w14:textId="64AD30F9" w:rsidR="008000CF" w:rsidRDefault="008000CF" w:rsidP="00396A0D">
            <w:pPr>
              <w:jc w:val="both"/>
              <w:rPr>
                <w:sz w:val="16"/>
                <w:szCs w:val="16"/>
                <w:lang w:val="es-PE"/>
              </w:rPr>
            </w:pPr>
            <w:proofErr w:type="spellStart"/>
            <w:r>
              <w:rPr>
                <w:sz w:val="16"/>
                <w:szCs w:val="16"/>
                <w:lang w:val="es-PE"/>
              </w:rPr>
              <w:t>score_train</w:t>
            </w:r>
            <w:proofErr w:type="spellEnd"/>
          </w:p>
        </w:tc>
        <w:tc>
          <w:tcPr>
            <w:tcW w:w="3704" w:type="dxa"/>
            <w:tcBorders>
              <w:top w:val="nil"/>
              <w:left w:val="nil"/>
              <w:bottom w:val="nil"/>
              <w:right w:val="nil"/>
            </w:tcBorders>
            <w:hideMark/>
          </w:tcPr>
          <w:p w14:paraId="7CD90118" w14:textId="7AA7825D" w:rsidR="008000CF" w:rsidRDefault="008000CF" w:rsidP="00396A0D">
            <w:pPr>
              <w:jc w:val="both"/>
              <w:rPr>
                <w:sz w:val="16"/>
                <w:szCs w:val="16"/>
                <w:lang w:val="es-PE"/>
              </w:rPr>
            </w:pPr>
            <w:r>
              <w:rPr>
                <w:sz w:val="16"/>
                <w:szCs w:val="16"/>
                <w:lang w:val="es-PE"/>
              </w:rPr>
              <w:t xml:space="preserve">Información crediticia de 63’901 clientes con prueba escrita de personalidad. </w:t>
            </w:r>
          </w:p>
        </w:tc>
      </w:tr>
      <w:tr w:rsidR="008000CF" w:rsidRPr="00916D8E" w14:paraId="03B625E1" w14:textId="77777777" w:rsidTr="008000CF">
        <w:trPr>
          <w:trHeight w:val="60"/>
        </w:trPr>
        <w:tc>
          <w:tcPr>
            <w:tcW w:w="1021" w:type="dxa"/>
            <w:tcBorders>
              <w:top w:val="nil"/>
              <w:left w:val="nil"/>
              <w:bottom w:val="double" w:sz="6" w:space="0" w:color="auto"/>
              <w:right w:val="nil"/>
            </w:tcBorders>
          </w:tcPr>
          <w:p w14:paraId="1BC933D5" w14:textId="48399151" w:rsidR="008000CF" w:rsidRDefault="006A5FA8" w:rsidP="00396A0D">
            <w:pPr>
              <w:jc w:val="both"/>
              <w:rPr>
                <w:sz w:val="16"/>
                <w:szCs w:val="16"/>
                <w:lang w:val="es-PE"/>
              </w:rPr>
            </w:pPr>
            <w:proofErr w:type="spellStart"/>
            <w:r>
              <w:rPr>
                <w:sz w:val="16"/>
                <w:szCs w:val="16"/>
                <w:lang w:val="es-PE"/>
              </w:rPr>
              <w:t>s</w:t>
            </w:r>
            <w:r w:rsidR="008000CF">
              <w:rPr>
                <w:sz w:val="16"/>
                <w:szCs w:val="16"/>
                <w:lang w:val="es-PE"/>
              </w:rPr>
              <w:t>core_test</w:t>
            </w:r>
            <w:proofErr w:type="spellEnd"/>
          </w:p>
        </w:tc>
        <w:tc>
          <w:tcPr>
            <w:tcW w:w="3704" w:type="dxa"/>
            <w:tcBorders>
              <w:top w:val="nil"/>
              <w:left w:val="nil"/>
              <w:bottom w:val="double" w:sz="6" w:space="0" w:color="auto"/>
              <w:right w:val="nil"/>
            </w:tcBorders>
          </w:tcPr>
          <w:p w14:paraId="10D62E2D" w14:textId="3C9C3EFF" w:rsidR="008000CF" w:rsidRDefault="008000CF" w:rsidP="00396A0D">
            <w:pPr>
              <w:jc w:val="both"/>
              <w:rPr>
                <w:sz w:val="16"/>
                <w:szCs w:val="16"/>
                <w:lang w:val="es-PE"/>
              </w:rPr>
            </w:pPr>
            <w:r>
              <w:rPr>
                <w:sz w:val="16"/>
                <w:szCs w:val="16"/>
                <w:lang w:val="es-PE"/>
              </w:rPr>
              <w:t>Información crediticia de 16’116 clientes con prueba escrita de personalidad.</w:t>
            </w:r>
          </w:p>
        </w:tc>
      </w:tr>
    </w:tbl>
    <w:bookmarkEnd w:id="2"/>
    <w:p w14:paraId="205708D9" w14:textId="62F6DC7E" w:rsidR="008000CF" w:rsidRPr="008000CF" w:rsidRDefault="008000CF" w:rsidP="00396A0D">
      <w:pPr>
        <w:jc w:val="both"/>
        <w:rPr>
          <w:lang w:val="es-PE"/>
        </w:rPr>
      </w:pPr>
      <w:r>
        <w:rPr>
          <w:lang w:val="es-PE"/>
        </w:rPr>
        <w:t xml:space="preserve">  </w:t>
      </w:r>
      <w:r w:rsidRPr="008000CF">
        <w:rPr>
          <w:sz w:val="16"/>
          <w:szCs w:val="16"/>
          <w:lang w:val="es-PE"/>
        </w:rPr>
        <w:t>Fuente: Elaboración Propia</w:t>
      </w:r>
    </w:p>
    <w:p w14:paraId="49B1C06A" w14:textId="77777777" w:rsidR="005F381A" w:rsidRDefault="00CA3EB6" w:rsidP="006B6904">
      <w:pPr>
        <w:pStyle w:val="TextCarCar"/>
        <w:tabs>
          <w:tab w:val="left" w:pos="567"/>
        </w:tabs>
        <w:ind w:left="142" w:firstLine="0"/>
        <w:rPr>
          <w:b/>
          <w:bCs/>
          <w:color w:val="000000"/>
          <w:lang w:val="es-ES"/>
        </w:rPr>
      </w:pPr>
      <w:r w:rsidRPr="00D421EC">
        <w:rPr>
          <w:lang w:val="es-PE"/>
        </w:rPr>
        <w:br/>
      </w:r>
      <w:r w:rsidR="008000CF">
        <w:rPr>
          <w:b/>
          <w:bCs/>
          <w:color w:val="000000"/>
          <w:lang w:val="es-ES"/>
        </w:rPr>
        <w:t>2.</w:t>
      </w:r>
      <w:r w:rsidR="006B6904">
        <w:rPr>
          <w:b/>
          <w:bCs/>
          <w:color w:val="000000"/>
          <w:lang w:val="es-ES"/>
        </w:rPr>
        <w:t xml:space="preserve">  </w:t>
      </w:r>
      <w:r w:rsidR="008000CF">
        <w:rPr>
          <w:b/>
          <w:bCs/>
          <w:color w:val="000000"/>
          <w:lang w:val="es-ES"/>
        </w:rPr>
        <w:t xml:space="preserve">Operacionalización de variables: </w:t>
      </w:r>
    </w:p>
    <w:p w14:paraId="0DC84AC5" w14:textId="77777777" w:rsidR="005F381A" w:rsidRDefault="005F381A" w:rsidP="006B6904">
      <w:pPr>
        <w:pStyle w:val="TextCarCar"/>
        <w:tabs>
          <w:tab w:val="left" w:pos="567"/>
        </w:tabs>
        <w:ind w:left="142" w:firstLine="0"/>
        <w:rPr>
          <w:b/>
          <w:bCs/>
          <w:color w:val="000000"/>
          <w:lang w:val="es-ES"/>
        </w:rPr>
      </w:pPr>
    </w:p>
    <w:p w14:paraId="6164BE9A" w14:textId="24240DA7" w:rsidR="008000CF" w:rsidRPr="005F381A" w:rsidRDefault="005F381A" w:rsidP="006B6904">
      <w:pPr>
        <w:pStyle w:val="TextCarCar"/>
        <w:tabs>
          <w:tab w:val="left" w:pos="567"/>
        </w:tabs>
        <w:ind w:left="142" w:firstLine="0"/>
        <w:rPr>
          <w:lang w:val="es-PE"/>
        </w:rPr>
      </w:pPr>
      <w:r w:rsidRPr="005F381A">
        <w:rPr>
          <w:lang w:val="es-PE"/>
        </w:rPr>
        <w:t>D</w:t>
      </w:r>
      <w:r w:rsidR="008000CF" w:rsidRPr="005F381A">
        <w:rPr>
          <w:lang w:val="es-PE"/>
        </w:rPr>
        <w:t xml:space="preserve">escribimos a las variables por cada fuente de información </w:t>
      </w:r>
    </w:p>
    <w:p w14:paraId="590A30A9" w14:textId="77777777" w:rsidR="009E6753" w:rsidRDefault="009E6753" w:rsidP="00396A0D">
      <w:pPr>
        <w:pStyle w:val="TextCarCar"/>
        <w:ind w:firstLine="0"/>
        <w:rPr>
          <w:color w:val="000000"/>
          <w:lang w:val="es-ES"/>
        </w:rPr>
      </w:pPr>
    </w:p>
    <w:p w14:paraId="6818686E" w14:textId="492FEA23" w:rsidR="008000CF" w:rsidRDefault="008000CF" w:rsidP="00BF0B36">
      <w:pPr>
        <w:pStyle w:val="TableTitle"/>
        <w:rPr>
          <w:lang w:val="es-PE"/>
        </w:rPr>
      </w:pPr>
      <w:r>
        <w:rPr>
          <w:lang w:val="es-PE"/>
        </w:rPr>
        <w:t>TABLA I</w:t>
      </w:r>
      <w:r w:rsidR="00451F46">
        <w:rPr>
          <w:lang w:val="es-PE"/>
        </w:rPr>
        <w:t>I</w:t>
      </w:r>
      <w:r w:rsidR="00734D86">
        <w:rPr>
          <w:lang w:val="es-PE"/>
        </w:rPr>
        <w:t>I</w:t>
      </w:r>
    </w:p>
    <w:p w14:paraId="0B6B29CB" w14:textId="3FF00ADB" w:rsidR="008000CF" w:rsidRPr="009E6753" w:rsidRDefault="008000CF" w:rsidP="00BF0B36">
      <w:pPr>
        <w:pStyle w:val="TableTitle"/>
      </w:pPr>
      <w:r w:rsidRPr="009E6753">
        <w:t>DESCRIPCIÓN BASE SCORE_TRAIN</w:t>
      </w:r>
      <w:r w:rsidR="009E6753" w:rsidRPr="009E6753">
        <w:t xml:space="preserve"> / SCORE_TEST</w:t>
      </w:r>
    </w:p>
    <w:tbl>
      <w:tblPr>
        <w:tblW w:w="4725" w:type="dxa"/>
        <w:tblInd w:w="108" w:type="dxa"/>
        <w:tblBorders>
          <w:top w:val="single" w:sz="12" w:space="0" w:color="808080"/>
          <w:bottom w:val="single" w:sz="12" w:space="0" w:color="808080"/>
        </w:tblBorders>
        <w:tblLayout w:type="fixed"/>
        <w:tblLook w:val="04A0" w:firstRow="1" w:lastRow="0" w:firstColumn="1" w:lastColumn="0" w:noHBand="0" w:noVBand="1"/>
      </w:tblPr>
      <w:tblGrid>
        <w:gridCol w:w="1701"/>
        <w:gridCol w:w="3024"/>
      </w:tblGrid>
      <w:tr w:rsidR="008000CF" w14:paraId="7A36190B" w14:textId="77777777" w:rsidTr="00451F46">
        <w:trPr>
          <w:trHeight w:val="31"/>
        </w:trPr>
        <w:tc>
          <w:tcPr>
            <w:tcW w:w="1701" w:type="dxa"/>
            <w:tcBorders>
              <w:top w:val="double" w:sz="6" w:space="0" w:color="auto"/>
              <w:left w:val="nil"/>
              <w:bottom w:val="single" w:sz="6" w:space="0" w:color="auto"/>
              <w:right w:val="nil"/>
            </w:tcBorders>
            <w:vAlign w:val="center"/>
            <w:hideMark/>
          </w:tcPr>
          <w:p w14:paraId="292EFE74" w14:textId="77777777" w:rsidR="008000CF" w:rsidRDefault="008000CF" w:rsidP="00396A0D">
            <w:pPr>
              <w:pStyle w:val="TableTitle"/>
              <w:jc w:val="both"/>
              <w:rPr>
                <w:lang w:val="es-PE"/>
              </w:rPr>
            </w:pPr>
            <w:r>
              <w:rPr>
                <w:lang w:val="es-PE"/>
              </w:rPr>
              <w:t>Nombre</w:t>
            </w:r>
          </w:p>
        </w:tc>
        <w:tc>
          <w:tcPr>
            <w:tcW w:w="3024" w:type="dxa"/>
            <w:tcBorders>
              <w:top w:val="double" w:sz="6" w:space="0" w:color="auto"/>
              <w:left w:val="nil"/>
              <w:bottom w:val="single" w:sz="6" w:space="0" w:color="auto"/>
              <w:right w:val="nil"/>
            </w:tcBorders>
            <w:vAlign w:val="center"/>
            <w:hideMark/>
          </w:tcPr>
          <w:p w14:paraId="0AE47A57" w14:textId="77777777" w:rsidR="008000CF" w:rsidRDefault="008000CF" w:rsidP="00396A0D">
            <w:pPr>
              <w:jc w:val="both"/>
              <w:rPr>
                <w:sz w:val="16"/>
                <w:szCs w:val="16"/>
                <w:lang w:val="es-PE"/>
              </w:rPr>
            </w:pPr>
            <w:r>
              <w:rPr>
                <w:sz w:val="16"/>
                <w:szCs w:val="16"/>
                <w:lang w:val="es-PE"/>
              </w:rPr>
              <w:t>Descripción</w:t>
            </w:r>
          </w:p>
        </w:tc>
      </w:tr>
      <w:tr w:rsidR="008000CF" w14:paraId="15FB79DA" w14:textId="77777777" w:rsidTr="00451F46">
        <w:trPr>
          <w:trHeight w:val="328"/>
        </w:trPr>
        <w:tc>
          <w:tcPr>
            <w:tcW w:w="1701" w:type="dxa"/>
            <w:tcBorders>
              <w:top w:val="nil"/>
              <w:left w:val="nil"/>
              <w:bottom w:val="nil"/>
              <w:right w:val="nil"/>
            </w:tcBorders>
            <w:hideMark/>
          </w:tcPr>
          <w:p w14:paraId="086BB91B" w14:textId="48156361" w:rsidR="008000CF" w:rsidRDefault="008000CF" w:rsidP="00396A0D">
            <w:pPr>
              <w:jc w:val="both"/>
              <w:rPr>
                <w:sz w:val="16"/>
                <w:szCs w:val="16"/>
                <w:lang w:val="es-PE"/>
              </w:rPr>
            </w:pPr>
            <w:r>
              <w:rPr>
                <w:sz w:val="16"/>
                <w:szCs w:val="16"/>
                <w:lang w:val="es-PE"/>
              </w:rPr>
              <w:t>Empleado</w:t>
            </w:r>
          </w:p>
        </w:tc>
        <w:tc>
          <w:tcPr>
            <w:tcW w:w="3024" w:type="dxa"/>
            <w:tcBorders>
              <w:top w:val="nil"/>
              <w:left w:val="nil"/>
              <w:bottom w:val="nil"/>
              <w:right w:val="nil"/>
            </w:tcBorders>
            <w:hideMark/>
          </w:tcPr>
          <w:p w14:paraId="27A8E8E6" w14:textId="285A9FB9" w:rsidR="008000CF" w:rsidRDefault="008000CF" w:rsidP="00396A0D">
            <w:pPr>
              <w:jc w:val="both"/>
              <w:rPr>
                <w:sz w:val="16"/>
                <w:szCs w:val="16"/>
                <w:lang w:val="es-PE"/>
              </w:rPr>
            </w:pPr>
            <w:r w:rsidRPr="008000CF">
              <w:rPr>
                <w:sz w:val="16"/>
                <w:szCs w:val="16"/>
                <w:lang w:val="es-PE"/>
              </w:rPr>
              <w:t>0=Desempleado, 1=Empleado actualmente</w:t>
            </w:r>
          </w:p>
        </w:tc>
      </w:tr>
      <w:tr w:rsidR="008000CF" w:rsidRPr="00916D8E" w14:paraId="3AA28D11" w14:textId="77777777" w:rsidTr="00451F46">
        <w:trPr>
          <w:trHeight w:val="433"/>
        </w:trPr>
        <w:tc>
          <w:tcPr>
            <w:tcW w:w="1701" w:type="dxa"/>
            <w:tcBorders>
              <w:top w:val="nil"/>
              <w:left w:val="nil"/>
              <w:bottom w:val="nil"/>
              <w:right w:val="nil"/>
            </w:tcBorders>
            <w:hideMark/>
          </w:tcPr>
          <w:p w14:paraId="11AD3D36" w14:textId="770B512D" w:rsidR="008000CF" w:rsidRPr="00451F46" w:rsidRDefault="00451F46" w:rsidP="00396A0D">
            <w:pPr>
              <w:jc w:val="both"/>
              <w:rPr>
                <w:sz w:val="16"/>
                <w:szCs w:val="16"/>
                <w:lang w:val="es-PE"/>
              </w:rPr>
            </w:pPr>
            <w:r w:rsidRPr="00451F46">
              <w:rPr>
                <w:sz w:val="16"/>
                <w:szCs w:val="16"/>
                <w:lang w:val="es-PE"/>
              </w:rPr>
              <w:t>Tiempo_empleado</w:t>
            </w:r>
          </w:p>
        </w:tc>
        <w:tc>
          <w:tcPr>
            <w:tcW w:w="3024" w:type="dxa"/>
            <w:tcBorders>
              <w:top w:val="nil"/>
              <w:left w:val="nil"/>
              <w:bottom w:val="nil"/>
              <w:right w:val="nil"/>
            </w:tcBorders>
            <w:hideMark/>
          </w:tcPr>
          <w:p w14:paraId="02601216" w14:textId="058D3C43" w:rsidR="008000CF" w:rsidRDefault="00451F46" w:rsidP="00396A0D">
            <w:pPr>
              <w:jc w:val="both"/>
              <w:rPr>
                <w:sz w:val="16"/>
                <w:szCs w:val="16"/>
                <w:lang w:val="es-PE"/>
              </w:rPr>
            </w:pPr>
            <w:r w:rsidRPr="00451F46">
              <w:rPr>
                <w:sz w:val="16"/>
                <w:szCs w:val="16"/>
                <w:lang w:val="es-PE"/>
              </w:rPr>
              <w:t>Número de años que lleva en el empleo actual (si aplica)</w:t>
            </w:r>
          </w:p>
        </w:tc>
      </w:tr>
      <w:tr w:rsidR="008000CF" w:rsidRPr="00916D8E" w14:paraId="6005F3C6" w14:textId="77777777" w:rsidTr="00451F46">
        <w:trPr>
          <w:trHeight w:val="495"/>
        </w:trPr>
        <w:tc>
          <w:tcPr>
            <w:tcW w:w="1701" w:type="dxa"/>
            <w:tcBorders>
              <w:top w:val="nil"/>
              <w:left w:val="nil"/>
              <w:bottom w:val="nil"/>
              <w:right w:val="nil"/>
            </w:tcBorders>
            <w:hideMark/>
          </w:tcPr>
          <w:p w14:paraId="16BA5389" w14:textId="0792C77B" w:rsidR="008000CF" w:rsidRPr="00451F46" w:rsidRDefault="00451F46" w:rsidP="00396A0D">
            <w:pPr>
              <w:jc w:val="both"/>
              <w:rPr>
                <w:sz w:val="16"/>
                <w:szCs w:val="16"/>
                <w:lang w:val="es-PE"/>
              </w:rPr>
            </w:pPr>
            <w:proofErr w:type="spellStart"/>
            <w:r w:rsidRPr="00451F46">
              <w:rPr>
                <w:sz w:val="16"/>
                <w:szCs w:val="16"/>
                <w:lang w:val="es-PE"/>
              </w:rPr>
              <w:t>Saldo_cuenta</w:t>
            </w:r>
            <w:proofErr w:type="spellEnd"/>
          </w:p>
        </w:tc>
        <w:tc>
          <w:tcPr>
            <w:tcW w:w="3024" w:type="dxa"/>
            <w:tcBorders>
              <w:top w:val="nil"/>
              <w:left w:val="nil"/>
              <w:bottom w:val="nil"/>
              <w:right w:val="nil"/>
            </w:tcBorders>
            <w:hideMark/>
          </w:tcPr>
          <w:p w14:paraId="5F6C7D0B" w14:textId="77CA9793" w:rsidR="008000CF" w:rsidRDefault="00451F46" w:rsidP="00396A0D">
            <w:pPr>
              <w:jc w:val="both"/>
              <w:rPr>
                <w:sz w:val="16"/>
                <w:szCs w:val="16"/>
                <w:lang w:val="es-PE"/>
              </w:rPr>
            </w:pPr>
            <w:r w:rsidRPr="00451F46">
              <w:rPr>
                <w:sz w:val="16"/>
                <w:szCs w:val="16"/>
                <w:lang w:val="es-PE"/>
              </w:rPr>
              <w:t>Saldo en miles de pesos de la cuenta principal con el banco</w:t>
            </w:r>
          </w:p>
        </w:tc>
      </w:tr>
      <w:tr w:rsidR="00451F46" w:rsidRPr="00916D8E" w14:paraId="3FCF751A" w14:textId="77777777" w:rsidTr="00451F46">
        <w:trPr>
          <w:trHeight w:val="495"/>
        </w:trPr>
        <w:tc>
          <w:tcPr>
            <w:tcW w:w="1701" w:type="dxa"/>
            <w:tcBorders>
              <w:top w:val="nil"/>
              <w:left w:val="nil"/>
              <w:bottom w:val="nil"/>
              <w:right w:val="nil"/>
            </w:tcBorders>
          </w:tcPr>
          <w:p w14:paraId="4B103E36" w14:textId="4241F6FD" w:rsidR="00451F46" w:rsidRPr="00451F46" w:rsidRDefault="00451F46" w:rsidP="00396A0D">
            <w:pPr>
              <w:jc w:val="both"/>
              <w:rPr>
                <w:sz w:val="16"/>
                <w:szCs w:val="16"/>
                <w:lang w:val="es-PE"/>
              </w:rPr>
            </w:pPr>
            <w:proofErr w:type="spellStart"/>
            <w:r w:rsidRPr="00451F46">
              <w:rPr>
                <w:sz w:val="16"/>
                <w:szCs w:val="16"/>
                <w:lang w:val="es-PE"/>
              </w:rPr>
              <w:t>Valor_pr</w:t>
            </w:r>
            <w:r w:rsidR="006A5FA8">
              <w:rPr>
                <w:sz w:val="16"/>
                <w:szCs w:val="16"/>
                <w:lang w:val="es-PE"/>
              </w:rPr>
              <w:t>e</w:t>
            </w:r>
            <w:r w:rsidRPr="00451F46">
              <w:rPr>
                <w:sz w:val="16"/>
                <w:szCs w:val="16"/>
                <w:lang w:val="es-PE"/>
              </w:rPr>
              <w:t>stamo</w:t>
            </w:r>
            <w:proofErr w:type="spellEnd"/>
          </w:p>
        </w:tc>
        <w:tc>
          <w:tcPr>
            <w:tcW w:w="3024" w:type="dxa"/>
            <w:tcBorders>
              <w:top w:val="nil"/>
              <w:left w:val="nil"/>
              <w:bottom w:val="nil"/>
              <w:right w:val="nil"/>
            </w:tcBorders>
          </w:tcPr>
          <w:p w14:paraId="492F8A0A" w14:textId="1DA803D4" w:rsidR="00451F46" w:rsidRPr="00451F46" w:rsidRDefault="00451F46" w:rsidP="00396A0D">
            <w:pPr>
              <w:jc w:val="both"/>
              <w:rPr>
                <w:sz w:val="16"/>
                <w:szCs w:val="16"/>
                <w:lang w:val="es-PE"/>
              </w:rPr>
            </w:pPr>
            <w:r w:rsidRPr="00451F46">
              <w:rPr>
                <w:sz w:val="16"/>
                <w:szCs w:val="16"/>
                <w:lang w:val="es-PE"/>
              </w:rPr>
              <w:t>Valor actual que adeuda en préstamos en el sistema financiero</w:t>
            </w:r>
          </w:p>
        </w:tc>
      </w:tr>
      <w:tr w:rsidR="00451F46" w:rsidRPr="00916D8E" w14:paraId="2C8A83CC" w14:textId="77777777" w:rsidTr="00451F46">
        <w:trPr>
          <w:trHeight w:val="495"/>
        </w:trPr>
        <w:tc>
          <w:tcPr>
            <w:tcW w:w="1701" w:type="dxa"/>
            <w:tcBorders>
              <w:top w:val="nil"/>
              <w:left w:val="nil"/>
              <w:bottom w:val="nil"/>
              <w:right w:val="nil"/>
            </w:tcBorders>
          </w:tcPr>
          <w:p w14:paraId="421BD541" w14:textId="7AAFE54C" w:rsidR="00451F46" w:rsidRPr="00451F46" w:rsidRDefault="00451F46" w:rsidP="00396A0D">
            <w:pPr>
              <w:jc w:val="both"/>
              <w:rPr>
                <w:sz w:val="16"/>
                <w:szCs w:val="16"/>
                <w:lang w:val="es-PE"/>
              </w:rPr>
            </w:pPr>
            <w:proofErr w:type="spellStart"/>
            <w:r w:rsidRPr="00451F46">
              <w:rPr>
                <w:sz w:val="16"/>
                <w:szCs w:val="16"/>
                <w:lang w:val="es-PE"/>
              </w:rPr>
              <w:t>Cuentas_otros</w:t>
            </w:r>
            <w:proofErr w:type="spellEnd"/>
          </w:p>
        </w:tc>
        <w:tc>
          <w:tcPr>
            <w:tcW w:w="3024" w:type="dxa"/>
            <w:tcBorders>
              <w:top w:val="nil"/>
              <w:left w:val="nil"/>
              <w:bottom w:val="nil"/>
              <w:right w:val="nil"/>
            </w:tcBorders>
          </w:tcPr>
          <w:p w14:paraId="40D0FD19" w14:textId="25604225" w:rsidR="00451F46" w:rsidRPr="00451F46" w:rsidRDefault="00451F46" w:rsidP="00396A0D">
            <w:pPr>
              <w:jc w:val="both"/>
              <w:rPr>
                <w:sz w:val="16"/>
                <w:szCs w:val="16"/>
                <w:lang w:val="es-PE"/>
              </w:rPr>
            </w:pPr>
            <w:r w:rsidRPr="00451F46">
              <w:rPr>
                <w:sz w:val="16"/>
                <w:szCs w:val="16"/>
                <w:lang w:val="es-PE"/>
              </w:rPr>
              <w:t>Número de cuentas que tiene en otros bancos</w:t>
            </w:r>
          </w:p>
        </w:tc>
      </w:tr>
      <w:tr w:rsidR="00451F46" w:rsidRPr="00916D8E" w14:paraId="46E949DD" w14:textId="77777777" w:rsidTr="00451F46">
        <w:trPr>
          <w:trHeight w:val="629"/>
        </w:trPr>
        <w:tc>
          <w:tcPr>
            <w:tcW w:w="1701" w:type="dxa"/>
            <w:tcBorders>
              <w:top w:val="nil"/>
              <w:left w:val="nil"/>
              <w:bottom w:val="nil"/>
              <w:right w:val="nil"/>
            </w:tcBorders>
          </w:tcPr>
          <w:p w14:paraId="6EE40ACA" w14:textId="58A2251B" w:rsidR="00451F46" w:rsidRPr="00451F46" w:rsidRDefault="00451F46" w:rsidP="00396A0D">
            <w:pPr>
              <w:jc w:val="both"/>
              <w:rPr>
                <w:sz w:val="16"/>
                <w:szCs w:val="16"/>
                <w:lang w:val="es-PE"/>
              </w:rPr>
            </w:pPr>
            <w:r w:rsidRPr="00451F46">
              <w:rPr>
                <w:sz w:val="16"/>
                <w:szCs w:val="16"/>
                <w:lang w:val="es-PE"/>
              </w:rPr>
              <w:t>Autocontrol</w:t>
            </w:r>
          </w:p>
        </w:tc>
        <w:tc>
          <w:tcPr>
            <w:tcW w:w="3024" w:type="dxa"/>
            <w:tcBorders>
              <w:top w:val="nil"/>
              <w:left w:val="nil"/>
              <w:bottom w:val="nil"/>
              <w:right w:val="nil"/>
            </w:tcBorders>
          </w:tcPr>
          <w:p w14:paraId="3D7EDCCC" w14:textId="643111C1" w:rsidR="00451F46" w:rsidRPr="00451F46" w:rsidRDefault="00451F46" w:rsidP="00396A0D">
            <w:pPr>
              <w:jc w:val="both"/>
              <w:rPr>
                <w:sz w:val="16"/>
                <w:szCs w:val="16"/>
                <w:lang w:val="es-PE"/>
              </w:rPr>
            </w:pPr>
            <w:r w:rsidRPr="00451F46">
              <w:rPr>
                <w:sz w:val="16"/>
                <w:szCs w:val="16"/>
                <w:lang w:val="es-PE"/>
              </w:rPr>
              <w:t>Mediante una prueba escrita se mide el nivel de autocontrol de la persona, en puntaje de 0 a 100</w:t>
            </w:r>
          </w:p>
        </w:tc>
      </w:tr>
      <w:tr w:rsidR="00451F46" w:rsidRPr="00916D8E" w14:paraId="1D641527" w14:textId="77777777" w:rsidTr="00451F46">
        <w:trPr>
          <w:trHeight w:val="709"/>
        </w:trPr>
        <w:tc>
          <w:tcPr>
            <w:tcW w:w="1701" w:type="dxa"/>
            <w:tcBorders>
              <w:top w:val="nil"/>
              <w:left w:val="nil"/>
              <w:bottom w:val="nil"/>
              <w:right w:val="nil"/>
            </w:tcBorders>
          </w:tcPr>
          <w:p w14:paraId="6259FA47" w14:textId="4660C627" w:rsidR="00451F46" w:rsidRPr="00451F46" w:rsidRDefault="00451F46" w:rsidP="00396A0D">
            <w:pPr>
              <w:jc w:val="both"/>
              <w:rPr>
                <w:sz w:val="16"/>
                <w:szCs w:val="16"/>
                <w:lang w:val="es-PE"/>
              </w:rPr>
            </w:pPr>
            <w:r w:rsidRPr="00451F46">
              <w:rPr>
                <w:sz w:val="16"/>
                <w:szCs w:val="16"/>
                <w:lang w:val="es-PE"/>
              </w:rPr>
              <w:t>Impulsividad</w:t>
            </w:r>
          </w:p>
        </w:tc>
        <w:tc>
          <w:tcPr>
            <w:tcW w:w="3024" w:type="dxa"/>
            <w:tcBorders>
              <w:top w:val="nil"/>
              <w:left w:val="nil"/>
              <w:bottom w:val="nil"/>
              <w:right w:val="nil"/>
            </w:tcBorders>
          </w:tcPr>
          <w:p w14:paraId="30E35C99" w14:textId="1078D5D6" w:rsidR="00451F46" w:rsidRPr="00451F46" w:rsidRDefault="00451F46" w:rsidP="00396A0D">
            <w:pPr>
              <w:jc w:val="both"/>
              <w:rPr>
                <w:sz w:val="16"/>
                <w:szCs w:val="16"/>
                <w:lang w:val="es-PE"/>
              </w:rPr>
            </w:pPr>
            <w:r w:rsidRPr="00451F46">
              <w:rPr>
                <w:sz w:val="16"/>
                <w:szCs w:val="16"/>
                <w:lang w:val="es-PE"/>
              </w:rPr>
              <w:t>Mediante una prueba escrita se mide el nivel de impulsividad de la persona, en puntaje de 0 a 100</w:t>
            </w:r>
          </w:p>
        </w:tc>
      </w:tr>
      <w:tr w:rsidR="00451F46" w:rsidRPr="00916D8E" w14:paraId="536DFAF4" w14:textId="77777777" w:rsidTr="0034457E">
        <w:trPr>
          <w:trHeight w:val="607"/>
        </w:trPr>
        <w:tc>
          <w:tcPr>
            <w:tcW w:w="1701" w:type="dxa"/>
            <w:tcBorders>
              <w:top w:val="nil"/>
              <w:left w:val="nil"/>
              <w:bottom w:val="nil"/>
              <w:right w:val="nil"/>
            </w:tcBorders>
          </w:tcPr>
          <w:p w14:paraId="41B174C2" w14:textId="0DD760CF" w:rsidR="00451F46" w:rsidRPr="00451F46" w:rsidRDefault="00451F46" w:rsidP="00396A0D">
            <w:pPr>
              <w:jc w:val="both"/>
              <w:rPr>
                <w:sz w:val="16"/>
                <w:szCs w:val="16"/>
                <w:lang w:val="es-PE"/>
              </w:rPr>
            </w:pPr>
            <w:r w:rsidRPr="00451F46">
              <w:rPr>
                <w:sz w:val="16"/>
                <w:szCs w:val="16"/>
                <w:lang w:val="es-PE"/>
              </w:rPr>
              <w:t>Confianza</w:t>
            </w:r>
          </w:p>
        </w:tc>
        <w:tc>
          <w:tcPr>
            <w:tcW w:w="3024" w:type="dxa"/>
            <w:tcBorders>
              <w:top w:val="nil"/>
              <w:left w:val="nil"/>
              <w:bottom w:val="nil"/>
              <w:right w:val="nil"/>
            </w:tcBorders>
          </w:tcPr>
          <w:p w14:paraId="4FD903A7" w14:textId="3127AB89" w:rsidR="00451F46" w:rsidRPr="00451F46" w:rsidRDefault="00451F46" w:rsidP="00396A0D">
            <w:pPr>
              <w:jc w:val="both"/>
              <w:rPr>
                <w:sz w:val="16"/>
                <w:szCs w:val="16"/>
                <w:lang w:val="es-PE"/>
              </w:rPr>
            </w:pPr>
            <w:r w:rsidRPr="00451F46">
              <w:rPr>
                <w:sz w:val="16"/>
                <w:szCs w:val="16"/>
                <w:lang w:val="es-PE"/>
              </w:rPr>
              <w:t>Mediante una prueba escrita se mide el nivel de confianza en sí misma de la persona, en puntaje de 0 a 100</w:t>
            </w:r>
          </w:p>
        </w:tc>
      </w:tr>
      <w:tr w:rsidR="008000CF" w14:paraId="2619B563" w14:textId="77777777" w:rsidTr="0034457E">
        <w:trPr>
          <w:trHeight w:val="268"/>
        </w:trPr>
        <w:tc>
          <w:tcPr>
            <w:tcW w:w="1701" w:type="dxa"/>
            <w:tcBorders>
              <w:top w:val="nil"/>
              <w:left w:val="nil"/>
              <w:bottom w:val="double" w:sz="6" w:space="0" w:color="auto"/>
              <w:right w:val="nil"/>
            </w:tcBorders>
          </w:tcPr>
          <w:p w14:paraId="5F65D888" w14:textId="41A50739" w:rsidR="008000CF" w:rsidRDefault="00451F46" w:rsidP="00396A0D">
            <w:pPr>
              <w:jc w:val="both"/>
              <w:rPr>
                <w:sz w:val="16"/>
                <w:szCs w:val="16"/>
                <w:lang w:val="es-PE"/>
              </w:rPr>
            </w:pPr>
            <w:r w:rsidRPr="00451F46">
              <w:rPr>
                <w:sz w:val="16"/>
                <w:szCs w:val="16"/>
                <w:lang w:val="es-PE"/>
              </w:rPr>
              <w:t>Incumplimiento</w:t>
            </w:r>
          </w:p>
        </w:tc>
        <w:tc>
          <w:tcPr>
            <w:tcW w:w="3024" w:type="dxa"/>
            <w:tcBorders>
              <w:top w:val="nil"/>
              <w:left w:val="nil"/>
              <w:bottom w:val="single" w:sz="4" w:space="0" w:color="auto"/>
              <w:right w:val="nil"/>
            </w:tcBorders>
          </w:tcPr>
          <w:p w14:paraId="6130BEEF" w14:textId="0EC3DC31" w:rsidR="008000CF" w:rsidRDefault="00451F46" w:rsidP="00396A0D">
            <w:pPr>
              <w:jc w:val="both"/>
              <w:rPr>
                <w:sz w:val="16"/>
                <w:szCs w:val="16"/>
                <w:lang w:val="es-PE"/>
              </w:rPr>
            </w:pPr>
            <w:r w:rsidRPr="00451F46">
              <w:rPr>
                <w:sz w:val="16"/>
                <w:szCs w:val="16"/>
                <w:lang w:val="es-PE"/>
              </w:rPr>
              <w:t>0=Cumplimiento; 1=Incumplimiento</w:t>
            </w:r>
          </w:p>
        </w:tc>
      </w:tr>
    </w:tbl>
    <w:p w14:paraId="09D96567" w14:textId="77777777" w:rsidR="0082136E" w:rsidRDefault="00451F46" w:rsidP="00734D86">
      <w:pPr>
        <w:pStyle w:val="TextCarCar"/>
        <w:ind w:firstLine="0"/>
        <w:jc w:val="left"/>
        <w:rPr>
          <w:sz w:val="16"/>
          <w:szCs w:val="16"/>
          <w:lang w:val="es-PE"/>
        </w:rPr>
      </w:pPr>
      <w:r>
        <w:rPr>
          <w:sz w:val="16"/>
          <w:szCs w:val="16"/>
          <w:lang w:val="es-PE"/>
        </w:rPr>
        <w:t xml:space="preserve">   </w:t>
      </w:r>
      <w:r w:rsidRPr="008000CF">
        <w:rPr>
          <w:sz w:val="16"/>
          <w:szCs w:val="16"/>
          <w:lang w:val="es-PE"/>
        </w:rPr>
        <w:t>Fuente: Elaboración Propia</w:t>
      </w:r>
    </w:p>
    <w:p w14:paraId="5A444D73" w14:textId="104D8AFA" w:rsidR="00CA3EB6" w:rsidRDefault="00CA3EB6" w:rsidP="00734D86">
      <w:pPr>
        <w:pStyle w:val="TextCarCar"/>
        <w:ind w:firstLine="0"/>
        <w:jc w:val="left"/>
        <w:rPr>
          <w:color w:val="000000"/>
          <w:lang w:val="es-PE"/>
        </w:rPr>
      </w:pPr>
      <w:r w:rsidRPr="00D421EC">
        <w:rPr>
          <w:smallCaps/>
          <w:kern w:val="28"/>
          <w:lang w:val="es-PE"/>
        </w:rPr>
        <w:br/>
      </w:r>
      <w:r w:rsidR="0005782C">
        <w:rPr>
          <w:color w:val="000000"/>
          <w:lang w:val="es-PE"/>
        </w:rPr>
        <w:t>Las variables presentan las siguientes características:</w:t>
      </w:r>
    </w:p>
    <w:p w14:paraId="2298D79C" w14:textId="77777777" w:rsidR="009E6753" w:rsidRDefault="009E6753" w:rsidP="00396A0D">
      <w:pPr>
        <w:pStyle w:val="TextCarCar"/>
        <w:ind w:firstLine="0"/>
        <w:rPr>
          <w:color w:val="000000"/>
          <w:lang w:val="es-PE"/>
        </w:rPr>
      </w:pPr>
    </w:p>
    <w:p w14:paraId="388BAE22" w14:textId="4D3DAA56" w:rsidR="0005782C" w:rsidRDefault="00BF5557" w:rsidP="009E6753">
      <w:pPr>
        <w:pStyle w:val="TextCarCar"/>
        <w:numPr>
          <w:ilvl w:val="0"/>
          <w:numId w:val="24"/>
        </w:numPr>
        <w:rPr>
          <w:color w:val="000000"/>
          <w:lang w:val="es-PE"/>
        </w:rPr>
      </w:pPr>
      <w:r>
        <w:rPr>
          <w:color w:val="000000"/>
          <w:lang w:val="es-PE"/>
        </w:rPr>
        <w:t>Dicotómicas: (1) Empleado</w:t>
      </w:r>
    </w:p>
    <w:p w14:paraId="13C7BB7A" w14:textId="64B43FEA" w:rsidR="00BF5557" w:rsidRDefault="00BF5557" w:rsidP="009E6753">
      <w:pPr>
        <w:pStyle w:val="TextCarCar"/>
        <w:numPr>
          <w:ilvl w:val="0"/>
          <w:numId w:val="24"/>
        </w:numPr>
        <w:rPr>
          <w:color w:val="000000"/>
          <w:lang w:val="es-PE"/>
        </w:rPr>
      </w:pPr>
      <w:r>
        <w:rPr>
          <w:color w:val="000000"/>
          <w:lang w:val="es-PE"/>
        </w:rPr>
        <w:t xml:space="preserve">Numéricas discretas: (5) Tiempo_empleo, </w:t>
      </w:r>
      <w:r>
        <w:rPr>
          <w:color w:val="000000"/>
          <w:lang w:val="es-PE"/>
        </w:rPr>
        <w:lastRenderedPageBreak/>
        <w:t xml:space="preserve">Cuentas_otros, Autocontrol, </w:t>
      </w:r>
      <w:r w:rsidR="006A5FA8">
        <w:rPr>
          <w:color w:val="000000"/>
          <w:lang w:val="es-PE"/>
        </w:rPr>
        <w:t>Impulsividad</w:t>
      </w:r>
      <w:r>
        <w:rPr>
          <w:color w:val="000000"/>
          <w:lang w:val="es-PE"/>
        </w:rPr>
        <w:t>, Confianza.</w:t>
      </w:r>
    </w:p>
    <w:p w14:paraId="2C4A7CDE" w14:textId="3A53928B" w:rsidR="00BF5557" w:rsidRDefault="00BF5557" w:rsidP="009E6753">
      <w:pPr>
        <w:pStyle w:val="TextCarCar"/>
        <w:numPr>
          <w:ilvl w:val="0"/>
          <w:numId w:val="24"/>
        </w:numPr>
        <w:rPr>
          <w:color w:val="000000"/>
          <w:lang w:val="es-PE"/>
        </w:rPr>
      </w:pPr>
      <w:r>
        <w:rPr>
          <w:color w:val="000000"/>
          <w:lang w:val="es-PE"/>
        </w:rPr>
        <w:t>Numéricas continuas: (2) Saldo_cuenta, Valor_prestamo</w:t>
      </w:r>
    </w:p>
    <w:p w14:paraId="4E5D26F7" w14:textId="0E30824E" w:rsidR="00BF5557" w:rsidRDefault="00BF5557" w:rsidP="009E6753">
      <w:pPr>
        <w:pStyle w:val="TextCarCar"/>
        <w:numPr>
          <w:ilvl w:val="0"/>
          <w:numId w:val="24"/>
        </w:numPr>
        <w:rPr>
          <w:color w:val="000000"/>
          <w:lang w:val="es-PE"/>
        </w:rPr>
      </w:pPr>
      <w:r>
        <w:rPr>
          <w:color w:val="000000"/>
          <w:lang w:val="es-PE"/>
        </w:rPr>
        <w:t>Target: (1) Incumplimiento.</w:t>
      </w:r>
    </w:p>
    <w:p w14:paraId="095C23E6" w14:textId="77777777" w:rsidR="00CA3EB6" w:rsidRPr="00D421EC" w:rsidRDefault="00CA3EB6" w:rsidP="00396A0D">
      <w:pPr>
        <w:jc w:val="both"/>
        <w:rPr>
          <w:lang w:val="es-PE"/>
        </w:rPr>
      </w:pPr>
    </w:p>
    <w:p w14:paraId="7C582362" w14:textId="6DF2E404" w:rsidR="0005782C" w:rsidRDefault="0005782C" w:rsidP="00396A0D">
      <w:pPr>
        <w:pStyle w:val="Ttulo2"/>
        <w:jc w:val="both"/>
        <w:rPr>
          <w:lang w:val="es-PE"/>
        </w:rPr>
      </w:pPr>
      <w:r w:rsidRPr="0005782C">
        <w:rPr>
          <w:lang w:val="es-PE"/>
        </w:rPr>
        <w:t>Análisis exploratorio de los datos</w:t>
      </w:r>
    </w:p>
    <w:p w14:paraId="1A226CE9" w14:textId="77777777" w:rsidR="00BF0B36" w:rsidRPr="00BF0B36" w:rsidRDefault="00BF0B36" w:rsidP="00BF0B36">
      <w:pPr>
        <w:rPr>
          <w:lang w:val="es-PE"/>
        </w:rPr>
      </w:pPr>
    </w:p>
    <w:p w14:paraId="4BD26C75" w14:textId="20249D18" w:rsidR="00BF0B36" w:rsidRPr="00BF0B36" w:rsidRDefault="00BF0B36" w:rsidP="00BF0B36">
      <w:pPr>
        <w:pStyle w:val="Prrafodelista"/>
        <w:numPr>
          <w:ilvl w:val="0"/>
          <w:numId w:val="21"/>
        </w:numPr>
        <w:rPr>
          <w:lang w:val="es-PE"/>
        </w:rPr>
      </w:pPr>
      <w:r>
        <w:rPr>
          <w:b/>
          <w:bCs/>
          <w:lang w:val="es-PE"/>
        </w:rPr>
        <w:t>Estadística descriptiva de variables</w:t>
      </w:r>
      <w:r w:rsidRPr="00BF0B36">
        <w:rPr>
          <w:b/>
          <w:bCs/>
          <w:lang w:val="es-PE"/>
        </w:rPr>
        <w:t>:</w:t>
      </w:r>
    </w:p>
    <w:p w14:paraId="79E625E0" w14:textId="5F7CEE05" w:rsidR="00CA72FF" w:rsidRDefault="00E87C5C" w:rsidP="00396A0D">
      <w:pPr>
        <w:pStyle w:val="TextCarCar"/>
        <w:rPr>
          <w:color w:val="000000"/>
          <w:lang w:val="es-ES"/>
        </w:rPr>
      </w:pPr>
      <w:r w:rsidRPr="00D421EC">
        <w:rPr>
          <w:lang w:val="es-PE"/>
        </w:rPr>
        <w:br/>
      </w:r>
      <w:r w:rsidR="00BF0B36" w:rsidRPr="00BF0B36">
        <w:rPr>
          <w:b/>
          <w:bCs/>
          <w:lang w:val="es-PE"/>
        </w:rPr>
        <w:t xml:space="preserve">Target: </w:t>
      </w:r>
      <w:r w:rsidR="00BF0B36">
        <w:rPr>
          <w:color w:val="000000"/>
          <w:lang w:val="es-ES"/>
        </w:rPr>
        <w:t xml:space="preserve">clasificación del </w:t>
      </w:r>
      <w:r w:rsidR="0072603D">
        <w:rPr>
          <w:color w:val="000000"/>
          <w:lang w:val="es-ES"/>
        </w:rPr>
        <w:t>incumplimiento de pago</w:t>
      </w:r>
      <w:r w:rsidR="00BF0B36">
        <w:rPr>
          <w:color w:val="000000"/>
          <w:lang w:val="es-ES"/>
        </w:rPr>
        <w:t>, está etiquetada como 0 (</w:t>
      </w:r>
      <w:r w:rsidR="0072603D">
        <w:rPr>
          <w:color w:val="000000"/>
          <w:lang w:val="es-ES"/>
        </w:rPr>
        <w:t>Cumplimiento</w:t>
      </w:r>
      <w:r w:rsidR="00BF0B36">
        <w:rPr>
          <w:color w:val="000000"/>
          <w:lang w:val="es-ES"/>
        </w:rPr>
        <w:t>) y 1 (</w:t>
      </w:r>
      <w:r w:rsidR="0072603D">
        <w:rPr>
          <w:color w:val="000000"/>
          <w:lang w:val="es-ES"/>
        </w:rPr>
        <w:t>Incumplimiento</w:t>
      </w:r>
      <w:r w:rsidR="00BF0B36">
        <w:rPr>
          <w:color w:val="000000"/>
          <w:lang w:val="es-ES"/>
        </w:rPr>
        <w:t xml:space="preserve">), con un </w:t>
      </w:r>
      <w:r w:rsidR="0072603D">
        <w:rPr>
          <w:color w:val="000000"/>
          <w:lang w:val="es-ES"/>
        </w:rPr>
        <w:t>85.9</w:t>
      </w:r>
      <w:r w:rsidR="00BF0B36">
        <w:rPr>
          <w:color w:val="000000"/>
          <w:lang w:val="es-ES"/>
        </w:rPr>
        <w:t xml:space="preserve">% y </w:t>
      </w:r>
      <w:r w:rsidR="0072603D">
        <w:rPr>
          <w:color w:val="000000"/>
          <w:lang w:val="es-ES"/>
        </w:rPr>
        <w:t>14.1</w:t>
      </w:r>
      <w:r w:rsidR="00BF0B36">
        <w:rPr>
          <w:color w:val="000000"/>
          <w:lang w:val="es-ES"/>
        </w:rPr>
        <w:t>% respectivamente.</w:t>
      </w:r>
      <w:r w:rsidR="00E040B1">
        <w:rPr>
          <w:color w:val="000000"/>
          <w:lang w:val="es-ES"/>
        </w:rPr>
        <w:t xml:space="preserve"> Se observa que tenemos un data</w:t>
      </w:r>
      <w:r w:rsidR="005F381A">
        <w:rPr>
          <w:color w:val="000000"/>
          <w:lang w:val="es-ES"/>
        </w:rPr>
        <w:t>set</w:t>
      </w:r>
      <w:r w:rsidR="00E040B1">
        <w:rPr>
          <w:color w:val="000000"/>
          <w:lang w:val="es-ES"/>
        </w:rPr>
        <w:t xml:space="preserve"> desbalancead</w:t>
      </w:r>
      <w:r w:rsidR="005F381A">
        <w:rPr>
          <w:color w:val="000000"/>
          <w:lang w:val="es-ES"/>
        </w:rPr>
        <w:t>o</w:t>
      </w:r>
      <w:r w:rsidR="00E040B1">
        <w:rPr>
          <w:color w:val="000000"/>
          <w:lang w:val="es-ES"/>
        </w:rPr>
        <w:t>.</w:t>
      </w:r>
    </w:p>
    <w:p w14:paraId="47CF5B47" w14:textId="78ED85A9" w:rsidR="0072603D" w:rsidRDefault="0072603D" w:rsidP="00396A0D">
      <w:pPr>
        <w:pStyle w:val="TextCarCar"/>
        <w:rPr>
          <w:color w:val="000000"/>
          <w:lang w:val="es-ES"/>
        </w:rPr>
      </w:pPr>
    </w:p>
    <w:p w14:paraId="4B2DA08D" w14:textId="373E38E2" w:rsidR="0072603D" w:rsidRPr="00BF0B36" w:rsidRDefault="0072603D" w:rsidP="0072603D">
      <w:pPr>
        <w:pStyle w:val="TextCarCar"/>
        <w:jc w:val="center"/>
        <w:rPr>
          <w:lang w:val="es-PE"/>
        </w:rPr>
      </w:pPr>
      <w:r>
        <w:rPr>
          <w:noProof/>
        </w:rPr>
        <w:drawing>
          <wp:inline distT="0" distB="0" distL="0" distR="0" wp14:anchorId="69191A21" wp14:editId="44139C03">
            <wp:extent cx="1666875" cy="15094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1556" cy="1522741"/>
                    </a:xfrm>
                    <a:prstGeom prst="rect">
                      <a:avLst/>
                    </a:prstGeom>
                  </pic:spPr>
                </pic:pic>
              </a:graphicData>
            </a:graphic>
          </wp:inline>
        </w:drawing>
      </w:r>
    </w:p>
    <w:p w14:paraId="61995FB0" w14:textId="3E6DDDC7" w:rsidR="00D579EF" w:rsidRPr="00D579EF" w:rsidRDefault="00D579EF" w:rsidP="00D579EF">
      <w:pPr>
        <w:jc w:val="center"/>
        <w:rPr>
          <w:sz w:val="16"/>
          <w:szCs w:val="16"/>
          <w:lang w:val="es-PE"/>
        </w:rPr>
      </w:pPr>
      <w:r w:rsidRPr="00D579EF">
        <w:rPr>
          <w:sz w:val="16"/>
          <w:szCs w:val="16"/>
          <w:lang w:val="es-PE"/>
        </w:rPr>
        <w:t>Fig.</w:t>
      </w:r>
      <w:r w:rsidR="00A834DD">
        <w:rPr>
          <w:sz w:val="16"/>
          <w:szCs w:val="16"/>
          <w:lang w:val="es-PE"/>
        </w:rPr>
        <w:t>4</w:t>
      </w:r>
      <w:r w:rsidRPr="00D579EF">
        <w:rPr>
          <w:sz w:val="16"/>
          <w:szCs w:val="16"/>
          <w:lang w:val="es-PE"/>
        </w:rPr>
        <w:t xml:space="preserve"> Distribución de </w:t>
      </w:r>
      <w:r w:rsidR="005F381A">
        <w:rPr>
          <w:sz w:val="16"/>
          <w:szCs w:val="16"/>
          <w:lang w:val="es-PE"/>
        </w:rPr>
        <w:t>v</w:t>
      </w:r>
      <w:r w:rsidRPr="00D579EF">
        <w:rPr>
          <w:sz w:val="16"/>
          <w:szCs w:val="16"/>
          <w:lang w:val="es-PE"/>
        </w:rPr>
        <w:t>ariable objetivo</w:t>
      </w:r>
    </w:p>
    <w:p w14:paraId="164650EA" w14:textId="414DD2B6" w:rsidR="009E6753" w:rsidRPr="008000CF" w:rsidRDefault="009E6753" w:rsidP="00D579EF">
      <w:pPr>
        <w:jc w:val="center"/>
        <w:rPr>
          <w:lang w:val="es-PE"/>
        </w:rPr>
      </w:pPr>
      <w:r w:rsidRPr="008000CF">
        <w:rPr>
          <w:sz w:val="16"/>
          <w:szCs w:val="16"/>
          <w:lang w:val="es-PE"/>
        </w:rPr>
        <w:t>Fuente: Elaboración Propia</w:t>
      </w:r>
    </w:p>
    <w:p w14:paraId="0D47EE46" w14:textId="7CF8B112" w:rsidR="00B658EA" w:rsidRDefault="00E87C5C" w:rsidP="00396A0D">
      <w:pPr>
        <w:pStyle w:val="TextCarCar"/>
        <w:rPr>
          <w:lang w:val="es-PE"/>
        </w:rPr>
      </w:pPr>
      <w:r w:rsidRPr="00843ECE">
        <w:rPr>
          <w:lang w:val="es-PE"/>
        </w:rPr>
        <w:br/>
      </w:r>
      <w:r w:rsidR="00843ECE" w:rsidRPr="00843ECE">
        <w:rPr>
          <w:b/>
          <w:bCs/>
          <w:lang w:val="es-PE"/>
        </w:rPr>
        <w:t>Variables score_train:</w:t>
      </w:r>
      <w:r w:rsidR="00843ECE" w:rsidRPr="00843ECE">
        <w:rPr>
          <w:lang w:val="es-PE"/>
        </w:rPr>
        <w:t xml:space="preserve"> Las variables de</w:t>
      </w:r>
      <w:r w:rsidR="00843ECE">
        <w:rPr>
          <w:lang w:val="es-PE"/>
        </w:rPr>
        <w:t xml:space="preserve">l </w:t>
      </w:r>
      <w:proofErr w:type="spellStart"/>
      <w:r w:rsidR="00843ECE">
        <w:rPr>
          <w:lang w:val="es-PE"/>
        </w:rPr>
        <w:t>dataset</w:t>
      </w:r>
      <w:proofErr w:type="spellEnd"/>
      <w:r w:rsidR="00843ECE">
        <w:rPr>
          <w:lang w:val="es-PE"/>
        </w:rPr>
        <w:t xml:space="preserve"> son todas variables numéricas, analizando </w:t>
      </w:r>
      <w:r w:rsidR="00A13D44">
        <w:rPr>
          <w:lang w:val="es-PE"/>
        </w:rPr>
        <w:t>la distribución:</w:t>
      </w:r>
    </w:p>
    <w:p w14:paraId="6BAE0642" w14:textId="77777777" w:rsidR="009E6753" w:rsidRDefault="009E6753" w:rsidP="00396A0D">
      <w:pPr>
        <w:pStyle w:val="TextCarCar"/>
        <w:rPr>
          <w:lang w:val="es-PE"/>
        </w:rPr>
      </w:pPr>
    </w:p>
    <w:p w14:paraId="19484F1D" w14:textId="00EE589F" w:rsidR="00A13D44" w:rsidRDefault="00A13D44" w:rsidP="00A13D44">
      <w:pPr>
        <w:pStyle w:val="TextCarCar"/>
        <w:numPr>
          <w:ilvl w:val="0"/>
          <w:numId w:val="22"/>
        </w:numPr>
        <w:rPr>
          <w:lang w:val="es-PE"/>
        </w:rPr>
      </w:pPr>
      <w:r>
        <w:rPr>
          <w:lang w:val="es-PE"/>
        </w:rPr>
        <w:t xml:space="preserve">Las variables de prueba de personalidad </w:t>
      </w:r>
      <w:r w:rsidR="009E6753">
        <w:rPr>
          <w:lang w:val="es-PE"/>
        </w:rPr>
        <w:t xml:space="preserve">aparentemente </w:t>
      </w:r>
      <w:r>
        <w:rPr>
          <w:lang w:val="es-PE"/>
        </w:rPr>
        <w:t>presentan una distribución normal.</w:t>
      </w:r>
    </w:p>
    <w:p w14:paraId="1E29D2F6" w14:textId="45735810" w:rsidR="00A13D44" w:rsidRDefault="00A13D44" w:rsidP="00A13D44">
      <w:pPr>
        <w:pStyle w:val="TextCarCar"/>
        <w:numPr>
          <w:ilvl w:val="0"/>
          <w:numId w:val="22"/>
        </w:numPr>
        <w:rPr>
          <w:lang w:val="es-PE"/>
        </w:rPr>
      </w:pPr>
      <w:r>
        <w:rPr>
          <w:lang w:val="es-PE"/>
        </w:rPr>
        <w:t>Las variables de tiempo de empleo y saldo en cuenta, tienen una distribución asimétrica negativa</w:t>
      </w:r>
      <w:r w:rsidR="00F30F52">
        <w:rPr>
          <w:lang w:val="es-PE"/>
        </w:rPr>
        <w:t>.</w:t>
      </w:r>
    </w:p>
    <w:p w14:paraId="75062597" w14:textId="45466816" w:rsidR="00F30F52" w:rsidRDefault="00F30F52" w:rsidP="00A13D44">
      <w:pPr>
        <w:pStyle w:val="TextCarCar"/>
        <w:numPr>
          <w:ilvl w:val="0"/>
          <w:numId w:val="22"/>
        </w:numPr>
        <w:rPr>
          <w:lang w:val="es-PE"/>
        </w:rPr>
      </w:pPr>
      <w:r>
        <w:rPr>
          <w:lang w:val="es-PE"/>
        </w:rPr>
        <w:t>La variable valor préstamo, aparentemente tiene una distribución normal, la cual se debe comprobar con la prueba de normalidad.</w:t>
      </w:r>
    </w:p>
    <w:p w14:paraId="0B24CE7C" w14:textId="06E32998" w:rsidR="00A95584" w:rsidRDefault="0065216F" w:rsidP="0065216F">
      <w:pPr>
        <w:pStyle w:val="TextCarCar"/>
        <w:numPr>
          <w:ilvl w:val="0"/>
          <w:numId w:val="22"/>
        </w:numPr>
        <w:ind w:left="851" w:hanging="284"/>
        <w:rPr>
          <w:lang w:val="es-PE"/>
        </w:rPr>
      </w:pPr>
      <w:r>
        <w:rPr>
          <w:lang w:val="es-PE"/>
        </w:rPr>
        <w:t xml:space="preserve"> </w:t>
      </w:r>
      <w:r w:rsidR="00F30F52" w:rsidRPr="003979A3">
        <w:rPr>
          <w:lang w:val="es-PE"/>
        </w:rPr>
        <w:t xml:space="preserve">La variable de cuentas en otros bancos no se puede </w:t>
      </w:r>
      <w:r>
        <w:rPr>
          <w:lang w:val="es-PE"/>
        </w:rPr>
        <w:t xml:space="preserve">  </w:t>
      </w:r>
      <w:r w:rsidR="00F30F52" w:rsidRPr="003979A3">
        <w:rPr>
          <w:lang w:val="es-PE"/>
        </w:rPr>
        <w:t>definir si tiene distribución normal o no.</w:t>
      </w:r>
    </w:p>
    <w:p w14:paraId="239365DD" w14:textId="77777777" w:rsidR="003979A3" w:rsidRPr="003979A3" w:rsidRDefault="003979A3" w:rsidP="003979A3">
      <w:pPr>
        <w:pStyle w:val="TextCarCar"/>
        <w:ind w:left="922" w:firstLine="0"/>
        <w:rPr>
          <w:lang w:val="es-PE"/>
        </w:rPr>
      </w:pPr>
    </w:p>
    <w:tbl>
      <w:tblPr>
        <w:tblStyle w:val="Tablaconcuadrcula"/>
        <w:tblW w:w="0" w:type="auto"/>
        <w:tblLook w:val="04A0" w:firstRow="1" w:lastRow="0" w:firstColumn="1" w:lastColumn="0" w:noHBand="0" w:noVBand="1"/>
      </w:tblPr>
      <w:tblGrid>
        <w:gridCol w:w="2543"/>
        <w:gridCol w:w="2487"/>
      </w:tblGrid>
      <w:tr w:rsidR="00A95584" w14:paraId="767F87AA" w14:textId="77777777" w:rsidTr="009679BB">
        <w:tc>
          <w:tcPr>
            <w:tcW w:w="2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5A1EB1" w14:textId="3D221281" w:rsidR="00F30F52" w:rsidRDefault="00F30F52" w:rsidP="00F30F52">
            <w:pPr>
              <w:pStyle w:val="TextCarCar"/>
              <w:ind w:firstLine="0"/>
              <w:rPr>
                <w:lang w:val="es-PE"/>
              </w:rPr>
            </w:pPr>
            <w:r>
              <w:rPr>
                <w:noProof/>
              </w:rPr>
              <w:drawing>
                <wp:inline distT="0" distB="0" distL="0" distR="0" wp14:anchorId="5F2CC5E4" wp14:editId="590D50B2">
                  <wp:extent cx="1507671" cy="13808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0572" cy="1392674"/>
                          </a:xfrm>
                          <a:prstGeom prst="rect">
                            <a:avLst/>
                          </a:prstGeom>
                        </pic:spPr>
                      </pic:pic>
                    </a:graphicData>
                  </a:graphic>
                </wp:inline>
              </w:drawing>
            </w:r>
          </w:p>
        </w:tc>
        <w:tc>
          <w:tcPr>
            <w:tcW w:w="2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5831E8" w14:textId="04E91AB2" w:rsidR="00F30F52" w:rsidRDefault="00F30F52" w:rsidP="00F30F52">
            <w:pPr>
              <w:pStyle w:val="TextCarCar"/>
              <w:ind w:firstLine="0"/>
              <w:rPr>
                <w:lang w:val="es-PE"/>
              </w:rPr>
            </w:pPr>
            <w:r>
              <w:rPr>
                <w:noProof/>
              </w:rPr>
              <w:drawing>
                <wp:inline distT="0" distB="0" distL="0" distR="0" wp14:anchorId="7DB1C819" wp14:editId="6881457A">
                  <wp:extent cx="1542227" cy="135255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189"/>
                          <a:stretch/>
                        </pic:blipFill>
                        <pic:spPr bwMode="auto">
                          <a:xfrm>
                            <a:off x="0" y="0"/>
                            <a:ext cx="1569087" cy="1376106"/>
                          </a:xfrm>
                          <a:prstGeom prst="rect">
                            <a:avLst/>
                          </a:prstGeom>
                          <a:ln>
                            <a:noFill/>
                          </a:ln>
                          <a:extLst>
                            <a:ext uri="{53640926-AAD7-44D8-BBD7-CCE9431645EC}">
                              <a14:shadowObscured xmlns:a14="http://schemas.microsoft.com/office/drawing/2010/main"/>
                            </a:ext>
                          </a:extLst>
                        </pic:spPr>
                      </pic:pic>
                    </a:graphicData>
                  </a:graphic>
                </wp:inline>
              </w:drawing>
            </w:r>
          </w:p>
        </w:tc>
      </w:tr>
      <w:tr w:rsidR="00A95584" w14:paraId="597DC854" w14:textId="77777777" w:rsidTr="009679BB">
        <w:tc>
          <w:tcPr>
            <w:tcW w:w="2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8484AA" w14:textId="6F87906B" w:rsidR="00F30F52" w:rsidRDefault="00F30F52" w:rsidP="00F30F52">
            <w:pPr>
              <w:pStyle w:val="TextCarCar"/>
              <w:ind w:firstLine="0"/>
              <w:rPr>
                <w:lang w:val="es-PE"/>
              </w:rPr>
            </w:pPr>
            <w:r>
              <w:rPr>
                <w:noProof/>
              </w:rPr>
              <w:drawing>
                <wp:inline distT="0" distB="0" distL="0" distR="0" wp14:anchorId="3EBC4272" wp14:editId="5F03B5FA">
                  <wp:extent cx="1537970" cy="14287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37970" cy="1428750"/>
                          </a:xfrm>
                          <a:prstGeom prst="rect">
                            <a:avLst/>
                          </a:prstGeom>
                        </pic:spPr>
                      </pic:pic>
                    </a:graphicData>
                  </a:graphic>
                </wp:inline>
              </w:drawing>
            </w:r>
          </w:p>
        </w:tc>
        <w:tc>
          <w:tcPr>
            <w:tcW w:w="2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E223A2" w14:textId="774DF71B" w:rsidR="00F30F52" w:rsidRDefault="00F30F52" w:rsidP="00F30F52">
            <w:pPr>
              <w:pStyle w:val="TextCarCar"/>
              <w:ind w:firstLine="0"/>
              <w:rPr>
                <w:lang w:val="es-PE"/>
              </w:rPr>
            </w:pPr>
            <w:r>
              <w:rPr>
                <w:noProof/>
              </w:rPr>
              <w:drawing>
                <wp:inline distT="0" distB="0" distL="0" distR="0" wp14:anchorId="050DAD04" wp14:editId="20ED911A">
                  <wp:extent cx="1514475" cy="1460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5879" cy="1490848"/>
                          </a:xfrm>
                          <a:prstGeom prst="rect">
                            <a:avLst/>
                          </a:prstGeom>
                        </pic:spPr>
                      </pic:pic>
                    </a:graphicData>
                  </a:graphic>
                </wp:inline>
              </w:drawing>
            </w:r>
          </w:p>
        </w:tc>
      </w:tr>
      <w:tr w:rsidR="00A95584" w14:paraId="54EB807D" w14:textId="77777777" w:rsidTr="009679BB">
        <w:tc>
          <w:tcPr>
            <w:tcW w:w="2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7B2D7C" w14:textId="6501FA74" w:rsidR="00F30F52" w:rsidRDefault="00A95584" w:rsidP="00F30F52">
            <w:pPr>
              <w:pStyle w:val="TextCarCar"/>
              <w:ind w:firstLine="0"/>
              <w:rPr>
                <w:lang w:val="es-PE"/>
              </w:rPr>
            </w:pPr>
            <w:r>
              <w:rPr>
                <w:noProof/>
              </w:rPr>
              <w:drawing>
                <wp:inline distT="0" distB="0" distL="0" distR="0" wp14:anchorId="17F210FB" wp14:editId="3C8222AF">
                  <wp:extent cx="1573911" cy="145732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6660" cy="1469130"/>
                          </a:xfrm>
                          <a:prstGeom prst="rect">
                            <a:avLst/>
                          </a:prstGeom>
                        </pic:spPr>
                      </pic:pic>
                    </a:graphicData>
                  </a:graphic>
                </wp:inline>
              </w:drawing>
            </w:r>
          </w:p>
        </w:tc>
        <w:tc>
          <w:tcPr>
            <w:tcW w:w="2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8CC843" w14:textId="4C410FE7" w:rsidR="00F30F52" w:rsidRDefault="00A95584" w:rsidP="00F30F52">
            <w:pPr>
              <w:pStyle w:val="TextCarCar"/>
              <w:ind w:firstLine="0"/>
              <w:rPr>
                <w:lang w:val="es-PE"/>
              </w:rPr>
            </w:pPr>
            <w:r>
              <w:rPr>
                <w:noProof/>
              </w:rPr>
              <w:drawing>
                <wp:inline distT="0" distB="0" distL="0" distR="0" wp14:anchorId="770BE835" wp14:editId="7369EC42">
                  <wp:extent cx="1534091" cy="14190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4562" cy="1428721"/>
                          </a:xfrm>
                          <a:prstGeom prst="rect">
                            <a:avLst/>
                          </a:prstGeom>
                        </pic:spPr>
                      </pic:pic>
                    </a:graphicData>
                  </a:graphic>
                </wp:inline>
              </w:drawing>
            </w:r>
          </w:p>
        </w:tc>
      </w:tr>
      <w:tr w:rsidR="00A95584" w14:paraId="33B408DE" w14:textId="77777777" w:rsidTr="009679BB">
        <w:tc>
          <w:tcPr>
            <w:tcW w:w="25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D268E" w14:textId="6FCE2ADC" w:rsidR="00F30F52" w:rsidRDefault="00A95584" w:rsidP="00F30F52">
            <w:pPr>
              <w:pStyle w:val="TextCarCar"/>
              <w:ind w:firstLine="0"/>
              <w:rPr>
                <w:lang w:val="es-PE"/>
              </w:rPr>
            </w:pPr>
            <w:r>
              <w:rPr>
                <w:noProof/>
              </w:rPr>
              <w:drawing>
                <wp:inline distT="0" distB="0" distL="0" distR="0" wp14:anchorId="534F3674" wp14:editId="00C704BA">
                  <wp:extent cx="1534583" cy="138112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583" cy="1387425"/>
                          </a:xfrm>
                          <a:prstGeom prst="rect">
                            <a:avLst/>
                          </a:prstGeom>
                        </pic:spPr>
                      </pic:pic>
                    </a:graphicData>
                  </a:graphic>
                </wp:inline>
              </w:drawing>
            </w:r>
          </w:p>
        </w:tc>
        <w:tc>
          <w:tcPr>
            <w:tcW w:w="2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AD0C0C" w14:textId="77777777" w:rsidR="00F30F52" w:rsidRDefault="00F30F52" w:rsidP="00F30F52">
            <w:pPr>
              <w:pStyle w:val="TextCarCar"/>
              <w:ind w:firstLine="0"/>
              <w:rPr>
                <w:lang w:val="es-PE"/>
              </w:rPr>
            </w:pPr>
          </w:p>
        </w:tc>
      </w:tr>
    </w:tbl>
    <w:p w14:paraId="031AA209" w14:textId="53F01ABA" w:rsidR="00D579EF" w:rsidRPr="00D579EF" w:rsidRDefault="00D579EF" w:rsidP="00D579EF">
      <w:pPr>
        <w:pStyle w:val="TextCarCar"/>
        <w:jc w:val="center"/>
        <w:rPr>
          <w:sz w:val="16"/>
          <w:szCs w:val="16"/>
          <w:lang w:val="es-PE"/>
        </w:rPr>
      </w:pPr>
      <w:r w:rsidRPr="00D579EF">
        <w:rPr>
          <w:sz w:val="16"/>
          <w:szCs w:val="16"/>
          <w:lang w:val="es-PE"/>
        </w:rPr>
        <w:t xml:space="preserve">Fig. </w:t>
      </w:r>
      <w:r w:rsidR="00A834DD">
        <w:rPr>
          <w:sz w:val="16"/>
          <w:szCs w:val="16"/>
          <w:lang w:val="es-PE"/>
        </w:rPr>
        <w:t>5</w:t>
      </w:r>
      <w:r w:rsidRPr="00D579EF">
        <w:rPr>
          <w:sz w:val="16"/>
          <w:szCs w:val="16"/>
          <w:lang w:val="es-PE"/>
        </w:rPr>
        <w:t xml:space="preserve"> Distribución de las variables </w:t>
      </w:r>
      <w:proofErr w:type="spellStart"/>
      <w:r w:rsidRPr="00D579EF">
        <w:rPr>
          <w:sz w:val="16"/>
          <w:szCs w:val="16"/>
          <w:lang w:val="es-PE"/>
        </w:rPr>
        <w:t>train</w:t>
      </w:r>
      <w:proofErr w:type="spellEnd"/>
    </w:p>
    <w:p w14:paraId="58A6AFE7" w14:textId="49EF79A6" w:rsidR="00F30F52" w:rsidRPr="00D579EF" w:rsidRDefault="009679BB" w:rsidP="00D579EF">
      <w:pPr>
        <w:pStyle w:val="TextCarCar"/>
        <w:jc w:val="center"/>
        <w:rPr>
          <w:sz w:val="16"/>
          <w:szCs w:val="16"/>
          <w:lang w:val="es-PE"/>
        </w:rPr>
      </w:pPr>
      <w:r w:rsidRPr="00D579EF">
        <w:rPr>
          <w:sz w:val="16"/>
          <w:szCs w:val="16"/>
          <w:lang w:val="es-PE"/>
        </w:rPr>
        <w:t>Fuente: Elaboración Propia</w:t>
      </w:r>
    </w:p>
    <w:p w14:paraId="6CCC018A" w14:textId="57B1E071" w:rsidR="00DA7F65" w:rsidRPr="00C43C05" w:rsidRDefault="0065216F" w:rsidP="00396A0D">
      <w:pPr>
        <w:pStyle w:val="Ttulo2"/>
        <w:jc w:val="both"/>
        <w:rPr>
          <w:lang w:val="es-PE"/>
        </w:rPr>
      </w:pPr>
      <w:r w:rsidRPr="00C43C05">
        <w:rPr>
          <w:lang w:val="es-PE"/>
        </w:rPr>
        <w:t xml:space="preserve">Pruebas </w:t>
      </w:r>
      <w:r w:rsidR="00C43C05" w:rsidRPr="00C43C05">
        <w:rPr>
          <w:lang w:val="es-PE"/>
        </w:rPr>
        <w:t>estadísticas</w:t>
      </w:r>
    </w:p>
    <w:p w14:paraId="34376818" w14:textId="4CA13277" w:rsidR="003979A3" w:rsidRDefault="003979A3" w:rsidP="003979A3">
      <w:pPr>
        <w:rPr>
          <w:lang w:val="es-PE"/>
        </w:rPr>
      </w:pPr>
    </w:p>
    <w:p w14:paraId="5F19DF96" w14:textId="7C960B8D" w:rsidR="003979A3" w:rsidRDefault="003979A3" w:rsidP="005D4342">
      <w:pPr>
        <w:pStyle w:val="Prrafodelista"/>
        <w:numPr>
          <w:ilvl w:val="0"/>
          <w:numId w:val="25"/>
        </w:numPr>
        <w:rPr>
          <w:b/>
          <w:bCs/>
          <w:lang w:val="es-PE"/>
        </w:rPr>
      </w:pPr>
      <w:r w:rsidRPr="003979A3">
        <w:rPr>
          <w:b/>
          <w:bCs/>
          <w:lang w:val="es-PE"/>
        </w:rPr>
        <w:t>Normalidad</w:t>
      </w:r>
    </w:p>
    <w:p w14:paraId="12E28E64" w14:textId="77777777" w:rsidR="003979A3" w:rsidRPr="003979A3" w:rsidRDefault="003979A3" w:rsidP="003979A3">
      <w:pPr>
        <w:pStyle w:val="Prrafodelista"/>
        <w:rPr>
          <w:b/>
          <w:bCs/>
          <w:lang w:val="es-PE"/>
        </w:rPr>
      </w:pPr>
    </w:p>
    <w:p w14:paraId="6963F887" w14:textId="54B68E76" w:rsidR="00DA7F65" w:rsidRDefault="003979A3" w:rsidP="00396A0D">
      <w:pPr>
        <w:pStyle w:val="TextCarCar"/>
        <w:rPr>
          <w:lang w:val="es-PE"/>
        </w:rPr>
      </w:pPr>
      <w:r>
        <w:rPr>
          <w:lang w:val="es-PE"/>
        </w:rPr>
        <w:t xml:space="preserve">Mediante el Test de </w:t>
      </w:r>
      <w:proofErr w:type="spellStart"/>
      <w:r>
        <w:rPr>
          <w:lang w:val="es-PE"/>
        </w:rPr>
        <w:t>D’Agostino</w:t>
      </w:r>
      <w:proofErr w:type="spellEnd"/>
      <w:r>
        <w:rPr>
          <w:lang w:val="es-PE"/>
        </w:rPr>
        <w:t xml:space="preserve"> obtenemos que la</w:t>
      </w:r>
      <w:r w:rsidR="005F381A">
        <w:rPr>
          <w:lang w:val="es-PE"/>
        </w:rPr>
        <w:t>s</w:t>
      </w:r>
      <w:r>
        <w:rPr>
          <w:lang w:val="es-PE"/>
        </w:rPr>
        <w:t xml:space="preserve"> pruebas de personalidad: Impulsividad, Confianza y Autocontrol, evidencian una distribución normal. Rechazando la normalidad de las demás variables.</w:t>
      </w:r>
    </w:p>
    <w:p w14:paraId="2D35F592" w14:textId="0A1AA76D" w:rsidR="003979A3" w:rsidRPr="003979A3" w:rsidRDefault="003979A3" w:rsidP="00396A0D">
      <w:pPr>
        <w:pStyle w:val="TextCarCar"/>
        <w:rPr>
          <w:b/>
          <w:bCs/>
          <w:lang w:val="es-PE"/>
        </w:rPr>
      </w:pPr>
    </w:p>
    <w:p w14:paraId="3B95BBB7" w14:textId="6CD9C48E" w:rsidR="003979A3" w:rsidRDefault="003979A3" w:rsidP="005D4342">
      <w:pPr>
        <w:pStyle w:val="TextCarCar"/>
        <w:numPr>
          <w:ilvl w:val="0"/>
          <w:numId w:val="18"/>
        </w:numPr>
        <w:rPr>
          <w:b/>
          <w:bCs/>
          <w:lang w:val="es-PE"/>
        </w:rPr>
      </w:pPr>
      <w:r w:rsidRPr="003979A3">
        <w:rPr>
          <w:b/>
          <w:bCs/>
          <w:lang w:val="es-PE"/>
        </w:rPr>
        <w:t>Homocedasticidad</w:t>
      </w:r>
    </w:p>
    <w:p w14:paraId="79567E7C" w14:textId="77777777" w:rsidR="00D85BD8" w:rsidRDefault="00D85BD8" w:rsidP="00D85BD8">
      <w:pPr>
        <w:pStyle w:val="TextCarCar"/>
        <w:ind w:left="720" w:firstLine="0"/>
        <w:rPr>
          <w:b/>
          <w:bCs/>
          <w:lang w:val="es-PE"/>
        </w:rPr>
      </w:pPr>
    </w:p>
    <w:p w14:paraId="7B75A377" w14:textId="0A6F0559" w:rsidR="00D85BD8" w:rsidRDefault="00D85BD8" w:rsidP="00D85BD8">
      <w:pPr>
        <w:pStyle w:val="TextCarCar"/>
        <w:rPr>
          <w:lang w:val="es-PE"/>
        </w:rPr>
      </w:pPr>
      <w:r>
        <w:rPr>
          <w:lang w:val="es-PE"/>
        </w:rPr>
        <w:t xml:space="preserve">Para </w:t>
      </w:r>
      <w:r w:rsidR="00A54336">
        <w:rPr>
          <w:lang w:val="es-PE"/>
        </w:rPr>
        <w:t>las</w:t>
      </w:r>
      <w:r>
        <w:rPr>
          <w:lang w:val="es-PE"/>
        </w:rPr>
        <w:t xml:space="preserve"> variables con distribución Normal se aplica el Test de Bartlet, que nos dice que las pruebas de personalidad: Impulsividad, Confianza y Autocontrol</w:t>
      </w:r>
      <w:r w:rsidR="00B22218">
        <w:rPr>
          <w:lang w:val="es-PE"/>
        </w:rPr>
        <w:t>, tienen una varianza constante (homogénea).</w:t>
      </w:r>
    </w:p>
    <w:p w14:paraId="2B864588" w14:textId="6F5D13F5" w:rsidR="00B22218" w:rsidRDefault="00B22218" w:rsidP="00D85BD8">
      <w:pPr>
        <w:pStyle w:val="TextCarCar"/>
        <w:rPr>
          <w:lang w:val="es-PE"/>
        </w:rPr>
      </w:pPr>
      <w:r>
        <w:rPr>
          <w:lang w:val="es-PE"/>
        </w:rPr>
        <w:t xml:space="preserve">Para </w:t>
      </w:r>
      <w:r w:rsidR="00A54336">
        <w:rPr>
          <w:lang w:val="es-PE"/>
        </w:rPr>
        <w:t>las</w:t>
      </w:r>
      <w:r>
        <w:rPr>
          <w:lang w:val="es-PE"/>
        </w:rPr>
        <w:t xml:space="preserve"> variables con distribución No Normal se aplica el T</w:t>
      </w:r>
      <w:r w:rsidR="005D4342">
        <w:rPr>
          <w:lang w:val="es-PE"/>
        </w:rPr>
        <w:t>e</w:t>
      </w:r>
      <w:r>
        <w:rPr>
          <w:lang w:val="es-PE"/>
        </w:rPr>
        <w:t>st de Levene</w:t>
      </w:r>
      <w:r w:rsidR="00A54336">
        <w:rPr>
          <w:lang w:val="es-PE"/>
        </w:rPr>
        <w:t xml:space="preserve">, </w:t>
      </w:r>
      <w:r w:rsidR="0065216F">
        <w:rPr>
          <w:lang w:val="es-PE"/>
        </w:rPr>
        <w:t xml:space="preserve">el cual </w:t>
      </w:r>
      <w:r w:rsidR="00A54336">
        <w:rPr>
          <w:lang w:val="es-PE"/>
        </w:rPr>
        <w:t xml:space="preserve">nos dice que </w:t>
      </w:r>
      <w:r w:rsidR="005D4342">
        <w:rPr>
          <w:lang w:val="es-PE"/>
        </w:rPr>
        <w:t>las variables tienen</w:t>
      </w:r>
      <w:r w:rsidR="00A54336">
        <w:rPr>
          <w:lang w:val="es-PE"/>
        </w:rPr>
        <w:t xml:space="preserve"> una varianza constante (homogénea).</w:t>
      </w:r>
    </w:p>
    <w:p w14:paraId="470489EB" w14:textId="77777777" w:rsidR="005D4342" w:rsidRDefault="005D4342" w:rsidP="00D85BD8">
      <w:pPr>
        <w:pStyle w:val="TextCarCar"/>
        <w:rPr>
          <w:lang w:val="es-PE"/>
        </w:rPr>
      </w:pPr>
    </w:p>
    <w:p w14:paraId="5684795A" w14:textId="6518F758" w:rsidR="005D4342" w:rsidRDefault="005D4342" w:rsidP="005D4342">
      <w:pPr>
        <w:pStyle w:val="TextCarCar"/>
        <w:numPr>
          <w:ilvl w:val="0"/>
          <w:numId w:val="18"/>
        </w:numPr>
        <w:rPr>
          <w:b/>
          <w:bCs/>
          <w:lang w:val="es-PE"/>
        </w:rPr>
      </w:pPr>
      <w:r w:rsidRPr="005D4342">
        <w:rPr>
          <w:b/>
          <w:bCs/>
          <w:lang w:val="es-PE"/>
        </w:rPr>
        <w:t>Multicolinealidad</w:t>
      </w:r>
    </w:p>
    <w:p w14:paraId="09D5DA3E" w14:textId="6C2225E2" w:rsidR="005D4342" w:rsidRDefault="005D4342" w:rsidP="005D4342">
      <w:pPr>
        <w:pStyle w:val="TextCarCar"/>
        <w:rPr>
          <w:b/>
          <w:bCs/>
          <w:lang w:val="es-PE"/>
        </w:rPr>
      </w:pPr>
    </w:p>
    <w:p w14:paraId="2773684F" w14:textId="79D32660" w:rsidR="00164A8C" w:rsidRDefault="005D4342" w:rsidP="00164A8C">
      <w:pPr>
        <w:pStyle w:val="TextCarCar"/>
        <w:rPr>
          <w:lang w:val="es-PE"/>
        </w:rPr>
      </w:pPr>
      <w:r w:rsidRPr="005D4342">
        <w:rPr>
          <w:lang w:val="es-PE"/>
        </w:rPr>
        <w:t xml:space="preserve">Mediante el método de </w:t>
      </w:r>
      <w:r>
        <w:rPr>
          <w:lang w:val="es-PE"/>
        </w:rPr>
        <w:t>Sperman se encontró que las variables no están correlacionadas entre sí</w:t>
      </w:r>
      <w:r w:rsidR="00A834DD">
        <w:rPr>
          <w:lang w:val="es-PE"/>
        </w:rPr>
        <w:t>, Fig. 6</w:t>
      </w:r>
      <w:r w:rsidR="000B34FE">
        <w:rPr>
          <w:lang w:val="es-PE"/>
        </w:rPr>
        <w:t>, arrojando correlaciones inferiores al 0.01</w:t>
      </w:r>
      <w:r w:rsidR="00077C8D">
        <w:rPr>
          <w:lang w:val="es-PE"/>
        </w:rPr>
        <w:t xml:space="preserve"> </w:t>
      </w:r>
      <w:r w:rsidR="00A834DD">
        <w:rPr>
          <w:lang w:val="es-PE"/>
        </w:rPr>
        <w:t>respecto al Target, TABLA I</w:t>
      </w:r>
      <w:r w:rsidR="00734D86">
        <w:rPr>
          <w:lang w:val="es-PE"/>
        </w:rPr>
        <w:t>V.</w:t>
      </w:r>
      <w:r w:rsidR="00D60A5F">
        <w:rPr>
          <w:lang w:val="es-PE"/>
        </w:rPr>
        <w:t xml:space="preserve"> </w:t>
      </w:r>
      <w:r>
        <w:rPr>
          <w:lang w:val="es-PE"/>
        </w:rPr>
        <w:t xml:space="preserve">A partir de </w:t>
      </w:r>
      <w:r w:rsidR="00A834DD">
        <w:rPr>
          <w:lang w:val="es-PE"/>
        </w:rPr>
        <w:t>estos supuestos</w:t>
      </w:r>
      <w:r>
        <w:rPr>
          <w:lang w:val="es-PE"/>
        </w:rPr>
        <w:t xml:space="preserve"> se crean unas cuantas variables para testearlas en un modelo de </w:t>
      </w:r>
      <w:r w:rsidR="001261BA">
        <w:rPr>
          <w:lang w:val="es-PE"/>
        </w:rPr>
        <w:t>R</w:t>
      </w:r>
      <w:r>
        <w:rPr>
          <w:lang w:val="es-PE"/>
        </w:rPr>
        <w:t xml:space="preserve">egresión </w:t>
      </w:r>
      <w:r w:rsidR="001261BA">
        <w:rPr>
          <w:lang w:val="es-PE"/>
        </w:rPr>
        <w:t>L</w:t>
      </w:r>
      <w:r>
        <w:rPr>
          <w:lang w:val="es-PE"/>
        </w:rPr>
        <w:t>ogística.</w:t>
      </w:r>
    </w:p>
    <w:p w14:paraId="3BDCC999" w14:textId="77777777" w:rsidR="009956BC" w:rsidRPr="00256D5C" w:rsidRDefault="009956BC" w:rsidP="00164A8C">
      <w:pPr>
        <w:pStyle w:val="TextCarCar"/>
        <w:rPr>
          <w:lang w:val="es-PE"/>
        </w:rPr>
      </w:pPr>
    </w:p>
    <w:tbl>
      <w:tblPr>
        <w:tblW w:w="5514" w:type="dxa"/>
        <w:tblInd w:w="-411" w:type="dxa"/>
        <w:tblCellMar>
          <w:left w:w="70" w:type="dxa"/>
          <w:right w:w="70" w:type="dxa"/>
        </w:tblCellMar>
        <w:tblLook w:val="04A0" w:firstRow="1" w:lastRow="0" w:firstColumn="1" w:lastColumn="0" w:noHBand="0" w:noVBand="1"/>
      </w:tblPr>
      <w:tblGrid>
        <w:gridCol w:w="646"/>
        <w:gridCol w:w="492"/>
        <w:gridCol w:w="528"/>
        <w:gridCol w:w="500"/>
        <w:gridCol w:w="519"/>
        <w:gridCol w:w="588"/>
        <w:gridCol w:w="528"/>
        <w:gridCol w:w="557"/>
        <w:gridCol w:w="586"/>
        <w:gridCol w:w="570"/>
      </w:tblGrid>
      <w:tr w:rsidR="005C06B0" w:rsidRPr="005C06B0" w14:paraId="71CC0BAA" w14:textId="77777777" w:rsidTr="005C06B0">
        <w:trPr>
          <w:trHeight w:val="263"/>
        </w:trPr>
        <w:tc>
          <w:tcPr>
            <w:tcW w:w="646" w:type="dxa"/>
            <w:tcBorders>
              <w:top w:val="nil"/>
              <w:left w:val="nil"/>
              <w:bottom w:val="nil"/>
              <w:right w:val="nil"/>
            </w:tcBorders>
            <w:shd w:val="clear" w:color="auto" w:fill="auto"/>
            <w:noWrap/>
            <w:vAlign w:val="bottom"/>
            <w:hideMark/>
          </w:tcPr>
          <w:p w14:paraId="1C9302B2" w14:textId="77777777" w:rsidR="009956BC" w:rsidRPr="009956BC" w:rsidRDefault="009956BC" w:rsidP="009956BC">
            <w:pPr>
              <w:autoSpaceDE/>
              <w:autoSpaceDN/>
              <w:rPr>
                <w:sz w:val="12"/>
                <w:szCs w:val="12"/>
                <w:lang w:val="es-PE" w:eastAsia="es-PE"/>
              </w:rPr>
            </w:pPr>
          </w:p>
        </w:tc>
        <w:tc>
          <w:tcPr>
            <w:tcW w:w="492" w:type="dxa"/>
            <w:tcBorders>
              <w:top w:val="nil"/>
              <w:left w:val="nil"/>
              <w:bottom w:val="nil"/>
              <w:right w:val="nil"/>
            </w:tcBorders>
            <w:shd w:val="clear" w:color="auto" w:fill="auto"/>
            <w:noWrap/>
            <w:vAlign w:val="bottom"/>
            <w:hideMark/>
          </w:tcPr>
          <w:p w14:paraId="4EDB333D" w14:textId="4886D056"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Emple</w:t>
            </w:r>
            <w:proofErr w:type="spellEnd"/>
          </w:p>
        </w:tc>
        <w:tc>
          <w:tcPr>
            <w:tcW w:w="528" w:type="dxa"/>
            <w:tcBorders>
              <w:top w:val="nil"/>
              <w:left w:val="nil"/>
              <w:bottom w:val="nil"/>
              <w:right w:val="nil"/>
            </w:tcBorders>
            <w:shd w:val="clear" w:color="auto" w:fill="auto"/>
            <w:noWrap/>
            <w:vAlign w:val="bottom"/>
            <w:hideMark/>
          </w:tcPr>
          <w:p w14:paraId="4A499D6D" w14:textId="5A52F325"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T</w:t>
            </w:r>
            <w:r w:rsidRPr="005C06B0">
              <w:rPr>
                <w:b/>
                <w:bCs/>
                <w:color w:val="000000"/>
                <w:sz w:val="12"/>
                <w:szCs w:val="12"/>
                <w:lang w:val="es-PE" w:eastAsia="es-PE"/>
              </w:rPr>
              <w:t xml:space="preserve">. </w:t>
            </w:r>
            <w:r w:rsidRPr="009956BC">
              <w:rPr>
                <w:b/>
                <w:bCs/>
                <w:color w:val="000000"/>
                <w:sz w:val="12"/>
                <w:szCs w:val="12"/>
                <w:lang w:val="es-PE" w:eastAsia="es-PE"/>
              </w:rPr>
              <w:t>empleo</w:t>
            </w:r>
          </w:p>
        </w:tc>
        <w:tc>
          <w:tcPr>
            <w:tcW w:w="500" w:type="dxa"/>
            <w:tcBorders>
              <w:top w:val="nil"/>
              <w:left w:val="nil"/>
              <w:bottom w:val="nil"/>
              <w:right w:val="nil"/>
            </w:tcBorders>
            <w:shd w:val="clear" w:color="auto" w:fill="auto"/>
            <w:noWrap/>
            <w:vAlign w:val="bottom"/>
            <w:hideMark/>
          </w:tcPr>
          <w:p w14:paraId="05293884" w14:textId="2A5714CD"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Saldo</w:t>
            </w:r>
            <w:r w:rsidRPr="005C06B0">
              <w:rPr>
                <w:b/>
                <w:bCs/>
                <w:color w:val="000000"/>
                <w:sz w:val="12"/>
                <w:szCs w:val="12"/>
                <w:lang w:val="es-PE" w:eastAsia="es-PE"/>
              </w:rPr>
              <w:t xml:space="preserve"> </w:t>
            </w:r>
            <w:r w:rsidRPr="009956BC">
              <w:rPr>
                <w:b/>
                <w:bCs/>
                <w:color w:val="000000"/>
                <w:sz w:val="12"/>
                <w:szCs w:val="12"/>
                <w:lang w:val="es-PE" w:eastAsia="es-PE"/>
              </w:rPr>
              <w:t>cuenta</w:t>
            </w:r>
          </w:p>
        </w:tc>
        <w:tc>
          <w:tcPr>
            <w:tcW w:w="519" w:type="dxa"/>
            <w:tcBorders>
              <w:top w:val="nil"/>
              <w:left w:val="nil"/>
              <w:bottom w:val="nil"/>
              <w:right w:val="nil"/>
            </w:tcBorders>
            <w:shd w:val="clear" w:color="auto" w:fill="auto"/>
            <w:noWrap/>
            <w:vAlign w:val="bottom"/>
            <w:hideMark/>
          </w:tcPr>
          <w:p w14:paraId="1969D23C" w14:textId="65A234E4"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Valor</w:t>
            </w:r>
            <w:r w:rsidRPr="005C06B0">
              <w:rPr>
                <w:b/>
                <w:bCs/>
                <w:color w:val="000000"/>
                <w:sz w:val="12"/>
                <w:szCs w:val="12"/>
                <w:lang w:val="es-PE" w:eastAsia="es-PE"/>
              </w:rPr>
              <w:t xml:space="preserve"> </w:t>
            </w:r>
            <w:r w:rsidRPr="009956BC">
              <w:rPr>
                <w:b/>
                <w:bCs/>
                <w:color w:val="000000"/>
                <w:sz w:val="12"/>
                <w:szCs w:val="12"/>
                <w:lang w:val="es-PE" w:eastAsia="es-PE"/>
              </w:rPr>
              <w:t>prest</w:t>
            </w:r>
          </w:p>
        </w:tc>
        <w:tc>
          <w:tcPr>
            <w:tcW w:w="588" w:type="dxa"/>
            <w:tcBorders>
              <w:top w:val="nil"/>
              <w:left w:val="nil"/>
              <w:bottom w:val="nil"/>
              <w:right w:val="nil"/>
            </w:tcBorders>
            <w:shd w:val="clear" w:color="auto" w:fill="auto"/>
            <w:noWrap/>
            <w:vAlign w:val="bottom"/>
            <w:hideMark/>
          </w:tcPr>
          <w:p w14:paraId="0BB2F6B5" w14:textId="54CC7961"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Cuent</w:t>
            </w:r>
            <w:proofErr w:type="spellEnd"/>
            <w:r w:rsidRPr="005C06B0">
              <w:rPr>
                <w:b/>
                <w:bCs/>
                <w:color w:val="000000"/>
                <w:sz w:val="12"/>
                <w:szCs w:val="12"/>
                <w:lang w:val="es-PE" w:eastAsia="es-PE"/>
              </w:rPr>
              <w:t xml:space="preserve">. </w:t>
            </w:r>
            <w:r w:rsidRPr="009956BC">
              <w:rPr>
                <w:b/>
                <w:bCs/>
                <w:color w:val="000000"/>
                <w:sz w:val="12"/>
                <w:szCs w:val="12"/>
                <w:lang w:val="es-PE" w:eastAsia="es-PE"/>
              </w:rPr>
              <w:t>otros</w:t>
            </w:r>
          </w:p>
        </w:tc>
        <w:tc>
          <w:tcPr>
            <w:tcW w:w="528" w:type="dxa"/>
            <w:tcBorders>
              <w:top w:val="nil"/>
              <w:left w:val="nil"/>
              <w:bottom w:val="nil"/>
              <w:right w:val="nil"/>
            </w:tcBorders>
            <w:shd w:val="clear" w:color="auto" w:fill="auto"/>
            <w:noWrap/>
            <w:vAlign w:val="bottom"/>
            <w:hideMark/>
          </w:tcPr>
          <w:p w14:paraId="6BAF25FD" w14:textId="09BED8B4"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Auto</w:t>
            </w:r>
            <w:r w:rsidRPr="005C06B0">
              <w:rPr>
                <w:b/>
                <w:bCs/>
                <w:color w:val="000000"/>
                <w:sz w:val="12"/>
                <w:szCs w:val="12"/>
                <w:lang w:val="es-PE" w:eastAsia="es-PE"/>
              </w:rPr>
              <w:t xml:space="preserve"> </w:t>
            </w:r>
            <w:r w:rsidRPr="009956BC">
              <w:rPr>
                <w:b/>
                <w:bCs/>
                <w:color w:val="000000"/>
                <w:sz w:val="12"/>
                <w:szCs w:val="12"/>
                <w:lang w:val="es-PE" w:eastAsia="es-PE"/>
              </w:rPr>
              <w:t>control</w:t>
            </w:r>
          </w:p>
        </w:tc>
        <w:tc>
          <w:tcPr>
            <w:tcW w:w="557" w:type="dxa"/>
            <w:tcBorders>
              <w:top w:val="nil"/>
              <w:left w:val="nil"/>
              <w:bottom w:val="nil"/>
              <w:right w:val="nil"/>
            </w:tcBorders>
            <w:shd w:val="clear" w:color="auto" w:fill="auto"/>
            <w:noWrap/>
            <w:vAlign w:val="bottom"/>
            <w:hideMark/>
          </w:tcPr>
          <w:p w14:paraId="39514981" w14:textId="1E4359B2"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Impulsi</w:t>
            </w:r>
            <w:proofErr w:type="spellEnd"/>
          </w:p>
        </w:tc>
        <w:tc>
          <w:tcPr>
            <w:tcW w:w="586" w:type="dxa"/>
            <w:tcBorders>
              <w:top w:val="nil"/>
              <w:left w:val="nil"/>
              <w:bottom w:val="nil"/>
              <w:right w:val="nil"/>
            </w:tcBorders>
            <w:shd w:val="clear" w:color="auto" w:fill="auto"/>
            <w:noWrap/>
            <w:vAlign w:val="bottom"/>
            <w:hideMark/>
          </w:tcPr>
          <w:p w14:paraId="7E7DB798" w14:textId="26D40333"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Confi</w:t>
            </w:r>
            <w:proofErr w:type="spellEnd"/>
          </w:p>
        </w:tc>
        <w:tc>
          <w:tcPr>
            <w:tcW w:w="570" w:type="dxa"/>
            <w:tcBorders>
              <w:top w:val="nil"/>
              <w:left w:val="nil"/>
              <w:bottom w:val="nil"/>
              <w:right w:val="nil"/>
            </w:tcBorders>
            <w:shd w:val="clear" w:color="auto" w:fill="auto"/>
            <w:noWrap/>
            <w:vAlign w:val="bottom"/>
            <w:hideMark/>
          </w:tcPr>
          <w:p w14:paraId="37F94B57" w14:textId="77777777"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Target</w:t>
            </w:r>
          </w:p>
        </w:tc>
      </w:tr>
      <w:tr w:rsidR="005C06B0" w:rsidRPr="005C06B0" w14:paraId="36422C54" w14:textId="77777777" w:rsidTr="005C06B0">
        <w:trPr>
          <w:trHeight w:val="316"/>
        </w:trPr>
        <w:tc>
          <w:tcPr>
            <w:tcW w:w="646" w:type="dxa"/>
            <w:tcBorders>
              <w:top w:val="nil"/>
              <w:left w:val="nil"/>
              <w:bottom w:val="nil"/>
              <w:right w:val="nil"/>
            </w:tcBorders>
            <w:shd w:val="clear" w:color="auto" w:fill="auto"/>
            <w:noWrap/>
            <w:vAlign w:val="bottom"/>
            <w:hideMark/>
          </w:tcPr>
          <w:p w14:paraId="3BE86867" w14:textId="23F89771"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Emple</w:t>
            </w:r>
            <w:proofErr w:type="spellEnd"/>
          </w:p>
        </w:tc>
        <w:tc>
          <w:tcPr>
            <w:tcW w:w="49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FA03C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28" w:type="dxa"/>
            <w:tcBorders>
              <w:top w:val="single" w:sz="4" w:space="0" w:color="auto"/>
              <w:left w:val="nil"/>
              <w:bottom w:val="single" w:sz="4" w:space="0" w:color="auto"/>
              <w:right w:val="single" w:sz="4" w:space="0" w:color="auto"/>
            </w:tcBorders>
            <w:shd w:val="clear" w:color="000000" w:fill="FCE4D6"/>
            <w:noWrap/>
            <w:vAlign w:val="bottom"/>
            <w:hideMark/>
          </w:tcPr>
          <w:p w14:paraId="5B6F79ED"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0,6140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EA55F60"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0,0025</w:t>
            </w:r>
          </w:p>
        </w:tc>
        <w:tc>
          <w:tcPr>
            <w:tcW w:w="519" w:type="dxa"/>
            <w:tcBorders>
              <w:top w:val="single" w:sz="4" w:space="0" w:color="auto"/>
              <w:left w:val="nil"/>
              <w:bottom w:val="single" w:sz="4" w:space="0" w:color="auto"/>
              <w:right w:val="single" w:sz="4" w:space="0" w:color="auto"/>
            </w:tcBorders>
            <w:shd w:val="clear" w:color="auto" w:fill="auto"/>
            <w:noWrap/>
            <w:vAlign w:val="bottom"/>
            <w:hideMark/>
          </w:tcPr>
          <w:p w14:paraId="0948BD6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-0,0055</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46968529"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-0,0012</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14:paraId="177F5BF3"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0,0056</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14:paraId="0BF73BE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0,0053</w:t>
            </w:r>
          </w:p>
        </w:tc>
        <w:tc>
          <w:tcPr>
            <w:tcW w:w="586" w:type="dxa"/>
            <w:tcBorders>
              <w:top w:val="single" w:sz="4" w:space="0" w:color="auto"/>
              <w:left w:val="nil"/>
              <w:bottom w:val="single" w:sz="4" w:space="0" w:color="auto"/>
              <w:right w:val="single" w:sz="4" w:space="0" w:color="auto"/>
            </w:tcBorders>
            <w:shd w:val="clear" w:color="auto" w:fill="auto"/>
            <w:noWrap/>
            <w:vAlign w:val="bottom"/>
            <w:hideMark/>
          </w:tcPr>
          <w:p w14:paraId="26C15FA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0,0026</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14:paraId="637FBB52"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0,0007</w:t>
            </w:r>
          </w:p>
        </w:tc>
      </w:tr>
      <w:tr w:rsidR="005C06B0" w:rsidRPr="005C06B0" w14:paraId="3DF18ADD" w14:textId="77777777" w:rsidTr="005C06B0">
        <w:trPr>
          <w:trHeight w:val="316"/>
        </w:trPr>
        <w:tc>
          <w:tcPr>
            <w:tcW w:w="646" w:type="dxa"/>
            <w:tcBorders>
              <w:top w:val="nil"/>
              <w:left w:val="nil"/>
              <w:bottom w:val="nil"/>
              <w:right w:val="nil"/>
            </w:tcBorders>
            <w:shd w:val="clear" w:color="auto" w:fill="auto"/>
            <w:noWrap/>
            <w:vAlign w:val="bottom"/>
            <w:hideMark/>
          </w:tcPr>
          <w:p w14:paraId="23AB6FCE" w14:textId="7F6A9E69"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Tiempo</w:t>
            </w:r>
            <w:r w:rsidRPr="005C06B0">
              <w:rPr>
                <w:b/>
                <w:bCs/>
                <w:color w:val="000000"/>
                <w:sz w:val="12"/>
                <w:szCs w:val="12"/>
                <w:lang w:val="es-PE" w:eastAsia="es-PE"/>
              </w:rPr>
              <w:t xml:space="preserve"> </w:t>
            </w:r>
            <w:r w:rsidRPr="009956BC">
              <w:rPr>
                <w:b/>
                <w:bCs/>
                <w:color w:val="000000"/>
                <w:sz w:val="12"/>
                <w:szCs w:val="12"/>
                <w:lang w:val="es-PE" w:eastAsia="es-PE"/>
              </w:rPr>
              <w:t>empleo</w:t>
            </w:r>
          </w:p>
        </w:tc>
        <w:tc>
          <w:tcPr>
            <w:tcW w:w="492" w:type="dxa"/>
            <w:tcBorders>
              <w:top w:val="nil"/>
              <w:left w:val="single" w:sz="4" w:space="0" w:color="auto"/>
              <w:bottom w:val="single" w:sz="4" w:space="0" w:color="auto"/>
              <w:right w:val="single" w:sz="4" w:space="0" w:color="auto"/>
            </w:tcBorders>
            <w:shd w:val="clear" w:color="000000" w:fill="FCE4D6"/>
            <w:noWrap/>
            <w:vAlign w:val="bottom"/>
            <w:hideMark/>
          </w:tcPr>
          <w:p w14:paraId="02ECEAC9"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0,6140</w:t>
            </w:r>
          </w:p>
        </w:tc>
        <w:tc>
          <w:tcPr>
            <w:tcW w:w="528" w:type="dxa"/>
            <w:tcBorders>
              <w:top w:val="nil"/>
              <w:left w:val="nil"/>
              <w:bottom w:val="single" w:sz="4" w:space="0" w:color="auto"/>
              <w:right w:val="single" w:sz="4" w:space="0" w:color="auto"/>
            </w:tcBorders>
            <w:shd w:val="clear" w:color="000000" w:fill="F4B084"/>
            <w:noWrap/>
            <w:vAlign w:val="bottom"/>
            <w:hideMark/>
          </w:tcPr>
          <w:p w14:paraId="55F7D64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00" w:type="dxa"/>
            <w:tcBorders>
              <w:top w:val="nil"/>
              <w:left w:val="nil"/>
              <w:bottom w:val="single" w:sz="4" w:space="0" w:color="auto"/>
              <w:right w:val="single" w:sz="4" w:space="0" w:color="auto"/>
            </w:tcBorders>
            <w:shd w:val="clear" w:color="auto" w:fill="auto"/>
            <w:noWrap/>
            <w:vAlign w:val="bottom"/>
            <w:hideMark/>
          </w:tcPr>
          <w:p w14:paraId="1FE4DAB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0,0025</w:t>
            </w:r>
          </w:p>
        </w:tc>
        <w:tc>
          <w:tcPr>
            <w:tcW w:w="519" w:type="dxa"/>
            <w:tcBorders>
              <w:top w:val="nil"/>
              <w:left w:val="nil"/>
              <w:bottom w:val="single" w:sz="4" w:space="0" w:color="auto"/>
              <w:right w:val="single" w:sz="4" w:space="0" w:color="auto"/>
            </w:tcBorders>
            <w:shd w:val="clear" w:color="auto" w:fill="auto"/>
            <w:noWrap/>
            <w:vAlign w:val="bottom"/>
            <w:hideMark/>
          </w:tcPr>
          <w:p w14:paraId="29A72BF8"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-0,0016</w:t>
            </w:r>
          </w:p>
        </w:tc>
        <w:tc>
          <w:tcPr>
            <w:tcW w:w="588" w:type="dxa"/>
            <w:tcBorders>
              <w:top w:val="nil"/>
              <w:left w:val="nil"/>
              <w:bottom w:val="single" w:sz="4" w:space="0" w:color="auto"/>
              <w:right w:val="single" w:sz="4" w:space="0" w:color="auto"/>
            </w:tcBorders>
            <w:shd w:val="clear" w:color="auto" w:fill="auto"/>
            <w:noWrap/>
            <w:vAlign w:val="bottom"/>
            <w:hideMark/>
          </w:tcPr>
          <w:p w14:paraId="0D4E973F"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0,0048</w:t>
            </w:r>
          </w:p>
        </w:tc>
        <w:tc>
          <w:tcPr>
            <w:tcW w:w="528" w:type="dxa"/>
            <w:tcBorders>
              <w:top w:val="nil"/>
              <w:left w:val="nil"/>
              <w:bottom w:val="single" w:sz="4" w:space="0" w:color="auto"/>
              <w:right w:val="single" w:sz="4" w:space="0" w:color="auto"/>
            </w:tcBorders>
            <w:shd w:val="clear" w:color="auto" w:fill="auto"/>
            <w:noWrap/>
            <w:vAlign w:val="bottom"/>
            <w:hideMark/>
          </w:tcPr>
          <w:p w14:paraId="1B0D10AC"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0,0029</w:t>
            </w:r>
          </w:p>
        </w:tc>
        <w:tc>
          <w:tcPr>
            <w:tcW w:w="557" w:type="dxa"/>
            <w:tcBorders>
              <w:top w:val="nil"/>
              <w:left w:val="nil"/>
              <w:bottom w:val="single" w:sz="4" w:space="0" w:color="auto"/>
              <w:right w:val="single" w:sz="4" w:space="0" w:color="auto"/>
            </w:tcBorders>
            <w:shd w:val="clear" w:color="auto" w:fill="auto"/>
            <w:noWrap/>
            <w:vAlign w:val="bottom"/>
            <w:hideMark/>
          </w:tcPr>
          <w:p w14:paraId="5F45669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-0,0060</w:t>
            </w:r>
          </w:p>
        </w:tc>
        <w:tc>
          <w:tcPr>
            <w:tcW w:w="586" w:type="dxa"/>
            <w:tcBorders>
              <w:top w:val="nil"/>
              <w:left w:val="nil"/>
              <w:bottom w:val="single" w:sz="4" w:space="0" w:color="auto"/>
              <w:right w:val="single" w:sz="4" w:space="0" w:color="auto"/>
            </w:tcBorders>
            <w:shd w:val="clear" w:color="auto" w:fill="auto"/>
            <w:noWrap/>
            <w:vAlign w:val="bottom"/>
            <w:hideMark/>
          </w:tcPr>
          <w:p w14:paraId="047D42A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0,0050</w:t>
            </w:r>
          </w:p>
        </w:tc>
        <w:tc>
          <w:tcPr>
            <w:tcW w:w="570" w:type="dxa"/>
            <w:tcBorders>
              <w:top w:val="nil"/>
              <w:left w:val="nil"/>
              <w:bottom w:val="single" w:sz="4" w:space="0" w:color="auto"/>
              <w:right w:val="single" w:sz="4" w:space="0" w:color="auto"/>
            </w:tcBorders>
            <w:shd w:val="clear" w:color="auto" w:fill="auto"/>
            <w:noWrap/>
            <w:vAlign w:val="bottom"/>
            <w:hideMark/>
          </w:tcPr>
          <w:p w14:paraId="54723F41"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0,0010</w:t>
            </w:r>
          </w:p>
        </w:tc>
      </w:tr>
      <w:tr w:rsidR="005C06B0" w:rsidRPr="005C06B0" w14:paraId="4CB0DF8B" w14:textId="77777777" w:rsidTr="005C06B0">
        <w:trPr>
          <w:trHeight w:val="316"/>
        </w:trPr>
        <w:tc>
          <w:tcPr>
            <w:tcW w:w="646" w:type="dxa"/>
            <w:tcBorders>
              <w:top w:val="nil"/>
              <w:left w:val="nil"/>
              <w:bottom w:val="nil"/>
              <w:right w:val="nil"/>
            </w:tcBorders>
            <w:shd w:val="clear" w:color="auto" w:fill="auto"/>
            <w:noWrap/>
            <w:vAlign w:val="bottom"/>
            <w:hideMark/>
          </w:tcPr>
          <w:p w14:paraId="7669097D" w14:textId="1361F159"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Saldo</w:t>
            </w:r>
            <w:r w:rsidRPr="005C06B0">
              <w:rPr>
                <w:b/>
                <w:bCs/>
                <w:color w:val="000000"/>
                <w:sz w:val="12"/>
                <w:szCs w:val="12"/>
                <w:lang w:val="es-PE" w:eastAsia="es-PE"/>
              </w:rPr>
              <w:t xml:space="preserve"> </w:t>
            </w:r>
            <w:r w:rsidRPr="009956BC">
              <w:rPr>
                <w:b/>
                <w:bCs/>
                <w:color w:val="000000"/>
                <w:sz w:val="12"/>
                <w:szCs w:val="12"/>
                <w:lang w:val="es-PE" w:eastAsia="es-PE"/>
              </w:rPr>
              <w:t>cuenta</w:t>
            </w:r>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369DEC02"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0,0025</w:t>
            </w:r>
          </w:p>
        </w:tc>
        <w:tc>
          <w:tcPr>
            <w:tcW w:w="528" w:type="dxa"/>
            <w:tcBorders>
              <w:top w:val="nil"/>
              <w:left w:val="nil"/>
              <w:bottom w:val="single" w:sz="4" w:space="0" w:color="auto"/>
              <w:right w:val="single" w:sz="4" w:space="0" w:color="auto"/>
            </w:tcBorders>
            <w:shd w:val="clear" w:color="auto" w:fill="auto"/>
            <w:noWrap/>
            <w:vAlign w:val="bottom"/>
            <w:hideMark/>
          </w:tcPr>
          <w:p w14:paraId="6373DC4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0,0025</w:t>
            </w:r>
          </w:p>
        </w:tc>
        <w:tc>
          <w:tcPr>
            <w:tcW w:w="500" w:type="dxa"/>
            <w:tcBorders>
              <w:top w:val="nil"/>
              <w:left w:val="nil"/>
              <w:bottom w:val="single" w:sz="4" w:space="0" w:color="auto"/>
              <w:right w:val="single" w:sz="4" w:space="0" w:color="auto"/>
            </w:tcBorders>
            <w:shd w:val="clear" w:color="000000" w:fill="F4B084"/>
            <w:noWrap/>
            <w:vAlign w:val="bottom"/>
            <w:hideMark/>
          </w:tcPr>
          <w:p w14:paraId="6ED6313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19" w:type="dxa"/>
            <w:tcBorders>
              <w:top w:val="nil"/>
              <w:left w:val="nil"/>
              <w:bottom w:val="single" w:sz="4" w:space="0" w:color="auto"/>
              <w:right w:val="single" w:sz="4" w:space="0" w:color="auto"/>
            </w:tcBorders>
            <w:shd w:val="clear" w:color="auto" w:fill="auto"/>
            <w:noWrap/>
            <w:vAlign w:val="bottom"/>
            <w:hideMark/>
          </w:tcPr>
          <w:p w14:paraId="2A2ABEE8"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0,0033</w:t>
            </w:r>
          </w:p>
        </w:tc>
        <w:tc>
          <w:tcPr>
            <w:tcW w:w="588" w:type="dxa"/>
            <w:tcBorders>
              <w:top w:val="nil"/>
              <w:left w:val="nil"/>
              <w:bottom w:val="single" w:sz="4" w:space="0" w:color="auto"/>
              <w:right w:val="single" w:sz="4" w:space="0" w:color="auto"/>
            </w:tcBorders>
            <w:shd w:val="clear" w:color="auto" w:fill="auto"/>
            <w:noWrap/>
            <w:vAlign w:val="bottom"/>
            <w:hideMark/>
          </w:tcPr>
          <w:p w14:paraId="44EA9F7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0,0006</w:t>
            </w:r>
          </w:p>
        </w:tc>
        <w:tc>
          <w:tcPr>
            <w:tcW w:w="528" w:type="dxa"/>
            <w:tcBorders>
              <w:top w:val="nil"/>
              <w:left w:val="nil"/>
              <w:bottom w:val="single" w:sz="4" w:space="0" w:color="auto"/>
              <w:right w:val="single" w:sz="4" w:space="0" w:color="auto"/>
            </w:tcBorders>
            <w:shd w:val="clear" w:color="auto" w:fill="auto"/>
            <w:noWrap/>
            <w:vAlign w:val="bottom"/>
            <w:hideMark/>
          </w:tcPr>
          <w:p w14:paraId="77F4D2F3"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-0,0008</w:t>
            </w:r>
          </w:p>
        </w:tc>
        <w:tc>
          <w:tcPr>
            <w:tcW w:w="557" w:type="dxa"/>
            <w:tcBorders>
              <w:top w:val="nil"/>
              <w:left w:val="nil"/>
              <w:bottom w:val="single" w:sz="4" w:space="0" w:color="auto"/>
              <w:right w:val="single" w:sz="4" w:space="0" w:color="auto"/>
            </w:tcBorders>
            <w:shd w:val="clear" w:color="auto" w:fill="auto"/>
            <w:noWrap/>
            <w:vAlign w:val="bottom"/>
            <w:hideMark/>
          </w:tcPr>
          <w:p w14:paraId="064DA6FF"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0,0021</w:t>
            </w:r>
          </w:p>
        </w:tc>
        <w:tc>
          <w:tcPr>
            <w:tcW w:w="586" w:type="dxa"/>
            <w:tcBorders>
              <w:top w:val="nil"/>
              <w:left w:val="nil"/>
              <w:bottom w:val="single" w:sz="4" w:space="0" w:color="auto"/>
              <w:right w:val="single" w:sz="4" w:space="0" w:color="auto"/>
            </w:tcBorders>
            <w:shd w:val="clear" w:color="auto" w:fill="auto"/>
            <w:noWrap/>
            <w:vAlign w:val="bottom"/>
            <w:hideMark/>
          </w:tcPr>
          <w:p w14:paraId="6C0C3BB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-0,0066</w:t>
            </w:r>
          </w:p>
        </w:tc>
        <w:tc>
          <w:tcPr>
            <w:tcW w:w="570" w:type="dxa"/>
            <w:tcBorders>
              <w:top w:val="nil"/>
              <w:left w:val="nil"/>
              <w:bottom w:val="single" w:sz="4" w:space="0" w:color="auto"/>
              <w:right w:val="single" w:sz="4" w:space="0" w:color="auto"/>
            </w:tcBorders>
            <w:shd w:val="clear" w:color="auto" w:fill="auto"/>
            <w:noWrap/>
            <w:vAlign w:val="bottom"/>
            <w:hideMark/>
          </w:tcPr>
          <w:p w14:paraId="2C5B7C00"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-0,0079</w:t>
            </w:r>
          </w:p>
        </w:tc>
      </w:tr>
      <w:tr w:rsidR="005C06B0" w:rsidRPr="005C06B0" w14:paraId="239CA1EE" w14:textId="77777777" w:rsidTr="005C06B0">
        <w:trPr>
          <w:trHeight w:val="316"/>
        </w:trPr>
        <w:tc>
          <w:tcPr>
            <w:tcW w:w="646" w:type="dxa"/>
            <w:tcBorders>
              <w:top w:val="nil"/>
              <w:left w:val="nil"/>
              <w:bottom w:val="nil"/>
              <w:right w:val="nil"/>
            </w:tcBorders>
            <w:shd w:val="clear" w:color="auto" w:fill="auto"/>
            <w:noWrap/>
            <w:vAlign w:val="bottom"/>
            <w:hideMark/>
          </w:tcPr>
          <w:p w14:paraId="387CC5A4" w14:textId="0CD26496"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Valor</w:t>
            </w:r>
            <w:r w:rsidRPr="005C06B0">
              <w:rPr>
                <w:b/>
                <w:bCs/>
                <w:color w:val="000000"/>
                <w:sz w:val="12"/>
                <w:szCs w:val="12"/>
                <w:lang w:val="es-PE" w:eastAsia="es-PE"/>
              </w:rPr>
              <w:t xml:space="preserve"> </w:t>
            </w:r>
            <w:proofErr w:type="spellStart"/>
            <w:r w:rsidRPr="009956BC">
              <w:rPr>
                <w:b/>
                <w:bCs/>
                <w:color w:val="000000"/>
                <w:sz w:val="12"/>
                <w:szCs w:val="12"/>
                <w:lang w:val="es-PE" w:eastAsia="es-PE"/>
              </w:rPr>
              <w:t>prestamo</w:t>
            </w:r>
            <w:proofErr w:type="spellEnd"/>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25B6FEDE"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-0,0055</w:t>
            </w:r>
          </w:p>
        </w:tc>
        <w:tc>
          <w:tcPr>
            <w:tcW w:w="528" w:type="dxa"/>
            <w:tcBorders>
              <w:top w:val="nil"/>
              <w:left w:val="nil"/>
              <w:bottom w:val="single" w:sz="4" w:space="0" w:color="auto"/>
              <w:right w:val="single" w:sz="4" w:space="0" w:color="auto"/>
            </w:tcBorders>
            <w:shd w:val="clear" w:color="auto" w:fill="auto"/>
            <w:noWrap/>
            <w:vAlign w:val="bottom"/>
            <w:hideMark/>
          </w:tcPr>
          <w:p w14:paraId="785C5FC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-0,0016</w:t>
            </w:r>
          </w:p>
        </w:tc>
        <w:tc>
          <w:tcPr>
            <w:tcW w:w="500" w:type="dxa"/>
            <w:tcBorders>
              <w:top w:val="nil"/>
              <w:left w:val="nil"/>
              <w:bottom w:val="single" w:sz="4" w:space="0" w:color="auto"/>
              <w:right w:val="single" w:sz="4" w:space="0" w:color="auto"/>
            </w:tcBorders>
            <w:shd w:val="clear" w:color="auto" w:fill="auto"/>
            <w:noWrap/>
            <w:vAlign w:val="bottom"/>
            <w:hideMark/>
          </w:tcPr>
          <w:p w14:paraId="0AD2C93C"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0,0033</w:t>
            </w:r>
          </w:p>
        </w:tc>
        <w:tc>
          <w:tcPr>
            <w:tcW w:w="519" w:type="dxa"/>
            <w:tcBorders>
              <w:top w:val="nil"/>
              <w:left w:val="nil"/>
              <w:bottom w:val="single" w:sz="4" w:space="0" w:color="auto"/>
              <w:right w:val="single" w:sz="4" w:space="0" w:color="auto"/>
            </w:tcBorders>
            <w:shd w:val="clear" w:color="000000" w:fill="F4B084"/>
            <w:noWrap/>
            <w:vAlign w:val="bottom"/>
            <w:hideMark/>
          </w:tcPr>
          <w:p w14:paraId="537EACF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88" w:type="dxa"/>
            <w:tcBorders>
              <w:top w:val="nil"/>
              <w:left w:val="nil"/>
              <w:bottom w:val="single" w:sz="4" w:space="0" w:color="auto"/>
              <w:right w:val="single" w:sz="4" w:space="0" w:color="auto"/>
            </w:tcBorders>
            <w:shd w:val="clear" w:color="auto" w:fill="auto"/>
            <w:noWrap/>
            <w:vAlign w:val="bottom"/>
            <w:hideMark/>
          </w:tcPr>
          <w:p w14:paraId="3DBEFD23"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0,0002</w:t>
            </w:r>
          </w:p>
        </w:tc>
        <w:tc>
          <w:tcPr>
            <w:tcW w:w="528" w:type="dxa"/>
            <w:tcBorders>
              <w:top w:val="nil"/>
              <w:left w:val="nil"/>
              <w:bottom w:val="single" w:sz="4" w:space="0" w:color="auto"/>
              <w:right w:val="single" w:sz="4" w:space="0" w:color="auto"/>
            </w:tcBorders>
            <w:shd w:val="clear" w:color="auto" w:fill="auto"/>
            <w:noWrap/>
            <w:vAlign w:val="bottom"/>
            <w:hideMark/>
          </w:tcPr>
          <w:p w14:paraId="63020D6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0,0095</w:t>
            </w:r>
          </w:p>
        </w:tc>
        <w:tc>
          <w:tcPr>
            <w:tcW w:w="557" w:type="dxa"/>
            <w:tcBorders>
              <w:top w:val="nil"/>
              <w:left w:val="nil"/>
              <w:bottom w:val="single" w:sz="4" w:space="0" w:color="auto"/>
              <w:right w:val="single" w:sz="4" w:space="0" w:color="auto"/>
            </w:tcBorders>
            <w:shd w:val="clear" w:color="auto" w:fill="auto"/>
            <w:noWrap/>
            <w:vAlign w:val="bottom"/>
            <w:hideMark/>
          </w:tcPr>
          <w:p w14:paraId="60C8A1D3"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-0,0022</w:t>
            </w:r>
          </w:p>
        </w:tc>
        <w:tc>
          <w:tcPr>
            <w:tcW w:w="586" w:type="dxa"/>
            <w:tcBorders>
              <w:top w:val="nil"/>
              <w:left w:val="nil"/>
              <w:bottom w:val="single" w:sz="4" w:space="0" w:color="auto"/>
              <w:right w:val="single" w:sz="4" w:space="0" w:color="auto"/>
            </w:tcBorders>
            <w:shd w:val="clear" w:color="auto" w:fill="auto"/>
            <w:noWrap/>
            <w:vAlign w:val="bottom"/>
            <w:hideMark/>
          </w:tcPr>
          <w:p w14:paraId="0BF4F618"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0,0009</w:t>
            </w:r>
          </w:p>
        </w:tc>
        <w:tc>
          <w:tcPr>
            <w:tcW w:w="570" w:type="dxa"/>
            <w:tcBorders>
              <w:top w:val="nil"/>
              <w:left w:val="nil"/>
              <w:bottom w:val="single" w:sz="4" w:space="0" w:color="auto"/>
              <w:right w:val="single" w:sz="4" w:space="0" w:color="auto"/>
            </w:tcBorders>
            <w:shd w:val="clear" w:color="auto" w:fill="auto"/>
            <w:noWrap/>
            <w:vAlign w:val="bottom"/>
            <w:hideMark/>
          </w:tcPr>
          <w:p w14:paraId="4F91B369"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-0,0044</w:t>
            </w:r>
          </w:p>
        </w:tc>
      </w:tr>
      <w:tr w:rsidR="005C06B0" w:rsidRPr="005C06B0" w14:paraId="79ACFF24" w14:textId="77777777" w:rsidTr="005C06B0">
        <w:trPr>
          <w:trHeight w:val="316"/>
        </w:trPr>
        <w:tc>
          <w:tcPr>
            <w:tcW w:w="646" w:type="dxa"/>
            <w:tcBorders>
              <w:top w:val="nil"/>
              <w:left w:val="nil"/>
              <w:bottom w:val="nil"/>
              <w:right w:val="nil"/>
            </w:tcBorders>
            <w:shd w:val="clear" w:color="auto" w:fill="auto"/>
            <w:noWrap/>
            <w:vAlign w:val="bottom"/>
            <w:hideMark/>
          </w:tcPr>
          <w:p w14:paraId="4AFCF8AF" w14:textId="338E9788"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Cuentas</w:t>
            </w:r>
            <w:r w:rsidRPr="005C06B0">
              <w:rPr>
                <w:b/>
                <w:bCs/>
                <w:color w:val="000000"/>
                <w:sz w:val="12"/>
                <w:szCs w:val="12"/>
                <w:lang w:val="es-PE" w:eastAsia="es-PE"/>
              </w:rPr>
              <w:t xml:space="preserve"> </w:t>
            </w:r>
            <w:r w:rsidRPr="009956BC">
              <w:rPr>
                <w:b/>
                <w:bCs/>
                <w:color w:val="000000"/>
                <w:sz w:val="12"/>
                <w:szCs w:val="12"/>
                <w:lang w:val="es-PE" w:eastAsia="es-PE"/>
              </w:rPr>
              <w:t>otros</w:t>
            </w:r>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65DD278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-0,0012</w:t>
            </w:r>
          </w:p>
        </w:tc>
        <w:tc>
          <w:tcPr>
            <w:tcW w:w="528" w:type="dxa"/>
            <w:tcBorders>
              <w:top w:val="nil"/>
              <w:left w:val="nil"/>
              <w:bottom w:val="single" w:sz="4" w:space="0" w:color="auto"/>
              <w:right w:val="single" w:sz="4" w:space="0" w:color="auto"/>
            </w:tcBorders>
            <w:shd w:val="clear" w:color="auto" w:fill="auto"/>
            <w:noWrap/>
            <w:vAlign w:val="bottom"/>
            <w:hideMark/>
          </w:tcPr>
          <w:p w14:paraId="7041D9E7"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0,0048</w:t>
            </w:r>
          </w:p>
        </w:tc>
        <w:tc>
          <w:tcPr>
            <w:tcW w:w="500" w:type="dxa"/>
            <w:tcBorders>
              <w:top w:val="nil"/>
              <w:left w:val="nil"/>
              <w:bottom w:val="single" w:sz="4" w:space="0" w:color="auto"/>
              <w:right w:val="single" w:sz="4" w:space="0" w:color="auto"/>
            </w:tcBorders>
            <w:shd w:val="clear" w:color="auto" w:fill="auto"/>
            <w:noWrap/>
            <w:vAlign w:val="bottom"/>
            <w:hideMark/>
          </w:tcPr>
          <w:p w14:paraId="295162C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0,0006</w:t>
            </w:r>
          </w:p>
        </w:tc>
        <w:tc>
          <w:tcPr>
            <w:tcW w:w="519" w:type="dxa"/>
            <w:tcBorders>
              <w:top w:val="nil"/>
              <w:left w:val="nil"/>
              <w:bottom w:val="single" w:sz="4" w:space="0" w:color="auto"/>
              <w:right w:val="single" w:sz="4" w:space="0" w:color="auto"/>
            </w:tcBorders>
            <w:shd w:val="clear" w:color="auto" w:fill="auto"/>
            <w:noWrap/>
            <w:vAlign w:val="bottom"/>
            <w:hideMark/>
          </w:tcPr>
          <w:p w14:paraId="32479A3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0,0002</w:t>
            </w:r>
          </w:p>
        </w:tc>
        <w:tc>
          <w:tcPr>
            <w:tcW w:w="588" w:type="dxa"/>
            <w:tcBorders>
              <w:top w:val="nil"/>
              <w:left w:val="nil"/>
              <w:bottom w:val="single" w:sz="4" w:space="0" w:color="auto"/>
              <w:right w:val="single" w:sz="4" w:space="0" w:color="auto"/>
            </w:tcBorders>
            <w:shd w:val="clear" w:color="000000" w:fill="F4B084"/>
            <w:noWrap/>
            <w:vAlign w:val="bottom"/>
            <w:hideMark/>
          </w:tcPr>
          <w:p w14:paraId="7FF386E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28" w:type="dxa"/>
            <w:tcBorders>
              <w:top w:val="nil"/>
              <w:left w:val="nil"/>
              <w:bottom w:val="single" w:sz="4" w:space="0" w:color="auto"/>
              <w:right w:val="single" w:sz="4" w:space="0" w:color="auto"/>
            </w:tcBorders>
            <w:shd w:val="clear" w:color="auto" w:fill="auto"/>
            <w:noWrap/>
            <w:vAlign w:val="bottom"/>
            <w:hideMark/>
          </w:tcPr>
          <w:p w14:paraId="3C8BD0E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-0,0007</w:t>
            </w:r>
          </w:p>
        </w:tc>
        <w:tc>
          <w:tcPr>
            <w:tcW w:w="557" w:type="dxa"/>
            <w:tcBorders>
              <w:top w:val="nil"/>
              <w:left w:val="nil"/>
              <w:bottom w:val="single" w:sz="4" w:space="0" w:color="auto"/>
              <w:right w:val="single" w:sz="4" w:space="0" w:color="auto"/>
            </w:tcBorders>
            <w:shd w:val="clear" w:color="auto" w:fill="auto"/>
            <w:noWrap/>
            <w:vAlign w:val="bottom"/>
            <w:hideMark/>
          </w:tcPr>
          <w:p w14:paraId="5AD9ADD7"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0,0040</w:t>
            </w:r>
          </w:p>
        </w:tc>
        <w:tc>
          <w:tcPr>
            <w:tcW w:w="586" w:type="dxa"/>
            <w:tcBorders>
              <w:top w:val="nil"/>
              <w:left w:val="nil"/>
              <w:bottom w:val="single" w:sz="4" w:space="0" w:color="auto"/>
              <w:right w:val="single" w:sz="4" w:space="0" w:color="auto"/>
            </w:tcBorders>
            <w:shd w:val="clear" w:color="auto" w:fill="auto"/>
            <w:noWrap/>
            <w:vAlign w:val="bottom"/>
            <w:hideMark/>
          </w:tcPr>
          <w:p w14:paraId="6BEF0A5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-0,0010</w:t>
            </w:r>
          </w:p>
        </w:tc>
        <w:tc>
          <w:tcPr>
            <w:tcW w:w="570" w:type="dxa"/>
            <w:tcBorders>
              <w:top w:val="nil"/>
              <w:left w:val="nil"/>
              <w:bottom w:val="single" w:sz="4" w:space="0" w:color="auto"/>
              <w:right w:val="single" w:sz="4" w:space="0" w:color="auto"/>
            </w:tcBorders>
            <w:shd w:val="clear" w:color="auto" w:fill="auto"/>
            <w:noWrap/>
            <w:vAlign w:val="bottom"/>
            <w:hideMark/>
          </w:tcPr>
          <w:p w14:paraId="4C6C816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0,0028</w:t>
            </w:r>
          </w:p>
        </w:tc>
      </w:tr>
      <w:tr w:rsidR="005C06B0" w:rsidRPr="005C06B0" w14:paraId="1BFA6ABA" w14:textId="77777777" w:rsidTr="005C06B0">
        <w:trPr>
          <w:trHeight w:val="316"/>
        </w:trPr>
        <w:tc>
          <w:tcPr>
            <w:tcW w:w="646" w:type="dxa"/>
            <w:tcBorders>
              <w:top w:val="nil"/>
              <w:left w:val="nil"/>
              <w:bottom w:val="nil"/>
              <w:right w:val="nil"/>
            </w:tcBorders>
            <w:shd w:val="clear" w:color="auto" w:fill="auto"/>
            <w:noWrap/>
            <w:vAlign w:val="bottom"/>
            <w:hideMark/>
          </w:tcPr>
          <w:p w14:paraId="7CC50727" w14:textId="49FD7739"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Autocon</w:t>
            </w:r>
            <w:proofErr w:type="spellEnd"/>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2DB065C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0,0056</w:t>
            </w:r>
          </w:p>
        </w:tc>
        <w:tc>
          <w:tcPr>
            <w:tcW w:w="528" w:type="dxa"/>
            <w:tcBorders>
              <w:top w:val="nil"/>
              <w:left w:val="nil"/>
              <w:bottom w:val="single" w:sz="4" w:space="0" w:color="auto"/>
              <w:right w:val="single" w:sz="4" w:space="0" w:color="auto"/>
            </w:tcBorders>
            <w:shd w:val="clear" w:color="auto" w:fill="auto"/>
            <w:noWrap/>
            <w:vAlign w:val="bottom"/>
            <w:hideMark/>
          </w:tcPr>
          <w:p w14:paraId="633D011E"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0,0029</w:t>
            </w:r>
          </w:p>
        </w:tc>
        <w:tc>
          <w:tcPr>
            <w:tcW w:w="500" w:type="dxa"/>
            <w:tcBorders>
              <w:top w:val="nil"/>
              <w:left w:val="nil"/>
              <w:bottom w:val="single" w:sz="4" w:space="0" w:color="auto"/>
              <w:right w:val="single" w:sz="4" w:space="0" w:color="auto"/>
            </w:tcBorders>
            <w:shd w:val="clear" w:color="auto" w:fill="auto"/>
            <w:noWrap/>
            <w:vAlign w:val="bottom"/>
            <w:hideMark/>
          </w:tcPr>
          <w:p w14:paraId="3660D1D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-0,0008</w:t>
            </w:r>
          </w:p>
        </w:tc>
        <w:tc>
          <w:tcPr>
            <w:tcW w:w="519" w:type="dxa"/>
            <w:tcBorders>
              <w:top w:val="nil"/>
              <w:left w:val="nil"/>
              <w:bottom w:val="single" w:sz="4" w:space="0" w:color="auto"/>
              <w:right w:val="single" w:sz="4" w:space="0" w:color="auto"/>
            </w:tcBorders>
            <w:shd w:val="clear" w:color="auto" w:fill="auto"/>
            <w:noWrap/>
            <w:vAlign w:val="bottom"/>
            <w:hideMark/>
          </w:tcPr>
          <w:p w14:paraId="3B5ED4D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0,0095</w:t>
            </w:r>
          </w:p>
        </w:tc>
        <w:tc>
          <w:tcPr>
            <w:tcW w:w="588" w:type="dxa"/>
            <w:tcBorders>
              <w:top w:val="nil"/>
              <w:left w:val="nil"/>
              <w:bottom w:val="single" w:sz="4" w:space="0" w:color="auto"/>
              <w:right w:val="single" w:sz="4" w:space="0" w:color="auto"/>
            </w:tcBorders>
            <w:shd w:val="clear" w:color="auto" w:fill="auto"/>
            <w:noWrap/>
            <w:vAlign w:val="bottom"/>
            <w:hideMark/>
          </w:tcPr>
          <w:p w14:paraId="4017E44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-0,0007</w:t>
            </w:r>
          </w:p>
        </w:tc>
        <w:tc>
          <w:tcPr>
            <w:tcW w:w="528" w:type="dxa"/>
            <w:tcBorders>
              <w:top w:val="nil"/>
              <w:left w:val="nil"/>
              <w:bottom w:val="single" w:sz="4" w:space="0" w:color="auto"/>
              <w:right w:val="single" w:sz="4" w:space="0" w:color="auto"/>
            </w:tcBorders>
            <w:shd w:val="clear" w:color="000000" w:fill="F4B084"/>
            <w:noWrap/>
            <w:vAlign w:val="bottom"/>
            <w:hideMark/>
          </w:tcPr>
          <w:p w14:paraId="6F9CEC5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57" w:type="dxa"/>
            <w:tcBorders>
              <w:top w:val="nil"/>
              <w:left w:val="nil"/>
              <w:bottom w:val="single" w:sz="4" w:space="0" w:color="auto"/>
              <w:right w:val="single" w:sz="4" w:space="0" w:color="auto"/>
            </w:tcBorders>
            <w:shd w:val="clear" w:color="auto" w:fill="auto"/>
            <w:noWrap/>
            <w:vAlign w:val="bottom"/>
            <w:hideMark/>
          </w:tcPr>
          <w:p w14:paraId="7223345F"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0,0042</w:t>
            </w:r>
          </w:p>
        </w:tc>
        <w:tc>
          <w:tcPr>
            <w:tcW w:w="586" w:type="dxa"/>
            <w:tcBorders>
              <w:top w:val="nil"/>
              <w:left w:val="nil"/>
              <w:bottom w:val="single" w:sz="4" w:space="0" w:color="auto"/>
              <w:right w:val="single" w:sz="4" w:space="0" w:color="auto"/>
            </w:tcBorders>
            <w:shd w:val="clear" w:color="auto" w:fill="auto"/>
            <w:noWrap/>
            <w:vAlign w:val="bottom"/>
            <w:hideMark/>
          </w:tcPr>
          <w:p w14:paraId="4B9D030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0,0076</w:t>
            </w:r>
          </w:p>
        </w:tc>
        <w:tc>
          <w:tcPr>
            <w:tcW w:w="570" w:type="dxa"/>
            <w:tcBorders>
              <w:top w:val="nil"/>
              <w:left w:val="nil"/>
              <w:bottom w:val="single" w:sz="4" w:space="0" w:color="auto"/>
              <w:right w:val="single" w:sz="4" w:space="0" w:color="auto"/>
            </w:tcBorders>
            <w:shd w:val="clear" w:color="auto" w:fill="auto"/>
            <w:noWrap/>
            <w:vAlign w:val="bottom"/>
            <w:hideMark/>
          </w:tcPr>
          <w:p w14:paraId="618A9170"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-0,0041</w:t>
            </w:r>
          </w:p>
        </w:tc>
      </w:tr>
      <w:tr w:rsidR="005C06B0" w:rsidRPr="005C06B0" w14:paraId="4C2CA504" w14:textId="77777777" w:rsidTr="005C06B0">
        <w:trPr>
          <w:trHeight w:val="316"/>
        </w:trPr>
        <w:tc>
          <w:tcPr>
            <w:tcW w:w="646" w:type="dxa"/>
            <w:tcBorders>
              <w:top w:val="nil"/>
              <w:left w:val="nil"/>
              <w:bottom w:val="nil"/>
              <w:right w:val="nil"/>
            </w:tcBorders>
            <w:shd w:val="clear" w:color="auto" w:fill="auto"/>
            <w:noWrap/>
            <w:vAlign w:val="bottom"/>
            <w:hideMark/>
          </w:tcPr>
          <w:p w14:paraId="70DD30C4" w14:textId="5A9DD66B"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Impuls</w:t>
            </w:r>
            <w:proofErr w:type="spellEnd"/>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70A4CF2E"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0,0053</w:t>
            </w:r>
          </w:p>
        </w:tc>
        <w:tc>
          <w:tcPr>
            <w:tcW w:w="528" w:type="dxa"/>
            <w:tcBorders>
              <w:top w:val="nil"/>
              <w:left w:val="nil"/>
              <w:bottom w:val="single" w:sz="4" w:space="0" w:color="auto"/>
              <w:right w:val="single" w:sz="4" w:space="0" w:color="auto"/>
            </w:tcBorders>
            <w:shd w:val="clear" w:color="auto" w:fill="auto"/>
            <w:noWrap/>
            <w:vAlign w:val="bottom"/>
            <w:hideMark/>
          </w:tcPr>
          <w:p w14:paraId="7DACFAD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-0,0060</w:t>
            </w:r>
          </w:p>
        </w:tc>
        <w:tc>
          <w:tcPr>
            <w:tcW w:w="500" w:type="dxa"/>
            <w:tcBorders>
              <w:top w:val="nil"/>
              <w:left w:val="nil"/>
              <w:bottom w:val="single" w:sz="4" w:space="0" w:color="auto"/>
              <w:right w:val="single" w:sz="4" w:space="0" w:color="auto"/>
            </w:tcBorders>
            <w:shd w:val="clear" w:color="auto" w:fill="auto"/>
            <w:noWrap/>
            <w:vAlign w:val="bottom"/>
            <w:hideMark/>
          </w:tcPr>
          <w:p w14:paraId="701FEFEE"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0,0021</w:t>
            </w:r>
          </w:p>
        </w:tc>
        <w:tc>
          <w:tcPr>
            <w:tcW w:w="519" w:type="dxa"/>
            <w:tcBorders>
              <w:top w:val="nil"/>
              <w:left w:val="nil"/>
              <w:bottom w:val="single" w:sz="4" w:space="0" w:color="auto"/>
              <w:right w:val="single" w:sz="4" w:space="0" w:color="auto"/>
            </w:tcBorders>
            <w:shd w:val="clear" w:color="auto" w:fill="auto"/>
            <w:noWrap/>
            <w:vAlign w:val="bottom"/>
            <w:hideMark/>
          </w:tcPr>
          <w:p w14:paraId="144477F9"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-0,0022</w:t>
            </w:r>
          </w:p>
        </w:tc>
        <w:tc>
          <w:tcPr>
            <w:tcW w:w="588" w:type="dxa"/>
            <w:tcBorders>
              <w:top w:val="nil"/>
              <w:left w:val="nil"/>
              <w:bottom w:val="single" w:sz="4" w:space="0" w:color="auto"/>
              <w:right w:val="single" w:sz="4" w:space="0" w:color="auto"/>
            </w:tcBorders>
            <w:shd w:val="clear" w:color="auto" w:fill="auto"/>
            <w:noWrap/>
            <w:vAlign w:val="bottom"/>
            <w:hideMark/>
          </w:tcPr>
          <w:p w14:paraId="21BB3E5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0,0040</w:t>
            </w:r>
          </w:p>
        </w:tc>
        <w:tc>
          <w:tcPr>
            <w:tcW w:w="528" w:type="dxa"/>
            <w:tcBorders>
              <w:top w:val="nil"/>
              <w:left w:val="nil"/>
              <w:bottom w:val="single" w:sz="4" w:space="0" w:color="auto"/>
              <w:right w:val="single" w:sz="4" w:space="0" w:color="auto"/>
            </w:tcBorders>
            <w:shd w:val="clear" w:color="auto" w:fill="auto"/>
            <w:noWrap/>
            <w:vAlign w:val="bottom"/>
            <w:hideMark/>
          </w:tcPr>
          <w:p w14:paraId="27532988"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0,0042</w:t>
            </w:r>
          </w:p>
        </w:tc>
        <w:tc>
          <w:tcPr>
            <w:tcW w:w="557" w:type="dxa"/>
            <w:tcBorders>
              <w:top w:val="nil"/>
              <w:left w:val="nil"/>
              <w:bottom w:val="single" w:sz="4" w:space="0" w:color="auto"/>
              <w:right w:val="single" w:sz="4" w:space="0" w:color="auto"/>
            </w:tcBorders>
            <w:shd w:val="clear" w:color="000000" w:fill="F4B084"/>
            <w:noWrap/>
            <w:vAlign w:val="bottom"/>
            <w:hideMark/>
          </w:tcPr>
          <w:p w14:paraId="3C6D1A67"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86" w:type="dxa"/>
            <w:tcBorders>
              <w:top w:val="nil"/>
              <w:left w:val="nil"/>
              <w:bottom w:val="single" w:sz="4" w:space="0" w:color="auto"/>
              <w:right w:val="single" w:sz="4" w:space="0" w:color="auto"/>
            </w:tcBorders>
            <w:shd w:val="clear" w:color="auto" w:fill="auto"/>
            <w:noWrap/>
            <w:vAlign w:val="bottom"/>
            <w:hideMark/>
          </w:tcPr>
          <w:p w14:paraId="409AACA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-0,0038</w:t>
            </w:r>
          </w:p>
        </w:tc>
        <w:tc>
          <w:tcPr>
            <w:tcW w:w="570" w:type="dxa"/>
            <w:tcBorders>
              <w:top w:val="nil"/>
              <w:left w:val="nil"/>
              <w:bottom w:val="single" w:sz="4" w:space="0" w:color="auto"/>
              <w:right w:val="single" w:sz="4" w:space="0" w:color="auto"/>
            </w:tcBorders>
            <w:shd w:val="clear" w:color="auto" w:fill="auto"/>
            <w:noWrap/>
            <w:vAlign w:val="bottom"/>
            <w:hideMark/>
          </w:tcPr>
          <w:p w14:paraId="08DE1DDF"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-0,0022</w:t>
            </w:r>
          </w:p>
        </w:tc>
      </w:tr>
      <w:tr w:rsidR="005C06B0" w:rsidRPr="005C06B0" w14:paraId="2ECC97BB" w14:textId="77777777" w:rsidTr="005C06B0">
        <w:trPr>
          <w:trHeight w:val="316"/>
        </w:trPr>
        <w:tc>
          <w:tcPr>
            <w:tcW w:w="646" w:type="dxa"/>
            <w:tcBorders>
              <w:top w:val="nil"/>
              <w:left w:val="nil"/>
              <w:bottom w:val="nil"/>
              <w:right w:val="nil"/>
            </w:tcBorders>
            <w:shd w:val="clear" w:color="auto" w:fill="auto"/>
            <w:noWrap/>
            <w:vAlign w:val="bottom"/>
            <w:hideMark/>
          </w:tcPr>
          <w:p w14:paraId="67C35C59" w14:textId="1294DE9B" w:rsidR="009956BC" w:rsidRPr="009956BC" w:rsidRDefault="009956BC" w:rsidP="009956BC">
            <w:pPr>
              <w:autoSpaceDE/>
              <w:autoSpaceDN/>
              <w:rPr>
                <w:b/>
                <w:bCs/>
                <w:color w:val="000000"/>
                <w:sz w:val="12"/>
                <w:szCs w:val="12"/>
                <w:lang w:val="es-PE" w:eastAsia="es-PE"/>
              </w:rPr>
            </w:pPr>
            <w:proofErr w:type="spellStart"/>
            <w:r w:rsidRPr="009956BC">
              <w:rPr>
                <w:b/>
                <w:bCs/>
                <w:color w:val="000000"/>
                <w:sz w:val="12"/>
                <w:szCs w:val="12"/>
                <w:lang w:val="es-PE" w:eastAsia="es-PE"/>
              </w:rPr>
              <w:t>Confi</w:t>
            </w:r>
            <w:proofErr w:type="spellEnd"/>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4CBAB0A0"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0,0026</w:t>
            </w:r>
          </w:p>
        </w:tc>
        <w:tc>
          <w:tcPr>
            <w:tcW w:w="528" w:type="dxa"/>
            <w:tcBorders>
              <w:top w:val="nil"/>
              <w:left w:val="nil"/>
              <w:bottom w:val="single" w:sz="4" w:space="0" w:color="auto"/>
              <w:right w:val="single" w:sz="4" w:space="0" w:color="auto"/>
            </w:tcBorders>
            <w:shd w:val="clear" w:color="auto" w:fill="auto"/>
            <w:noWrap/>
            <w:vAlign w:val="bottom"/>
            <w:hideMark/>
          </w:tcPr>
          <w:p w14:paraId="3116D25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0,0050</w:t>
            </w:r>
          </w:p>
        </w:tc>
        <w:tc>
          <w:tcPr>
            <w:tcW w:w="500" w:type="dxa"/>
            <w:tcBorders>
              <w:top w:val="nil"/>
              <w:left w:val="nil"/>
              <w:bottom w:val="single" w:sz="4" w:space="0" w:color="auto"/>
              <w:right w:val="single" w:sz="4" w:space="0" w:color="auto"/>
            </w:tcBorders>
            <w:shd w:val="clear" w:color="auto" w:fill="auto"/>
            <w:noWrap/>
            <w:vAlign w:val="bottom"/>
            <w:hideMark/>
          </w:tcPr>
          <w:p w14:paraId="53909392"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-0,0066</w:t>
            </w:r>
          </w:p>
        </w:tc>
        <w:tc>
          <w:tcPr>
            <w:tcW w:w="519" w:type="dxa"/>
            <w:tcBorders>
              <w:top w:val="nil"/>
              <w:left w:val="nil"/>
              <w:bottom w:val="single" w:sz="4" w:space="0" w:color="auto"/>
              <w:right w:val="single" w:sz="4" w:space="0" w:color="auto"/>
            </w:tcBorders>
            <w:shd w:val="clear" w:color="auto" w:fill="auto"/>
            <w:noWrap/>
            <w:vAlign w:val="bottom"/>
            <w:hideMark/>
          </w:tcPr>
          <w:p w14:paraId="6C7A2FD0"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0,0009</w:t>
            </w:r>
          </w:p>
        </w:tc>
        <w:tc>
          <w:tcPr>
            <w:tcW w:w="588" w:type="dxa"/>
            <w:tcBorders>
              <w:top w:val="nil"/>
              <w:left w:val="nil"/>
              <w:bottom w:val="single" w:sz="4" w:space="0" w:color="auto"/>
              <w:right w:val="single" w:sz="4" w:space="0" w:color="auto"/>
            </w:tcBorders>
            <w:shd w:val="clear" w:color="auto" w:fill="auto"/>
            <w:noWrap/>
            <w:vAlign w:val="bottom"/>
            <w:hideMark/>
          </w:tcPr>
          <w:p w14:paraId="26892E5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-0,0010</w:t>
            </w:r>
          </w:p>
        </w:tc>
        <w:tc>
          <w:tcPr>
            <w:tcW w:w="528" w:type="dxa"/>
            <w:tcBorders>
              <w:top w:val="nil"/>
              <w:left w:val="nil"/>
              <w:bottom w:val="single" w:sz="4" w:space="0" w:color="auto"/>
              <w:right w:val="single" w:sz="4" w:space="0" w:color="auto"/>
            </w:tcBorders>
            <w:shd w:val="clear" w:color="auto" w:fill="auto"/>
            <w:noWrap/>
            <w:vAlign w:val="bottom"/>
            <w:hideMark/>
          </w:tcPr>
          <w:p w14:paraId="77C43332"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0,0076</w:t>
            </w:r>
          </w:p>
        </w:tc>
        <w:tc>
          <w:tcPr>
            <w:tcW w:w="557" w:type="dxa"/>
            <w:tcBorders>
              <w:top w:val="nil"/>
              <w:left w:val="nil"/>
              <w:bottom w:val="single" w:sz="4" w:space="0" w:color="auto"/>
              <w:right w:val="single" w:sz="4" w:space="0" w:color="auto"/>
            </w:tcBorders>
            <w:shd w:val="clear" w:color="auto" w:fill="auto"/>
            <w:noWrap/>
            <w:vAlign w:val="bottom"/>
            <w:hideMark/>
          </w:tcPr>
          <w:p w14:paraId="3CECF2B6"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-0,0038</w:t>
            </w:r>
          </w:p>
        </w:tc>
        <w:tc>
          <w:tcPr>
            <w:tcW w:w="586" w:type="dxa"/>
            <w:tcBorders>
              <w:top w:val="nil"/>
              <w:left w:val="nil"/>
              <w:bottom w:val="single" w:sz="4" w:space="0" w:color="auto"/>
              <w:right w:val="single" w:sz="4" w:space="0" w:color="auto"/>
            </w:tcBorders>
            <w:shd w:val="clear" w:color="000000" w:fill="F4B084"/>
            <w:noWrap/>
            <w:vAlign w:val="bottom"/>
            <w:hideMark/>
          </w:tcPr>
          <w:p w14:paraId="6927F92C"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c>
          <w:tcPr>
            <w:tcW w:w="570" w:type="dxa"/>
            <w:tcBorders>
              <w:top w:val="nil"/>
              <w:left w:val="nil"/>
              <w:bottom w:val="single" w:sz="4" w:space="0" w:color="auto"/>
              <w:right w:val="single" w:sz="4" w:space="0" w:color="auto"/>
            </w:tcBorders>
            <w:shd w:val="clear" w:color="auto" w:fill="auto"/>
            <w:noWrap/>
            <w:vAlign w:val="bottom"/>
            <w:hideMark/>
          </w:tcPr>
          <w:p w14:paraId="3D8EEAA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0,0004</w:t>
            </w:r>
          </w:p>
        </w:tc>
      </w:tr>
      <w:tr w:rsidR="005C06B0" w:rsidRPr="005C06B0" w14:paraId="4FCB263A" w14:textId="77777777" w:rsidTr="005C06B0">
        <w:trPr>
          <w:trHeight w:val="316"/>
        </w:trPr>
        <w:tc>
          <w:tcPr>
            <w:tcW w:w="646" w:type="dxa"/>
            <w:tcBorders>
              <w:top w:val="nil"/>
              <w:left w:val="nil"/>
              <w:bottom w:val="nil"/>
              <w:right w:val="nil"/>
            </w:tcBorders>
            <w:shd w:val="clear" w:color="auto" w:fill="auto"/>
            <w:noWrap/>
            <w:vAlign w:val="bottom"/>
            <w:hideMark/>
          </w:tcPr>
          <w:p w14:paraId="79E5A7F6" w14:textId="77777777" w:rsidR="009956BC" w:rsidRPr="009956BC" w:rsidRDefault="009956BC" w:rsidP="009956BC">
            <w:pPr>
              <w:autoSpaceDE/>
              <w:autoSpaceDN/>
              <w:rPr>
                <w:b/>
                <w:bCs/>
                <w:color w:val="000000"/>
                <w:sz w:val="12"/>
                <w:szCs w:val="12"/>
                <w:lang w:val="es-PE" w:eastAsia="es-PE"/>
              </w:rPr>
            </w:pPr>
            <w:r w:rsidRPr="009956BC">
              <w:rPr>
                <w:b/>
                <w:bCs/>
                <w:color w:val="000000"/>
                <w:sz w:val="12"/>
                <w:szCs w:val="12"/>
                <w:lang w:val="es-PE" w:eastAsia="es-PE"/>
              </w:rPr>
              <w:t>Target</w:t>
            </w:r>
          </w:p>
        </w:tc>
        <w:tc>
          <w:tcPr>
            <w:tcW w:w="492" w:type="dxa"/>
            <w:tcBorders>
              <w:top w:val="nil"/>
              <w:left w:val="single" w:sz="4" w:space="0" w:color="auto"/>
              <w:bottom w:val="single" w:sz="4" w:space="0" w:color="auto"/>
              <w:right w:val="single" w:sz="4" w:space="0" w:color="auto"/>
            </w:tcBorders>
            <w:shd w:val="clear" w:color="auto" w:fill="auto"/>
            <w:noWrap/>
            <w:vAlign w:val="bottom"/>
            <w:hideMark/>
          </w:tcPr>
          <w:p w14:paraId="7A69900F"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0,0007</w:t>
            </w:r>
          </w:p>
        </w:tc>
        <w:tc>
          <w:tcPr>
            <w:tcW w:w="528" w:type="dxa"/>
            <w:tcBorders>
              <w:top w:val="nil"/>
              <w:left w:val="nil"/>
              <w:bottom w:val="single" w:sz="4" w:space="0" w:color="auto"/>
              <w:right w:val="single" w:sz="4" w:space="0" w:color="auto"/>
            </w:tcBorders>
            <w:shd w:val="clear" w:color="auto" w:fill="auto"/>
            <w:noWrap/>
            <w:vAlign w:val="bottom"/>
            <w:hideMark/>
          </w:tcPr>
          <w:p w14:paraId="3EC88DDB"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0,0010</w:t>
            </w:r>
          </w:p>
        </w:tc>
        <w:tc>
          <w:tcPr>
            <w:tcW w:w="500" w:type="dxa"/>
            <w:tcBorders>
              <w:top w:val="nil"/>
              <w:left w:val="nil"/>
              <w:bottom w:val="single" w:sz="4" w:space="0" w:color="auto"/>
              <w:right w:val="single" w:sz="4" w:space="0" w:color="auto"/>
            </w:tcBorders>
            <w:shd w:val="clear" w:color="auto" w:fill="auto"/>
            <w:noWrap/>
            <w:vAlign w:val="bottom"/>
            <w:hideMark/>
          </w:tcPr>
          <w:p w14:paraId="2EF6CE85"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-0,0079</w:t>
            </w:r>
          </w:p>
        </w:tc>
        <w:tc>
          <w:tcPr>
            <w:tcW w:w="519" w:type="dxa"/>
            <w:tcBorders>
              <w:top w:val="nil"/>
              <w:left w:val="nil"/>
              <w:bottom w:val="single" w:sz="4" w:space="0" w:color="auto"/>
              <w:right w:val="single" w:sz="4" w:space="0" w:color="auto"/>
            </w:tcBorders>
            <w:shd w:val="clear" w:color="auto" w:fill="auto"/>
            <w:noWrap/>
            <w:vAlign w:val="bottom"/>
            <w:hideMark/>
          </w:tcPr>
          <w:p w14:paraId="4D5D947D"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-0,0044</w:t>
            </w:r>
          </w:p>
        </w:tc>
        <w:tc>
          <w:tcPr>
            <w:tcW w:w="588" w:type="dxa"/>
            <w:tcBorders>
              <w:top w:val="nil"/>
              <w:left w:val="nil"/>
              <w:bottom w:val="single" w:sz="4" w:space="0" w:color="auto"/>
              <w:right w:val="single" w:sz="4" w:space="0" w:color="auto"/>
            </w:tcBorders>
            <w:shd w:val="clear" w:color="auto" w:fill="auto"/>
            <w:noWrap/>
            <w:vAlign w:val="bottom"/>
            <w:hideMark/>
          </w:tcPr>
          <w:p w14:paraId="1A1666E4"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0,0028</w:t>
            </w:r>
          </w:p>
        </w:tc>
        <w:tc>
          <w:tcPr>
            <w:tcW w:w="528" w:type="dxa"/>
            <w:tcBorders>
              <w:top w:val="nil"/>
              <w:left w:val="nil"/>
              <w:bottom w:val="single" w:sz="4" w:space="0" w:color="auto"/>
              <w:right w:val="single" w:sz="4" w:space="0" w:color="auto"/>
            </w:tcBorders>
            <w:shd w:val="clear" w:color="auto" w:fill="auto"/>
            <w:noWrap/>
            <w:vAlign w:val="bottom"/>
            <w:hideMark/>
          </w:tcPr>
          <w:p w14:paraId="6875E662"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-0,0041</w:t>
            </w:r>
          </w:p>
        </w:tc>
        <w:tc>
          <w:tcPr>
            <w:tcW w:w="557" w:type="dxa"/>
            <w:tcBorders>
              <w:top w:val="nil"/>
              <w:left w:val="nil"/>
              <w:bottom w:val="single" w:sz="4" w:space="0" w:color="auto"/>
              <w:right w:val="single" w:sz="4" w:space="0" w:color="auto"/>
            </w:tcBorders>
            <w:shd w:val="clear" w:color="auto" w:fill="auto"/>
            <w:noWrap/>
            <w:vAlign w:val="bottom"/>
            <w:hideMark/>
          </w:tcPr>
          <w:p w14:paraId="0E14283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-0,0022</w:t>
            </w:r>
          </w:p>
        </w:tc>
        <w:tc>
          <w:tcPr>
            <w:tcW w:w="586" w:type="dxa"/>
            <w:tcBorders>
              <w:top w:val="nil"/>
              <w:left w:val="nil"/>
              <w:bottom w:val="single" w:sz="4" w:space="0" w:color="auto"/>
              <w:right w:val="single" w:sz="4" w:space="0" w:color="auto"/>
            </w:tcBorders>
            <w:shd w:val="clear" w:color="auto" w:fill="auto"/>
            <w:noWrap/>
            <w:vAlign w:val="bottom"/>
            <w:hideMark/>
          </w:tcPr>
          <w:p w14:paraId="3657FEC1"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0,0004</w:t>
            </w:r>
          </w:p>
        </w:tc>
        <w:tc>
          <w:tcPr>
            <w:tcW w:w="570" w:type="dxa"/>
            <w:tcBorders>
              <w:top w:val="nil"/>
              <w:left w:val="nil"/>
              <w:bottom w:val="single" w:sz="4" w:space="0" w:color="auto"/>
              <w:right w:val="single" w:sz="4" w:space="0" w:color="auto"/>
            </w:tcBorders>
            <w:shd w:val="clear" w:color="000000" w:fill="F4B084"/>
            <w:noWrap/>
            <w:vAlign w:val="bottom"/>
            <w:hideMark/>
          </w:tcPr>
          <w:p w14:paraId="68D5091A" w14:textId="77777777" w:rsidR="009956BC" w:rsidRPr="009956BC" w:rsidRDefault="009956BC" w:rsidP="009956BC">
            <w:pPr>
              <w:autoSpaceDE/>
              <w:autoSpaceDN/>
              <w:jc w:val="right"/>
              <w:rPr>
                <w:color w:val="000000"/>
                <w:sz w:val="12"/>
                <w:szCs w:val="12"/>
                <w:lang w:val="es-PE" w:eastAsia="es-PE"/>
              </w:rPr>
            </w:pPr>
            <w:r w:rsidRPr="009956BC">
              <w:rPr>
                <w:color w:val="000000"/>
                <w:sz w:val="12"/>
                <w:szCs w:val="12"/>
                <w:lang w:val="es-PE" w:eastAsia="es-PE"/>
              </w:rPr>
              <w:t>1,0000</w:t>
            </w:r>
          </w:p>
        </w:tc>
      </w:tr>
    </w:tbl>
    <w:p w14:paraId="77930258" w14:textId="17AF0ED1" w:rsidR="0052760A" w:rsidRPr="00D579EF" w:rsidRDefault="0052760A" w:rsidP="0052760A">
      <w:pPr>
        <w:pStyle w:val="TextCarCar"/>
        <w:jc w:val="center"/>
        <w:rPr>
          <w:sz w:val="16"/>
          <w:szCs w:val="16"/>
          <w:lang w:val="es-PE"/>
        </w:rPr>
      </w:pPr>
      <w:r w:rsidRPr="00D579EF">
        <w:rPr>
          <w:sz w:val="16"/>
          <w:szCs w:val="16"/>
          <w:lang w:val="es-PE"/>
        </w:rPr>
        <w:t xml:space="preserve">Fig. </w:t>
      </w:r>
      <w:r w:rsidR="00A834DD">
        <w:rPr>
          <w:sz w:val="16"/>
          <w:szCs w:val="16"/>
          <w:lang w:val="es-PE"/>
        </w:rPr>
        <w:t>6</w:t>
      </w:r>
      <w:r>
        <w:rPr>
          <w:sz w:val="16"/>
          <w:szCs w:val="16"/>
          <w:lang w:val="es-PE"/>
        </w:rPr>
        <w:t>. Matriz de correlación de variables</w:t>
      </w:r>
    </w:p>
    <w:p w14:paraId="5DCDEF57" w14:textId="698AD553" w:rsidR="0052760A" w:rsidRDefault="0052760A" w:rsidP="0052760A">
      <w:pPr>
        <w:pStyle w:val="TextCarCar"/>
        <w:jc w:val="center"/>
        <w:rPr>
          <w:sz w:val="16"/>
          <w:szCs w:val="16"/>
          <w:lang w:val="es-PE"/>
        </w:rPr>
      </w:pPr>
      <w:r w:rsidRPr="00D579EF">
        <w:rPr>
          <w:sz w:val="16"/>
          <w:szCs w:val="16"/>
          <w:lang w:val="es-PE"/>
        </w:rPr>
        <w:t>Fuente: Elaboración Propia</w:t>
      </w:r>
    </w:p>
    <w:p w14:paraId="0E26D39B" w14:textId="77777777" w:rsidR="00734D86" w:rsidRPr="00D579EF" w:rsidRDefault="00734D86" w:rsidP="0052760A">
      <w:pPr>
        <w:pStyle w:val="TextCarCar"/>
        <w:jc w:val="center"/>
        <w:rPr>
          <w:sz w:val="16"/>
          <w:szCs w:val="16"/>
          <w:lang w:val="es-PE"/>
        </w:rPr>
      </w:pPr>
    </w:p>
    <w:p w14:paraId="275744B7" w14:textId="6787A1A0" w:rsidR="00734D86" w:rsidRDefault="00734D86" w:rsidP="00734D86">
      <w:pPr>
        <w:pStyle w:val="TableTitle"/>
        <w:rPr>
          <w:lang w:val="es-PE"/>
        </w:rPr>
      </w:pPr>
      <w:r>
        <w:rPr>
          <w:lang w:val="es-PE"/>
        </w:rPr>
        <w:t>TABLA IV</w:t>
      </w:r>
    </w:p>
    <w:p w14:paraId="59F3F79F" w14:textId="77777777" w:rsidR="00734D86" w:rsidRDefault="00734D86" w:rsidP="00734D86">
      <w:pPr>
        <w:pStyle w:val="TableTitle"/>
        <w:jc w:val="left"/>
        <w:rPr>
          <w:lang w:val="es-PE"/>
        </w:rPr>
      </w:pPr>
      <w:r>
        <w:rPr>
          <w:lang w:val="es-PE"/>
        </w:rPr>
        <w:t xml:space="preserve">                correlación de variables predictoras respecto al target</w:t>
      </w:r>
    </w:p>
    <w:tbl>
      <w:tblPr>
        <w:tblW w:w="3535" w:type="dxa"/>
        <w:jc w:val="center"/>
        <w:tblBorders>
          <w:top w:val="single" w:sz="12" w:space="0" w:color="808080"/>
          <w:bottom w:val="single" w:sz="12" w:space="0" w:color="808080"/>
        </w:tblBorders>
        <w:tblLayout w:type="fixed"/>
        <w:tblLook w:val="04A0" w:firstRow="1" w:lastRow="0" w:firstColumn="1" w:lastColumn="0" w:noHBand="0" w:noVBand="1"/>
      </w:tblPr>
      <w:tblGrid>
        <w:gridCol w:w="2253"/>
        <w:gridCol w:w="1282"/>
      </w:tblGrid>
      <w:tr w:rsidR="00734D86" w14:paraId="665BE7FA" w14:textId="77777777" w:rsidTr="00FE2A41">
        <w:trPr>
          <w:trHeight w:val="44"/>
          <w:jc w:val="center"/>
        </w:trPr>
        <w:tc>
          <w:tcPr>
            <w:tcW w:w="2253" w:type="dxa"/>
            <w:tcBorders>
              <w:top w:val="double" w:sz="6" w:space="0" w:color="auto"/>
              <w:left w:val="nil"/>
              <w:bottom w:val="single" w:sz="6" w:space="0" w:color="auto"/>
              <w:right w:val="nil"/>
            </w:tcBorders>
            <w:vAlign w:val="center"/>
            <w:hideMark/>
          </w:tcPr>
          <w:p w14:paraId="7F6F721D" w14:textId="77777777" w:rsidR="00734D86" w:rsidRDefault="00734D86" w:rsidP="00FE2A41">
            <w:pPr>
              <w:pStyle w:val="TableTitle"/>
              <w:jc w:val="both"/>
              <w:rPr>
                <w:lang w:val="es-PE"/>
              </w:rPr>
            </w:pPr>
            <w:r>
              <w:rPr>
                <w:lang w:val="es-PE"/>
              </w:rPr>
              <w:t xml:space="preserve">                 Nombre</w:t>
            </w:r>
          </w:p>
        </w:tc>
        <w:tc>
          <w:tcPr>
            <w:tcW w:w="1282" w:type="dxa"/>
            <w:tcBorders>
              <w:top w:val="double" w:sz="6" w:space="0" w:color="auto"/>
              <w:left w:val="nil"/>
              <w:bottom w:val="single" w:sz="6" w:space="0" w:color="auto"/>
              <w:right w:val="nil"/>
            </w:tcBorders>
            <w:vAlign w:val="center"/>
            <w:hideMark/>
          </w:tcPr>
          <w:p w14:paraId="7179BD31" w14:textId="77777777" w:rsidR="00734D86" w:rsidRDefault="00734D86" w:rsidP="00FE2A41">
            <w:pPr>
              <w:jc w:val="both"/>
              <w:rPr>
                <w:sz w:val="16"/>
                <w:szCs w:val="16"/>
                <w:lang w:val="es-PE"/>
              </w:rPr>
            </w:pPr>
            <w:r>
              <w:rPr>
                <w:sz w:val="16"/>
                <w:szCs w:val="16"/>
                <w:lang w:val="es-PE"/>
              </w:rPr>
              <w:t>TARGET</w:t>
            </w:r>
          </w:p>
        </w:tc>
      </w:tr>
      <w:tr w:rsidR="00734D86" w:rsidRPr="00E040B1" w14:paraId="374ACECA" w14:textId="77777777" w:rsidTr="00FE2A41">
        <w:trPr>
          <w:trHeight w:val="229"/>
          <w:jc w:val="center"/>
        </w:trPr>
        <w:tc>
          <w:tcPr>
            <w:tcW w:w="2253" w:type="dxa"/>
            <w:tcBorders>
              <w:top w:val="nil"/>
              <w:left w:val="nil"/>
              <w:bottom w:val="nil"/>
              <w:right w:val="nil"/>
            </w:tcBorders>
            <w:vAlign w:val="bottom"/>
            <w:hideMark/>
          </w:tcPr>
          <w:p w14:paraId="6EDF404D"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Saldo_cuenta</w:t>
            </w:r>
            <w:proofErr w:type="spellEnd"/>
          </w:p>
        </w:tc>
        <w:tc>
          <w:tcPr>
            <w:tcW w:w="1282" w:type="dxa"/>
            <w:tcBorders>
              <w:top w:val="nil"/>
              <w:left w:val="nil"/>
              <w:bottom w:val="nil"/>
              <w:right w:val="nil"/>
            </w:tcBorders>
            <w:vAlign w:val="bottom"/>
          </w:tcPr>
          <w:p w14:paraId="05B2CC0D" w14:textId="77777777" w:rsidR="00734D86" w:rsidRPr="001A02D6" w:rsidRDefault="00734D86" w:rsidP="00FE2A41">
            <w:pPr>
              <w:ind w:left="499" w:hanging="499"/>
              <w:jc w:val="both"/>
              <w:rPr>
                <w:sz w:val="16"/>
                <w:szCs w:val="16"/>
                <w:lang w:val="es-PE"/>
              </w:rPr>
            </w:pPr>
            <w:r>
              <w:rPr>
                <w:sz w:val="16"/>
                <w:szCs w:val="16"/>
                <w:lang w:val="es-PE"/>
              </w:rPr>
              <w:t>0.00791</w:t>
            </w:r>
          </w:p>
        </w:tc>
      </w:tr>
      <w:tr w:rsidR="00734D86" w:rsidRPr="00E040B1" w14:paraId="707880A9" w14:textId="77777777" w:rsidTr="00FE2A41">
        <w:trPr>
          <w:trHeight w:val="85"/>
          <w:jc w:val="center"/>
        </w:trPr>
        <w:tc>
          <w:tcPr>
            <w:tcW w:w="2253" w:type="dxa"/>
            <w:tcBorders>
              <w:top w:val="nil"/>
              <w:left w:val="nil"/>
              <w:bottom w:val="nil"/>
              <w:right w:val="nil"/>
            </w:tcBorders>
            <w:vAlign w:val="bottom"/>
          </w:tcPr>
          <w:p w14:paraId="4BEBDA79"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Valor_prestamo</w:t>
            </w:r>
            <w:proofErr w:type="spellEnd"/>
            <w:r w:rsidRPr="001A02D6">
              <w:rPr>
                <w:color w:val="000000"/>
                <w:sz w:val="16"/>
                <w:szCs w:val="16"/>
              </w:rPr>
              <w:t xml:space="preserve"> </w:t>
            </w:r>
          </w:p>
        </w:tc>
        <w:tc>
          <w:tcPr>
            <w:tcW w:w="1282" w:type="dxa"/>
            <w:tcBorders>
              <w:top w:val="nil"/>
              <w:left w:val="nil"/>
              <w:bottom w:val="nil"/>
              <w:right w:val="nil"/>
            </w:tcBorders>
            <w:vAlign w:val="bottom"/>
          </w:tcPr>
          <w:p w14:paraId="32292B8D" w14:textId="77777777" w:rsidR="00734D86" w:rsidRPr="00007725" w:rsidRDefault="00734D86" w:rsidP="00FE2A41">
            <w:pPr>
              <w:ind w:left="499" w:hanging="499"/>
              <w:jc w:val="both"/>
              <w:rPr>
                <w:color w:val="000000"/>
                <w:sz w:val="16"/>
                <w:szCs w:val="16"/>
              </w:rPr>
            </w:pPr>
            <w:r>
              <w:rPr>
                <w:color w:val="000000"/>
                <w:sz w:val="16"/>
                <w:szCs w:val="16"/>
              </w:rPr>
              <w:t>0.00436</w:t>
            </w:r>
          </w:p>
        </w:tc>
      </w:tr>
      <w:tr w:rsidR="00734D86" w:rsidRPr="00E040B1" w14:paraId="1E09690C" w14:textId="77777777" w:rsidTr="00FE2A41">
        <w:trPr>
          <w:trHeight w:val="85"/>
          <w:jc w:val="center"/>
        </w:trPr>
        <w:tc>
          <w:tcPr>
            <w:tcW w:w="2253" w:type="dxa"/>
            <w:tcBorders>
              <w:top w:val="nil"/>
              <w:left w:val="nil"/>
              <w:bottom w:val="nil"/>
              <w:right w:val="nil"/>
            </w:tcBorders>
            <w:vAlign w:val="bottom"/>
          </w:tcPr>
          <w:p w14:paraId="59ECB553"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Autocontrol</w:t>
            </w:r>
            <w:proofErr w:type="spellEnd"/>
          </w:p>
        </w:tc>
        <w:tc>
          <w:tcPr>
            <w:tcW w:w="1282" w:type="dxa"/>
            <w:tcBorders>
              <w:top w:val="nil"/>
              <w:left w:val="nil"/>
              <w:bottom w:val="nil"/>
              <w:right w:val="nil"/>
            </w:tcBorders>
            <w:vAlign w:val="bottom"/>
          </w:tcPr>
          <w:p w14:paraId="68F51A93" w14:textId="77777777" w:rsidR="00734D86" w:rsidRPr="001A02D6" w:rsidRDefault="00734D86" w:rsidP="00FE2A41">
            <w:pPr>
              <w:ind w:left="499" w:hanging="499"/>
              <w:jc w:val="both"/>
              <w:rPr>
                <w:sz w:val="16"/>
                <w:szCs w:val="16"/>
                <w:lang w:val="es-PE"/>
              </w:rPr>
            </w:pPr>
            <w:r>
              <w:rPr>
                <w:sz w:val="16"/>
                <w:szCs w:val="16"/>
                <w:lang w:val="es-PE"/>
              </w:rPr>
              <w:t>0.00407</w:t>
            </w:r>
          </w:p>
        </w:tc>
      </w:tr>
      <w:tr w:rsidR="00734D86" w:rsidRPr="00E040B1" w14:paraId="793D76D0" w14:textId="77777777" w:rsidTr="00FE2A41">
        <w:trPr>
          <w:trHeight w:val="85"/>
          <w:jc w:val="center"/>
        </w:trPr>
        <w:tc>
          <w:tcPr>
            <w:tcW w:w="2253" w:type="dxa"/>
            <w:tcBorders>
              <w:top w:val="nil"/>
              <w:left w:val="nil"/>
              <w:bottom w:val="nil"/>
              <w:right w:val="nil"/>
            </w:tcBorders>
            <w:vAlign w:val="bottom"/>
          </w:tcPr>
          <w:p w14:paraId="6A0FBD8F"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Cuentas_otros</w:t>
            </w:r>
            <w:proofErr w:type="spellEnd"/>
            <w:r w:rsidRPr="001A02D6">
              <w:rPr>
                <w:color w:val="000000"/>
                <w:sz w:val="16"/>
                <w:szCs w:val="16"/>
              </w:rPr>
              <w:t xml:space="preserve"> </w:t>
            </w:r>
            <w:r>
              <w:rPr>
                <w:color w:val="000000"/>
                <w:sz w:val="16"/>
                <w:szCs w:val="16"/>
              </w:rPr>
              <w:t xml:space="preserve"> </w:t>
            </w:r>
          </w:p>
        </w:tc>
        <w:tc>
          <w:tcPr>
            <w:tcW w:w="1282" w:type="dxa"/>
            <w:tcBorders>
              <w:top w:val="nil"/>
              <w:left w:val="nil"/>
              <w:bottom w:val="nil"/>
              <w:right w:val="nil"/>
            </w:tcBorders>
            <w:vAlign w:val="bottom"/>
          </w:tcPr>
          <w:p w14:paraId="78E80CBC" w14:textId="77777777" w:rsidR="00734D86" w:rsidRPr="001A02D6" w:rsidRDefault="00734D86" w:rsidP="00FE2A41">
            <w:pPr>
              <w:ind w:left="499" w:hanging="499"/>
              <w:jc w:val="both"/>
              <w:rPr>
                <w:sz w:val="16"/>
                <w:szCs w:val="16"/>
                <w:lang w:val="es-PE"/>
              </w:rPr>
            </w:pPr>
            <w:r>
              <w:rPr>
                <w:sz w:val="16"/>
                <w:szCs w:val="16"/>
                <w:lang w:val="es-PE"/>
              </w:rPr>
              <w:t>0.00278</w:t>
            </w:r>
          </w:p>
        </w:tc>
      </w:tr>
      <w:tr w:rsidR="00734D86" w:rsidRPr="00E040B1" w14:paraId="2C744003" w14:textId="77777777" w:rsidTr="00FE2A41">
        <w:trPr>
          <w:trHeight w:val="85"/>
          <w:jc w:val="center"/>
        </w:trPr>
        <w:tc>
          <w:tcPr>
            <w:tcW w:w="2253" w:type="dxa"/>
            <w:tcBorders>
              <w:top w:val="nil"/>
              <w:left w:val="nil"/>
              <w:bottom w:val="nil"/>
              <w:right w:val="nil"/>
            </w:tcBorders>
            <w:vAlign w:val="bottom"/>
          </w:tcPr>
          <w:p w14:paraId="460406C5"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Impulsividad</w:t>
            </w:r>
            <w:proofErr w:type="spellEnd"/>
          </w:p>
        </w:tc>
        <w:tc>
          <w:tcPr>
            <w:tcW w:w="1282" w:type="dxa"/>
            <w:tcBorders>
              <w:top w:val="nil"/>
              <w:left w:val="nil"/>
              <w:bottom w:val="nil"/>
              <w:right w:val="nil"/>
            </w:tcBorders>
            <w:vAlign w:val="bottom"/>
          </w:tcPr>
          <w:p w14:paraId="23847B20" w14:textId="77777777" w:rsidR="00734D86" w:rsidRPr="001A02D6" w:rsidRDefault="00734D86" w:rsidP="00FE2A41">
            <w:pPr>
              <w:ind w:left="499" w:hanging="499"/>
              <w:jc w:val="both"/>
              <w:rPr>
                <w:sz w:val="16"/>
                <w:szCs w:val="16"/>
                <w:lang w:val="es-PE"/>
              </w:rPr>
            </w:pPr>
            <w:r>
              <w:rPr>
                <w:sz w:val="16"/>
                <w:szCs w:val="16"/>
                <w:lang w:val="es-PE"/>
              </w:rPr>
              <w:t>0.00219</w:t>
            </w:r>
          </w:p>
        </w:tc>
      </w:tr>
      <w:tr w:rsidR="00734D86" w:rsidRPr="00E040B1" w14:paraId="44235292" w14:textId="77777777" w:rsidTr="00FE2A41">
        <w:trPr>
          <w:trHeight w:val="85"/>
          <w:jc w:val="center"/>
        </w:trPr>
        <w:tc>
          <w:tcPr>
            <w:tcW w:w="2253" w:type="dxa"/>
            <w:tcBorders>
              <w:top w:val="nil"/>
              <w:left w:val="nil"/>
              <w:bottom w:val="nil"/>
              <w:right w:val="nil"/>
            </w:tcBorders>
            <w:vAlign w:val="bottom"/>
          </w:tcPr>
          <w:p w14:paraId="02C86E36"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Tiempo_empleo</w:t>
            </w:r>
            <w:proofErr w:type="spellEnd"/>
            <w:r w:rsidRPr="001A02D6">
              <w:rPr>
                <w:color w:val="000000"/>
                <w:sz w:val="16"/>
                <w:szCs w:val="16"/>
              </w:rPr>
              <w:t xml:space="preserve"> </w:t>
            </w:r>
          </w:p>
        </w:tc>
        <w:tc>
          <w:tcPr>
            <w:tcW w:w="1282" w:type="dxa"/>
            <w:tcBorders>
              <w:top w:val="nil"/>
              <w:left w:val="nil"/>
              <w:bottom w:val="nil"/>
              <w:right w:val="nil"/>
            </w:tcBorders>
            <w:vAlign w:val="bottom"/>
          </w:tcPr>
          <w:p w14:paraId="5E38CD28" w14:textId="77777777" w:rsidR="00734D86" w:rsidRPr="001A02D6" w:rsidRDefault="00734D86" w:rsidP="00FE2A41">
            <w:pPr>
              <w:ind w:left="499" w:hanging="499"/>
              <w:jc w:val="both"/>
              <w:rPr>
                <w:sz w:val="16"/>
                <w:szCs w:val="16"/>
                <w:lang w:val="es-PE"/>
              </w:rPr>
            </w:pPr>
            <w:r>
              <w:rPr>
                <w:sz w:val="16"/>
                <w:szCs w:val="16"/>
                <w:lang w:val="es-PE"/>
              </w:rPr>
              <w:t>0.00096</w:t>
            </w:r>
          </w:p>
        </w:tc>
      </w:tr>
      <w:tr w:rsidR="00734D86" w:rsidRPr="00E040B1" w14:paraId="3AF30A22" w14:textId="77777777" w:rsidTr="00FE2A41">
        <w:trPr>
          <w:trHeight w:val="85"/>
          <w:jc w:val="center"/>
        </w:trPr>
        <w:tc>
          <w:tcPr>
            <w:tcW w:w="2253" w:type="dxa"/>
            <w:tcBorders>
              <w:top w:val="nil"/>
              <w:left w:val="nil"/>
              <w:bottom w:val="nil"/>
              <w:right w:val="nil"/>
            </w:tcBorders>
            <w:vAlign w:val="bottom"/>
          </w:tcPr>
          <w:p w14:paraId="1A23901F"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Empleado</w:t>
            </w:r>
            <w:proofErr w:type="spellEnd"/>
          </w:p>
        </w:tc>
        <w:tc>
          <w:tcPr>
            <w:tcW w:w="1282" w:type="dxa"/>
            <w:tcBorders>
              <w:top w:val="nil"/>
              <w:left w:val="nil"/>
              <w:bottom w:val="nil"/>
              <w:right w:val="nil"/>
            </w:tcBorders>
            <w:vAlign w:val="bottom"/>
          </w:tcPr>
          <w:p w14:paraId="615CAA02" w14:textId="77777777" w:rsidR="00734D86" w:rsidRPr="001A02D6" w:rsidRDefault="00734D86" w:rsidP="00FE2A41">
            <w:pPr>
              <w:ind w:left="499" w:hanging="499"/>
              <w:jc w:val="both"/>
              <w:rPr>
                <w:sz w:val="16"/>
                <w:szCs w:val="16"/>
                <w:lang w:val="es-PE"/>
              </w:rPr>
            </w:pPr>
            <w:r>
              <w:rPr>
                <w:sz w:val="16"/>
                <w:szCs w:val="16"/>
                <w:lang w:val="es-PE"/>
              </w:rPr>
              <w:t>0.00068</w:t>
            </w:r>
          </w:p>
        </w:tc>
      </w:tr>
      <w:tr w:rsidR="00734D86" w:rsidRPr="00E040B1" w14:paraId="03AC6947" w14:textId="77777777" w:rsidTr="00FE2A41">
        <w:trPr>
          <w:trHeight w:val="85"/>
          <w:jc w:val="center"/>
        </w:trPr>
        <w:tc>
          <w:tcPr>
            <w:tcW w:w="2253" w:type="dxa"/>
            <w:tcBorders>
              <w:top w:val="nil"/>
              <w:left w:val="nil"/>
              <w:bottom w:val="double" w:sz="6" w:space="0" w:color="auto"/>
              <w:right w:val="nil"/>
            </w:tcBorders>
            <w:vAlign w:val="bottom"/>
          </w:tcPr>
          <w:p w14:paraId="18D89A6A" w14:textId="77777777" w:rsidR="00734D86" w:rsidRPr="001A02D6" w:rsidRDefault="00734D86" w:rsidP="00FE2A41">
            <w:pPr>
              <w:ind w:left="499" w:hanging="142"/>
              <w:jc w:val="both"/>
              <w:rPr>
                <w:sz w:val="16"/>
                <w:szCs w:val="16"/>
                <w:lang w:val="es-PE"/>
              </w:rPr>
            </w:pPr>
            <w:proofErr w:type="spellStart"/>
            <w:r w:rsidRPr="001A02D6">
              <w:rPr>
                <w:color w:val="000000"/>
                <w:sz w:val="16"/>
                <w:szCs w:val="16"/>
              </w:rPr>
              <w:t>Confianza</w:t>
            </w:r>
            <w:proofErr w:type="spellEnd"/>
          </w:p>
        </w:tc>
        <w:tc>
          <w:tcPr>
            <w:tcW w:w="1282" w:type="dxa"/>
            <w:tcBorders>
              <w:top w:val="nil"/>
              <w:left w:val="nil"/>
              <w:bottom w:val="double" w:sz="6" w:space="0" w:color="auto"/>
              <w:right w:val="nil"/>
            </w:tcBorders>
            <w:vAlign w:val="bottom"/>
          </w:tcPr>
          <w:p w14:paraId="48A882BD" w14:textId="77777777" w:rsidR="00734D86" w:rsidRPr="001A02D6" w:rsidRDefault="00734D86" w:rsidP="00FE2A41">
            <w:pPr>
              <w:ind w:left="499" w:hanging="499"/>
              <w:jc w:val="both"/>
              <w:rPr>
                <w:sz w:val="16"/>
                <w:szCs w:val="16"/>
                <w:lang w:val="es-PE"/>
              </w:rPr>
            </w:pPr>
            <w:r>
              <w:rPr>
                <w:sz w:val="16"/>
                <w:szCs w:val="16"/>
                <w:lang w:val="es-PE"/>
              </w:rPr>
              <w:t>0.00042</w:t>
            </w:r>
          </w:p>
        </w:tc>
      </w:tr>
    </w:tbl>
    <w:p w14:paraId="084F6964" w14:textId="77777777" w:rsidR="00734D86" w:rsidRDefault="00734D86" w:rsidP="00734D86">
      <w:pPr>
        <w:jc w:val="both"/>
        <w:rPr>
          <w:sz w:val="16"/>
          <w:szCs w:val="16"/>
          <w:lang w:val="es-PE"/>
        </w:rPr>
      </w:pPr>
      <w:r>
        <w:rPr>
          <w:lang w:val="es-PE"/>
        </w:rPr>
        <w:t xml:space="preserve">  </w:t>
      </w:r>
      <w:r w:rsidRPr="008000CF">
        <w:rPr>
          <w:sz w:val="16"/>
          <w:szCs w:val="16"/>
          <w:lang w:val="es-PE"/>
        </w:rPr>
        <w:t>Fuente: Elaboración Propia</w:t>
      </w:r>
    </w:p>
    <w:p w14:paraId="33ACC0BC" w14:textId="18FBCCBF" w:rsidR="00802EB9" w:rsidRDefault="00802EB9" w:rsidP="005D4342">
      <w:pPr>
        <w:pStyle w:val="TextCarCar"/>
        <w:rPr>
          <w:lang w:val="es-PE"/>
        </w:rPr>
      </w:pPr>
    </w:p>
    <w:p w14:paraId="5A72D298" w14:textId="129D41FD" w:rsidR="00836FD9" w:rsidRDefault="00D859AB" w:rsidP="000662DB">
      <w:pPr>
        <w:pStyle w:val="Ttulo2"/>
        <w:jc w:val="both"/>
        <w:rPr>
          <w:color w:val="000000"/>
          <w:lang w:val="es-PE"/>
        </w:rPr>
      </w:pPr>
      <w:r w:rsidRPr="0065216F">
        <w:rPr>
          <w:color w:val="000000"/>
          <w:lang w:val="es-PE"/>
        </w:rPr>
        <w:t xml:space="preserve"> </w:t>
      </w:r>
      <w:r w:rsidR="00836FD9">
        <w:rPr>
          <w:color w:val="000000"/>
          <w:lang w:val="es-PE"/>
        </w:rPr>
        <w:t>T</w:t>
      </w:r>
      <w:r w:rsidR="0082136E">
        <w:rPr>
          <w:color w:val="000000"/>
          <w:lang w:val="es-PE"/>
        </w:rPr>
        <w:t>ratamiento de variables</w:t>
      </w:r>
    </w:p>
    <w:p w14:paraId="41D20EEE" w14:textId="38D1EBB6" w:rsidR="009679BB" w:rsidRDefault="009679BB" w:rsidP="00D579EF">
      <w:pPr>
        <w:jc w:val="both"/>
        <w:rPr>
          <w:lang w:val="es-PE"/>
        </w:rPr>
      </w:pPr>
    </w:p>
    <w:p w14:paraId="684C8433" w14:textId="0D8EDBA8" w:rsidR="009679BB" w:rsidRPr="00762719" w:rsidRDefault="009679BB" w:rsidP="00762719">
      <w:pPr>
        <w:pStyle w:val="Prrafodelista"/>
        <w:numPr>
          <w:ilvl w:val="0"/>
          <w:numId w:val="35"/>
        </w:numPr>
        <w:jc w:val="both"/>
        <w:rPr>
          <w:lang w:val="es-PE"/>
        </w:rPr>
      </w:pPr>
      <w:r w:rsidRPr="00762719">
        <w:rPr>
          <w:lang w:val="es-PE"/>
        </w:rPr>
        <w:t>En primera instancia se contrasta</w:t>
      </w:r>
      <w:r w:rsidR="00762719" w:rsidRPr="00762719">
        <w:rPr>
          <w:lang w:val="es-PE"/>
        </w:rPr>
        <w:t>n</w:t>
      </w:r>
      <w:r w:rsidRPr="00762719">
        <w:rPr>
          <w:lang w:val="es-PE"/>
        </w:rPr>
        <w:t xml:space="preserve"> las variables </w:t>
      </w:r>
      <w:r w:rsidR="00762719" w:rsidRPr="00762719">
        <w:rPr>
          <w:lang w:val="es-PE"/>
        </w:rPr>
        <w:t xml:space="preserve">independientes </w:t>
      </w:r>
      <w:r w:rsidRPr="00762719">
        <w:rPr>
          <w:lang w:val="es-PE"/>
        </w:rPr>
        <w:t>con la variable target “Incumplimiento”</w:t>
      </w:r>
      <w:r w:rsidR="00762719" w:rsidRPr="00762719">
        <w:rPr>
          <w:lang w:val="es-PE"/>
        </w:rPr>
        <w:t>.</w:t>
      </w:r>
    </w:p>
    <w:p w14:paraId="7FA77927" w14:textId="7851DAEE" w:rsidR="009679BB" w:rsidRDefault="009679BB" w:rsidP="00D579EF">
      <w:pPr>
        <w:jc w:val="both"/>
        <w:rPr>
          <w:lang w:val="es-PE"/>
        </w:rPr>
      </w:pPr>
    </w:p>
    <w:p w14:paraId="4277BE54" w14:textId="7673625F" w:rsidR="0043074A" w:rsidRDefault="009679BB" w:rsidP="00D579EF">
      <w:pPr>
        <w:ind w:firstLine="144"/>
        <w:jc w:val="both"/>
        <w:rPr>
          <w:lang w:val="es-PE"/>
        </w:rPr>
      </w:pPr>
      <w:r>
        <w:rPr>
          <w:lang w:val="es-PE"/>
        </w:rPr>
        <w:t xml:space="preserve">Se realiza un escalamiento de las variables </w:t>
      </w:r>
      <w:r w:rsidR="006176FE">
        <w:rPr>
          <w:lang w:val="es-PE"/>
        </w:rPr>
        <w:t>por normalización</w:t>
      </w:r>
      <w:r>
        <w:rPr>
          <w:lang w:val="es-PE"/>
        </w:rPr>
        <w:t xml:space="preserve"> </w:t>
      </w:r>
      <w:r w:rsidR="00D579EF">
        <w:rPr>
          <w:lang w:val="es-PE"/>
        </w:rPr>
        <w:t>mediante</w:t>
      </w:r>
      <w:r w:rsidR="006176FE">
        <w:rPr>
          <w:lang w:val="es-PE"/>
        </w:rPr>
        <w:t xml:space="preserve"> la escala Min-Max</w:t>
      </w:r>
      <w:r w:rsidR="00D579EF">
        <w:rPr>
          <w:lang w:val="es-PE"/>
        </w:rPr>
        <w:t>.</w:t>
      </w:r>
      <w:r w:rsidR="00D60A5F">
        <w:rPr>
          <w:lang w:val="es-PE"/>
        </w:rPr>
        <w:t xml:space="preserve"> Para luego identificar las variables que ayudarán a predecir el incumplimiento de pago</w:t>
      </w:r>
      <w:r w:rsidR="0043074A">
        <w:rPr>
          <w:lang w:val="es-PE"/>
        </w:rPr>
        <w:t>, mediante la identificación de la significancia de las variables, obteniendo Confianza y Autocontrol con mayor importancia de acuerdo al peso y depurando las variables que no aportan al modelo, las que se pueden visualizar en la T</w:t>
      </w:r>
      <w:r w:rsidR="009956BC">
        <w:rPr>
          <w:lang w:val="es-PE"/>
        </w:rPr>
        <w:t>ABLA</w:t>
      </w:r>
      <w:r w:rsidR="0043074A">
        <w:rPr>
          <w:lang w:val="es-PE"/>
        </w:rPr>
        <w:t xml:space="preserve"> </w:t>
      </w:r>
      <w:r w:rsidR="00A834DD">
        <w:rPr>
          <w:lang w:val="es-PE"/>
        </w:rPr>
        <w:t>V</w:t>
      </w:r>
      <w:r w:rsidR="0043074A">
        <w:rPr>
          <w:lang w:val="es-PE"/>
        </w:rPr>
        <w:t>.</w:t>
      </w:r>
    </w:p>
    <w:p w14:paraId="77B341F4" w14:textId="77777777" w:rsidR="0095651B" w:rsidRDefault="0095651B" w:rsidP="00D579EF">
      <w:pPr>
        <w:ind w:firstLine="144"/>
        <w:jc w:val="both"/>
        <w:rPr>
          <w:lang w:val="es-PE"/>
        </w:rPr>
      </w:pPr>
    </w:p>
    <w:p w14:paraId="57024731" w14:textId="615AE0EA" w:rsidR="0095651B" w:rsidRDefault="0095651B" w:rsidP="0095651B">
      <w:pPr>
        <w:pStyle w:val="TableTitle"/>
        <w:rPr>
          <w:lang w:val="es-PE"/>
        </w:rPr>
      </w:pPr>
      <w:r>
        <w:rPr>
          <w:lang w:val="es-PE"/>
        </w:rPr>
        <w:t xml:space="preserve">TABLA </w:t>
      </w:r>
      <w:r w:rsidR="00A834DD">
        <w:rPr>
          <w:lang w:val="es-PE"/>
        </w:rPr>
        <w:t>V</w:t>
      </w:r>
    </w:p>
    <w:p w14:paraId="0D721765" w14:textId="27BB927C" w:rsidR="0095651B" w:rsidRDefault="0095651B" w:rsidP="0095651B">
      <w:pPr>
        <w:pStyle w:val="TableTitle"/>
        <w:jc w:val="left"/>
        <w:rPr>
          <w:lang w:val="es-PE"/>
        </w:rPr>
      </w:pPr>
      <w:r>
        <w:rPr>
          <w:lang w:val="es-PE"/>
        </w:rPr>
        <w:t xml:space="preserve">                                                      PESOS DE VARIABLES</w:t>
      </w:r>
    </w:p>
    <w:tbl>
      <w:tblPr>
        <w:tblW w:w="3535" w:type="dxa"/>
        <w:jc w:val="center"/>
        <w:tblBorders>
          <w:top w:val="single" w:sz="12" w:space="0" w:color="808080"/>
          <w:bottom w:val="single" w:sz="12" w:space="0" w:color="808080"/>
        </w:tblBorders>
        <w:tblLayout w:type="fixed"/>
        <w:tblLook w:val="04A0" w:firstRow="1" w:lastRow="0" w:firstColumn="1" w:lastColumn="0" w:noHBand="0" w:noVBand="1"/>
      </w:tblPr>
      <w:tblGrid>
        <w:gridCol w:w="2253"/>
        <w:gridCol w:w="1282"/>
      </w:tblGrid>
      <w:tr w:rsidR="001A02D6" w14:paraId="39D3520B" w14:textId="77777777" w:rsidTr="001A02D6">
        <w:trPr>
          <w:trHeight w:val="44"/>
          <w:jc w:val="center"/>
        </w:trPr>
        <w:tc>
          <w:tcPr>
            <w:tcW w:w="2253" w:type="dxa"/>
            <w:tcBorders>
              <w:top w:val="double" w:sz="6" w:space="0" w:color="auto"/>
              <w:left w:val="nil"/>
              <w:bottom w:val="single" w:sz="6" w:space="0" w:color="auto"/>
              <w:right w:val="nil"/>
            </w:tcBorders>
            <w:vAlign w:val="center"/>
            <w:hideMark/>
          </w:tcPr>
          <w:p w14:paraId="3A371710" w14:textId="20770CE9" w:rsidR="001A02D6" w:rsidRDefault="001A02D6" w:rsidP="0039549B">
            <w:pPr>
              <w:pStyle w:val="TableTitle"/>
              <w:jc w:val="both"/>
              <w:rPr>
                <w:lang w:val="es-PE"/>
              </w:rPr>
            </w:pPr>
            <w:r>
              <w:rPr>
                <w:lang w:val="es-PE"/>
              </w:rPr>
              <w:t xml:space="preserve">                 Nombre</w:t>
            </w:r>
          </w:p>
        </w:tc>
        <w:tc>
          <w:tcPr>
            <w:tcW w:w="1282" w:type="dxa"/>
            <w:tcBorders>
              <w:top w:val="double" w:sz="6" w:space="0" w:color="auto"/>
              <w:left w:val="nil"/>
              <w:bottom w:val="single" w:sz="6" w:space="0" w:color="auto"/>
              <w:right w:val="nil"/>
            </w:tcBorders>
            <w:vAlign w:val="center"/>
            <w:hideMark/>
          </w:tcPr>
          <w:p w14:paraId="6E7C83A5" w14:textId="77777777" w:rsidR="001A02D6" w:rsidRDefault="001A02D6" w:rsidP="0039549B">
            <w:pPr>
              <w:jc w:val="both"/>
              <w:rPr>
                <w:sz w:val="16"/>
                <w:szCs w:val="16"/>
                <w:lang w:val="es-PE"/>
              </w:rPr>
            </w:pPr>
            <w:r>
              <w:rPr>
                <w:sz w:val="16"/>
                <w:szCs w:val="16"/>
                <w:lang w:val="es-PE"/>
              </w:rPr>
              <w:t>Descripción</w:t>
            </w:r>
          </w:p>
        </w:tc>
      </w:tr>
      <w:tr w:rsidR="001A02D6" w:rsidRPr="00E040B1" w14:paraId="420BE5CC" w14:textId="77777777" w:rsidTr="001A02D6">
        <w:trPr>
          <w:trHeight w:val="229"/>
          <w:jc w:val="center"/>
        </w:trPr>
        <w:tc>
          <w:tcPr>
            <w:tcW w:w="2253" w:type="dxa"/>
            <w:tcBorders>
              <w:top w:val="nil"/>
              <w:left w:val="nil"/>
              <w:bottom w:val="nil"/>
              <w:right w:val="nil"/>
            </w:tcBorders>
            <w:vAlign w:val="bottom"/>
            <w:hideMark/>
          </w:tcPr>
          <w:p w14:paraId="7AFF48A2" w14:textId="6728377E" w:rsidR="001A02D6" w:rsidRPr="001A02D6" w:rsidRDefault="001A02D6" w:rsidP="001A02D6">
            <w:pPr>
              <w:ind w:left="499" w:hanging="142"/>
              <w:jc w:val="both"/>
              <w:rPr>
                <w:sz w:val="16"/>
                <w:szCs w:val="16"/>
                <w:lang w:val="es-PE"/>
              </w:rPr>
            </w:pPr>
            <w:r w:rsidRPr="001A02D6">
              <w:rPr>
                <w:color w:val="000000"/>
                <w:sz w:val="16"/>
                <w:szCs w:val="16"/>
              </w:rPr>
              <w:t>Tiempo_empleo</w:t>
            </w:r>
          </w:p>
        </w:tc>
        <w:tc>
          <w:tcPr>
            <w:tcW w:w="1282" w:type="dxa"/>
            <w:tcBorders>
              <w:top w:val="nil"/>
              <w:left w:val="nil"/>
              <w:bottom w:val="nil"/>
              <w:right w:val="nil"/>
            </w:tcBorders>
            <w:vAlign w:val="bottom"/>
            <w:hideMark/>
          </w:tcPr>
          <w:p w14:paraId="2E926A7C" w14:textId="65CBFD7D" w:rsidR="001A02D6" w:rsidRPr="001A02D6" w:rsidRDefault="001A02D6" w:rsidP="001A02D6">
            <w:pPr>
              <w:ind w:left="499" w:hanging="499"/>
              <w:jc w:val="both"/>
              <w:rPr>
                <w:sz w:val="16"/>
                <w:szCs w:val="16"/>
                <w:lang w:val="es-PE"/>
              </w:rPr>
            </w:pPr>
            <w:r w:rsidRPr="001A02D6">
              <w:rPr>
                <w:color w:val="000000"/>
                <w:sz w:val="16"/>
                <w:szCs w:val="16"/>
              </w:rPr>
              <w:t>0.047774</w:t>
            </w:r>
          </w:p>
        </w:tc>
      </w:tr>
      <w:tr w:rsidR="001A02D6" w:rsidRPr="00E040B1" w14:paraId="3B94EA06" w14:textId="77777777" w:rsidTr="001A02D6">
        <w:trPr>
          <w:trHeight w:val="85"/>
          <w:jc w:val="center"/>
        </w:trPr>
        <w:tc>
          <w:tcPr>
            <w:tcW w:w="2253" w:type="dxa"/>
            <w:tcBorders>
              <w:top w:val="nil"/>
              <w:left w:val="nil"/>
              <w:bottom w:val="nil"/>
              <w:right w:val="nil"/>
            </w:tcBorders>
            <w:vAlign w:val="bottom"/>
          </w:tcPr>
          <w:p w14:paraId="5D7B9947" w14:textId="6FDC8C34" w:rsidR="001A02D6" w:rsidRPr="001A02D6" w:rsidRDefault="001A02D6" w:rsidP="001A02D6">
            <w:pPr>
              <w:ind w:left="499" w:hanging="142"/>
              <w:jc w:val="both"/>
              <w:rPr>
                <w:sz w:val="16"/>
                <w:szCs w:val="16"/>
                <w:lang w:val="es-PE"/>
              </w:rPr>
            </w:pPr>
            <w:r w:rsidRPr="001A02D6">
              <w:rPr>
                <w:color w:val="000000"/>
                <w:sz w:val="16"/>
                <w:szCs w:val="16"/>
              </w:rPr>
              <w:t>Cuentas_otros</w:t>
            </w:r>
          </w:p>
        </w:tc>
        <w:tc>
          <w:tcPr>
            <w:tcW w:w="1282" w:type="dxa"/>
            <w:tcBorders>
              <w:top w:val="nil"/>
              <w:left w:val="nil"/>
              <w:bottom w:val="nil"/>
              <w:right w:val="nil"/>
            </w:tcBorders>
            <w:vAlign w:val="bottom"/>
          </w:tcPr>
          <w:p w14:paraId="69B40E49" w14:textId="21BC4743" w:rsidR="001A02D6" w:rsidRPr="001A02D6" w:rsidRDefault="001A02D6" w:rsidP="001A02D6">
            <w:pPr>
              <w:ind w:left="499" w:hanging="499"/>
              <w:jc w:val="both"/>
              <w:rPr>
                <w:sz w:val="16"/>
                <w:szCs w:val="16"/>
                <w:lang w:val="es-PE"/>
              </w:rPr>
            </w:pPr>
            <w:r w:rsidRPr="001A02D6">
              <w:rPr>
                <w:color w:val="000000"/>
                <w:sz w:val="16"/>
                <w:szCs w:val="16"/>
              </w:rPr>
              <w:t>0.309007</w:t>
            </w:r>
          </w:p>
        </w:tc>
      </w:tr>
      <w:tr w:rsidR="001A02D6" w:rsidRPr="00E040B1" w14:paraId="6EC54A33" w14:textId="77777777" w:rsidTr="001A02D6">
        <w:trPr>
          <w:trHeight w:val="85"/>
          <w:jc w:val="center"/>
        </w:trPr>
        <w:tc>
          <w:tcPr>
            <w:tcW w:w="2253" w:type="dxa"/>
            <w:tcBorders>
              <w:top w:val="nil"/>
              <w:left w:val="nil"/>
              <w:bottom w:val="nil"/>
              <w:right w:val="nil"/>
            </w:tcBorders>
            <w:vAlign w:val="bottom"/>
          </w:tcPr>
          <w:p w14:paraId="58E88527" w14:textId="4F068B83" w:rsidR="001A02D6" w:rsidRPr="001A02D6" w:rsidRDefault="001A02D6" w:rsidP="001A02D6">
            <w:pPr>
              <w:ind w:left="499" w:hanging="142"/>
              <w:jc w:val="both"/>
              <w:rPr>
                <w:sz w:val="16"/>
                <w:szCs w:val="16"/>
                <w:lang w:val="es-PE"/>
              </w:rPr>
            </w:pPr>
            <w:proofErr w:type="spellStart"/>
            <w:r w:rsidRPr="001A02D6">
              <w:rPr>
                <w:color w:val="000000"/>
                <w:sz w:val="16"/>
                <w:szCs w:val="16"/>
              </w:rPr>
              <w:t>Saldo_cuenta</w:t>
            </w:r>
            <w:proofErr w:type="spellEnd"/>
          </w:p>
        </w:tc>
        <w:tc>
          <w:tcPr>
            <w:tcW w:w="1282" w:type="dxa"/>
            <w:tcBorders>
              <w:top w:val="nil"/>
              <w:left w:val="nil"/>
              <w:bottom w:val="nil"/>
              <w:right w:val="nil"/>
            </w:tcBorders>
            <w:vAlign w:val="bottom"/>
          </w:tcPr>
          <w:p w14:paraId="6B491C08" w14:textId="492306F1" w:rsidR="001A02D6" w:rsidRPr="001A02D6" w:rsidRDefault="001A02D6" w:rsidP="001A02D6">
            <w:pPr>
              <w:ind w:left="499" w:hanging="499"/>
              <w:jc w:val="both"/>
              <w:rPr>
                <w:sz w:val="16"/>
                <w:szCs w:val="16"/>
                <w:lang w:val="es-PE"/>
              </w:rPr>
            </w:pPr>
            <w:r w:rsidRPr="001A02D6">
              <w:rPr>
                <w:color w:val="000000"/>
                <w:sz w:val="16"/>
                <w:szCs w:val="16"/>
              </w:rPr>
              <w:t>0.993621</w:t>
            </w:r>
          </w:p>
        </w:tc>
      </w:tr>
      <w:tr w:rsidR="001A02D6" w:rsidRPr="00E040B1" w14:paraId="3102F11C" w14:textId="77777777" w:rsidTr="001A02D6">
        <w:trPr>
          <w:trHeight w:val="85"/>
          <w:jc w:val="center"/>
        </w:trPr>
        <w:tc>
          <w:tcPr>
            <w:tcW w:w="2253" w:type="dxa"/>
            <w:tcBorders>
              <w:top w:val="nil"/>
              <w:left w:val="nil"/>
              <w:bottom w:val="nil"/>
              <w:right w:val="nil"/>
            </w:tcBorders>
            <w:vAlign w:val="bottom"/>
          </w:tcPr>
          <w:p w14:paraId="34A5E78E" w14:textId="5FCE2A09" w:rsidR="001A02D6" w:rsidRPr="001A02D6" w:rsidRDefault="001A02D6" w:rsidP="001A02D6">
            <w:pPr>
              <w:ind w:left="499" w:hanging="142"/>
              <w:jc w:val="both"/>
              <w:rPr>
                <w:sz w:val="16"/>
                <w:szCs w:val="16"/>
                <w:lang w:val="es-PE"/>
              </w:rPr>
            </w:pPr>
            <w:proofErr w:type="spellStart"/>
            <w:r w:rsidRPr="001A02D6">
              <w:rPr>
                <w:color w:val="000000"/>
                <w:sz w:val="16"/>
                <w:szCs w:val="16"/>
              </w:rPr>
              <w:t>Empleado</w:t>
            </w:r>
            <w:proofErr w:type="spellEnd"/>
          </w:p>
        </w:tc>
        <w:tc>
          <w:tcPr>
            <w:tcW w:w="1282" w:type="dxa"/>
            <w:tcBorders>
              <w:top w:val="nil"/>
              <w:left w:val="nil"/>
              <w:bottom w:val="nil"/>
              <w:right w:val="nil"/>
            </w:tcBorders>
            <w:vAlign w:val="bottom"/>
          </w:tcPr>
          <w:p w14:paraId="5BB10468" w14:textId="032F76FC" w:rsidR="001A02D6" w:rsidRPr="001A02D6" w:rsidRDefault="001A02D6" w:rsidP="001A02D6">
            <w:pPr>
              <w:ind w:left="499" w:hanging="499"/>
              <w:jc w:val="both"/>
              <w:rPr>
                <w:sz w:val="16"/>
                <w:szCs w:val="16"/>
                <w:lang w:val="es-PE"/>
              </w:rPr>
            </w:pPr>
            <w:r w:rsidRPr="001A02D6">
              <w:rPr>
                <w:color w:val="000000"/>
                <w:sz w:val="16"/>
                <w:szCs w:val="16"/>
              </w:rPr>
              <w:t>5.879682</w:t>
            </w:r>
          </w:p>
        </w:tc>
      </w:tr>
      <w:tr w:rsidR="001A02D6" w:rsidRPr="00E040B1" w14:paraId="02FD83BF" w14:textId="77777777" w:rsidTr="001A02D6">
        <w:trPr>
          <w:trHeight w:val="85"/>
          <w:jc w:val="center"/>
        </w:trPr>
        <w:tc>
          <w:tcPr>
            <w:tcW w:w="2253" w:type="dxa"/>
            <w:tcBorders>
              <w:top w:val="nil"/>
              <w:left w:val="nil"/>
              <w:bottom w:val="nil"/>
              <w:right w:val="nil"/>
            </w:tcBorders>
            <w:vAlign w:val="bottom"/>
          </w:tcPr>
          <w:p w14:paraId="76EF7E41" w14:textId="4EF4619C" w:rsidR="001A02D6" w:rsidRPr="001A02D6" w:rsidRDefault="001A02D6" w:rsidP="001A02D6">
            <w:pPr>
              <w:ind w:left="499" w:hanging="142"/>
              <w:jc w:val="both"/>
              <w:rPr>
                <w:sz w:val="16"/>
                <w:szCs w:val="16"/>
                <w:lang w:val="es-PE"/>
              </w:rPr>
            </w:pPr>
            <w:proofErr w:type="spellStart"/>
            <w:r w:rsidRPr="001A02D6">
              <w:rPr>
                <w:color w:val="000000"/>
                <w:sz w:val="16"/>
                <w:szCs w:val="16"/>
              </w:rPr>
              <w:t>Valor_prestamo</w:t>
            </w:r>
            <w:proofErr w:type="spellEnd"/>
          </w:p>
        </w:tc>
        <w:tc>
          <w:tcPr>
            <w:tcW w:w="1282" w:type="dxa"/>
            <w:tcBorders>
              <w:top w:val="nil"/>
              <w:left w:val="nil"/>
              <w:bottom w:val="nil"/>
              <w:right w:val="nil"/>
            </w:tcBorders>
            <w:vAlign w:val="bottom"/>
          </w:tcPr>
          <w:p w14:paraId="5CCB6C10" w14:textId="10518321" w:rsidR="001A02D6" w:rsidRPr="001A02D6" w:rsidRDefault="001A02D6" w:rsidP="001A02D6">
            <w:pPr>
              <w:ind w:left="499" w:hanging="499"/>
              <w:jc w:val="both"/>
              <w:rPr>
                <w:sz w:val="16"/>
                <w:szCs w:val="16"/>
                <w:lang w:val="es-PE"/>
              </w:rPr>
            </w:pPr>
            <w:r w:rsidRPr="001A02D6">
              <w:rPr>
                <w:color w:val="000000"/>
                <w:sz w:val="16"/>
                <w:szCs w:val="16"/>
              </w:rPr>
              <w:t>7.954889</w:t>
            </w:r>
          </w:p>
        </w:tc>
      </w:tr>
      <w:tr w:rsidR="001A02D6" w:rsidRPr="00E040B1" w14:paraId="10920AC4" w14:textId="77777777" w:rsidTr="001A02D6">
        <w:trPr>
          <w:trHeight w:val="85"/>
          <w:jc w:val="center"/>
        </w:trPr>
        <w:tc>
          <w:tcPr>
            <w:tcW w:w="2253" w:type="dxa"/>
            <w:tcBorders>
              <w:top w:val="nil"/>
              <w:left w:val="nil"/>
              <w:bottom w:val="nil"/>
              <w:right w:val="nil"/>
            </w:tcBorders>
            <w:vAlign w:val="bottom"/>
          </w:tcPr>
          <w:p w14:paraId="52B3F95F" w14:textId="22205139" w:rsidR="001A02D6" w:rsidRPr="001A02D6" w:rsidRDefault="001A02D6" w:rsidP="001A02D6">
            <w:pPr>
              <w:ind w:left="499" w:hanging="142"/>
              <w:jc w:val="both"/>
              <w:rPr>
                <w:sz w:val="16"/>
                <w:szCs w:val="16"/>
                <w:lang w:val="es-PE"/>
              </w:rPr>
            </w:pPr>
            <w:proofErr w:type="spellStart"/>
            <w:r w:rsidRPr="001A02D6">
              <w:rPr>
                <w:color w:val="000000"/>
                <w:sz w:val="16"/>
                <w:szCs w:val="16"/>
              </w:rPr>
              <w:t>Impulsividad</w:t>
            </w:r>
            <w:proofErr w:type="spellEnd"/>
          </w:p>
        </w:tc>
        <w:tc>
          <w:tcPr>
            <w:tcW w:w="1282" w:type="dxa"/>
            <w:tcBorders>
              <w:top w:val="nil"/>
              <w:left w:val="nil"/>
              <w:bottom w:val="nil"/>
              <w:right w:val="nil"/>
            </w:tcBorders>
            <w:vAlign w:val="bottom"/>
          </w:tcPr>
          <w:p w14:paraId="5D729A30" w14:textId="4CD8AF14" w:rsidR="001A02D6" w:rsidRPr="001A02D6" w:rsidRDefault="001A02D6" w:rsidP="001A02D6">
            <w:pPr>
              <w:ind w:left="499" w:hanging="499"/>
              <w:jc w:val="both"/>
              <w:rPr>
                <w:sz w:val="16"/>
                <w:szCs w:val="16"/>
                <w:lang w:val="es-PE"/>
              </w:rPr>
            </w:pPr>
            <w:r w:rsidRPr="001A02D6">
              <w:rPr>
                <w:color w:val="000000"/>
                <w:sz w:val="16"/>
                <w:szCs w:val="16"/>
              </w:rPr>
              <w:t>24.826648</w:t>
            </w:r>
          </w:p>
        </w:tc>
      </w:tr>
      <w:tr w:rsidR="001A02D6" w:rsidRPr="00E040B1" w14:paraId="1E140A7D" w14:textId="77777777" w:rsidTr="001A02D6">
        <w:trPr>
          <w:trHeight w:val="85"/>
          <w:jc w:val="center"/>
        </w:trPr>
        <w:tc>
          <w:tcPr>
            <w:tcW w:w="2253" w:type="dxa"/>
            <w:tcBorders>
              <w:top w:val="nil"/>
              <w:left w:val="nil"/>
              <w:bottom w:val="nil"/>
              <w:right w:val="nil"/>
            </w:tcBorders>
            <w:vAlign w:val="bottom"/>
          </w:tcPr>
          <w:p w14:paraId="4DB3C730" w14:textId="2FC17506" w:rsidR="001A02D6" w:rsidRPr="001A02D6" w:rsidRDefault="001A02D6" w:rsidP="001A02D6">
            <w:pPr>
              <w:ind w:left="499" w:hanging="142"/>
              <w:jc w:val="both"/>
              <w:rPr>
                <w:sz w:val="16"/>
                <w:szCs w:val="16"/>
                <w:lang w:val="es-PE"/>
              </w:rPr>
            </w:pPr>
            <w:proofErr w:type="spellStart"/>
            <w:r w:rsidRPr="001A02D6">
              <w:rPr>
                <w:color w:val="000000"/>
                <w:sz w:val="16"/>
                <w:szCs w:val="16"/>
              </w:rPr>
              <w:t>Confianza</w:t>
            </w:r>
            <w:proofErr w:type="spellEnd"/>
          </w:p>
        </w:tc>
        <w:tc>
          <w:tcPr>
            <w:tcW w:w="1282" w:type="dxa"/>
            <w:tcBorders>
              <w:top w:val="nil"/>
              <w:left w:val="nil"/>
              <w:bottom w:val="nil"/>
              <w:right w:val="nil"/>
            </w:tcBorders>
            <w:vAlign w:val="bottom"/>
          </w:tcPr>
          <w:p w14:paraId="04ED48F1" w14:textId="2BB32A18" w:rsidR="001A02D6" w:rsidRPr="001A02D6" w:rsidRDefault="001A02D6" w:rsidP="001A02D6">
            <w:pPr>
              <w:ind w:left="499" w:hanging="499"/>
              <w:jc w:val="both"/>
              <w:rPr>
                <w:sz w:val="16"/>
                <w:szCs w:val="16"/>
                <w:lang w:val="es-PE"/>
              </w:rPr>
            </w:pPr>
            <w:r w:rsidRPr="001A02D6">
              <w:rPr>
                <w:color w:val="000000"/>
                <w:sz w:val="16"/>
                <w:szCs w:val="16"/>
              </w:rPr>
              <w:t>28.326063</w:t>
            </w:r>
          </w:p>
        </w:tc>
      </w:tr>
      <w:tr w:rsidR="00743FCF" w:rsidRPr="00E040B1" w14:paraId="530201FB" w14:textId="77777777" w:rsidTr="001A02D6">
        <w:trPr>
          <w:trHeight w:val="85"/>
          <w:jc w:val="center"/>
        </w:trPr>
        <w:tc>
          <w:tcPr>
            <w:tcW w:w="2253" w:type="dxa"/>
            <w:tcBorders>
              <w:top w:val="nil"/>
              <w:left w:val="nil"/>
              <w:bottom w:val="double" w:sz="6" w:space="0" w:color="auto"/>
              <w:right w:val="nil"/>
            </w:tcBorders>
            <w:vAlign w:val="bottom"/>
          </w:tcPr>
          <w:p w14:paraId="1C588FFC" w14:textId="22634D87" w:rsidR="00743FCF" w:rsidRPr="001A02D6" w:rsidRDefault="00743FCF" w:rsidP="00743FCF">
            <w:pPr>
              <w:ind w:left="499" w:hanging="142"/>
              <w:jc w:val="both"/>
              <w:rPr>
                <w:sz w:val="16"/>
                <w:szCs w:val="16"/>
                <w:lang w:val="es-PE"/>
              </w:rPr>
            </w:pPr>
            <w:proofErr w:type="spellStart"/>
            <w:r w:rsidRPr="001A02D6">
              <w:rPr>
                <w:color w:val="000000"/>
                <w:sz w:val="16"/>
                <w:szCs w:val="16"/>
              </w:rPr>
              <w:t>Autocontrol</w:t>
            </w:r>
            <w:proofErr w:type="spellEnd"/>
          </w:p>
        </w:tc>
        <w:tc>
          <w:tcPr>
            <w:tcW w:w="1282" w:type="dxa"/>
            <w:tcBorders>
              <w:top w:val="nil"/>
              <w:left w:val="nil"/>
              <w:bottom w:val="double" w:sz="6" w:space="0" w:color="auto"/>
              <w:right w:val="nil"/>
            </w:tcBorders>
            <w:vAlign w:val="bottom"/>
          </w:tcPr>
          <w:p w14:paraId="0C988A65" w14:textId="1CF0C2D8" w:rsidR="00743FCF" w:rsidRPr="001A02D6" w:rsidRDefault="00743FCF" w:rsidP="00743FCF">
            <w:pPr>
              <w:ind w:left="499" w:hanging="499"/>
              <w:jc w:val="both"/>
              <w:rPr>
                <w:sz w:val="16"/>
                <w:szCs w:val="16"/>
                <w:lang w:val="es-PE"/>
              </w:rPr>
            </w:pPr>
            <w:r w:rsidRPr="001A02D6">
              <w:rPr>
                <w:color w:val="000000"/>
                <w:sz w:val="16"/>
                <w:szCs w:val="16"/>
              </w:rPr>
              <w:t>31.662316</w:t>
            </w:r>
          </w:p>
        </w:tc>
      </w:tr>
    </w:tbl>
    <w:p w14:paraId="34B7DC26" w14:textId="77777777" w:rsidR="0095651B" w:rsidRPr="008000CF" w:rsidRDefault="0095651B" w:rsidP="0095651B">
      <w:pPr>
        <w:jc w:val="both"/>
        <w:rPr>
          <w:lang w:val="es-PE"/>
        </w:rPr>
      </w:pPr>
      <w:r>
        <w:rPr>
          <w:lang w:val="es-PE"/>
        </w:rPr>
        <w:t xml:space="preserve">  </w:t>
      </w:r>
      <w:r w:rsidRPr="008000CF">
        <w:rPr>
          <w:sz w:val="16"/>
          <w:szCs w:val="16"/>
          <w:lang w:val="es-PE"/>
        </w:rPr>
        <w:t>Fuente: Elaboración Propia</w:t>
      </w:r>
    </w:p>
    <w:p w14:paraId="0DBAEC27" w14:textId="77777777" w:rsidR="0095651B" w:rsidRDefault="0095651B" w:rsidP="00D579EF">
      <w:pPr>
        <w:ind w:firstLine="144"/>
        <w:jc w:val="both"/>
        <w:rPr>
          <w:lang w:val="es-PE"/>
        </w:rPr>
      </w:pPr>
    </w:p>
    <w:p w14:paraId="7748DEC2" w14:textId="4017339B" w:rsidR="009679BB" w:rsidRDefault="0043074A" w:rsidP="00D579EF">
      <w:pPr>
        <w:ind w:firstLine="144"/>
        <w:jc w:val="both"/>
        <w:rPr>
          <w:lang w:val="es-PE"/>
        </w:rPr>
      </w:pPr>
      <w:r>
        <w:rPr>
          <w:lang w:val="es-PE"/>
        </w:rPr>
        <w:t xml:space="preserve">A continuación, se realiza el proceso de feature engineering, seleccionando los atributos de mayor peso y también de mayor </w:t>
      </w:r>
      <w:proofErr w:type="spellStart"/>
      <w:r w:rsidR="00A834DD">
        <w:rPr>
          <w:lang w:val="es-PE"/>
        </w:rPr>
        <w:t>Information</w:t>
      </w:r>
      <w:proofErr w:type="spellEnd"/>
      <w:r w:rsidR="00A834DD">
        <w:rPr>
          <w:lang w:val="es-PE"/>
        </w:rPr>
        <w:t xml:space="preserve"> </w:t>
      </w:r>
      <w:proofErr w:type="spellStart"/>
      <w:r w:rsidR="00A834DD">
        <w:rPr>
          <w:lang w:val="es-PE"/>
        </w:rPr>
        <w:t>Value</w:t>
      </w:r>
      <w:proofErr w:type="spellEnd"/>
      <w:r w:rsidR="00A834DD">
        <w:rPr>
          <w:lang w:val="es-PE"/>
        </w:rPr>
        <w:t xml:space="preserve"> (IV).</w:t>
      </w:r>
    </w:p>
    <w:p w14:paraId="60B510F2" w14:textId="2F23CBC0" w:rsidR="0065216F" w:rsidRDefault="0065216F" w:rsidP="0065216F">
      <w:pPr>
        <w:rPr>
          <w:lang w:val="es-PE"/>
        </w:rPr>
      </w:pPr>
    </w:p>
    <w:p w14:paraId="0B4C445E" w14:textId="628DD73C" w:rsidR="00916D8E" w:rsidRDefault="00916D8E" w:rsidP="0065216F">
      <w:pPr>
        <w:rPr>
          <w:lang w:val="es-PE"/>
        </w:rPr>
      </w:pPr>
      <w:r>
        <w:rPr>
          <w:noProof/>
        </w:rPr>
        <w:drawing>
          <wp:inline distT="0" distB="0" distL="0" distR="0" wp14:anchorId="7EB19721" wp14:editId="70395564">
            <wp:extent cx="3200400" cy="19392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939290"/>
                    </a:xfrm>
                    <a:prstGeom prst="rect">
                      <a:avLst/>
                    </a:prstGeom>
                  </pic:spPr>
                </pic:pic>
              </a:graphicData>
            </a:graphic>
          </wp:inline>
        </w:drawing>
      </w:r>
    </w:p>
    <w:p w14:paraId="76870703" w14:textId="0571A2ED" w:rsidR="00916D8E" w:rsidRDefault="00916D8E" w:rsidP="0065216F">
      <w:pPr>
        <w:rPr>
          <w:lang w:val="es-PE"/>
        </w:rPr>
      </w:pPr>
    </w:p>
    <w:p w14:paraId="738400DD" w14:textId="7B21B66F" w:rsidR="00916D8E" w:rsidRDefault="00916D8E" w:rsidP="0065216F">
      <w:pPr>
        <w:rPr>
          <w:lang w:val="es-PE"/>
        </w:rPr>
      </w:pPr>
      <w:r>
        <w:rPr>
          <w:noProof/>
        </w:rPr>
        <w:drawing>
          <wp:inline distT="0" distB="0" distL="0" distR="0" wp14:anchorId="7D343EA8" wp14:editId="65AEB9FB">
            <wp:extent cx="3200400" cy="19824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982470"/>
                    </a:xfrm>
                    <a:prstGeom prst="rect">
                      <a:avLst/>
                    </a:prstGeom>
                  </pic:spPr>
                </pic:pic>
              </a:graphicData>
            </a:graphic>
          </wp:inline>
        </w:drawing>
      </w:r>
    </w:p>
    <w:p w14:paraId="5760C1E0" w14:textId="527358F4" w:rsidR="00916D8E" w:rsidRDefault="00916D8E" w:rsidP="0065216F">
      <w:pPr>
        <w:rPr>
          <w:lang w:val="es-PE"/>
        </w:rPr>
      </w:pPr>
      <w:r>
        <w:rPr>
          <w:noProof/>
        </w:rPr>
        <w:drawing>
          <wp:inline distT="0" distB="0" distL="0" distR="0" wp14:anchorId="09FD4DE7" wp14:editId="52C10897">
            <wp:extent cx="3200400" cy="19983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998345"/>
                    </a:xfrm>
                    <a:prstGeom prst="rect">
                      <a:avLst/>
                    </a:prstGeom>
                  </pic:spPr>
                </pic:pic>
              </a:graphicData>
            </a:graphic>
          </wp:inline>
        </w:drawing>
      </w:r>
    </w:p>
    <w:p w14:paraId="2E286926" w14:textId="71B711F4" w:rsidR="00916D8E" w:rsidRDefault="00916D8E" w:rsidP="0065216F">
      <w:pPr>
        <w:rPr>
          <w:lang w:val="es-PE"/>
        </w:rPr>
      </w:pPr>
    </w:p>
    <w:p w14:paraId="1738B78D" w14:textId="6CA3F633" w:rsidR="00916D8E" w:rsidRDefault="00916D8E" w:rsidP="0065216F">
      <w:pPr>
        <w:rPr>
          <w:lang w:val="es-PE"/>
        </w:rPr>
      </w:pPr>
      <w:r>
        <w:rPr>
          <w:noProof/>
        </w:rPr>
        <w:drawing>
          <wp:inline distT="0" distB="0" distL="0" distR="0" wp14:anchorId="3C7F2250" wp14:editId="3FD5156E">
            <wp:extent cx="3200400" cy="19348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934845"/>
                    </a:xfrm>
                    <a:prstGeom prst="rect">
                      <a:avLst/>
                    </a:prstGeom>
                  </pic:spPr>
                </pic:pic>
              </a:graphicData>
            </a:graphic>
          </wp:inline>
        </w:drawing>
      </w:r>
    </w:p>
    <w:p w14:paraId="6928E92D" w14:textId="6A228604" w:rsidR="00916D8E" w:rsidRDefault="00916D8E" w:rsidP="0065216F">
      <w:pPr>
        <w:rPr>
          <w:lang w:val="es-PE"/>
        </w:rPr>
      </w:pPr>
    </w:p>
    <w:p w14:paraId="3C47ABFC" w14:textId="4B89F7CF" w:rsidR="005A04F7" w:rsidRDefault="00916D8E" w:rsidP="005A04F7">
      <w:pPr>
        <w:rPr>
          <w:lang w:val="es-PE"/>
        </w:rPr>
      </w:pPr>
      <w:r>
        <w:rPr>
          <w:noProof/>
        </w:rPr>
        <w:lastRenderedPageBreak/>
        <w:drawing>
          <wp:inline distT="0" distB="0" distL="0" distR="0" wp14:anchorId="7D65F625" wp14:editId="5E9348FB">
            <wp:extent cx="3200400" cy="20364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2036445"/>
                    </a:xfrm>
                    <a:prstGeom prst="rect">
                      <a:avLst/>
                    </a:prstGeom>
                  </pic:spPr>
                </pic:pic>
              </a:graphicData>
            </a:graphic>
          </wp:inline>
        </w:drawing>
      </w:r>
    </w:p>
    <w:p w14:paraId="06F49DF0" w14:textId="21533D23" w:rsidR="0006347C" w:rsidRDefault="0006347C" w:rsidP="005A04F7">
      <w:pPr>
        <w:rPr>
          <w:lang w:val="es-PE"/>
        </w:rPr>
      </w:pPr>
      <w:r>
        <w:rPr>
          <w:noProof/>
        </w:rPr>
        <w:drawing>
          <wp:inline distT="0" distB="0" distL="0" distR="0" wp14:anchorId="72ABC46F" wp14:editId="6FF83D44">
            <wp:extent cx="3200400" cy="19640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964055"/>
                    </a:xfrm>
                    <a:prstGeom prst="rect">
                      <a:avLst/>
                    </a:prstGeom>
                  </pic:spPr>
                </pic:pic>
              </a:graphicData>
            </a:graphic>
          </wp:inline>
        </w:drawing>
      </w:r>
    </w:p>
    <w:p w14:paraId="115D1CB1" w14:textId="2417E954" w:rsidR="0006347C" w:rsidRDefault="0006347C" w:rsidP="005A04F7">
      <w:pPr>
        <w:rPr>
          <w:lang w:val="es-PE"/>
        </w:rPr>
      </w:pPr>
      <w:r>
        <w:rPr>
          <w:noProof/>
        </w:rPr>
        <w:drawing>
          <wp:inline distT="0" distB="0" distL="0" distR="0" wp14:anchorId="445EF79C" wp14:editId="578F10D0">
            <wp:extent cx="3200400" cy="19558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955800"/>
                    </a:xfrm>
                    <a:prstGeom prst="rect">
                      <a:avLst/>
                    </a:prstGeom>
                  </pic:spPr>
                </pic:pic>
              </a:graphicData>
            </a:graphic>
          </wp:inline>
        </w:drawing>
      </w:r>
    </w:p>
    <w:p w14:paraId="6E7DDE73" w14:textId="61E05537" w:rsidR="00762719" w:rsidRPr="00D579EF" w:rsidRDefault="00762719" w:rsidP="00762719">
      <w:pPr>
        <w:pStyle w:val="TextCarCar"/>
        <w:jc w:val="center"/>
        <w:rPr>
          <w:sz w:val="16"/>
          <w:szCs w:val="16"/>
          <w:lang w:val="es-PE"/>
        </w:rPr>
      </w:pPr>
      <w:r w:rsidRPr="00D579EF">
        <w:rPr>
          <w:sz w:val="16"/>
          <w:szCs w:val="16"/>
          <w:lang w:val="es-PE"/>
        </w:rPr>
        <w:t xml:space="preserve">Fig. </w:t>
      </w:r>
      <w:r>
        <w:rPr>
          <w:sz w:val="16"/>
          <w:szCs w:val="16"/>
          <w:lang w:val="es-PE"/>
        </w:rPr>
        <w:t>7</w:t>
      </w:r>
      <w:r>
        <w:rPr>
          <w:sz w:val="16"/>
          <w:szCs w:val="16"/>
          <w:lang w:val="es-PE"/>
        </w:rPr>
        <w:t xml:space="preserve">. </w:t>
      </w:r>
      <w:r>
        <w:rPr>
          <w:sz w:val="16"/>
          <w:szCs w:val="16"/>
          <w:lang w:val="es-PE"/>
        </w:rPr>
        <w:t xml:space="preserve">Gráficos de </w:t>
      </w:r>
      <w:proofErr w:type="spellStart"/>
      <w:r>
        <w:rPr>
          <w:sz w:val="16"/>
          <w:szCs w:val="16"/>
          <w:lang w:val="es-PE"/>
        </w:rPr>
        <w:t>binarización</w:t>
      </w:r>
      <w:proofErr w:type="spellEnd"/>
      <w:r>
        <w:rPr>
          <w:sz w:val="16"/>
          <w:szCs w:val="16"/>
          <w:lang w:val="es-PE"/>
        </w:rPr>
        <w:t xml:space="preserve"> de variables por WOE</w:t>
      </w:r>
    </w:p>
    <w:p w14:paraId="6DCBD683" w14:textId="77777777" w:rsidR="00762719" w:rsidRDefault="00762719" w:rsidP="00762719">
      <w:pPr>
        <w:pStyle w:val="TextCarCar"/>
        <w:jc w:val="center"/>
        <w:rPr>
          <w:sz w:val="16"/>
          <w:szCs w:val="16"/>
          <w:lang w:val="es-PE"/>
        </w:rPr>
      </w:pPr>
      <w:r w:rsidRPr="00D579EF">
        <w:rPr>
          <w:sz w:val="16"/>
          <w:szCs w:val="16"/>
          <w:lang w:val="es-PE"/>
        </w:rPr>
        <w:t>Fuente: Elaboración Propia</w:t>
      </w:r>
    </w:p>
    <w:p w14:paraId="55EC8A2E" w14:textId="77777777" w:rsidR="00762719" w:rsidRDefault="00762719" w:rsidP="005A04F7">
      <w:pPr>
        <w:rPr>
          <w:lang w:val="es-PE"/>
        </w:rPr>
      </w:pPr>
    </w:p>
    <w:p w14:paraId="00988357" w14:textId="20B06201" w:rsidR="005A04F7" w:rsidRDefault="0006347C" w:rsidP="005A04F7">
      <w:pPr>
        <w:rPr>
          <w:lang w:val="es-PE"/>
        </w:rPr>
      </w:pPr>
      <w:r>
        <w:rPr>
          <w:lang w:val="es-PE"/>
        </w:rPr>
        <w:t>De los gráficos mostrados cabe resaltar que todas las variables presentan un “</w:t>
      </w:r>
      <w:proofErr w:type="spellStart"/>
      <w:r>
        <w:rPr>
          <w:lang w:val="es-PE"/>
        </w:rPr>
        <w:t>iv</w:t>
      </w:r>
      <w:proofErr w:type="spellEnd"/>
      <w:r>
        <w:rPr>
          <w:lang w:val="es-PE"/>
        </w:rPr>
        <w:t>” mucho menor a 0.1, el cual es el mínimo para determinar si una variable es predictiva.</w:t>
      </w:r>
      <w:r w:rsidR="00762719">
        <w:rPr>
          <w:lang w:val="es-PE"/>
        </w:rPr>
        <w:t xml:space="preserve"> Además de ello ninguna variable supera el 1% de correlación con la variable target por lo que acorde a los experimentos planteados la estrategia a abordar será encontrar estabilidad sobre los indicadores mas que buscar los mejores indicadores.</w:t>
      </w:r>
    </w:p>
    <w:p w14:paraId="5B3F81AF" w14:textId="2E5EF7D5" w:rsidR="0006347C" w:rsidRDefault="0006347C" w:rsidP="005A04F7">
      <w:pPr>
        <w:rPr>
          <w:lang w:val="es-PE"/>
        </w:rPr>
      </w:pPr>
    </w:p>
    <w:p w14:paraId="0C567761" w14:textId="671E863A" w:rsidR="0006347C" w:rsidRDefault="0006347C" w:rsidP="005A04F7">
      <w:pPr>
        <w:rPr>
          <w:lang w:val="es-PE"/>
        </w:rPr>
      </w:pPr>
    </w:p>
    <w:p w14:paraId="777BD615" w14:textId="4A33B230" w:rsidR="00752136" w:rsidRDefault="0005782C" w:rsidP="0082136E">
      <w:pPr>
        <w:pStyle w:val="Ttulo1"/>
        <w:rPr>
          <w:lang w:val="es-PE"/>
        </w:rPr>
      </w:pPr>
      <w:r>
        <w:rPr>
          <w:lang w:val="es-PE"/>
        </w:rPr>
        <w:t xml:space="preserve">RESULTADOS DE LOS MODELOS </w:t>
      </w:r>
      <w:r w:rsidR="00C43C05">
        <w:rPr>
          <w:lang w:val="es-PE"/>
        </w:rPr>
        <w:t>APLICADOS</w:t>
      </w:r>
    </w:p>
    <w:p w14:paraId="3972EAAF" w14:textId="41EA383F" w:rsidR="005A7AC7" w:rsidRDefault="005A7AC7" w:rsidP="00CF2E6E">
      <w:pPr>
        <w:jc w:val="both"/>
        <w:rPr>
          <w:color w:val="000000"/>
          <w:lang w:val="es-PE"/>
        </w:rPr>
      </w:pPr>
    </w:p>
    <w:p w14:paraId="517C9AB5" w14:textId="21139DB2" w:rsidR="001F3203" w:rsidRDefault="002C6CF7" w:rsidP="00CF2E6E">
      <w:pPr>
        <w:ind w:firstLine="142"/>
        <w:jc w:val="both"/>
        <w:rPr>
          <w:color w:val="000000"/>
          <w:lang w:val="es-PE"/>
        </w:rPr>
      </w:pPr>
      <w:r>
        <w:rPr>
          <w:color w:val="000000"/>
          <w:lang w:val="es-PE"/>
        </w:rPr>
        <w:t xml:space="preserve">Tras la aplicación de distintas técnicas de balanceo, escalamiento y creación de nuevas variables, se advierte que ningún modelo generado tras los experimentos pudo lograr una mejora simultánea en las métricas usadas, esto debido a la muy </w:t>
      </w:r>
      <w:r>
        <w:rPr>
          <w:color w:val="000000"/>
          <w:lang w:val="es-PE"/>
        </w:rPr>
        <w:t>baja correlación existente entre las variables originales frente al objetivo</w:t>
      </w:r>
      <w:r w:rsidR="005C06B0">
        <w:rPr>
          <w:color w:val="000000"/>
          <w:lang w:val="es-PE"/>
        </w:rPr>
        <w:t xml:space="preserve"> (Target)</w:t>
      </w:r>
      <w:r>
        <w:rPr>
          <w:color w:val="000000"/>
          <w:lang w:val="es-PE"/>
        </w:rPr>
        <w:t>.</w:t>
      </w:r>
    </w:p>
    <w:p w14:paraId="5BBA6288" w14:textId="77777777" w:rsidR="001F28A8" w:rsidRDefault="001F28A8" w:rsidP="00CF2E6E">
      <w:pPr>
        <w:ind w:firstLine="142"/>
        <w:jc w:val="both"/>
        <w:rPr>
          <w:color w:val="000000"/>
          <w:lang w:val="es-PE"/>
        </w:rPr>
      </w:pPr>
    </w:p>
    <w:p w14:paraId="21B60493" w14:textId="3C660F08" w:rsidR="002C6CF7" w:rsidRDefault="002C6CF7" w:rsidP="00CF2E6E">
      <w:pPr>
        <w:ind w:firstLine="142"/>
        <w:jc w:val="both"/>
        <w:rPr>
          <w:color w:val="000000"/>
          <w:lang w:val="es-PE"/>
        </w:rPr>
      </w:pPr>
      <w:r>
        <w:rPr>
          <w:color w:val="000000"/>
          <w:lang w:val="es-PE"/>
        </w:rPr>
        <w:t xml:space="preserve">Por lo antes expresado </w:t>
      </w:r>
      <w:r w:rsidR="001323B5">
        <w:rPr>
          <w:color w:val="000000"/>
          <w:lang w:val="es-PE"/>
        </w:rPr>
        <w:t>tuvimos 2 casos recurrentes:</w:t>
      </w:r>
    </w:p>
    <w:p w14:paraId="325B873D" w14:textId="2A9FF021" w:rsidR="001323B5" w:rsidRDefault="001323B5" w:rsidP="00CF2E6E">
      <w:pPr>
        <w:pStyle w:val="Prrafodelista"/>
        <w:numPr>
          <w:ilvl w:val="0"/>
          <w:numId w:val="30"/>
        </w:numPr>
        <w:jc w:val="both"/>
        <w:rPr>
          <w:color w:val="000000"/>
          <w:lang w:val="es-PE"/>
        </w:rPr>
      </w:pPr>
      <w:r>
        <w:rPr>
          <w:color w:val="000000"/>
          <w:lang w:val="es-PE"/>
        </w:rPr>
        <w:t xml:space="preserve">Recall mayor a 90%, en este caso el costo de cubrir a </w:t>
      </w:r>
      <w:r w:rsidR="001F28A8">
        <w:rPr>
          <w:color w:val="000000"/>
          <w:lang w:val="es-PE"/>
        </w:rPr>
        <w:t xml:space="preserve">este alto porcentaje del incumplimiento real está en línea con predecir también al 90% de casos </w:t>
      </w:r>
      <w:r w:rsidR="0090353E">
        <w:rPr>
          <w:color w:val="000000"/>
          <w:lang w:val="es-PE"/>
        </w:rPr>
        <w:t>como</w:t>
      </w:r>
      <w:r w:rsidR="001F28A8">
        <w:rPr>
          <w:color w:val="000000"/>
          <w:lang w:val="es-PE"/>
        </w:rPr>
        <w:t xml:space="preserve"> incumplimiento, con una efectividad menor o igual a 14%.</w:t>
      </w:r>
    </w:p>
    <w:p w14:paraId="03ACF6E2" w14:textId="7BB7675B" w:rsidR="001F28A8" w:rsidRDefault="001F28A8" w:rsidP="00CF2E6E">
      <w:pPr>
        <w:pStyle w:val="Prrafodelista"/>
        <w:numPr>
          <w:ilvl w:val="0"/>
          <w:numId w:val="30"/>
        </w:numPr>
        <w:jc w:val="both"/>
        <w:rPr>
          <w:color w:val="000000"/>
          <w:lang w:val="es-PE"/>
        </w:rPr>
      </w:pPr>
      <w:r>
        <w:rPr>
          <w:color w:val="000000"/>
          <w:lang w:val="es-PE"/>
        </w:rPr>
        <w:t>Efectividad mayor a 90%, en este caso el ser tan certeros tenia como costo el solo atinar a menos del 1% del incumplimiento real.</w:t>
      </w:r>
    </w:p>
    <w:p w14:paraId="60890537" w14:textId="77777777" w:rsidR="001F28A8" w:rsidRDefault="001F28A8" w:rsidP="00CF2E6E">
      <w:pPr>
        <w:jc w:val="both"/>
        <w:rPr>
          <w:color w:val="000000"/>
          <w:lang w:val="es-PE"/>
        </w:rPr>
      </w:pPr>
    </w:p>
    <w:p w14:paraId="1AA46420" w14:textId="2FF917E7" w:rsidR="00A10CBE" w:rsidRDefault="001F28A8" w:rsidP="00CF2E6E">
      <w:pPr>
        <w:jc w:val="both"/>
        <w:rPr>
          <w:color w:val="000000"/>
          <w:lang w:val="es-PE"/>
        </w:rPr>
      </w:pPr>
      <w:r>
        <w:rPr>
          <w:color w:val="000000"/>
          <w:lang w:val="es-PE"/>
        </w:rPr>
        <w:t xml:space="preserve">Ambos casos expuestos son inmanejables en pro de una </w:t>
      </w:r>
      <w:r w:rsidR="00A10CBE">
        <w:rPr>
          <w:color w:val="000000"/>
          <w:lang w:val="es-PE"/>
        </w:rPr>
        <w:t xml:space="preserve">toma de </w:t>
      </w:r>
      <w:r>
        <w:rPr>
          <w:color w:val="000000"/>
          <w:lang w:val="es-PE"/>
        </w:rPr>
        <w:t>acción frente al incumplimiento</w:t>
      </w:r>
      <w:r w:rsidR="00A10CBE">
        <w:rPr>
          <w:color w:val="000000"/>
          <w:lang w:val="es-PE"/>
        </w:rPr>
        <w:t xml:space="preserve">, ya que el primer caso es como </w:t>
      </w:r>
      <w:r w:rsidR="009F63FF">
        <w:rPr>
          <w:color w:val="000000"/>
          <w:lang w:val="es-PE"/>
        </w:rPr>
        <w:t>notificar</w:t>
      </w:r>
      <w:r w:rsidR="00A10CBE">
        <w:rPr>
          <w:color w:val="000000"/>
          <w:lang w:val="es-PE"/>
        </w:rPr>
        <w:t xml:space="preserve"> a los ejecutivos de la entidad que tomen acción sobre todos los clientes; mientras que en el segundo c</w:t>
      </w:r>
      <w:r w:rsidR="009F63FF">
        <w:rPr>
          <w:color w:val="000000"/>
          <w:lang w:val="es-PE"/>
        </w:rPr>
        <w:t>aso es como notificar que solo se garantiza la detección del 1% de todos los casos de incumplimiento.</w:t>
      </w:r>
    </w:p>
    <w:p w14:paraId="710F1CE1" w14:textId="77777777" w:rsidR="00A10CBE" w:rsidRDefault="00A10CBE" w:rsidP="00CF2E6E">
      <w:pPr>
        <w:jc w:val="both"/>
        <w:rPr>
          <w:color w:val="000000"/>
          <w:lang w:val="es-PE"/>
        </w:rPr>
      </w:pPr>
    </w:p>
    <w:p w14:paraId="458C720A" w14:textId="7F7EA334" w:rsidR="001F28A8" w:rsidRDefault="001F28A8" w:rsidP="00CF2E6E">
      <w:pPr>
        <w:jc w:val="both"/>
        <w:rPr>
          <w:color w:val="000000"/>
          <w:lang w:val="es-PE"/>
        </w:rPr>
      </w:pPr>
      <w:r>
        <w:rPr>
          <w:color w:val="000000"/>
          <w:lang w:val="es-PE"/>
        </w:rPr>
        <w:t xml:space="preserve"> Sin </w:t>
      </w:r>
      <w:r w:rsidR="00A10CBE">
        <w:rPr>
          <w:color w:val="000000"/>
          <w:lang w:val="es-PE"/>
        </w:rPr>
        <w:t>embargo,</w:t>
      </w:r>
      <w:r>
        <w:rPr>
          <w:color w:val="000000"/>
          <w:lang w:val="es-PE"/>
        </w:rPr>
        <w:t xml:space="preserve"> </w:t>
      </w:r>
      <w:r w:rsidR="00A10CBE">
        <w:rPr>
          <w:color w:val="000000"/>
          <w:lang w:val="es-PE"/>
        </w:rPr>
        <w:t xml:space="preserve">dentro de todas las variantes modeladas </w:t>
      </w:r>
      <w:r w:rsidR="0090353E">
        <w:rPr>
          <w:color w:val="000000"/>
          <w:lang w:val="es-PE"/>
        </w:rPr>
        <w:t>también se</w:t>
      </w:r>
      <w:r w:rsidR="00A10CBE">
        <w:rPr>
          <w:color w:val="000000"/>
          <w:lang w:val="es-PE"/>
        </w:rPr>
        <w:t xml:space="preserve"> observa los siguientes puntos:</w:t>
      </w:r>
    </w:p>
    <w:p w14:paraId="332FAFF5" w14:textId="5DD74C49" w:rsidR="00A10CBE" w:rsidRDefault="00A10CBE" w:rsidP="00CF2E6E">
      <w:pPr>
        <w:pStyle w:val="Prrafodelista"/>
        <w:numPr>
          <w:ilvl w:val="0"/>
          <w:numId w:val="31"/>
        </w:numPr>
        <w:jc w:val="both"/>
        <w:rPr>
          <w:color w:val="000000"/>
          <w:lang w:val="es-PE"/>
        </w:rPr>
      </w:pPr>
      <w:r>
        <w:rPr>
          <w:color w:val="000000"/>
          <w:lang w:val="es-PE"/>
        </w:rPr>
        <w:t xml:space="preserve">Las variables </w:t>
      </w:r>
      <w:r w:rsidR="00664326">
        <w:rPr>
          <w:color w:val="000000"/>
          <w:lang w:val="es-PE"/>
        </w:rPr>
        <w:t>psicométricas</w:t>
      </w:r>
      <w:r>
        <w:rPr>
          <w:color w:val="000000"/>
          <w:lang w:val="es-PE"/>
        </w:rPr>
        <w:t xml:space="preserve"> están dentro de las variables significativas para un modelo de Regresión Logística, mientras que no aparecían como importantes para el modelo de Árbol de Decisión </w:t>
      </w:r>
    </w:p>
    <w:p w14:paraId="17BD465B" w14:textId="405A2E9F" w:rsidR="003F2260" w:rsidRDefault="00A10CBE" w:rsidP="00CF2E6E">
      <w:pPr>
        <w:pStyle w:val="Prrafodelista"/>
        <w:numPr>
          <w:ilvl w:val="0"/>
          <w:numId w:val="31"/>
        </w:numPr>
        <w:jc w:val="both"/>
        <w:rPr>
          <w:color w:val="000000"/>
          <w:lang w:val="es-PE"/>
        </w:rPr>
      </w:pPr>
      <w:r>
        <w:rPr>
          <w:color w:val="000000"/>
          <w:lang w:val="es-PE"/>
        </w:rPr>
        <w:t>Las variantes de regresión Logística con el cambio de punto de corte</w:t>
      </w:r>
      <w:r w:rsidR="00587F12">
        <w:rPr>
          <w:color w:val="000000"/>
          <w:lang w:val="es-PE"/>
        </w:rPr>
        <w:t>, de 0.5 a 0.148</w:t>
      </w:r>
      <w:r>
        <w:rPr>
          <w:color w:val="000000"/>
          <w:lang w:val="es-PE"/>
        </w:rPr>
        <w:t xml:space="preserve"> escapan de los casos inmanejables descritos líneas arriba.</w:t>
      </w:r>
    </w:p>
    <w:p w14:paraId="5EBB5AB9" w14:textId="518C6214" w:rsidR="00916D8E" w:rsidRPr="003F2260" w:rsidRDefault="00916D8E" w:rsidP="00CF2E6E">
      <w:pPr>
        <w:pStyle w:val="Prrafodelista"/>
        <w:numPr>
          <w:ilvl w:val="0"/>
          <w:numId w:val="31"/>
        </w:numPr>
        <w:jc w:val="both"/>
        <w:rPr>
          <w:color w:val="000000"/>
          <w:lang w:val="es-PE"/>
        </w:rPr>
      </w:pPr>
      <w:r>
        <w:rPr>
          <w:color w:val="000000"/>
          <w:lang w:val="es-PE"/>
        </w:rPr>
        <w:t xml:space="preserve">Con el agregado de nuevas variables a partir de trasformaciones polinómicas se logra  </w:t>
      </w:r>
    </w:p>
    <w:p w14:paraId="003E134A" w14:textId="0216CFB0" w:rsidR="00A10CBE" w:rsidRDefault="00A10CBE" w:rsidP="00CF2E6E">
      <w:pPr>
        <w:jc w:val="both"/>
        <w:rPr>
          <w:color w:val="000000"/>
          <w:lang w:val="es-PE"/>
        </w:rPr>
      </w:pPr>
    </w:p>
    <w:p w14:paraId="402A5373" w14:textId="0907B34D" w:rsidR="009F63FF" w:rsidRDefault="009F63FF" w:rsidP="00CF2E6E">
      <w:pPr>
        <w:jc w:val="both"/>
        <w:rPr>
          <w:color w:val="000000"/>
          <w:lang w:val="es-PE"/>
        </w:rPr>
      </w:pPr>
      <w:r>
        <w:rPr>
          <w:color w:val="000000"/>
          <w:lang w:val="es-PE"/>
        </w:rPr>
        <w:t xml:space="preserve">Y es así que </w:t>
      </w:r>
      <w:r w:rsidR="00587F12">
        <w:rPr>
          <w:color w:val="000000"/>
          <w:lang w:val="es-PE"/>
        </w:rPr>
        <w:t xml:space="preserve">se opta por </w:t>
      </w:r>
      <w:r>
        <w:rPr>
          <w:color w:val="000000"/>
          <w:lang w:val="es-PE"/>
        </w:rPr>
        <w:t>elegir como mejor modelo al desarrollado en el experimento “</w:t>
      </w:r>
      <w:r w:rsidR="00587F12">
        <w:rPr>
          <w:color w:val="000000"/>
          <w:lang w:val="es-PE"/>
        </w:rPr>
        <w:t>1” con</w:t>
      </w:r>
      <w:r>
        <w:rPr>
          <w:color w:val="000000"/>
          <w:lang w:val="es-PE"/>
        </w:rPr>
        <w:t xml:space="preserve"> las </w:t>
      </w:r>
      <w:r w:rsidR="00587F12">
        <w:rPr>
          <w:color w:val="000000"/>
          <w:lang w:val="es-PE"/>
        </w:rPr>
        <w:t>técnicas de</w:t>
      </w:r>
      <w:r>
        <w:rPr>
          <w:color w:val="000000"/>
          <w:lang w:val="es-PE"/>
        </w:rPr>
        <w:t xml:space="preserve"> orden “b”, lo que </w:t>
      </w:r>
      <w:r w:rsidR="00587F12">
        <w:rPr>
          <w:color w:val="000000"/>
          <w:lang w:val="es-PE"/>
        </w:rPr>
        <w:t>corresponde a</w:t>
      </w:r>
      <w:r>
        <w:rPr>
          <w:color w:val="000000"/>
          <w:lang w:val="es-PE"/>
        </w:rPr>
        <w:t xml:space="preserve"> un modelo de Regresión Logística con sus variables </w:t>
      </w:r>
      <w:r w:rsidR="00587F12">
        <w:rPr>
          <w:color w:val="000000"/>
          <w:lang w:val="es-PE"/>
        </w:rPr>
        <w:t xml:space="preserve">escaladas </w:t>
      </w:r>
      <w:r>
        <w:rPr>
          <w:color w:val="000000"/>
          <w:lang w:val="es-PE"/>
        </w:rPr>
        <w:t>en la misma proporción (rango de 0 a 1)</w:t>
      </w:r>
      <w:r w:rsidR="00587F12">
        <w:rPr>
          <w:color w:val="000000"/>
          <w:lang w:val="es-PE"/>
        </w:rPr>
        <w:t>,</w:t>
      </w:r>
      <w:r w:rsidR="003F2260">
        <w:rPr>
          <w:color w:val="000000"/>
          <w:lang w:val="es-PE"/>
        </w:rPr>
        <w:t xml:space="preserve"> entrenado con validación cruzada estratificada de 3 </w:t>
      </w:r>
      <w:proofErr w:type="spellStart"/>
      <w:r w:rsidR="003F2260">
        <w:rPr>
          <w:color w:val="000000"/>
          <w:lang w:val="es-PE"/>
        </w:rPr>
        <w:t>folds</w:t>
      </w:r>
      <w:proofErr w:type="spellEnd"/>
      <w:r w:rsidR="003F2260">
        <w:rPr>
          <w:color w:val="000000"/>
          <w:lang w:val="es-PE"/>
        </w:rPr>
        <w:t xml:space="preserve"> con 2 repeticiones de </w:t>
      </w:r>
      <w:r w:rsidR="00587F12">
        <w:rPr>
          <w:color w:val="000000"/>
          <w:lang w:val="es-PE"/>
        </w:rPr>
        <w:t>Target, sin balanceo ya que al aplicar esta técnica sobre ajustaba al modelo. En este caso se obtiene  la siguiente información:</w:t>
      </w:r>
    </w:p>
    <w:p w14:paraId="2115CADF" w14:textId="77777777" w:rsidR="003F2260" w:rsidRDefault="003F2260" w:rsidP="00A10CBE">
      <w:pPr>
        <w:rPr>
          <w:color w:val="000000"/>
          <w:lang w:val="es-PE"/>
        </w:rPr>
      </w:pPr>
    </w:p>
    <w:p w14:paraId="4079961C" w14:textId="4391CFE5" w:rsidR="003F2260" w:rsidRDefault="003F2260" w:rsidP="003F2260">
      <w:pPr>
        <w:pStyle w:val="TableTitle"/>
        <w:rPr>
          <w:lang w:val="es-PE"/>
        </w:rPr>
      </w:pPr>
      <w:r>
        <w:rPr>
          <w:lang w:val="es-PE"/>
        </w:rPr>
        <w:t>TABLA V</w:t>
      </w:r>
      <w:r w:rsidR="00AB3EE6">
        <w:rPr>
          <w:lang w:val="es-PE"/>
        </w:rPr>
        <w:t>I</w:t>
      </w:r>
    </w:p>
    <w:p w14:paraId="138098DA" w14:textId="7576D8D9" w:rsidR="003F2260" w:rsidRDefault="003F2260" w:rsidP="00CF2E6E">
      <w:pPr>
        <w:pStyle w:val="TableTitle"/>
        <w:rPr>
          <w:lang w:val="es-PE"/>
        </w:rPr>
      </w:pPr>
      <w:r>
        <w:rPr>
          <w:lang w:val="es-PE"/>
        </w:rPr>
        <w:t>RESULTADO SELECCIOANDO</w:t>
      </w:r>
    </w:p>
    <w:tbl>
      <w:tblPr>
        <w:tblW w:w="5033" w:type="dxa"/>
        <w:jc w:val="center"/>
        <w:tblBorders>
          <w:top w:val="single" w:sz="12" w:space="0" w:color="808080"/>
          <w:bottom w:val="single" w:sz="12" w:space="0" w:color="808080"/>
        </w:tblBorders>
        <w:tblLayout w:type="fixed"/>
        <w:tblLook w:val="04A0" w:firstRow="1" w:lastRow="0" w:firstColumn="1" w:lastColumn="0" w:noHBand="0" w:noVBand="1"/>
      </w:tblPr>
      <w:tblGrid>
        <w:gridCol w:w="216"/>
        <w:gridCol w:w="2037"/>
        <w:gridCol w:w="216"/>
        <w:gridCol w:w="1066"/>
        <w:gridCol w:w="216"/>
        <w:gridCol w:w="1066"/>
        <w:gridCol w:w="216"/>
      </w:tblGrid>
      <w:tr w:rsidR="00CF2E6E" w14:paraId="15014DCF" w14:textId="3A52DD5C" w:rsidTr="00CF2E6E">
        <w:trPr>
          <w:gridBefore w:val="1"/>
          <w:wBefore w:w="216" w:type="dxa"/>
          <w:trHeight w:val="44"/>
          <w:jc w:val="center"/>
        </w:trPr>
        <w:tc>
          <w:tcPr>
            <w:tcW w:w="2253" w:type="dxa"/>
            <w:gridSpan w:val="2"/>
            <w:tcBorders>
              <w:top w:val="double" w:sz="6" w:space="0" w:color="auto"/>
              <w:left w:val="nil"/>
              <w:bottom w:val="single" w:sz="6" w:space="0" w:color="auto"/>
              <w:right w:val="nil"/>
            </w:tcBorders>
            <w:vAlign w:val="center"/>
            <w:hideMark/>
          </w:tcPr>
          <w:p w14:paraId="47748D28" w14:textId="29F6A6F1" w:rsidR="00CF2E6E" w:rsidRDefault="00CF2E6E" w:rsidP="00CF2E6E">
            <w:pPr>
              <w:pStyle w:val="TableTitle"/>
              <w:rPr>
                <w:lang w:val="es-PE"/>
              </w:rPr>
            </w:pPr>
            <w:r>
              <w:rPr>
                <w:lang w:val="es-PE"/>
              </w:rPr>
              <w:t>MÉTRICA</w:t>
            </w:r>
          </w:p>
        </w:tc>
        <w:tc>
          <w:tcPr>
            <w:tcW w:w="1282" w:type="dxa"/>
            <w:gridSpan w:val="2"/>
            <w:tcBorders>
              <w:top w:val="double" w:sz="6" w:space="0" w:color="auto"/>
              <w:left w:val="nil"/>
              <w:bottom w:val="single" w:sz="6" w:space="0" w:color="auto"/>
              <w:right w:val="nil"/>
            </w:tcBorders>
            <w:vAlign w:val="center"/>
            <w:hideMark/>
          </w:tcPr>
          <w:p w14:paraId="5D580694" w14:textId="6CEB2C36" w:rsidR="00CF2E6E" w:rsidRDefault="00CF2E6E" w:rsidP="00CF2E6E">
            <w:pPr>
              <w:jc w:val="center"/>
              <w:rPr>
                <w:sz w:val="16"/>
                <w:szCs w:val="16"/>
                <w:lang w:val="es-PE"/>
              </w:rPr>
            </w:pPr>
            <w:proofErr w:type="spellStart"/>
            <w:r>
              <w:rPr>
                <w:sz w:val="16"/>
                <w:szCs w:val="16"/>
                <w:lang w:val="es-PE"/>
              </w:rPr>
              <w:t>Dataset</w:t>
            </w:r>
            <w:proofErr w:type="spellEnd"/>
            <w:r>
              <w:rPr>
                <w:sz w:val="16"/>
                <w:szCs w:val="16"/>
                <w:lang w:val="es-PE"/>
              </w:rPr>
              <w:t xml:space="preserve"> de </w:t>
            </w:r>
            <w:proofErr w:type="spellStart"/>
            <w:r>
              <w:rPr>
                <w:sz w:val="16"/>
                <w:szCs w:val="16"/>
                <w:lang w:val="es-PE"/>
              </w:rPr>
              <w:t>Entrenameinto</w:t>
            </w:r>
            <w:proofErr w:type="spellEnd"/>
          </w:p>
        </w:tc>
        <w:tc>
          <w:tcPr>
            <w:tcW w:w="1282" w:type="dxa"/>
            <w:gridSpan w:val="2"/>
            <w:tcBorders>
              <w:top w:val="double" w:sz="6" w:space="0" w:color="auto"/>
              <w:left w:val="nil"/>
              <w:bottom w:val="single" w:sz="6" w:space="0" w:color="auto"/>
              <w:right w:val="nil"/>
            </w:tcBorders>
            <w:vAlign w:val="center"/>
          </w:tcPr>
          <w:p w14:paraId="1802D45D" w14:textId="74A8CAD8" w:rsidR="00CF2E6E" w:rsidRDefault="00CF2E6E" w:rsidP="00CF2E6E">
            <w:pPr>
              <w:jc w:val="center"/>
              <w:rPr>
                <w:sz w:val="16"/>
                <w:szCs w:val="16"/>
                <w:lang w:val="es-PE"/>
              </w:rPr>
            </w:pPr>
            <w:proofErr w:type="spellStart"/>
            <w:r>
              <w:rPr>
                <w:sz w:val="16"/>
                <w:szCs w:val="16"/>
                <w:lang w:val="es-PE"/>
              </w:rPr>
              <w:t>Dataset</w:t>
            </w:r>
            <w:proofErr w:type="spellEnd"/>
            <w:r>
              <w:rPr>
                <w:sz w:val="16"/>
                <w:szCs w:val="16"/>
                <w:lang w:val="es-PE"/>
              </w:rPr>
              <w:t xml:space="preserve"> de validación</w:t>
            </w:r>
          </w:p>
        </w:tc>
      </w:tr>
      <w:tr w:rsidR="00CF2E6E" w:rsidRPr="00E040B1" w14:paraId="4D1E911F" w14:textId="3F99A144" w:rsidTr="00CF2E6E">
        <w:trPr>
          <w:gridAfter w:val="1"/>
          <w:wAfter w:w="216" w:type="dxa"/>
          <w:trHeight w:val="229"/>
          <w:jc w:val="center"/>
        </w:trPr>
        <w:tc>
          <w:tcPr>
            <w:tcW w:w="2253" w:type="dxa"/>
            <w:gridSpan w:val="2"/>
            <w:tcBorders>
              <w:top w:val="nil"/>
              <w:left w:val="nil"/>
              <w:bottom w:val="nil"/>
              <w:right w:val="nil"/>
            </w:tcBorders>
            <w:vAlign w:val="center"/>
            <w:hideMark/>
          </w:tcPr>
          <w:p w14:paraId="6E12C335" w14:textId="1AEDD224" w:rsidR="00CF2E6E" w:rsidRPr="001A02D6" w:rsidRDefault="00CF2E6E" w:rsidP="00CF2E6E">
            <w:pPr>
              <w:jc w:val="center"/>
              <w:rPr>
                <w:sz w:val="16"/>
                <w:szCs w:val="16"/>
                <w:lang w:val="es-PE"/>
              </w:rPr>
            </w:pPr>
            <w:r>
              <w:rPr>
                <w:color w:val="000000"/>
                <w:sz w:val="16"/>
                <w:szCs w:val="16"/>
              </w:rPr>
              <w:t>recall</w:t>
            </w:r>
          </w:p>
        </w:tc>
        <w:tc>
          <w:tcPr>
            <w:tcW w:w="1282" w:type="dxa"/>
            <w:gridSpan w:val="2"/>
            <w:tcBorders>
              <w:top w:val="nil"/>
              <w:left w:val="nil"/>
              <w:bottom w:val="nil"/>
              <w:right w:val="nil"/>
            </w:tcBorders>
            <w:vAlign w:val="center"/>
          </w:tcPr>
          <w:p w14:paraId="60D7AD41" w14:textId="35111528" w:rsidR="00CF2E6E" w:rsidRPr="001A02D6" w:rsidRDefault="00CF2E6E" w:rsidP="00CF2E6E">
            <w:pPr>
              <w:ind w:left="499" w:hanging="499"/>
              <w:jc w:val="center"/>
              <w:rPr>
                <w:sz w:val="16"/>
                <w:szCs w:val="16"/>
                <w:lang w:val="es-PE"/>
              </w:rPr>
            </w:pPr>
            <w:r>
              <w:rPr>
                <w:sz w:val="16"/>
                <w:szCs w:val="16"/>
                <w:lang w:val="es-PE"/>
              </w:rPr>
              <w:t>41.9 %</w:t>
            </w:r>
          </w:p>
        </w:tc>
        <w:tc>
          <w:tcPr>
            <w:tcW w:w="1282" w:type="dxa"/>
            <w:gridSpan w:val="2"/>
            <w:tcBorders>
              <w:top w:val="nil"/>
              <w:left w:val="nil"/>
              <w:bottom w:val="nil"/>
              <w:right w:val="nil"/>
            </w:tcBorders>
            <w:vAlign w:val="center"/>
          </w:tcPr>
          <w:p w14:paraId="03CC915D" w14:textId="2C87B613" w:rsidR="00CF2E6E" w:rsidRDefault="00CF2E6E" w:rsidP="00CF2E6E">
            <w:pPr>
              <w:ind w:left="499" w:hanging="499"/>
              <w:jc w:val="center"/>
              <w:rPr>
                <w:sz w:val="16"/>
                <w:szCs w:val="16"/>
                <w:lang w:val="es-PE"/>
              </w:rPr>
            </w:pPr>
            <w:r>
              <w:rPr>
                <w:sz w:val="16"/>
                <w:szCs w:val="16"/>
                <w:lang w:val="es-PE"/>
              </w:rPr>
              <w:t>42.5%</w:t>
            </w:r>
          </w:p>
        </w:tc>
      </w:tr>
      <w:tr w:rsidR="00CF2E6E" w:rsidRPr="00E040B1" w14:paraId="5D34A645" w14:textId="59F1403A" w:rsidTr="00CF2E6E">
        <w:trPr>
          <w:gridAfter w:val="1"/>
          <w:wAfter w:w="216" w:type="dxa"/>
          <w:trHeight w:val="85"/>
          <w:jc w:val="center"/>
        </w:trPr>
        <w:tc>
          <w:tcPr>
            <w:tcW w:w="2253" w:type="dxa"/>
            <w:gridSpan w:val="2"/>
            <w:tcBorders>
              <w:top w:val="nil"/>
              <w:left w:val="nil"/>
              <w:bottom w:val="nil"/>
              <w:right w:val="nil"/>
            </w:tcBorders>
            <w:vAlign w:val="center"/>
          </w:tcPr>
          <w:p w14:paraId="28B22B6E" w14:textId="766F2ADD" w:rsidR="00CF2E6E" w:rsidRPr="001A02D6" w:rsidRDefault="00CF2E6E" w:rsidP="00CF2E6E">
            <w:pPr>
              <w:jc w:val="center"/>
              <w:rPr>
                <w:sz w:val="16"/>
                <w:szCs w:val="16"/>
                <w:lang w:val="es-PE"/>
              </w:rPr>
            </w:pPr>
            <w:r>
              <w:rPr>
                <w:color w:val="000000"/>
                <w:sz w:val="16"/>
                <w:szCs w:val="16"/>
              </w:rPr>
              <w:t>efectividad</w:t>
            </w:r>
          </w:p>
        </w:tc>
        <w:tc>
          <w:tcPr>
            <w:tcW w:w="1282" w:type="dxa"/>
            <w:gridSpan w:val="2"/>
            <w:tcBorders>
              <w:top w:val="nil"/>
              <w:left w:val="nil"/>
              <w:bottom w:val="nil"/>
              <w:right w:val="nil"/>
            </w:tcBorders>
            <w:vAlign w:val="center"/>
          </w:tcPr>
          <w:p w14:paraId="5638D448" w14:textId="2C10473A" w:rsidR="00CF2E6E" w:rsidRPr="00007725" w:rsidRDefault="00CF2E6E" w:rsidP="00CF2E6E">
            <w:pPr>
              <w:ind w:left="499" w:hanging="499"/>
              <w:jc w:val="center"/>
              <w:rPr>
                <w:color w:val="000000"/>
                <w:sz w:val="16"/>
                <w:szCs w:val="16"/>
              </w:rPr>
            </w:pPr>
            <w:r>
              <w:rPr>
                <w:color w:val="000000"/>
                <w:sz w:val="16"/>
                <w:szCs w:val="16"/>
              </w:rPr>
              <w:t>14.4%</w:t>
            </w:r>
          </w:p>
        </w:tc>
        <w:tc>
          <w:tcPr>
            <w:tcW w:w="1282" w:type="dxa"/>
            <w:gridSpan w:val="2"/>
            <w:tcBorders>
              <w:top w:val="nil"/>
              <w:left w:val="nil"/>
              <w:bottom w:val="nil"/>
              <w:right w:val="nil"/>
            </w:tcBorders>
            <w:vAlign w:val="center"/>
          </w:tcPr>
          <w:p w14:paraId="1739C7B1" w14:textId="792B4B9B" w:rsidR="00CF2E6E" w:rsidRDefault="00CF2E6E" w:rsidP="00CF2E6E">
            <w:pPr>
              <w:ind w:left="499" w:hanging="499"/>
              <w:jc w:val="center"/>
              <w:rPr>
                <w:color w:val="000000"/>
                <w:sz w:val="16"/>
                <w:szCs w:val="16"/>
              </w:rPr>
            </w:pPr>
            <w:r>
              <w:rPr>
                <w:color w:val="000000"/>
                <w:sz w:val="16"/>
                <w:szCs w:val="16"/>
              </w:rPr>
              <w:t>14.6%</w:t>
            </w:r>
          </w:p>
        </w:tc>
      </w:tr>
      <w:tr w:rsidR="00762719" w:rsidRPr="00E040B1" w14:paraId="1E29CF86" w14:textId="77777777" w:rsidTr="00CF2E6E">
        <w:trPr>
          <w:gridAfter w:val="1"/>
          <w:wAfter w:w="216" w:type="dxa"/>
          <w:trHeight w:val="85"/>
          <w:jc w:val="center"/>
        </w:trPr>
        <w:tc>
          <w:tcPr>
            <w:tcW w:w="2253" w:type="dxa"/>
            <w:gridSpan w:val="2"/>
            <w:tcBorders>
              <w:top w:val="nil"/>
              <w:left w:val="nil"/>
              <w:bottom w:val="nil"/>
              <w:right w:val="nil"/>
            </w:tcBorders>
            <w:vAlign w:val="center"/>
          </w:tcPr>
          <w:p w14:paraId="35800F28" w14:textId="77777777" w:rsidR="00762719" w:rsidRDefault="00762719" w:rsidP="00CF2E6E">
            <w:pPr>
              <w:jc w:val="center"/>
              <w:rPr>
                <w:color w:val="000000"/>
                <w:sz w:val="16"/>
                <w:szCs w:val="16"/>
              </w:rPr>
            </w:pPr>
          </w:p>
        </w:tc>
        <w:tc>
          <w:tcPr>
            <w:tcW w:w="1282" w:type="dxa"/>
            <w:gridSpan w:val="2"/>
            <w:tcBorders>
              <w:top w:val="nil"/>
              <w:left w:val="nil"/>
              <w:bottom w:val="nil"/>
              <w:right w:val="nil"/>
            </w:tcBorders>
            <w:vAlign w:val="center"/>
          </w:tcPr>
          <w:p w14:paraId="0CD2447B" w14:textId="77777777" w:rsidR="00762719" w:rsidRDefault="00762719" w:rsidP="00CF2E6E">
            <w:pPr>
              <w:ind w:left="499" w:hanging="499"/>
              <w:jc w:val="center"/>
              <w:rPr>
                <w:color w:val="000000"/>
                <w:sz w:val="16"/>
                <w:szCs w:val="16"/>
              </w:rPr>
            </w:pPr>
          </w:p>
        </w:tc>
        <w:tc>
          <w:tcPr>
            <w:tcW w:w="1282" w:type="dxa"/>
            <w:gridSpan w:val="2"/>
            <w:tcBorders>
              <w:top w:val="nil"/>
              <w:left w:val="nil"/>
              <w:bottom w:val="nil"/>
              <w:right w:val="nil"/>
            </w:tcBorders>
            <w:vAlign w:val="center"/>
          </w:tcPr>
          <w:p w14:paraId="7999D914" w14:textId="77777777" w:rsidR="00762719" w:rsidRDefault="00762719" w:rsidP="00CF2E6E">
            <w:pPr>
              <w:ind w:left="499" w:hanging="499"/>
              <w:jc w:val="center"/>
              <w:rPr>
                <w:color w:val="000000"/>
                <w:sz w:val="16"/>
                <w:szCs w:val="16"/>
              </w:rPr>
            </w:pPr>
          </w:p>
        </w:tc>
      </w:tr>
      <w:tr w:rsidR="00CF2E6E" w:rsidRPr="00E040B1" w14:paraId="6AC586EA" w14:textId="1EAE83E1" w:rsidTr="00CF2E6E">
        <w:trPr>
          <w:gridAfter w:val="1"/>
          <w:wAfter w:w="216" w:type="dxa"/>
          <w:trHeight w:val="85"/>
          <w:jc w:val="center"/>
        </w:trPr>
        <w:tc>
          <w:tcPr>
            <w:tcW w:w="2253" w:type="dxa"/>
            <w:gridSpan w:val="2"/>
            <w:tcBorders>
              <w:top w:val="nil"/>
              <w:left w:val="nil"/>
              <w:bottom w:val="nil"/>
              <w:right w:val="nil"/>
            </w:tcBorders>
            <w:vAlign w:val="center"/>
          </w:tcPr>
          <w:p w14:paraId="47DB9648" w14:textId="28B769A8" w:rsidR="00CF2E6E" w:rsidRPr="001A02D6" w:rsidRDefault="00CF2E6E" w:rsidP="00CF2E6E">
            <w:pPr>
              <w:jc w:val="center"/>
              <w:rPr>
                <w:sz w:val="16"/>
                <w:szCs w:val="16"/>
                <w:lang w:val="es-PE"/>
              </w:rPr>
            </w:pPr>
            <w:r>
              <w:rPr>
                <w:color w:val="000000"/>
                <w:sz w:val="16"/>
                <w:szCs w:val="16"/>
              </w:rPr>
              <w:t>accuracy</w:t>
            </w:r>
          </w:p>
        </w:tc>
        <w:tc>
          <w:tcPr>
            <w:tcW w:w="1282" w:type="dxa"/>
            <w:gridSpan w:val="2"/>
            <w:tcBorders>
              <w:top w:val="nil"/>
              <w:left w:val="nil"/>
              <w:bottom w:val="nil"/>
              <w:right w:val="nil"/>
            </w:tcBorders>
            <w:vAlign w:val="center"/>
          </w:tcPr>
          <w:p w14:paraId="4E21339A" w14:textId="70F6F5D8" w:rsidR="00CF2E6E" w:rsidRPr="001A02D6" w:rsidRDefault="00CF2E6E" w:rsidP="00CF2E6E">
            <w:pPr>
              <w:ind w:left="499" w:hanging="499"/>
              <w:jc w:val="center"/>
              <w:rPr>
                <w:sz w:val="16"/>
                <w:szCs w:val="16"/>
                <w:lang w:val="es-PE"/>
              </w:rPr>
            </w:pPr>
            <w:r>
              <w:rPr>
                <w:sz w:val="16"/>
                <w:szCs w:val="16"/>
                <w:lang w:val="es-PE"/>
              </w:rPr>
              <w:t>56.6%</w:t>
            </w:r>
          </w:p>
        </w:tc>
        <w:tc>
          <w:tcPr>
            <w:tcW w:w="1282" w:type="dxa"/>
            <w:gridSpan w:val="2"/>
            <w:tcBorders>
              <w:top w:val="nil"/>
              <w:left w:val="nil"/>
              <w:bottom w:val="nil"/>
              <w:right w:val="nil"/>
            </w:tcBorders>
            <w:vAlign w:val="center"/>
          </w:tcPr>
          <w:p w14:paraId="28061985" w14:textId="2107378E" w:rsidR="00CF2E6E" w:rsidRDefault="00CF2E6E" w:rsidP="00CF2E6E">
            <w:pPr>
              <w:ind w:left="499" w:hanging="499"/>
              <w:jc w:val="center"/>
              <w:rPr>
                <w:sz w:val="16"/>
                <w:szCs w:val="16"/>
                <w:lang w:val="es-PE"/>
              </w:rPr>
            </w:pPr>
            <w:r>
              <w:rPr>
                <w:sz w:val="16"/>
                <w:szCs w:val="16"/>
                <w:lang w:val="es-PE"/>
              </w:rPr>
              <w:t>56.9%</w:t>
            </w:r>
          </w:p>
        </w:tc>
      </w:tr>
      <w:tr w:rsidR="00CF2E6E" w:rsidRPr="00E040B1" w14:paraId="7B145C98" w14:textId="0D0DC16F" w:rsidTr="00CF2E6E">
        <w:trPr>
          <w:gridAfter w:val="1"/>
          <w:wAfter w:w="216" w:type="dxa"/>
          <w:trHeight w:val="85"/>
          <w:jc w:val="center"/>
        </w:trPr>
        <w:tc>
          <w:tcPr>
            <w:tcW w:w="2253" w:type="dxa"/>
            <w:gridSpan w:val="2"/>
            <w:tcBorders>
              <w:top w:val="nil"/>
              <w:left w:val="nil"/>
              <w:bottom w:val="single" w:sz="4" w:space="0" w:color="auto"/>
              <w:right w:val="nil"/>
            </w:tcBorders>
            <w:vAlign w:val="center"/>
          </w:tcPr>
          <w:p w14:paraId="36D5B565" w14:textId="06DA407A" w:rsidR="00CF2E6E" w:rsidRPr="00CF2E6E" w:rsidRDefault="00CF2E6E" w:rsidP="00CF2E6E">
            <w:pPr>
              <w:jc w:val="center"/>
              <w:rPr>
                <w:color w:val="000000"/>
                <w:sz w:val="16"/>
                <w:szCs w:val="16"/>
                <w:lang w:val="es-PE"/>
              </w:rPr>
            </w:pPr>
            <w:r w:rsidRPr="00CF2E6E">
              <w:rPr>
                <w:color w:val="000000"/>
                <w:sz w:val="16"/>
                <w:szCs w:val="16"/>
                <w:lang w:val="es-PE"/>
              </w:rPr>
              <w:t>Cobertura de Población a</w:t>
            </w:r>
            <w:r>
              <w:rPr>
                <w:color w:val="000000"/>
                <w:sz w:val="16"/>
                <w:szCs w:val="16"/>
                <w:lang w:val="es-PE"/>
              </w:rPr>
              <w:t xml:space="preserve"> a</w:t>
            </w:r>
            <w:r w:rsidRPr="00CF2E6E">
              <w:rPr>
                <w:color w:val="000000"/>
                <w:sz w:val="16"/>
                <w:szCs w:val="16"/>
                <w:lang w:val="es-PE"/>
              </w:rPr>
              <w:t>plicar una acción</w:t>
            </w:r>
          </w:p>
        </w:tc>
        <w:tc>
          <w:tcPr>
            <w:tcW w:w="1282" w:type="dxa"/>
            <w:gridSpan w:val="2"/>
            <w:tcBorders>
              <w:top w:val="nil"/>
              <w:left w:val="nil"/>
              <w:bottom w:val="single" w:sz="4" w:space="0" w:color="auto"/>
              <w:right w:val="nil"/>
            </w:tcBorders>
            <w:vAlign w:val="center"/>
          </w:tcPr>
          <w:p w14:paraId="3F9CBD3B" w14:textId="6674CEC6" w:rsidR="00CF2E6E" w:rsidRPr="00CF2E6E" w:rsidRDefault="00CF2E6E" w:rsidP="00CF2E6E">
            <w:pPr>
              <w:ind w:left="499" w:hanging="499"/>
              <w:jc w:val="center"/>
              <w:rPr>
                <w:color w:val="000000"/>
                <w:sz w:val="16"/>
                <w:szCs w:val="16"/>
              </w:rPr>
            </w:pPr>
            <w:r w:rsidRPr="00CF2E6E">
              <w:rPr>
                <w:color w:val="000000"/>
                <w:sz w:val="16"/>
                <w:szCs w:val="16"/>
              </w:rPr>
              <w:t>41</w:t>
            </w:r>
            <w:r>
              <w:rPr>
                <w:color w:val="000000"/>
                <w:sz w:val="16"/>
                <w:szCs w:val="16"/>
              </w:rPr>
              <w:t>.0</w:t>
            </w:r>
            <w:r w:rsidRPr="00CF2E6E">
              <w:rPr>
                <w:color w:val="000000"/>
                <w:sz w:val="16"/>
                <w:szCs w:val="16"/>
              </w:rPr>
              <w:t>%</w:t>
            </w:r>
          </w:p>
        </w:tc>
        <w:tc>
          <w:tcPr>
            <w:tcW w:w="1282" w:type="dxa"/>
            <w:gridSpan w:val="2"/>
            <w:tcBorders>
              <w:top w:val="nil"/>
              <w:left w:val="nil"/>
              <w:bottom w:val="single" w:sz="4" w:space="0" w:color="auto"/>
              <w:right w:val="nil"/>
            </w:tcBorders>
            <w:vAlign w:val="center"/>
          </w:tcPr>
          <w:p w14:paraId="63C2890D" w14:textId="29E41DB4" w:rsidR="00CF2E6E" w:rsidRPr="00CF2E6E" w:rsidRDefault="00CF2E6E" w:rsidP="00CF2E6E">
            <w:pPr>
              <w:ind w:left="499" w:hanging="499"/>
              <w:jc w:val="center"/>
              <w:rPr>
                <w:color w:val="000000"/>
                <w:sz w:val="16"/>
                <w:szCs w:val="16"/>
              </w:rPr>
            </w:pPr>
            <w:r w:rsidRPr="00CF2E6E">
              <w:rPr>
                <w:color w:val="000000"/>
                <w:sz w:val="16"/>
                <w:szCs w:val="16"/>
              </w:rPr>
              <w:t>40</w:t>
            </w:r>
            <w:r>
              <w:rPr>
                <w:color w:val="000000"/>
                <w:sz w:val="16"/>
                <w:szCs w:val="16"/>
              </w:rPr>
              <w:t>.0</w:t>
            </w:r>
            <w:r w:rsidRPr="00CF2E6E">
              <w:rPr>
                <w:color w:val="000000"/>
                <w:sz w:val="16"/>
                <w:szCs w:val="16"/>
              </w:rPr>
              <w:t>%</w:t>
            </w:r>
          </w:p>
        </w:tc>
      </w:tr>
    </w:tbl>
    <w:p w14:paraId="0EB0EE30" w14:textId="77777777" w:rsidR="003F2260" w:rsidRDefault="003F2260" w:rsidP="003F2260">
      <w:pPr>
        <w:jc w:val="both"/>
        <w:rPr>
          <w:sz w:val="16"/>
          <w:szCs w:val="16"/>
          <w:lang w:val="es-PE"/>
        </w:rPr>
      </w:pPr>
      <w:r>
        <w:rPr>
          <w:lang w:val="es-PE"/>
        </w:rPr>
        <w:t xml:space="preserve">  </w:t>
      </w:r>
      <w:r w:rsidRPr="008000CF">
        <w:rPr>
          <w:sz w:val="16"/>
          <w:szCs w:val="16"/>
          <w:lang w:val="es-PE"/>
        </w:rPr>
        <w:t>Fuente: Elaboración Propia</w:t>
      </w:r>
    </w:p>
    <w:p w14:paraId="3288ADA0" w14:textId="0776547D" w:rsidR="003F2260" w:rsidRDefault="003F2260" w:rsidP="00A10CBE">
      <w:pPr>
        <w:rPr>
          <w:color w:val="000000"/>
          <w:lang w:val="es-PE"/>
        </w:rPr>
      </w:pPr>
    </w:p>
    <w:p w14:paraId="6193E5C6" w14:textId="41BA9F91" w:rsidR="00587F12" w:rsidRDefault="00B463BC" w:rsidP="00A10CBE">
      <w:pPr>
        <w:rPr>
          <w:color w:val="000000"/>
          <w:lang w:val="es-PE"/>
        </w:rPr>
      </w:pPr>
      <w:r>
        <w:rPr>
          <w:color w:val="000000"/>
          <w:lang w:val="es-PE"/>
        </w:rPr>
        <w:t xml:space="preserve">Lo resaltante en la tabla anterior es el agregado de “Cobertura de población a aplicar una acción”, lo cual representa todos los clientes predichos como incumplimiento sobre el total de clientes y es añadido para hacer visible que tras el aumento de indicadores en el </w:t>
      </w:r>
      <w:proofErr w:type="spellStart"/>
      <w:r>
        <w:rPr>
          <w:color w:val="000000"/>
          <w:lang w:val="es-PE"/>
        </w:rPr>
        <w:t>dataset</w:t>
      </w:r>
      <w:proofErr w:type="spellEnd"/>
      <w:r>
        <w:rPr>
          <w:color w:val="000000"/>
          <w:lang w:val="es-PE"/>
        </w:rPr>
        <w:t xml:space="preserve"> de validación disminuye </w:t>
      </w:r>
      <w:r w:rsidR="00762719">
        <w:rPr>
          <w:color w:val="000000"/>
          <w:lang w:val="es-PE"/>
        </w:rPr>
        <w:t>la población cubierta (hecho determinante en su elección como mejor modelo).</w:t>
      </w:r>
    </w:p>
    <w:p w14:paraId="718A753C" w14:textId="77777777" w:rsidR="00587F12" w:rsidRDefault="00587F12" w:rsidP="00A10CBE">
      <w:pPr>
        <w:rPr>
          <w:color w:val="000000"/>
          <w:lang w:val="es-PE"/>
        </w:rPr>
      </w:pPr>
    </w:p>
    <w:p w14:paraId="419D0EEE" w14:textId="63C10EFD" w:rsidR="00A834DD" w:rsidRDefault="001F3203" w:rsidP="00A834DD">
      <w:pPr>
        <w:pStyle w:val="Ttulo1"/>
        <w:rPr>
          <w:lang w:val="es-PE"/>
        </w:rPr>
      </w:pPr>
      <w:r>
        <w:rPr>
          <w:lang w:val="es-PE"/>
        </w:rPr>
        <w:lastRenderedPageBreak/>
        <w:t>CONCLUSIONES</w:t>
      </w:r>
    </w:p>
    <w:p w14:paraId="0068DA5A" w14:textId="77777777" w:rsidR="0028683E" w:rsidRPr="0028683E" w:rsidRDefault="0028683E" w:rsidP="0028683E">
      <w:pPr>
        <w:rPr>
          <w:lang w:val="es-PE"/>
        </w:rPr>
      </w:pPr>
    </w:p>
    <w:p w14:paraId="0AA11D82" w14:textId="61F5B4B4" w:rsidR="00115616" w:rsidRDefault="00115616" w:rsidP="00396A0D">
      <w:pPr>
        <w:pStyle w:val="TextCarCar"/>
        <w:rPr>
          <w:lang w:val="es-PE"/>
        </w:rPr>
      </w:pPr>
    </w:p>
    <w:p w14:paraId="3E244CA3" w14:textId="518D6B63" w:rsidR="00115616" w:rsidRDefault="00664326" w:rsidP="00055234">
      <w:pPr>
        <w:pStyle w:val="NormalWeb"/>
        <w:numPr>
          <w:ilvl w:val="0"/>
          <w:numId w:val="34"/>
        </w:numPr>
        <w:spacing w:before="0" w:beforeAutospacing="0" w:after="225" w:afterAutospacing="0"/>
        <w:jc w:val="both"/>
        <w:rPr>
          <w:sz w:val="20"/>
          <w:szCs w:val="20"/>
          <w:lang w:eastAsia="en-US"/>
        </w:rPr>
      </w:pPr>
      <w:r>
        <w:rPr>
          <w:sz w:val="20"/>
          <w:szCs w:val="20"/>
          <w:lang w:eastAsia="en-US"/>
        </w:rPr>
        <w:t>L</w:t>
      </w:r>
      <w:r w:rsidR="00AB3EE6" w:rsidRPr="0006347C">
        <w:rPr>
          <w:sz w:val="20"/>
          <w:szCs w:val="20"/>
          <w:lang w:eastAsia="en-US"/>
        </w:rPr>
        <w:t xml:space="preserve">as variables psicométricas </w:t>
      </w:r>
      <w:r w:rsidR="0006347C" w:rsidRPr="0006347C">
        <w:rPr>
          <w:sz w:val="20"/>
          <w:szCs w:val="20"/>
          <w:lang w:eastAsia="en-US"/>
        </w:rPr>
        <w:t>son significativas en el cálculo del incumplimiento</w:t>
      </w:r>
      <w:r>
        <w:rPr>
          <w:sz w:val="20"/>
          <w:szCs w:val="20"/>
          <w:lang w:eastAsia="en-US"/>
        </w:rPr>
        <w:t xml:space="preserve"> acorde </w:t>
      </w:r>
      <w:r w:rsidR="00B463BC">
        <w:rPr>
          <w:sz w:val="20"/>
          <w:szCs w:val="20"/>
          <w:lang w:eastAsia="en-US"/>
        </w:rPr>
        <w:t xml:space="preserve">a </w:t>
      </w:r>
      <w:r>
        <w:rPr>
          <w:sz w:val="20"/>
          <w:szCs w:val="20"/>
          <w:lang w:eastAsia="en-US"/>
        </w:rPr>
        <w:t xml:space="preserve">lo </w:t>
      </w:r>
      <w:r w:rsidR="00B463BC">
        <w:rPr>
          <w:sz w:val="20"/>
          <w:szCs w:val="20"/>
          <w:lang w:eastAsia="en-US"/>
        </w:rPr>
        <w:t>esquematizado</w:t>
      </w:r>
      <w:r>
        <w:rPr>
          <w:sz w:val="20"/>
          <w:szCs w:val="20"/>
          <w:lang w:eastAsia="en-US"/>
        </w:rPr>
        <w:t xml:space="preserve"> en la tabla “V”</w:t>
      </w:r>
      <w:r w:rsidR="00B463BC">
        <w:rPr>
          <w:sz w:val="20"/>
          <w:szCs w:val="20"/>
          <w:lang w:eastAsia="en-US"/>
        </w:rPr>
        <w:t>, donde se les aprecia en el top de variables con mayor peso sobre el modelo seleccionado.</w:t>
      </w:r>
    </w:p>
    <w:p w14:paraId="395D93C0" w14:textId="3B84E903" w:rsidR="0028683E" w:rsidRDefault="0028683E" w:rsidP="00055234">
      <w:pPr>
        <w:pStyle w:val="NormalWeb"/>
        <w:numPr>
          <w:ilvl w:val="0"/>
          <w:numId w:val="34"/>
        </w:numPr>
        <w:spacing w:before="0" w:beforeAutospacing="0" w:after="225" w:afterAutospacing="0"/>
        <w:jc w:val="both"/>
        <w:rPr>
          <w:sz w:val="20"/>
          <w:szCs w:val="20"/>
          <w:lang w:eastAsia="en-US"/>
        </w:rPr>
      </w:pPr>
      <w:r>
        <w:rPr>
          <w:sz w:val="20"/>
          <w:szCs w:val="20"/>
          <w:lang w:eastAsia="en-US"/>
        </w:rPr>
        <w:t xml:space="preserve">Con el modelo seleccionado se garantiza capturar el 42% del incumplimiento solo tomando una acción sobre el 40% de los usuarios objetivos, lo cual debe ser sujeto a seguimiento y mejora acorde a la </w:t>
      </w:r>
      <w:proofErr w:type="spellStart"/>
      <w:r>
        <w:rPr>
          <w:sz w:val="20"/>
          <w:szCs w:val="20"/>
          <w:lang w:eastAsia="en-US"/>
        </w:rPr>
        <w:t>disponibilización</w:t>
      </w:r>
      <w:proofErr w:type="spellEnd"/>
      <w:r>
        <w:rPr>
          <w:sz w:val="20"/>
          <w:szCs w:val="20"/>
          <w:lang w:eastAsia="en-US"/>
        </w:rPr>
        <w:t xml:space="preserve"> de información. </w:t>
      </w:r>
    </w:p>
    <w:p w14:paraId="742BA3DC" w14:textId="41331CC0" w:rsidR="00B463BC" w:rsidRPr="0028683E" w:rsidRDefault="00664326" w:rsidP="00A9638A">
      <w:pPr>
        <w:pStyle w:val="NormalWeb"/>
        <w:numPr>
          <w:ilvl w:val="0"/>
          <w:numId w:val="34"/>
        </w:numPr>
        <w:spacing w:before="0" w:beforeAutospacing="0" w:after="225" w:afterAutospacing="0"/>
        <w:jc w:val="both"/>
        <w:rPr>
          <w:sz w:val="20"/>
          <w:szCs w:val="20"/>
          <w:lang w:eastAsia="en-US"/>
        </w:rPr>
      </w:pPr>
      <w:r>
        <w:rPr>
          <w:sz w:val="20"/>
          <w:szCs w:val="20"/>
          <w:lang w:eastAsia="en-US"/>
        </w:rPr>
        <w:t xml:space="preserve">Tras el cumplimiento de todos los supuestos de la Regresión Logística, este modelo se vuelve el más idóneo para garantizar estabilidad, lo cual, </w:t>
      </w:r>
      <w:r w:rsidR="00B463BC">
        <w:rPr>
          <w:sz w:val="20"/>
          <w:szCs w:val="20"/>
          <w:lang w:eastAsia="en-US"/>
        </w:rPr>
        <w:t xml:space="preserve">se puede visualizar en la tabla “VI”, donde se aprecian mejores indicadores en el </w:t>
      </w:r>
      <w:proofErr w:type="spellStart"/>
      <w:r w:rsidR="00B463BC">
        <w:rPr>
          <w:sz w:val="20"/>
          <w:szCs w:val="20"/>
          <w:lang w:eastAsia="en-US"/>
        </w:rPr>
        <w:t>dataset</w:t>
      </w:r>
      <w:proofErr w:type="spellEnd"/>
      <w:r w:rsidR="00B463BC">
        <w:rPr>
          <w:sz w:val="20"/>
          <w:szCs w:val="20"/>
          <w:lang w:eastAsia="en-US"/>
        </w:rPr>
        <w:t xml:space="preserve"> de validación.</w:t>
      </w:r>
    </w:p>
    <w:p w14:paraId="60E2C7C4" w14:textId="7A95E6B8" w:rsidR="00B463BC" w:rsidRPr="0028683E" w:rsidRDefault="00762719" w:rsidP="00A9638A">
      <w:pPr>
        <w:pStyle w:val="NormalWeb"/>
        <w:numPr>
          <w:ilvl w:val="0"/>
          <w:numId w:val="34"/>
        </w:numPr>
        <w:spacing w:before="0" w:beforeAutospacing="0" w:after="225" w:afterAutospacing="0"/>
        <w:jc w:val="both"/>
        <w:rPr>
          <w:sz w:val="20"/>
          <w:szCs w:val="20"/>
          <w:lang w:eastAsia="en-US"/>
        </w:rPr>
      </w:pPr>
      <w:r w:rsidRPr="0028683E">
        <w:rPr>
          <w:sz w:val="20"/>
          <w:szCs w:val="20"/>
          <w:lang w:eastAsia="en-US"/>
        </w:rPr>
        <w:t xml:space="preserve">Es necesario </w:t>
      </w:r>
      <w:r w:rsidR="0028683E" w:rsidRPr="0028683E">
        <w:rPr>
          <w:sz w:val="20"/>
          <w:szCs w:val="20"/>
          <w:lang w:eastAsia="en-US"/>
        </w:rPr>
        <w:t xml:space="preserve">la concertación con criterio experto en pro de la búsqueda de nuevas variables que sumen a la predicción del incumplimiento, acorde a las figuras 6 y 7 donde se </w:t>
      </w:r>
      <w:r w:rsidR="0028683E">
        <w:rPr>
          <w:sz w:val="20"/>
          <w:szCs w:val="20"/>
          <w:lang w:eastAsia="en-US"/>
        </w:rPr>
        <w:t>aprecia que ninguna variable superar los valores mínimos para garantizar buena predicción.</w:t>
      </w:r>
    </w:p>
    <w:p w14:paraId="41A6621C" w14:textId="77777777" w:rsidR="005C06B0" w:rsidRDefault="005C06B0" w:rsidP="0028683E">
      <w:pPr>
        <w:pStyle w:val="Textoindependiente"/>
        <w:ind w:firstLine="0"/>
        <w:rPr>
          <w:lang w:val="es-PE"/>
        </w:rPr>
      </w:pPr>
    </w:p>
    <w:p w14:paraId="270E960E" w14:textId="77777777" w:rsidR="005C06B0" w:rsidRDefault="005C06B0" w:rsidP="005C06B0">
      <w:pPr>
        <w:pStyle w:val="Ttulo1"/>
      </w:pPr>
      <w:r>
        <w:t>RECOMENDACIONES</w:t>
      </w:r>
    </w:p>
    <w:p w14:paraId="759F4E4E" w14:textId="77777777" w:rsidR="005C06B0" w:rsidRPr="008B7F8A" w:rsidRDefault="005C06B0" w:rsidP="005C06B0"/>
    <w:p w14:paraId="2E6A481D" w14:textId="2E7115FD" w:rsidR="005C06B0" w:rsidRDefault="0028683E" w:rsidP="0028683E">
      <w:pPr>
        <w:pStyle w:val="Textoindependiente"/>
        <w:numPr>
          <w:ilvl w:val="0"/>
          <w:numId w:val="33"/>
        </w:numPr>
        <w:tabs>
          <w:tab w:val="clear" w:pos="288"/>
          <w:tab w:val="left" w:pos="426"/>
        </w:tabs>
        <w:ind w:hanging="218"/>
        <w:rPr>
          <w:lang w:val="es-PE"/>
        </w:rPr>
      </w:pPr>
      <w:r>
        <w:rPr>
          <w:lang w:val="es-PE"/>
        </w:rPr>
        <w:t>Se recomienda el aumento de variables psicométricas en pro de contrastar el peso de las mismas sobre los modelos de incumplimiento.</w:t>
      </w:r>
    </w:p>
    <w:p w14:paraId="436557F0" w14:textId="31099D48" w:rsidR="0028683E" w:rsidRDefault="0028683E" w:rsidP="0028683E">
      <w:pPr>
        <w:pStyle w:val="Textoindependiente"/>
        <w:numPr>
          <w:ilvl w:val="0"/>
          <w:numId w:val="33"/>
        </w:numPr>
        <w:tabs>
          <w:tab w:val="clear" w:pos="288"/>
          <w:tab w:val="left" w:pos="426"/>
        </w:tabs>
        <w:ind w:hanging="218"/>
        <w:rPr>
          <w:lang w:val="es-PE"/>
        </w:rPr>
      </w:pPr>
      <w:r>
        <w:rPr>
          <w:lang w:val="es-PE"/>
        </w:rPr>
        <w:t xml:space="preserve">Se recomienda una </w:t>
      </w:r>
      <w:proofErr w:type="spellStart"/>
      <w:r>
        <w:rPr>
          <w:lang w:val="es-PE"/>
        </w:rPr>
        <w:t>re-evaluación</w:t>
      </w:r>
      <w:proofErr w:type="spellEnd"/>
      <w:r>
        <w:rPr>
          <w:lang w:val="es-PE"/>
        </w:rPr>
        <w:t xml:space="preserve"> sobre los clientes objetivos en pro de la toma de nuevos comportamientos.</w:t>
      </w:r>
    </w:p>
    <w:p w14:paraId="58E3A0DB" w14:textId="10E12CBC" w:rsidR="0028683E" w:rsidRPr="0028683E" w:rsidRDefault="0028683E" w:rsidP="0028683E">
      <w:pPr>
        <w:pStyle w:val="Textoindependiente"/>
        <w:numPr>
          <w:ilvl w:val="0"/>
          <w:numId w:val="33"/>
        </w:numPr>
        <w:tabs>
          <w:tab w:val="clear" w:pos="288"/>
          <w:tab w:val="left" w:pos="426"/>
        </w:tabs>
        <w:ind w:hanging="218"/>
        <w:rPr>
          <w:lang w:val="es-PE"/>
        </w:rPr>
      </w:pPr>
      <w:r>
        <w:rPr>
          <w:lang w:val="es-PE"/>
        </w:rPr>
        <w:t>Sumando a los expresado en conclusiones se recomienda el aumento de variables sociodemográficas y de negocio acorde a criterio experto.</w:t>
      </w:r>
    </w:p>
    <w:p w14:paraId="730DD6D9" w14:textId="0B1D0538" w:rsidR="00F260D0" w:rsidRPr="00C41B6E" w:rsidRDefault="00F260D0" w:rsidP="00396A0D">
      <w:pPr>
        <w:pStyle w:val="ReferenceHead"/>
        <w:jc w:val="both"/>
        <w:rPr>
          <w:lang w:val="es-PE"/>
        </w:rPr>
      </w:pPr>
      <w:proofErr w:type="spellStart"/>
      <w:r w:rsidRPr="00C41B6E">
        <w:rPr>
          <w:lang w:val="es-PE"/>
        </w:rPr>
        <w:t>References</w:t>
      </w:r>
      <w:proofErr w:type="spellEnd"/>
    </w:p>
    <w:p w14:paraId="669925D8" w14:textId="6B4A12DA" w:rsidR="00C41B6E" w:rsidRDefault="00C41B6E" w:rsidP="00396A0D">
      <w:pPr>
        <w:numPr>
          <w:ilvl w:val="0"/>
          <w:numId w:val="4"/>
        </w:numPr>
        <w:jc w:val="both"/>
        <w:rPr>
          <w:sz w:val="16"/>
          <w:szCs w:val="16"/>
          <w:lang w:val="es-PE"/>
        </w:rPr>
      </w:pPr>
      <w:r w:rsidRPr="006A5FA8">
        <w:rPr>
          <w:sz w:val="16"/>
          <w:szCs w:val="16"/>
        </w:rPr>
        <w:t xml:space="preserve">Atiya, A. F. (2001). Bankruptcy Prediction for Credit Risk Using Neural. </w:t>
      </w:r>
      <w:r w:rsidRPr="00C41B6E">
        <w:rPr>
          <w:sz w:val="16"/>
          <w:szCs w:val="16"/>
          <w:lang w:val="es-PE"/>
        </w:rPr>
        <w:t xml:space="preserve">IEEE TRANSACTIONS ON NEURAL NETWORKS, 929-935. </w:t>
      </w:r>
    </w:p>
    <w:p w14:paraId="13C2345A" w14:textId="38BBA2F3" w:rsidR="00C41B6E" w:rsidRPr="006A5FA8" w:rsidRDefault="00FD5F28" w:rsidP="00396A0D">
      <w:pPr>
        <w:numPr>
          <w:ilvl w:val="0"/>
          <w:numId w:val="4"/>
        </w:numPr>
        <w:jc w:val="both"/>
        <w:rPr>
          <w:sz w:val="16"/>
          <w:szCs w:val="16"/>
        </w:rPr>
      </w:pPr>
      <w:r w:rsidRPr="006A5FA8">
        <w:rPr>
          <w:sz w:val="16"/>
          <w:szCs w:val="16"/>
        </w:rPr>
        <w:t>Thomas, L. C., Edelman, D. B., Crook, J. N., (2004), Readings in Credit </w:t>
      </w:r>
      <w:r w:rsidRPr="006A5FA8">
        <w:rPr>
          <w:i/>
          <w:iCs/>
          <w:sz w:val="16"/>
          <w:szCs w:val="16"/>
        </w:rPr>
        <w:t>Scoring</w:t>
      </w:r>
      <w:r w:rsidRPr="006A5FA8">
        <w:rPr>
          <w:sz w:val="16"/>
          <w:szCs w:val="16"/>
        </w:rPr>
        <w:t xml:space="preserve">, Oxford University Press, Oxford. </w:t>
      </w:r>
    </w:p>
    <w:p w14:paraId="29F074C9" w14:textId="1167082A" w:rsidR="00541513" w:rsidRDefault="00541513" w:rsidP="00541513">
      <w:pPr>
        <w:numPr>
          <w:ilvl w:val="0"/>
          <w:numId w:val="4"/>
        </w:numPr>
        <w:jc w:val="both"/>
        <w:rPr>
          <w:sz w:val="16"/>
          <w:szCs w:val="16"/>
          <w:lang w:val="es-PE"/>
        </w:rPr>
      </w:pPr>
      <w:r w:rsidRPr="006A5FA8">
        <w:rPr>
          <w:sz w:val="16"/>
          <w:szCs w:val="16"/>
        </w:rPr>
        <w:t>Hsia, D. C. (1978). Credit </w:t>
      </w:r>
      <w:r w:rsidRPr="006A5FA8">
        <w:rPr>
          <w:i/>
          <w:iCs/>
          <w:sz w:val="16"/>
          <w:szCs w:val="16"/>
        </w:rPr>
        <w:t>Scoring</w:t>
      </w:r>
      <w:r w:rsidRPr="006A5FA8">
        <w:rPr>
          <w:sz w:val="16"/>
          <w:szCs w:val="16"/>
        </w:rPr>
        <w:t xml:space="preserve"> and the Equal Credit Opportunity act. </w:t>
      </w:r>
      <w:proofErr w:type="spellStart"/>
      <w:r w:rsidRPr="00541513">
        <w:rPr>
          <w:sz w:val="16"/>
          <w:szCs w:val="16"/>
          <w:lang w:val="es-PE"/>
        </w:rPr>
        <w:t>Hast</w:t>
      </w:r>
      <w:proofErr w:type="spellEnd"/>
      <w:r w:rsidRPr="00541513">
        <w:rPr>
          <w:sz w:val="16"/>
          <w:szCs w:val="16"/>
          <w:lang w:val="es-PE"/>
        </w:rPr>
        <w:t>. Law. J., 30, pp. 371-448.</w:t>
      </w:r>
    </w:p>
    <w:p w14:paraId="38B0FC77" w14:textId="0C0B8183" w:rsidR="00541513" w:rsidRDefault="00541513" w:rsidP="00541513">
      <w:pPr>
        <w:numPr>
          <w:ilvl w:val="0"/>
          <w:numId w:val="4"/>
        </w:numPr>
        <w:jc w:val="both"/>
        <w:rPr>
          <w:sz w:val="16"/>
          <w:szCs w:val="16"/>
          <w:lang w:val="es-PE"/>
        </w:rPr>
      </w:pPr>
      <w:r w:rsidRPr="006A5FA8">
        <w:rPr>
          <w:sz w:val="16"/>
          <w:szCs w:val="16"/>
        </w:rPr>
        <w:t>Reichert, A. K., Cho, C. and G. M. Wagner, (1983). An Examination of Conceptual Issues Involved in Developing Credit-</w:t>
      </w:r>
      <w:r w:rsidRPr="006A5FA8">
        <w:rPr>
          <w:i/>
          <w:iCs/>
          <w:sz w:val="16"/>
          <w:szCs w:val="16"/>
        </w:rPr>
        <w:t>Scoring</w:t>
      </w:r>
      <w:r w:rsidRPr="006A5FA8">
        <w:rPr>
          <w:sz w:val="16"/>
          <w:szCs w:val="16"/>
        </w:rPr>
        <w:t xml:space="preserve"> Models. </w:t>
      </w:r>
      <w:r w:rsidRPr="00541513">
        <w:rPr>
          <w:sz w:val="16"/>
          <w:szCs w:val="16"/>
          <w:lang w:val="es-PE"/>
        </w:rPr>
        <w:t xml:space="preserve">J. Bus. Econ. Stat., 1 (2), pp. 101-14. </w:t>
      </w:r>
    </w:p>
    <w:p w14:paraId="30742EFF" w14:textId="12DC1FA3" w:rsidR="00541513" w:rsidRDefault="00541513" w:rsidP="00541513">
      <w:pPr>
        <w:numPr>
          <w:ilvl w:val="0"/>
          <w:numId w:val="4"/>
        </w:numPr>
        <w:jc w:val="both"/>
        <w:rPr>
          <w:sz w:val="16"/>
          <w:szCs w:val="16"/>
          <w:lang w:val="es-PE"/>
        </w:rPr>
      </w:pPr>
      <w:proofErr w:type="spellStart"/>
      <w:r w:rsidRPr="00541513">
        <w:rPr>
          <w:sz w:val="16"/>
          <w:szCs w:val="16"/>
        </w:rPr>
        <w:t>Joanes</w:t>
      </w:r>
      <w:proofErr w:type="spellEnd"/>
      <w:r w:rsidRPr="00541513">
        <w:rPr>
          <w:sz w:val="16"/>
          <w:szCs w:val="16"/>
        </w:rPr>
        <w:t xml:space="preserve">, D. N. (1993). Reject Inference applied to Logistic Regression for Credit Scoring. </w:t>
      </w:r>
      <w:r w:rsidRPr="00541513">
        <w:rPr>
          <w:sz w:val="16"/>
          <w:szCs w:val="16"/>
          <w:lang w:val="es-PE"/>
        </w:rPr>
        <w:t xml:space="preserve">IMA J. </w:t>
      </w:r>
      <w:proofErr w:type="spellStart"/>
      <w:r w:rsidRPr="00541513">
        <w:rPr>
          <w:sz w:val="16"/>
          <w:szCs w:val="16"/>
          <w:lang w:val="es-PE"/>
        </w:rPr>
        <w:t>Math</w:t>
      </w:r>
      <w:proofErr w:type="spellEnd"/>
      <w:r w:rsidRPr="00541513">
        <w:rPr>
          <w:sz w:val="16"/>
          <w:szCs w:val="16"/>
          <w:lang w:val="es-PE"/>
        </w:rPr>
        <w:t xml:space="preserve">. </w:t>
      </w:r>
      <w:proofErr w:type="spellStart"/>
      <w:r w:rsidRPr="00541513">
        <w:rPr>
          <w:sz w:val="16"/>
          <w:szCs w:val="16"/>
          <w:lang w:val="es-PE"/>
        </w:rPr>
        <w:t>Appl</w:t>
      </w:r>
      <w:proofErr w:type="spellEnd"/>
      <w:r w:rsidRPr="00541513">
        <w:rPr>
          <w:sz w:val="16"/>
          <w:szCs w:val="16"/>
          <w:lang w:val="es-PE"/>
        </w:rPr>
        <w:t xml:space="preserve">. Bus. </w:t>
      </w:r>
      <w:proofErr w:type="spellStart"/>
      <w:r w:rsidRPr="00541513">
        <w:rPr>
          <w:sz w:val="16"/>
          <w:szCs w:val="16"/>
          <w:lang w:val="es-PE"/>
        </w:rPr>
        <w:t>Industry</w:t>
      </w:r>
      <w:proofErr w:type="spellEnd"/>
      <w:r w:rsidRPr="00541513">
        <w:rPr>
          <w:sz w:val="16"/>
          <w:szCs w:val="16"/>
          <w:lang w:val="es-PE"/>
        </w:rPr>
        <w:t>, 5, pp. 35-43.</w:t>
      </w:r>
    </w:p>
    <w:p w14:paraId="21B6754D" w14:textId="29BBF7DE" w:rsidR="00541513" w:rsidRDefault="00541513" w:rsidP="00541513">
      <w:pPr>
        <w:numPr>
          <w:ilvl w:val="0"/>
          <w:numId w:val="4"/>
        </w:numPr>
        <w:jc w:val="both"/>
        <w:rPr>
          <w:sz w:val="16"/>
          <w:szCs w:val="16"/>
        </w:rPr>
      </w:pPr>
      <w:r w:rsidRPr="00541513">
        <w:rPr>
          <w:sz w:val="16"/>
          <w:szCs w:val="16"/>
        </w:rPr>
        <w:t>Hand, D. J., and W. E. Henley (1997). Statistical Classification Methods in Consumer Credit Scoring: A Review. Journal of the Royal Statistical Society: Series A (Statistics in Society), pp. 160: 523-541.</w:t>
      </w:r>
    </w:p>
    <w:p w14:paraId="67FD8632" w14:textId="72D60E75" w:rsidR="00541513" w:rsidRPr="00541513" w:rsidRDefault="00541513" w:rsidP="001845E7">
      <w:pPr>
        <w:numPr>
          <w:ilvl w:val="0"/>
          <w:numId w:val="4"/>
        </w:numPr>
        <w:jc w:val="both"/>
        <w:rPr>
          <w:sz w:val="16"/>
          <w:szCs w:val="16"/>
        </w:rPr>
      </w:pPr>
      <w:r w:rsidRPr="00541513">
        <w:rPr>
          <w:sz w:val="16"/>
          <w:szCs w:val="16"/>
        </w:rPr>
        <w:t>Durand, D. (1941). Risk Elements in Consumer Instalment Financing, Studies in Consumer Instalment Financing.</w:t>
      </w:r>
      <w:r>
        <w:rPr>
          <w:sz w:val="16"/>
          <w:szCs w:val="16"/>
        </w:rPr>
        <w:t xml:space="preserve"> </w:t>
      </w:r>
      <w:r w:rsidRPr="00541513">
        <w:rPr>
          <w:sz w:val="16"/>
          <w:szCs w:val="16"/>
        </w:rPr>
        <w:t xml:space="preserve">New York: National Bureau of Economic Research. </w:t>
      </w:r>
    </w:p>
    <w:p w14:paraId="10596540" w14:textId="6CC50A09" w:rsidR="00E63D66" w:rsidRDefault="00E63D66" w:rsidP="00541513">
      <w:pPr>
        <w:numPr>
          <w:ilvl w:val="0"/>
          <w:numId w:val="4"/>
        </w:numPr>
        <w:jc w:val="both"/>
        <w:rPr>
          <w:sz w:val="16"/>
          <w:szCs w:val="16"/>
        </w:rPr>
      </w:pPr>
      <w:r w:rsidRPr="00E63D66">
        <w:rPr>
          <w:sz w:val="16"/>
          <w:szCs w:val="16"/>
        </w:rPr>
        <w:t xml:space="preserve">Myers, J. H. and </w:t>
      </w:r>
      <w:proofErr w:type="spellStart"/>
      <w:r w:rsidRPr="00E63D66">
        <w:rPr>
          <w:sz w:val="16"/>
          <w:szCs w:val="16"/>
        </w:rPr>
        <w:t>Forgy</w:t>
      </w:r>
      <w:proofErr w:type="spellEnd"/>
      <w:r w:rsidRPr="00E63D66">
        <w:rPr>
          <w:sz w:val="16"/>
          <w:szCs w:val="16"/>
        </w:rPr>
        <w:t>, E. W. (1963). The Development of Numerical Credit Evaluation Systems. J. Am. Statist. Ass., 58, pp. 799-806</w:t>
      </w:r>
      <w:r>
        <w:rPr>
          <w:sz w:val="16"/>
          <w:szCs w:val="16"/>
        </w:rPr>
        <w:t>.</w:t>
      </w:r>
    </w:p>
    <w:p w14:paraId="1C88C0BF" w14:textId="51ADDD33" w:rsidR="00F260D0" w:rsidRPr="00E63D66" w:rsidRDefault="00E63D66" w:rsidP="00E63D66">
      <w:pPr>
        <w:numPr>
          <w:ilvl w:val="0"/>
          <w:numId w:val="4"/>
        </w:numPr>
        <w:jc w:val="both"/>
        <w:rPr>
          <w:sz w:val="16"/>
          <w:szCs w:val="16"/>
        </w:rPr>
      </w:pPr>
      <w:r w:rsidRPr="00E63D66">
        <w:rPr>
          <w:sz w:val="16"/>
          <w:szCs w:val="16"/>
        </w:rPr>
        <w:t>Altman, E. I. (1968). Financial Ratios, Discriminant Analysis and the Prediction of Corporate Bankruptcy. Journal of Finance, 23(4), pp. 589-609.</w:t>
      </w:r>
    </w:p>
    <w:p w14:paraId="4557278B" w14:textId="2035150D" w:rsidR="00F260D0" w:rsidRPr="00916D8E" w:rsidRDefault="009905A4" w:rsidP="009905A4">
      <w:pPr>
        <w:pStyle w:val="FigureCaption"/>
        <w:ind w:left="360" w:hanging="360"/>
        <w:rPr>
          <w:lang w:val="es-PE"/>
        </w:rPr>
      </w:pPr>
      <w:r w:rsidRPr="009905A4">
        <w:rPr>
          <w:b/>
          <w:bCs/>
          <w:lang w:val="es-PE"/>
        </w:rPr>
        <w:t>[</w:t>
      </w:r>
      <w:r w:rsidRPr="00916D8E">
        <w:rPr>
          <w:lang w:val="es-PE"/>
        </w:rPr>
        <w:t xml:space="preserve">11] Klinger, B., </w:t>
      </w:r>
      <w:proofErr w:type="spellStart"/>
      <w:r w:rsidRPr="00916D8E">
        <w:rPr>
          <w:lang w:val="es-PE"/>
        </w:rPr>
        <w:t>Khwaja</w:t>
      </w:r>
      <w:proofErr w:type="spellEnd"/>
      <w:r w:rsidRPr="00916D8E">
        <w:rPr>
          <w:lang w:val="es-PE"/>
        </w:rPr>
        <w:t>, AI, y del Carpio, C. (2013). Psicometría emprendedora y reducción de la pobreza. Springer Breves en Psicología. Nueva York, NY: Springer New York. Recuperado de </w:t>
      </w:r>
      <w:hyperlink r:id="rId31" w:history="1">
        <w:r w:rsidRPr="00916D8E">
          <w:rPr>
            <w:lang w:val="es-PE"/>
          </w:rPr>
          <w:t>http://link.springer.com/10.1007/978-1-4614-7227-8</w:t>
        </w:r>
      </w:hyperlink>
      <w:r w:rsidR="00801010" w:rsidRPr="00916D8E">
        <w:rPr>
          <w:lang w:val="es-PE"/>
        </w:rPr>
        <w:t>.</w:t>
      </w:r>
    </w:p>
    <w:p w14:paraId="30123377" w14:textId="2E914A25" w:rsidR="00F92ADD" w:rsidRPr="00F92ADD" w:rsidRDefault="00801010" w:rsidP="00F92ADD">
      <w:pPr>
        <w:pStyle w:val="FigureCaption"/>
        <w:ind w:left="360" w:hanging="360"/>
        <w:rPr>
          <w:lang w:val="es-PE"/>
        </w:rPr>
      </w:pPr>
      <w:r w:rsidRPr="00F92ADD">
        <w:rPr>
          <w:lang w:val="es-PE"/>
        </w:rPr>
        <w:t>[12] Colonia, D</w:t>
      </w:r>
      <w:r w:rsidR="00F92ADD" w:rsidRPr="00F92ADD">
        <w:rPr>
          <w:lang w:val="es-PE"/>
        </w:rPr>
        <w:t>.</w:t>
      </w:r>
      <w:r w:rsidRPr="00F92ADD">
        <w:rPr>
          <w:lang w:val="es-PE"/>
        </w:rPr>
        <w:t xml:space="preserve"> (2012). Validez de pronóstico del modelo </w:t>
      </w:r>
      <w:proofErr w:type="spellStart"/>
      <w:r w:rsidRPr="00F92ADD">
        <w:rPr>
          <w:lang w:val="es-PE"/>
        </w:rPr>
        <w:t>credit</w:t>
      </w:r>
      <w:proofErr w:type="spellEnd"/>
      <w:r w:rsidRPr="00F92ADD">
        <w:rPr>
          <w:lang w:val="es-PE"/>
        </w:rPr>
        <w:t xml:space="preserve"> </w:t>
      </w:r>
      <w:proofErr w:type="spellStart"/>
      <w:r w:rsidRPr="00F92ADD">
        <w:rPr>
          <w:lang w:val="es-PE"/>
        </w:rPr>
        <w:t>scoring</w:t>
      </w:r>
      <w:proofErr w:type="spellEnd"/>
      <w:r w:rsidRPr="00F92ADD">
        <w:rPr>
          <w:lang w:val="es-PE"/>
        </w:rPr>
        <w:t xml:space="preserve"> en una entidad microfinanciera, pp. 30.</w:t>
      </w:r>
    </w:p>
    <w:p w14:paraId="53E0A9DE" w14:textId="61306BE9" w:rsidR="00F92ADD" w:rsidRPr="00E1051D" w:rsidRDefault="00F92ADD" w:rsidP="00F92ADD">
      <w:pPr>
        <w:pStyle w:val="FigureCaption"/>
        <w:ind w:left="360" w:hanging="360"/>
      </w:pPr>
      <w:r w:rsidRPr="00F92ADD">
        <w:t xml:space="preserve">[13] </w:t>
      </w:r>
      <w:proofErr w:type="spellStart"/>
      <w:r w:rsidRPr="00F92ADD">
        <w:t>Gerón</w:t>
      </w:r>
      <w:proofErr w:type="spellEnd"/>
      <w:r w:rsidRPr="00F92ADD">
        <w:t>, A. (2017). Hands-On Machine Learning with Scikit-Learn and TensorFlow. O’Reilly Media, Inc.</w:t>
      </w:r>
    </w:p>
    <w:p w14:paraId="12EB0614" w14:textId="5523A962" w:rsidR="009905A4" w:rsidRPr="00E1051D" w:rsidRDefault="00E1051D" w:rsidP="00E1051D">
      <w:pPr>
        <w:pStyle w:val="FigureCaption"/>
        <w:ind w:left="426" w:hanging="426"/>
      </w:pPr>
      <w:r w:rsidRPr="00E1051D">
        <w:t>[14] Damodaran, A. (2007). Probabilistic approaches: scenario analysis</w:t>
      </w:r>
      <w:r>
        <w:t xml:space="preserve">      </w:t>
      </w:r>
      <w:r w:rsidRPr="00E1051D">
        <w:t>decision trees and</w:t>
      </w:r>
      <w:r>
        <w:t xml:space="preserve"> </w:t>
      </w:r>
      <w:r w:rsidRPr="00E1051D">
        <w:t>simulations. Working Paper. Stern School of Business, New York.</w:t>
      </w:r>
    </w:p>
    <w:p w14:paraId="77ACAADF" w14:textId="77777777" w:rsidR="00E1051D" w:rsidRPr="00F92ADD" w:rsidRDefault="00E1051D" w:rsidP="00396A0D">
      <w:pPr>
        <w:pStyle w:val="FigureCaption"/>
        <w:rPr>
          <w:b/>
          <w:bCs/>
          <w:color w:val="FF0000"/>
        </w:rPr>
      </w:pPr>
    </w:p>
    <w:p w14:paraId="3B94D643" w14:textId="77777777" w:rsidR="00F260D0" w:rsidRPr="00F92ADD" w:rsidRDefault="00F260D0" w:rsidP="00396A0D">
      <w:pPr>
        <w:pStyle w:val="FigureCaption"/>
        <w:rPr>
          <w:b/>
          <w:bCs/>
          <w:color w:val="FF0000"/>
        </w:rPr>
      </w:pPr>
    </w:p>
    <w:p w14:paraId="4BD79A9B" w14:textId="77777777" w:rsidR="00097FD7" w:rsidRPr="00F92ADD" w:rsidRDefault="00097FD7" w:rsidP="00396A0D">
      <w:pPr>
        <w:jc w:val="both"/>
      </w:pPr>
    </w:p>
    <w:sectPr w:rsidR="00097FD7" w:rsidRPr="00F92ADD" w:rsidSect="00D57C1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2E56C" w14:textId="77777777" w:rsidR="002F6F60" w:rsidRDefault="002F6F60" w:rsidP="00F260D0">
      <w:r>
        <w:separator/>
      </w:r>
    </w:p>
  </w:endnote>
  <w:endnote w:type="continuationSeparator" w:id="0">
    <w:p w14:paraId="70856ACD" w14:textId="77777777" w:rsidR="002F6F60" w:rsidRDefault="002F6F60"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FA22" w14:textId="77777777" w:rsidR="002F6F60" w:rsidRDefault="002F6F60" w:rsidP="00F260D0">
      <w:r>
        <w:separator/>
      </w:r>
    </w:p>
  </w:footnote>
  <w:footnote w:type="continuationSeparator" w:id="0">
    <w:p w14:paraId="4161D27F" w14:textId="77777777" w:rsidR="002F6F60" w:rsidRDefault="002F6F60" w:rsidP="00F26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20C7" w14:textId="77777777" w:rsidR="002702DE" w:rsidRPr="008B73BE" w:rsidRDefault="002702DE" w:rsidP="00F260D0">
    <w:pPr>
      <w:framePr w:wrap="auto" w:vAnchor="text" w:hAnchor="margin" w:xAlign="right" w:y="1"/>
      <w:jc w:val="center"/>
      <w:rPr>
        <w:lang w:val="es-PE"/>
      </w:rPr>
    </w:pPr>
    <w:r w:rsidRPr="00F260D0">
      <w:fldChar w:fldCharType="begin"/>
    </w:r>
    <w:r w:rsidRPr="008B73BE">
      <w:rPr>
        <w:lang w:val="es-PE"/>
      </w:rPr>
      <w:instrText xml:space="preserve">PAGE  </w:instrText>
    </w:r>
    <w:r w:rsidRPr="00F260D0">
      <w:fldChar w:fldCharType="separate"/>
    </w:r>
    <w:r w:rsidR="001B7BB6" w:rsidRPr="008B73BE">
      <w:rPr>
        <w:noProof/>
        <w:lang w:val="es-PE"/>
      </w:rPr>
      <w:t>1</w:t>
    </w:r>
    <w:r w:rsidRPr="00F260D0">
      <w:fldChar w:fldCharType="end"/>
    </w:r>
  </w:p>
  <w:p w14:paraId="1CA3269E" w14:textId="77777777" w:rsidR="002702DE" w:rsidRPr="008B73BE" w:rsidRDefault="002702DE" w:rsidP="00F260D0">
    <w:pPr>
      <w:ind w:right="360"/>
      <w:jc w:val="center"/>
      <w:rPr>
        <w:lang w:val="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142C7E59"/>
    <w:multiLevelType w:val="hybridMultilevel"/>
    <w:tmpl w:val="221E42C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175F518C"/>
    <w:multiLevelType w:val="hybridMultilevel"/>
    <w:tmpl w:val="3252F032"/>
    <w:lvl w:ilvl="0" w:tplc="E6B8D21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345516A"/>
    <w:multiLevelType w:val="hybridMultilevel"/>
    <w:tmpl w:val="27F09AB4"/>
    <w:lvl w:ilvl="0" w:tplc="CF6275E4">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24EA6DAE"/>
    <w:multiLevelType w:val="hybridMultilevel"/>
    <w:tmpl w:val="45CAED98"/>
    <w:lvl w:ilvl="0" w:tplc="6B46B8A6">
      <w:start w:val="1"/>
      <w:numFmt w:val="decimal"/>
      <w:lvlText w:val="%1-"/>
      <w:lvlJc w:val="left"/>
      <w:pPr>
        <w:ind w:left="802" w:hanging="360"/>
      </w:pPr>
      <w:rPr>
        <w:rFonts w:hint="default"/>
      </w:rPr>
    </w:lvl>
    <w:lvl w:ilvl="1" w:tplc="280A0019" w:tentative="1">
      <w:start w:val="1"/>
      <w:numFmt w:val="lowerLetter"/>
      <w:lvlText w:val="%2."/>
      <w:lvlJc w:val="left"/>
      <w:pPr>
        <w:ind w:left="1522" w:hanging="360"/>
      </w:pPr>
    </w:lvl>
    <w:lvl w:ilvl="2" w:tplc="280A001B" w:tentative="1">
      <w:start w:val="1"/>
      <w:numFmt w:val="lowerRoman"/>
      <w:lvlText w:val="%3."/>
      <w:lvlJc w:val="right"/>
      <w:pPr>
        <w:ind w:left="2242" w:hanging="180"/>
      </w:pPr>
    </w:lvl>
    <w:lvl w:ilvl="3" w:tplc="280A000F" w:tentative="1">
      <w:start w:val="1"/>
      <w:numFmt w:val="decimal"/>
      <w:lvlText w:val="%4."/>
      <w:lvlJc w:val="left"/>
      <w:pPr>
        <w:ind w:left="2962" w:hanging="360"/>
      </w:pPr>
    </w:lvl>
    <w:lvl w:ilvl="4" w:tplc="280A0019" w:tentative="1">
      <w:start w:val="1"/>
      <w:numFmt w:val="lowerLetter"/>
      <w:lvlText w:val="%5."/>
      <w:lvlJc w:val="left"/>
      <w:pPr>
        <w:ind w:left="3682" w:hanging="360"/>
      </w:pPr>
    </w:lvl>
    <w:lvl w:ilvl="5" w:tplc="280A001B" w:tentative="1">
      <w:start w:val="1"/>
      <w:numFmt w:val="lowerRoman"/>
      <w:lvlText w:val="%6."/>
      <w:lvlJc w:val="right"/>
      <w:pPr>
        <w:ind w:left="4402" w:hanging="180"/>
      </w:pPr>
    </w:lvl>
    <w:lvl w:ilvl="6" w:tplc="280A000F" w:tentative="1">
      <w:start w:val="1"/>
      <w:numFmt w:val="decimal"/>
      <w:lvlText w:val="%7."/>
      <w:lvlJc w:val="left"/>
      <w:pPr>
        <w:ind w:left="5122" w:hanging="360"/>
      </w:pPr>
    </w:lvl>
    <w:lvl w:ilvl="7" w:tplc="280A0019" w:tentative="1">
      <w:start w:val="1"/>
      <w:numFmt w:val="lowerLetter"/>
      <w:lvlText w:val="%8."/>
      <w:lvlJc w:val="left"/>
      <w:pPr>
        <w:ind w:left="5842" w:hanging="360"/>
      </w:pPr>
    </w:lvl>
    <w:lvl w:ilvl="8" w:tplc="280A001B" w:tentative="1">
      <w:start w:val="1"/>
      <w:numFmt w:val="lowerRoman"/>
      <w:lvlText w:val="%9."/>
      <w:lvlJc w:val="right"/>
      <w:pPr>
        <w:ind w:left="6562"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940426"/>
    <w:multiLevelType w:val="hybridMultilevel"/>
    <w:tmpl w:val="C630BA60"/>
    <w:lvl w:ilvl="0" w:tplc="E00E24E4">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AB3358B"/>
    <w:multiLevelType w:val="hybridMultilevel"/>
    <w:tmpl w:val="B8A4E09E"/>
    <w:lvl w:ilvl="0" w:tplc="280A0001">
      <w:start w:val="1"/>
      <w:numFmt w:val="bullet"/>
      <w:lvlText w:val=""/>
      <w:lvlJc w:val="left"/>
      <w:pPr>
        <w:ind w:left="922" w:hanging="360"/>
      </w:pPr>
      <w:rPr>
        <w:rFonts w:ascii="Symbol" w:hAnsi="Symbol" w:hint="default"/>
      </w:rPr>
    </w:lvl>
    <w:lvl w:ilvl="1" w:tplc="280A0003" w:tentative="1">
      <w:start w:val="1"/>
      <w:numFmt w:val="bullet"/>
      <w:lvlText w:val="o"/>
      <w:lvlJc w:val="left"/>
      <w:pPr>
        <w:ind w:left="1642" w:hanging="360"/>
      </w:pPr>
      <w:rPr>
        <w:rFonts w:ascii="Courier New" w:hAnsi="Courier New" w:cs="Courier New" w:hint="default"/>
      </w:rPr>
    </w:lvl>
    <w:lvl w:ilvl="2" w:tplc="280A0005" w:tentative="1">
      <w:start w:val="1"/>
      <w:numFmt w:val="bullet"/>
      <w:lvlText w:val=""/>
      <w:lvlJc w:val="left"/>
      <w:pPr>
        <w:ind w:left="2362" w:hanging="360"/>
      </w:pPr>
      <w:rPr>
        <w:rFonts w:ascii="Wingdings" w:hAnsi="Wingdings" w:hint="default"/>
      </w:rPr>
    </w:lvl>
    <w:lvl w:ilvl="3" w:tplc="280A0001" w:tentative="1">
      <w:start w:val="1"/>
      <w:numFmt w:val="bullet"/>
      <w:lvlText w:val=""/>
      <w:lvlJc w:val="left"/>
      <w:pPr>
        <w:ind w:left="3082" w:hanging="360"/>
      </w:pPr>
      <w:rPr>
        <w:rFonts w:ascii="Symbol" w:hAnsi="Symbol" w:hint="default"/>
      </w:rPr>
    </w:lvl>
    <w:lvl w:ilvl="4" w:tplc="280A0003" w:tentative="1">
      <w:start w:val="1"/>
      <w:numFmt w:val="bullet"/>
      <w:lvlText w:val="o"/>
      <w:lvlJc w:val="left"/>
      <w:pPr>
        <w:ind w:left="3802" w:hanging="360"/>
      </w:pPr>
      <w:rPr>
        <w:rFonts w:ascii="Courier New" w:hAnsi="Courier New" w:cs="Courier New" w:hint="default"/>
      </w:rPr>
    </w:lvl>
    <w:lvl w:ilvl="5" w:tplc="280A0005" w:tentative="1">
      <w:start w:val="1"/>
      <w:numFmt w:val="bullet"/>
      <w:lvlText w:val=""/>
      <w:lvlJc w:val="left"/>
      <w:pPr>
        <w:ind w:left="4522" w:hanging="360"/>
      </w:pPr>
      <w:rPr>
        <w:rFonts w:ascii="Wingdings" w:hAnsi="Wingdings" w:hint="default"/>
      </w:rPr>
    </w:lvl>
    <w:lvl w:ilvl="6" w:tplc="280A0001" w:tentative="1">
      <w:start w:val="1"/>
      <w:numFmt w:val="bullet"/>
      <w:lvlText w:val=""/>
      <w:lvlJc w:val="left"/>
      <w:pPr>
        <w:ind w:left="5242" w:hanging="360"/>
      </w:pPr>
      <w:rPr>
        <w:rFonts w:ascii="Symbol" w:hAnsi="Symbol" w:hint="default"/>
      </w:rPr>
    </w:lvl>
    <w:lvl w:ilvl="7" w:tplc="280A0003" w:tentative="1">
      <w:start w:val="1"/>
      <w:numFmt w:val="bullet"/>
      <w:lvlText w:val="o"/>
      <w:lvlJc w:val="left"/>
      <w:pPr>
        <w:ind w:left="5962" w:hanging="360"/>
      </w:pPr>
      <w:rPr>
        <w:rFonts w:ascii="Courier New" w:hAnsi="Courier New" w:cs="Courier New" w:hint="default"/>
      </w:rPr>
    </w:lvl>
    <w:lvl w:ilvl="8" w:tplc="280A0005" w:tentative="1">
      <w:start w:val="1"/>
      <w:numFmt w:val="bullet"/>
      <w:lvlText w:val=""/>
      <w:lvlJc w:val="left"/>
      <w:pPr>
        <w:ind w:left="6682" w:hanging="360"/>
      </w:pPr>
      <w:rPr>
        <w:rFonts w:ascii="Wingdings" w:hAnsi="Wingdings" w:hint="default"/>
      </w:rPr>
    </w:lvl>
  </w:abstractNum>
  <w:abstractNum w:abstractNumId="21" w15:restartNumberingAfterBreak="0">
    <w:nsid w:val="3C8D1C7C"/>
    <w:multiLevelType w:val="hybridMultilevel"/>
    <w:tmpl w:val="10200A26"/>
    <w:lvl w:ilvl="0" w:tplc="D9DEA658">
      <w:start w:val="1"/>
      <w:numFmt w:val="decimal"/>
      <w:lvlText w:val="%1-"/>
      <w:lvlJc w:val="left"/>
      <w:pPr>
        <w:ind w:left="504" w:hanging="360"/>
      </w:pPr>
      <w:rPr>
        <w:rFonts w:hint="default"/>
      </w:rPr>
    </w:lvl>
    <w:lvl w:ilvl="1" w:tplc="280A0019" w:tentative="1">
      <w:start w:val="1"/>
      <w:numFmt w:val="lowerLetter"/>
      <w:lvlText w:val="%2."/>
      <w:lvlJc w:val="left"/>
      <w:pPr>
        <w:ind w:left="1224" w:hanging="360"/>
      </w:pPr>
    </w:lvl>
    <w:lvl w:ilvl="2" w:tplc="280A001B" w:tentative="1">
      <w:start w:val="1"/>
      <w:numFmt w:val="lowerRoman"/>
      <w:lvlText w:val="%3."/>
      <w:lvlJc w:val="right"/>
      <w:pPr>
        <w:ind w:left="1944" w:hanging="180"/>
      </w:pPr>
    </w:lvl>
    <w:lvl w:ilvl="3" w:tplc="280A000F" w:tentative="1">
      <w:start w:val="1"/>
      <w:numFmt w:val="decimal"/>
      <w:lvlText w:val="%4."/>
      <w:lvlJc w:val="left"/>
      <w:pPr>
        <w:ind w:left="2664" w:hanging="360"/>
      </w:pPr>
    </w:lvl>
    <w:lvl w:ilvl="4" w:tplc="280A0019" w:tentative="1">
      <w:start w:val="1"/>
      <w:numFmt w:val="lowerLetter"/>
      <w:lvlText w:val="%5."/>
      <w:lvlJc w:val="left"/>
      <w:pPr>
        <w:ind w:left="3384" w:hanging="360"/>
      </w:pPr>
    </w:lvl>
    <w:lvl w:ilvl="5" w:tplc="280A001B" w:tentative="1">
      <w:start w:val="1"/>
      <w:numFmt w:val="lowerRoman"/>
      <w:lvlText w:val="%6."/>
      <w:lvlJc w:val="right"/>
      <w:pPr>
        <w:ind w:left="4104" w:hanging="180"/>
      </w:pPr>
    </w:lvl>
    <w:lvl w:ilvl="6" w:tplc="280A000F" w:tentative="1">
      <w:start w:val="1"/>
      <w:numFmt w:val="decimal"/>
      <w:lvlText w:val="%7."/>
      <w:lvlJc w:val="left"/>
      <w:pPr>
        <w:ind w:left="4824" w:hanging="360"/>
      </w:pPr>
    </w:lvl>
    <w:lvl w:ilvl="7" w:tplc="280A0019" w:tentative="1">
      <w:start w:val="1"/>
      <w:numFmt w:val="lowerLetter"/>
      <w:lvlText w:val="%8."/>
      <w:lvlJc w:val="left"/>
      <w:pPr>
        <w:ind w:left="5544" w:hanging="360"/>
      </w:pPr>
    </w:lvl>
    <w:lvl w:ilvl="8" w:tplc="280A001B" w:tentative="1">
      <w:start w:val="1"/>
      <w:numFmt w:val="lowerRoman"/>
      <w:lvlText w:val="%9."/>
      <w:lvlJc w:val="right"/>
      <w:pPr>
        <w:ind w:left="6264" w:hanging="180"/>
      </w:pPr>
    </w:lvl>
  </w:abstractNum>
  <w:abstractNum w:abstractNumId="22" w15:restartNumberingAfterBreak="0">
    <w:nsid w:val="3D942464"/>
    <w:multiLevelType w:val="hybridMultilevel"/>
    <w:tmpl w:val="C630BA60"/>
    <w:lvl w:ilvl="0" w:tplc="E00E24E4">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36F18B7"/>
    <w:multiLevelType w:val="hybridMultilevel"/>
    <w:tmpl w:val="ADF621E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5C933D17"/>
    <w:multiLevelType w:val="hybridMultilevel"/>
    <w:tmpl w:val="BC14E4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376218"/>
    <w:multiLevelType w:val="hybridMultilevel"/>
    <w:tmpl w:val="1B9814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DC3293B"/>
    <w:multiLevelType w:val="singleLevel"/>
    <w:tmpl w:val="938A7BAA"/>
    <w:lvl w:ilvl="0">
      <w:start w:val="1"/>
      <w:numFmt w:val="decimal"/>
      <w:lvlText w:val="[%1]"/>
      <w:lvlJc w:val="left"/>
      <w:pPr>
        <w:tabs>
          <w:tab w:val="num" w:pos="360"/>
        </w:tabs>
        <w:ind w:left="360" w:hanging="360"/>
      </w:pPr>
      <w:rPr>
        <w:color w:val="auto"/>
      </w:rPr>
    </w:lvl>
  </w:abstractNum>
  <w:abstractNum w:abstractNumId="27" w15:restartNumberingAfterBreak="0">
    <w:nsid w:val="6DC624F6"/>
    <w:multiLevelType w:val="hybridMultilevel"/>
    <w:tmpl w:val="68FCE4D8"/>
    <w:lvl w:ilvl="0" w:tplc="280A0001">
      <w:start w:val="1"/>
      <w:numFmt w:val="bullet"/>
      <w:lvlText w:val=""/>
      <w:lvlJc w:val="left"/>
      <w:pPr>
        <w:ind w:left="922" w:hanging="360"/>
      </w:pPr>
      <w:rPr>
        <w:rFonts w:ascii="Symbol" w:hAnsi="Symbol" w:hint="default"/>
      </w:rPr>
    </w:lvl>
    <w:lvl w:ilvl="1" w:tplc="280A0003">
      <w:start w:val="1"/>
      <w:numFmt w:val="bullet"/>
      <w:lvlText w:val="o"/>
      <w:lvlJc w:val="left"/>
      <w:pPr>
        <w:ind w:left="1642" w:hanging="360"/>
      </w:pPr>
      <w:rPr>
        <w:rFonts w:ascii="Courier New" w:hAnsi="Courier New" w:cs="Courier New" w:hint="default"/>
      </w:rPr>
    </w:lvl>
    <w:lvl w:ilvl="2" w:tplc="280A0005" w:tentative="1">
      <w:start w:val="1"/>
      <w:numFmt w:val="bullet"/>
      <w:lvlText w:val=""/>
      <w:lvlJc w:val="left"/>
      <w:pPr>
        <w:ind w:left="2362" w:hanging="360"/>
      </w:pPr>
      <w:rPr>
        <w:rFonts w:ascii="Wingdings" w:hAnsi="Wingdings" w:hint="default"/>
      </w:rPr>
    </w:lvl>
    <w:lvl w:ilvl="3" w:tplc="280A0001" w:tentative="1">
      <w:start w:val="1"/>
      <w:numFmt w:val="bullet"/>
      <w:lvlText w:val=""/>
      <w:lvlJc w:val="left"/>
      <w:pPr>
        <w:ind w:left="3082" w:hanging="360"/>
      </w:pPr>
      <w:rPr>
        <w:rFonts w:ascii="Symbol" w:hAnsi="Symbol" w:hint="default"/>
      </w:rPr>
    </w:lvl>
    <w:lvl w:ilvl="4" w:tplc="280A0003" w:tentative="1">
      <w:start w:val="1"/>
      <w:numFmt w:val="bullet"/>
      <w:lvlText w:val="o"/>
      <w:lvlJc w:val="left"/>
      <w:pPr>
        <w:ind w:left="3802" w:hanging="360"/>
      </w:pPr>
      <w:rPr>
        <w:rFonts w:ascii="Courier New" w:hAnsi="Courier New" w:cs="Courier New" w:hint="default"/>
      </w:rPr>
    </w:lvl>
    <w:lvl w:ilvl="5" w:tplc="280A0005" w:tentative="1">
      <w:start w:val="1"/>
      <w:numFmt w:val="bullet"/>
      <w:lvlText w:val=""/>
      <w:lvlJc w:val="left"/>
      <w:pPr>
        <w:ind w:left="4522" w:hanging="360"/>
      </w:pPr>
      <w:rPr>
        <w:rFonts w:ascii="Wingdings" w:hAnsi="Wingdings" w:hint="default"/>
      </w:rPr>
    </w:lvl>
    <w:lvl w:ilvl="6" w:tplc="280A0001" w:tentative="1">
      <w:start w:val="1"/>
      <w:numFmt w:val="bullet"/>
      <w:lvlText w:val=""/>
      <w:lvlJc w:val="left"/>
      <w:pPr>
        <w:ind w:left="5242" w:hanging="360"/>
      </w:pPr>
      <w:rPr>
        <w:rFonts w:ascii="Symbol" w:hAnsi="Symbol" w:hint="default"/>
      </w:rPr>
    </w:lvl>
    <w:lvl w:ilvl="7" w:tplc="280A0003" w:tentative="1">
      <w:start w:val="1"/>
      <w:numFmt w:val="bullet"/>
      <w:lvlText w:val="o"/>
      <w:lvlJc w:val="left"/>
      <w:pPr>
        <w:ind w:left="5962" w:hanging="360"/>
      </w:pPr>
      <w:rPr>
        <w:rFonts w:ascii="Courier New" w:hAnsi="Courier New" w:cs="Courier New" w:hint="default"/>
      </w:rPr>
    </w:lvl>
    <w:lvl w:ilvl="8" w:tplc="280A0005" w:tentative="1">
      <w:start w:val="1"/>
      <w:numFmt w:val="bullet"/>
      <w:lvlText w:val=""/>
      <w:lvlJc w:val="left"/>
      <w:pPr>
        <w:ind w:left="6682" w:hanging="360"/>
      </w:pPr>
      <w:rPr>
        <w:rFonts w:ascii="Wingdings" w:hAnsi="Wingdings" w:hint="default"/>
      </w:rPr>
    </w:lvl>
  </w:abstractNum>
  <w:abstractNum w:abstractNumId="28" w15:restartNumberingAfterBreak="0">
    <w:nsid w:val="6FD9216C"/>
    <w:multiLevelType w:val="hybridMultilevel"/>
    <w:tmpl w:val="339406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5800E2B"/>
    <w:multiLevelType w:val="hybridMultilevel"/>
    <w:tmpl w:val="9558C7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AD623AA"/>
    <w:multiLevelType w:val="hybridMultilevel"/>
    <w:tmpl w:val="83AE336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8"/>
  </w:num>
  <w:num w:numId="3">
    <w:abstractNumId w:val="15"/>
  </w:num>
  <w:num w:numId="4">
    <w:abstractNumId w:val="26"/>
  </w:num>
  <w:num w:numId="5">
    <w:abstractNumId w:val="16"/>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0"/>
  </w:num>
  <w:num w:numId="21">
    <w:abstractNumId w:val="19"/>
  </w:num>
  <w:num w:numId="22">
    <w:abstractNumId w:val="27"/>
  </w:num>
  <w:num w:numId="23">
    <w:abstractNumId w:val="30"/>
  </w:num>
  <w:num w:numId="24">
    <w:abstractNumId w:val="24"/>
  </w:num>
  <w:num w:numId="25">
    <w:abstractNumId w:val="13"/>
  </w:num>
  <w:num w:numId="26">
    <w:abstractNumId w:val="28"/>
  </w:num>
  <w:num w:numId="27">
    <w:abstractNumId w:val="20"/>
  </w:num>
  <w:num w:numId="28">
    <w:abstractNumId w:val="29"/>
  </w:num>
  <w:num w:numId="29">
    <w:abstractNumId w:val="22"/>
  </w:num>
  <w:num w:numId="30">
    <w:abstractNumId w:val="14"/>
  </w:num>
  <w:num w:numId="31">
    <w:abstractNumId w:val="12"/>
  </w:num>
  <w:num w:numId="32">
    <w:abstractNumId w:val="17"/>
  </w:num>
  <w:num w:numId="33">
    <w:abstractNumId w:val="23"/>
  </w:num>
  <w:num w:numId="34">
    <w:abstractNumId w:val="25"/>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7725"/>
    <w:rsid w:val="0001770D"/>
    <w:rsid w:val="00026C03"/>
    <w:rsid w:val="00026E95"/>
    <w:rsid w:val="000276D0"/>
    <w:rsid w:val="00043F21"/>
    <w:rsid w:val="000554E8"/>
    <w:rsid w:val="0005782C"/>
    <w:rsid w:val="0006347C"/>
    <w:rsid w:val="00067EC8"/>
    <w:rsid w:val="0007524B"/>
    <w:rsid w:val="00077C8D"/>
    <w:rsid w:val="000805CA"/>
    <w:rsid w:val="00095231"/>
    <w:rsid w:val="00097FD7"/>
    <w:rsid w:val="000A6556"/>
    <w:rsid w:val="000B0AD7"/>
    <w:rsid w:val="000B34FE"/>
    <w:rsid w:val="000C0BA1"/>
    <w:rsid w:val="000E7034"/>
    <w:rsid w:val="0010083B"/>
    <w:rsid w:val="00115616"/>
    <w:rsid w:val="00117D49"/>
    <w:rsid w:val="00121C72"/>
    <w:rsid w:val="0012223F"/>
    <w:rsid w:val="00122915"/>
    <w:rsid w:val="00125A9E"/>
    <w:rsid w:val="001261BA"/>
    <w:rsid w:val="001323B5"/>
    <w:rsid w:val="001400C8"/>
    <w:rsid w:val="001551CC"/>
    <w:rsid w:val="00164A8C"/>
    <w:rsid w:val="001867F8"/>
    <w:rsid w:val="00190A62"/>
    <w:rsid w:val="00191E5F"/>
    <w:rsid w:val="001A02D6"/>
    <w:rsid w:val="001A7A4B"/>
    <w:rsid w:val="001B7BB6"/>
    <w:rsid w:val="001F28A8"/>
    <w:rsid w:val="001F3203"/>
    <w:rsid w:val="001F3963"/>
    <w:rsid w:val="001F60FC"/>
    <w:rsid w:val="002033AB"/>
    <w:rsid w:val="00210BDC"/>
    <w:rsid w:val="00211E66"/>
    <w:rsid w:val="00227E12"/>
    <w:rsid w:val="00256D5C"/>
    <w:rsid w:val="002629B3"/>
    <w:rsid w:val="00263568"/>
    <w:rsid w:val="002643FA"/>
    <w:rsid w:val="002702DE"/>
    <w:rsid w:val="00274D3F"/>
    <w:rsid w:val="00275AC7"/>
    <w:rsid w:val="00280701"/>
    <w:rsid w:val="0028683E"/>
    <w:rsid w:val="002C09C9"/>
    <w:rsid w:val="002C4299"/>
    <w:rsid w:val="002C6CF7"/>
    <w:rsid w:val="002F6F60"/>
    <w:rsid w:val="002F7C61"/>
    <w:rsid w:val="00302099"/>
    <w:rsid w:val="00302930"/>
    <w:rsid w:val="00305371"/>
    <w:rsid w:val="003178E7"/>
    <w:rsid w:val="00334099"/>
    <w:rsid w:val="00337EF3"/>
    <w:rsid w:val="0034457E"/>
    <w:rsid w:val="00354E25"/>
    <w:rsid w:val="003616D5"/>
    <w:rsid w:val="003628C5"/>
    <w:rsid w:val="003642A6"/>
    <w:rsid w:val="00396A0D"/>
    <w:rsid w:val="003979A3"/>
    <w:rsid w:val="003A21D2"/>
    <w:rsid w:val="003A48D9"/>
    <w:rsid w:val="003B0AED"/>
    <w:rsid w:val="003B16C7"/>
    <w:rsid w:val="003C4CC1"/>
    <w:rsid w:val="003D3DE2"/>
    <w:rsid w:val="003E0C8B"/>
    <w:rsid w:val="003E3B72"/>
    <w:rsid w:val="003F2260"/>
    <w:rsid w:val="003F4A7F"/>
    <w:rsid w:val="00401BE3"/>
    <w:rsid w:val="0043074A"/>
    <w:rsid w:val="00441393"/>
    <w:rsid w:val="00451F46"/>
    <w:rsid w:val="004A50E7"/>
    <w:rsid w:val="004E2675"/>
    <w:rsid w:val="0052760A"/>
    <w:rsid w:val="00537176"/>
    <w:rsid w:val="00541513"/>
    <w:rsid w:val="00554938"/>
    <w:rsid w:val="005612A1"/>
    <w:rsid w:val="00577A95"/>
    <w:rsid w:val="00583195"/>
    <w:rsid w:val="00587F12"/>
    <w:rsid w:val="005908CD"/>
    <w:rsid w:val="005A04F7"/>
    <w:rsid w:val="005A2177"/>
    <w:rsid w:val="005A29D4"/>
    <w:rsid w:val="005A7AC7"/>
    <w:rsid w:val="005B65D4"/>
    <w:rsid w:val="005C06B0"/>
    <w:rsid w:val="005C4039"/>
    <w:rsid w:val="005D4342"/>
    <w:rsid w:val="005D69CF"/>
    <w:rsid w:val="005E3D89"/>
    <w:rsid w:val="005F034B"/>
    <w:rsid w:val="005F1EC7"/>
    <w:rsid w:val="005F381A"/>
    <w:rsid w:val="006176FE"/>
    <w:rsid w:val="006278CB"/>
    <w:rsid w:val="00633013"/>
    <w:rsid w:val="0065216F"/>
    <w:rsid w:val="00664326"/>
    <w:rsid w:val="00665540"/>
    <w:rsid w:val="00672119"/>
    <w:rsid w:val="0067647E"/>
    <w:rsid w:val="006A5FA8"/>
    <w:rsid w:val="006A63F8"/>
    <w:rsid w:val="006A76FC"/>
    <w:rsid w:val="006A7B32"/>
    <w:rsid w:val="006B26C0"/>
    <w:rsid w:val="006B6904"/>
    <w:rsid w:val="006C1CF4"/>
    <w:rsid w:val="006E1905"/>
    <w:rsid w:val="007200B2"/>
    <w:rsid w:val="0072603D"/>
    <w:rsid w:val="00727D29"/>
    <w:rsid w:val="00734D86"/>
    <w:rsid w:val="00743F7B"/>
    <w:rsid w:val="00743FCF"/>
    <w:rsid w:val="00752136"/>
    <w:rsid w:val="00762719"/>
    <w:rsid w:val="007721A7"/>
    <w:rsid w:val="0078093B"/>
    <w:rsid w:val="007845D7"/>
    <w:rsid w:val="0079399A"/>
    <w:rsid w:val="007945BF"/>
    <w:rsid w:val="007B2BFB"/>
    <w:rsid w:val="007B7970"/>
    <w:rsid w:val="007B7E41"/>
    <w:rsid w:val="007D13BD"/>
    <w:rsid w:val="007E4AB0"/>
    <w:rsid w:val="007F506A"/>
    <w:rsid w:val="008000CF"/>
    <w:rsid w:val="00801010"/>
    <w:rsid w:val="00802EB9"/>
    <w:rsid w:val="00814101"/>
    <w:rsid w:val="0082136E"/>
    <w:rsid w:val="00834C74"/>
    <w:rsid w:val="00836FD9"/>
    <w:rsid w:val="00843084"/>
    <w:rsid w:val="00843ECE"/>
    <w:rsid w:val="00864427"/>
    <w:rsid w:val="00867C88"/>
    <w:rsid w:val="00883DE4"/>
    <w:rsid w:val="00893213"/>
    <w:rsid w:val="008B514A"/>
    <w:rsid w:val="008B73BE"/>
    <w:rsid w:val="008D6AA8"/>
    <w:rsid w:val="008F7844"/>
    <w:rsid w:val="0090353E"/>
    <w:rsid w:val="00906BB8"/>
    <w:rsid w:val="00911351"/>
    <w:rsid w:val="00916D8E"/>
    <w:rsid w:val="00927635"/>
    <w:rsid w:val="00937754"/>
    <w:rsid w:val="00952E86"/>
    <w:rsid w:val="00953A8F"/>
    <w:rsid w:val="009563A3"/>
    <w:rsid w:val="0095651B"/>
    <w:rsid w:val="00963295"/>
    <w:rsid w:val="00963A7C"/>
    <w:rsid w:val="009679BB"/>
    <w:rsid w:val="00967E58"/>
    <w:rsid w:val="00975871"/>
    <w:rsid w:val="009859B9"/>
    <w:rsid w:val="009905A4"/>
    <w:rsid w:val="009956BC"/>
    <w:rsid w:val="009B35CF"/>
    <w:rsid w:val="009D1A86"/>
    <w:rsid w:val="009E6753"/>
    <w:rsid w:val="009F63FF"/>
    <w:rsid w:val="00A002A8"/>
    <w:rsid w:val="00A06E38"/>
    <w:rsid w:val="00A10CBE"/>
    <w:rsid w:val="00A13D44"/>
    <w:rsid w:val="00A17B7C"/>
    <w:rsid w:val="00A243A2"/>
    <w:rsid w:val="00A43DD2"/>
    <w:rsid w:val="00A51D45"/>
    <w:rsid w:val="00A54336"/>
    <w:rsid w:val="00A66AD1"/>
    <w:rsid w:val="00A735C3"/>
    <w:rsid w:val="00A76A61"/>
    <w:rsid w:val="00A76BA2"/>
    <w:rsid w:val="00A834DD"/>
    <w:rsid w:val="00A853D1"/>
    <w:rsid w:val="00A94B02"/>
    <w:rsid w:val="00A95584"/>
    <w:rsid w:val="00AB04BE"/>
    <w:rsid w:val="00AB3EE6"/>
    <w:rsid w:val="00AC192C"/>
    <w:rsid w:val="00AE5750"/>
    <w:rsid w:val="00AE7880"/>
    <w:rsid w:val="00AF232E"/>
    <w:rsid w:val="00B0004F"/>
    <w:rsid w:val="00B22218"/>
    <w:rsid w:val="00B31A52"/>
    <w:rsid w:val="00B445B5"/>
    <w:rsid w:val="00B463BC"/>
    <w:rsid w:val="00B5346C"/>
    <w:rsid w:val="00B55287"/>
    <w:rsid w:val="00B64D71"/>
    <w:rsid w:val="00B658EA"/>
    <w:rsid w:val="00B73393"/>
    <w:rsid w:val="00B85710"/>
    <w:rsid w:val="00BA03B0"/>
    <w:rsid w:val="00BA2941"/>
    <w:rsid w:val="00BB2187"/>
    <w:rsid w:val="00BB6C18"/>
    <w:rsid w:val="00BD74CB"/>
    <w:rsid w:val="00BF0B36"/>
    <w:rsid w:val="00BF5557"/>
    <w:rsid w:val="00C07922"/>
    <w:rsid w:val="00C21809"/>
    <w:rsid w:val="00C255F4"/>
    <w:rsid w:val="00C41B6E"/>
    <w:rsid w:val="00C43C05"/>
    <w:rsid w:val="00C6158D"/>
    <w:rsid w:val="00C770E1"/>
    <w:rsid w:val="00C85773"/>
    <w:rsid w:val="00C95A99"/>
    <w:rsid w:val="00CA3EB6"/>
    <w:rsid w:val="00CA72FF"/>
    <w:rsid w:val="00CC267A"/>
    <w:rsid w:val="00CC409B"/>
    <w:rsid w:val="00CE73F0"/>
    <w:rsid w:val="00CF2E6E"/>
    <w:rsid w:val="00CF4C59"/>
    <w:rsid w:val="00D24269"/>
    <w:rsid w:val="00D26801"/>
    <w:rsid w:val="00D421EC"/>
    <w:rsid w:val="00D53181"/>
    <w:rsid w:val="00D57769"/>
    <w:rsid w:val="00D579EF"/>
    <w:rsid w:val="00D57C13"/>
    <w:rsid w:val="00D60A5F"/>
    <w:rsid w:val="00D65B1D"/>
    <w:rsid w:val="00D725E7"/>
    <w:rsid w:val="00D76A85"/>
    <w:rsid w:val="00D80731"/>
    <w:rsid w:val="00D8260B"/>
    <w:rsid w:val="00D84957"/>
    <w:rsid w:val="00D859AB"/>
    <w:rsid w:val="00D85BD8"/>
    <w:rsid w:val="00D85E5A"/>
    <w:rsid w:val="00D9539E"/>
    <w:rsid w:val="00D95F51"/>
    <w:rsid w:val="00D96019"/>
    <w:rsid w:val="00DA7F65"/>
    <w:rsid w:val="00DC1977"/>
    <w:rsid w:val="00DE0477"/>
    <w:rsid w:val="00E040B1"/>
    <w:rsid w:val="00E1051D"/>
    <w:rsid w:val="00E1067B"/>
    <w:rsid w:val="00E1449A"/>
    <w:rsid w:val="00E30D7B"/>
    <w:rsid w:val="00E51AA1"/>
    <w:rsid w:val="00E53978"/>
    <w:rsid w:val="00E54B46"/>
    <w:rsid w:val="00E63D66"/>
    <w:rsid w:val="00E74B23"/>
    <w:rsid w:val="00E756D1"/>
    <w:rsid w:val="00E817EA"/>
    <w:rsid w:val="00E84D8C"/>
    <w:rsid w:val="00E87C5C"/>
    <w:rsid w:val="00EA08E7"/>
    <w:rsid w:val="00EB489B"/>
    <w:rsid w:val="00EE5DD1"/>
    <w:rsid w:val="00F0343F"/>
    <w:rsid w:val="00F260D0"/>
    <w:rsid w:val="00F30F52"/>
    <w:rsid w:val="00F41B72"/>
    <w:rsid w:val="00F53B01"/>
    <w:rsid w:val="00F60D90"/>
    <w:rsid w:val="00F92ADD"/>
    <w:rsid w:val="00F94BC9"/>
    <w:rsid w:val="00FA1EB3"/>
    <w:rsid w:val="00FA5F1E"/>
    <w:rsid w:val="00FD07C6"/>
    <w:rsid w:val="00FD2270"/>
    <w:rsid w:val="00FD3E8A"/>
    <w:rsid w:val="00FD5F28"/>
    <w:rsid w:val="00FF2471"/>
    <w:rsid w:val="00FF31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0A6B"/>
  <w15:chartTrackingRefBased/>
  <w15:docId w15:val="{10FDF0BC-18D7-4402-81CB-B44BEC39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8B73BE"/>
    <w:rPr>
      <w:color w:val="605E5C"/>
      <w:shd w:val="clear" w:color="auto" w:fill="E1DFDD"/>
    </w:rPr>
  </w:style>
  <w:style w:type="paragraph" w:styleId="Prrafodelista">
    <w:name w:val="List Paragraph"/>
    <w:basedOn w:val="Normal"/>
    <w:uiPriority w:val="34"/>
    <w:qFormat/>
    <w:rsid w:val="008000CF"/>
    <w:pPr>
      <w:ind w:left="720"/>
      <w:contextualSpacing/>
    </w:pPr>
  </w:style>
  <w:style w:type="character" w:customStyle="1" w:styleId="italica">
    <w:name w:val="italica"/>
    <w:basedOn w:val="Fuentedeprrafopredeter"/>
    <w:rsid w:val="00AF232E"/>
  </w:style>
  <w:style w:type="paragraph" w:styleId="NormalWeb">
    <w:name w:val="Normal (Web)"/>
    <w:basedOn w:val="Normal"/>
    <w:uiPriority w:val="99"/>
    <w:unhideWhenUsed/>
    <w:rsid w:val="00396A0D"/>
    <w:pPr>
      <w:autoSpaceDE/>
      <w:autoSpaceDN/>
      <w:spacing w:before="100" w:beforeAutospacing="1" w:after="100" w:afterAutospacing="1"/>
    </w:pPr>
    <w:rPr>
      <w:sz w:val="24"/>
      <w:szCs w:val="24"/>
      <w:lang w:val="es-PE" w:eastAsia="es-PE"/>
    </w:rPr>
  </w:style>
  <w:style w:type="character" w:styleId="nfasis">
    <w:name w:val="Emphasis"/>
    <w:basedOn w:val="Fuentedeprrafopredeter"/>
    <w:uiPriority w:val="20"/>
    <w:qFormat/>
    <w:rsid w:val="00396A0D"/>
    <w:rPr>
      <w:i/>
      <w:iCs/>
    </w:rPr>
  </w:style>
  <w:style w:type="paragraph" w:customStyle="1" w:styleId="sub-subsec">
    <w:name w:val="sub-subsec"/>
    <w:basedOn w:val="Normal"/>
    <w:rsid w:val="00396A0D"/>
    <w:pPr>
      <w:autoSpaceDE/>
      <w:autoSpaceDN/>
      <w:spacing w:before="100" w:beforeAutospacing="1" w:after="100" w:afterAutospacing="1"/>
    </w:pPr>
    <w:rPr>
      <w:sz w:val="24"/>
      <w:szCs w:val="24"/>
      <w:lang w:val="es-PE" w:eastAsia="es-PE"/>
    </w:rPr>
  </w:style>
  <w:style w:type="table" w:styleId="Tablaconcuadrcula">
    <w:name w:val="Table Grid"/>
    <w:basedOn w:val="Tablanormal"/>
    <w:uiPriority w:val="59"/>
    <w:rsid w:val="00F30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C07922"/>
  </w:style>
  <w:style w:type="character" w:customStyle="1" w:styleId="TextonotaalfinalCar">
    <w:name w:val="Texto nota al final Car"/>
    <w:basedOn w:val="Fuentedeprrafopredeter"/>
    <w:link w:val="Textonotaalfinal"/>
    <w:uiPriority w:val="99"/>
    <w:semiHidden/>
    <w:rsid w:val="00C07922"/>
    <w:rPr>
      <w:rFonts w:ascii="Times New Roman" w:eastAsia="Times New Roman" w:hAnsi="Times New Roman"/>
      <w:lang w:val="en-US" w:eastAsia="en-US"/>
    </w:rPr>
  </w:style>
  <w:style w:type="character" w:styleId="Refdenotaalfinal">
    <w:name w:val="endnote reference"/>
    <w:basedOn w:val="Fuentedeprrafopredeter"/>
    <w:uiPriority w:val="99"/>
    <w:semiHidden/>
    <w:unhideWhenUsed/>
    <w:rsid w:val="00C07922"/>
    <w:rPr>
      <w:vertAlign w:val="superscript"/>
    </w:rPr>
  </w:style>
  <w:style w:type="character" w:styleId="Textodelmarcadordeposicin">
    <w:name w:val="Placeholder Text"/>
    <w:basedOn w:val="Fuentedeprrafopredeter"/>
    <w:uiPriority w:val="99"/>
    <w:semiHidden/>
    <w:rsid w:val="00D8260B"/>
    <w:rPr>
      <w:color w:val="808080"/>
    </w:rPr>
  </w:style>
  <w:style w:type="paragraph" w:styleId="Textoindependiente">
    <w:name w:val="Body Text"/>
    <w:basedOn w:val="Normal"/>
    <w:link w:val="TextoindependienteCar"/>
    <w:rsid w:val="005C06B0"/>
    <w:pPr>
      <w:tabs>
        <w:tab w:val="left" w:pos="288"/>
      </w:tabs>
      <w:autoSpaceDE/>
      <w:autoSpaceDN/>
      <w:spacing w:after="120" w:line="228" w:lineRule="auto"/>
      <w:ind w:firstLine="288"/>
      <w:jc w:val="both"/>
    </w:pPr>
    <w:rPr>
      <w:rFonts w:eastAsia="SimSun"/>
      <w:spacing w:val="-1"/>
      <w:lang w:val="x-none" w:eastAsia="x-none"/>
    </w:rPr>
  </w:style>
  <w:style w:type="character" w:customStyle="1" w:styleId="TextoindependienteCar">
    <w:name w:val="Texto independiente Car"/>
    <w:basedOn w:val="Fuentedeprrafopredeter"/>
    <w:link w:val="Textoindependiente"/>
    <w:rsid w:val="005C06B0"/>
    <w:rPr>
      <w:rFonts w:ascii="Times New Roman" w:eastAsia="SimSun" w:hAnsi="Times New Roman"/>
      <w:spacing w:val="-1"/>
      <w:lang w:val="x-none" w:eastAsia="x-none"/>
    </w:rPr>
  </w:style>
  <w:style w:type="paragraph" w:customStyle="1" w:styleId="bulletlist">
    <w:name w:val="bullet list"/>
    <w:basedOn w:val="Textoindependiente"/>
    <w:rsid w:val="005C06B0"/>
    <w:pPr>
      <w:numPr>
        <w:numId w:val="32"/>
      </w:numPr>
      <w:tabs>
        <w:tab w:val="clear" w:pos="648"/>
      </w:tabs>
      <w:ind w:left="576" w:hanging="28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306">
      <w:bodyDiv w:val="1"/>
      <w:marLeft w:val="0"/>
      <w:marRight w:val="0"/>
      <w:marTop w:val="0"/>
      <w:marBottom w:val="0"/>
      <w:divBdr>
        <w:top w:val="none" w:sz="0" w:space="0" w:color="auto"/>
        <w:left w:val="none" w:sz="0" w:space="0" w:color="auto"/>
        <w:bottom w:val="none" w:sz="0" w:space="0" w:color="auto"/>
        <w:right w:val="none" w:sz="0" w:space="0" w:color="auto"/>
      </w:divBdr>
    </w:div>
    <w:div w:id="28340195">
      <w:bodyDiv w:val="1"/>
      <w:marLeft w:val="0"/>
      <w:marRight w:val="0"/>
      <w:marTop w:val="0"/>
      <w:marBottom w:val="0"/>
      <w:divBdr>
        <w:top w:val="none" w:sz="0" w:space="0" w:color="auto"/>
        <w:left w:val="none" w:sz="0" w:space="0" w:color="auto"/>
        <w:bottom w:val="none" w:sz="0" w:space="0" w:color="auto"/>
        <w:right w:val="none" w:sz="0" w:space="0" w:color="auto"/>
      </w:divBdr>
    </w:div>
    <w:div w:id="108085805">
      <w:bodyDiv w:val="1"/>
      <w:marLeft w:val="0"/>
      <w:marRight w:val="0"/>
      <w:marTop w:val="0"/>
      <w:marBottom w:val="0"/>
      <w:divBdr>
        <w:top w:val="none" w:sz="0" w:space="0" w:color="auto"/>
        <w:left w:val="none" w:sz="0" w:space="0" w:color="auto"/>
        <w:bottom w:val="none" w:sz="0" w:space="0" w:color="auto"/>
        <w:right w:val="none" w:sz="0" w:space="0" w:color="auto"/>
      </w:divBdr>
    </w:div>
    <w:div w:id="148908390">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95589752">
      <w:bodyDiv w:val="1"/>
      <w:marLeft w:val="0"/>
      <w:marRight w:val="0"/>
      <w:marTop w:val="0"/>
      <w:marBottom w:val="0"/>
      <w:divBdr>
        <w:top w:val="none" w:sz="0" w:space="0" w:color="auto"/>
        <w:left w:val="none" w:sz="0" w:space="0" w:color="auto"/>
        <w:bottom w:val="none" w:sz="0" w:space="0" w:color="auto"/>
        <w:right w:val="none" w:sz="0" w:space="0" w:color="auto"/>
      </w:divBdr>
    </w:div>
    <w:div w:id="506872093">
      <w:bodyDiv w:val="1"/>
      <w:marLeft w:val="0"/>
      <w:marRight w:val="0"/>
      <w:marTop w:val="0"/>
      <w:marBottom w:val="0"/>
      <w:divBdr>
        <w:top w:val="none" w:sz="0" w:space="0" w:color="auto"/>
        <w:left w:val="none" w:sz="0" w:space="0" w:color="auto"/>
        <w:bottom w:val="none" w:sz="0" w:space="0" w:color="auto"/>
        <w:right w:val="none" w:sz="0" w:space="0" w:color="auto"/>
      </w:divBdr>
    </w:div>
    <w:div w:id="694385658">
      <w:bodyDiv w:val="1"/>
      <w:marLeft w:val="0"/>
      <w:marRight w:val="0"/>
      <w:marTop w:val="0"/>
      <w:marBottom w:val="0"/>
      <w:divBdr>
        <w:top w:val="none" w:sz="0" w:space="0" w:color="auto"/>
        <w:left w:val="none" w:sz="0" w:space="0" w:color="auto"/>
        <w:bottom w:val="none" w:sz="0" w:space="0" w:color="auto"/>
        <w:right w:val="none" w:sz="0" w:space="0" w:color="auto"/>
      </w:divBdr>
    </w:div>
    <w:div w:id="842009358">
      <w:bodyDiv w:val="1"/>
      <w:marLeft w:val="0"/>
      <w:marRight w:val="0"/>
      <w:marTop w:val="0"/>
      <w:marBottom w:val="0"/>
      <w:divBdr>
        <w:top w:val="none" w:sz="0" w:space="0" w:color="auto"/>
        <w:left w:val="none" w:sz="0" w:space="0" w:color="auto"/>
        <w:bottom w:val="none" w:sz="0" w:space="0" w:color="auto"/>
        <w:right w:val="none" w:sz="0" w:space="0" w:color="auto"/>
      </w:divBdr>
    </w:div>
    <w:div w:id="900215261">
      <w:bodyDiv w:val="1"/>
      <w:marLeft w:val="0"/>
      <w:marRight w:val="0"/>
      <w:marTop w:val="0"/>
      <w:marBottom w:val="0"/>
      <w:divBdr>
        <w:top w:val="none" w:sz="0" w:space="0" w:color="auto"/>
        <w:left w:val="none" w:sz="0" w:space="0" w:color="auto"/>
        <w:bottom w:val="none" w:sz="0" w:space="0" w:color="auto"/>
        <w:right w:val="none" w:sz="0" w:space="0" w:color="auto"/>
      </w:divBdr>
    </w:div>
    <w:div w:id="996422474">
      <w:bodyDiv w:val="1"/>
      <w:marLeft w:val="0"/>
      <w:marRight w:val="0"/>
      <w:marTop w:val="0"/>
      <w:marBottom w:val="0"/>
      <w:divBdr>
        <w:top w:val="none" w:sz="0" w:space="0" w:color="auto"/>
        <w:left w:val="none" w:sz="0" w:space="0" w:color="auto"/>
        <w:bottom w:val="none" w:sz="0" w:space="0" w:color="auto"/>
        <w:right w:val="none" w:sz="0" w:space="0" w:color="auto"/>
      </w:divBdr>
      <w:divsChild>
        <w:div w:id="132529458">
          <w:marLeft w:val="0"/>
          <w:marRight w:val="0"/>
          <w:marTop w:val="0"/>
          <w:marBottom w:val="0"/>
          <w:divBdr>
            <w:top w:val="none" w:sz="0" w:space="0" w:color="auto"/>
            <w:left w:val="none" w:sz="0" w:space="0" w:color="auto"/>
            <w:bottom w:val="none" w:sz="0" w:space="0" w:color="auto"/>
            <w:right w:val="none" w:sz="0" w:space="0" w:color="auto"/>
          </w:divBdr>
        </w:div>
      </w:divsChild>
    </w:div>
    <w:div w:id="1144850931">
      <w:bodyDiv w:val="1"/>
      <w:marLeft w:val="0"/>
      <w:marRight w:val="0"/>
      <w:marTop w:val="0"/>
      <w:marBottom w:val="0"/>
      <w:divBdr>
        <w:top w:val="none" w:sz="0" w:space="0" w:color="auto"/>
        <w:left w:val="none" w:sz="0" w:space="0" w:color="auto"/>
        <w:bottom w:val="none" w:sz="0" w:space="0" w:color="auto"/>
        <w:right w:val="none" w:sz="0" w:space="0" w:color="auto"/>
      </w:divBdr>
    </w:div>
    <w:div w:id="1517500660">
      <w:bodyDiv w:val="1"/>
      <w:marLeft w:val="0"/>
      <w:marRight w:val="0"/>
      <w:marTop w:val="0"/>
      <w:marBottom w:val="0"/>
      <w:divBdr>
        <w:top w:val="none" w:sz="0" w:space="0" w:color="auto"/>
        <w:left w:val="none" w:sz="0" w:space="0" w:color="auto"/>
        <w:bottom w:val="none" w:sz="0" w:space="0" w:color="auto"/>
        <w:right w:val="none" w:sz="0" w:space="0" w:color="auto"/>
      </w:divBdr>
    </w:div>
    <w:div w:id="1829638008">
      <w:bodyDiv w:val="1"/>
      <w:marLeft w:val="0"/>
      <w:marRight w:val="0"/>
      <w:marTop w:val="0"/>
      <w:marBottom w:val="0"/>
      <w:divBdr>
        <w:top w:val="none" w:sz="0" w:space="0" w:color="auto"/>
        <w:left w:val="none" w:sz="0" w:space="0" w:color="auto"/>
        <w:bottom w:val="none" w:sz="0" w:space="0" w:color="auto"/>
        <w:right w:val="none" w:sz="0" w:space="0" w:color="auto"/>
      </w:divBdr>
    </w:div>
    <w:div w:id="20610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redalyc.org/jatsRepo/2821/282154593002/html/index.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orafaelp@alicorp.com" TargetMode="External"/><Relationship Id="rId19" Type="http://schemas.openxmlformats.org/officeDocument/2006/relationships/image" Target="media/image7.png"/><Relationship Id="rId31" Type="http://schemas.openxmlformats.org/officeDocument/2006/relationships/hyperlink" Target="http://link.springer.com/10.1007/978-1-4614-7227-8" TargetMode="External"/><Relationship Id="rId4" Type="http://schemas.openxmlformats.org/officeDocument/2006/relationships/settings" Target="settings.xml"/><Relationship Id="rId9" Type="http://schemas.openxmlformats.org/officeDocument/2006/relationships/hyperlink" Target="mailto:v.villacorta.unmsm@gmai.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mailto:Leonela.tp@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1CC76-339B-4E6F-B530-A92C5E05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3397</Words>
  <Characters>18684</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22037</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Villacorta Plasencia, Victor</cp:lastModifiedBy>
  <cp:revision>2</cp:revision>
  <dcterms:created xsi:type="dcterms:W3CDTF">2021-06-12T21:44:00Z</dcterms:created>
  <dcterms:modified xsi:type="dcterms:W3CDTF">2021-06-12T21:44:00Z</dcterms:modified>
</cp:coreProperties>
</file>