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CAIO CESAR ALVES BORGES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KENNETH GOTTSCHALK DE AZEVEDO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A IMPORTÂNCIA DE USAR PADRÕES DE DESIGN EM APIS REST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4248" w:hanging="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Artigo apresentado ao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Uni-FACEF Centro Universitário Municipal de Franca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para obtenção do título de pós-graduado(a) em Desenvolvimento de Aplicações Web e Móveis Escaláveis.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Calibri" w:cs="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</w:rPr>
      </w:pPr>
      <w:r>
        <w:rPr>
          <w:rFonts w:eastAsia="Calibri" w:cs="" w:ascii="Arial" w:hAnsi="Arial"/>
          <w:b/>
          <w:bCs/>
          <w:i w:val="false"/>
          <w:iCs w:val="false"/>
          <w:caps w:val="false"/>
          <w:smallCaps w:val="false"/>
          <w:color w:val="auto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FRANCA</w:t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Autospacing="0" w:before="0" w:afterAutospacing="0" w:after="0"/>
        <w:ind w:left="0" w:hanging="0"/>
        <w:jc w:val="center"/>
        <w:rPr/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  <w:t>2021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8"/>
          <w:szCs w:val="28"/>
        </w:rPr>
        <w:t>RESUMO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Atualmente, a utilização de APIs (Interface de Programação de Aplicações) vem se tornando cada vez mais comum no contexto corporativo, o que não é de se estranhar, já que elas proporcionam uma vasta quantidade de benefícios envolvendo aspectos como praticidade, performance e segurança. Em meio a esta quantidade numerosa de benefícios, existe a possibilidade de integrar aplicações, no entanto, para que este feito se realize, é imprescindível que a aplicação requisitante siga uma documentação antes de usufruir dos recursos fornecidos pela API, e é neste momento que se deve enfatizar a importância do uso de padrões de design. O objetivo deste trabalho é, com base em pesquisas, apresentar os possíveis problemas causados pela falta de padrão e sugerir boas práticas de desenvolvimento usando como referência uma API feita pelos próprios autores em virtude dos conhecimentos adquiridos durante o curso, sempre enfatizando de que nada descrito tem a obrigação de ser seguido.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Palavras-chave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: Padrões de Design. API REST. Integração de Aplicações.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  <w:t>Submissão: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15/03/2021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sectPr>
          <w:headerReference w:type="even" r:id="rId10"/>
          <w:headerReference w:type="default" r:id="rId11"/>
          <w:footerReference w:type="even" r:id="rId12"/>
          <w:footerReference w:type="default" r:id="rId13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sectPr>
          <w:headerReference w:type="even" r:id="rId14"/>
          <w:headerReference w:type="default" r:id="rId15"/>
          <w:footerReference w:type="even" r:id="rId16"/>
          <w:footerReference w:type="default" r:id="rId17"/>
          <w:type w:val="nextPage"/>
          <w:pgSz w:w="11906" w:h="16838"/>
          <w:pgMar w:left="1699" w:right="1134" w:header="0" w:top="1699" w:footer="0" w:bottom="1138" w:gutter="0"/>
          <w:pgNumType w:fmt="decimal"/>
          <w:formProt w:val="false"/>
          <w:textDirection w:val="lrTb"/>
          <w:docGrid w:type="default" w:linePitch="120" w:charSpace="0"/>
        </w:sect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Calibri" w:cs="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  <w:t>1 INTRODUÇÃO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 partir do momento que o desenvolvimento de APIs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ganhou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destaque na área da tecnologia, o número de empresas que resolveram utilizá-las aumentou drasticamente, porém, muitas destas empresas não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estabeleceram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padrões em suas APIs, não tendo noção dos problemas que is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poderia acarretar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no futuro. Esse tipo de situação também ocorre com frequência nos dias atuais.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Tendo em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vista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este cenário, foi feita uma pesquisa sobre quais deveriam ser os pontos mais relevantes a serem levados em consideração pelas APIs para que elas fossem classificadas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de qualidade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 de fácil entendimento, proporcionando assim, uma integração sem complicações entre as aplicações.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Com base nas buscas realizadas, foram encontrados diversos tipos de padrões de desenvolvimento válidos e, baseando-se neles, concluiu-se que é fundamental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que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uma API utiliz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os verbos corretamente de acordo com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cada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ação,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contenha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URLs que estejam relacionadas às entidades, disponibiliz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paginação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ordenação de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registros,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retorne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os códigos de status corretos com base em cada tipo de situação,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siga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um padrão de nomenclatura 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forneça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uma documentação fácil de ser interpretada.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 API desenvolvida pelos autores engloba todos os aspectos abordados anteriormente, possuindo operações de busca, inclusão, alteração e exclusão de registros. Os exemplos citados neste trabalho estão baseados nesta API e o link d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sua documentação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encontra-se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nas referências.</w:t>
      </w:r>
    </w:p>
    <w:p>
      <w:pPr>
        <w:pStyle w:val="Normal"/>
        <w:bidi w:val="0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Levando em consideração que este trabalho possui um tema de difícil compreensão, os autores visaram explicar e exemplificar cada um dos assuntos abordados na pesquisa de uma maneira fácil de entender, buscando agregar todos os tipos de leitores.</w:t>
      </w:r>
    </w:p>
    <w:p>
      <w:pPr>
        <w:pStyle w:val="Normal"/>
        <w:bidi w:val="0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Se uma API for desenvolvida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em cima d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as sugestões descritas neste trabalho, ela será considerada apta para realizar integrações sem enfrentar nenhum tipo de dificuldade.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  <w:t>2 API REST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Não se pode falar sobre padrões de design em APIs REST sem antes entender o significado de API e como ela é caracterizada como REST.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2.1 DEFINIÇÃO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A sigla API é a abreviatura de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Application Programming Interface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e se trata de uma interface que possibilita a comunicação entre duas ou mais aplicações distintas. Quando uma API precisa enviar dados através da rede, ela é caracterizada como um Web Service. Desse modo, todo Web Service é considerado uma API, porém, nem toda API é considerada um Web Service.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4248" w:hanging="0"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Os Web Services surgiram como consequência natural da utilização da Internet. Alguns consideram essa utilização massificada, como um processo que produz a evolução desse meio de comunicação entre pessoas, e também como grande rede de computadores, o que naturalmente levou à possibilidade de se escrever aplicações e disponibilizá-las ao público em grande escala. (ABINADER; LINS. 2006, p. 10)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92929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Já a sigla REST, que é a abreviatura de </w:t>
      </w:r>
      <w:r>
        <w:rPr>
          <w:rFonts w:eastAsia="Arial" w:cs="Arial" w:ascii="Arial" w:hAnsi="Arial"/>
          <w:i/>
          <w:iCs/>
          <w:sz w:val="24"/>
          <w:szCs w:val="24"/>
        </w:rPr>
        <w:t>Representational State Transfer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>, se trata de um conjunto de padrões de arquitetura que devem ser seguidos para a criação de Web Services. RESTful é um termo atribuído à API que segue os padrões REST.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As APIs têm como principal função expor recursos na Web, sendo que cada recurso possui uma maneira diferente de ser adquirido. Para isso, o client (aplicação 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>requisitante de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recursos) e o server (aplicação 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fornecedora de 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>recursos) se comunicam através de mensagens HTTP compostas por URL, verbo, cabeçalho(s), corpo e código de status.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2.2 VERBOS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Um dos dados de requisição obrigatórios durante a chamada de API é o verbo (ou método). Ele representa a ação que será realizada e é essencial que seja utilizado da maneira correta. Os principais verbos são: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GET — obtenção dos dados de um ou mais registros;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POST — inclusão de um novo registro;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PUT — alteração dos dados de um registro;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PATCH — alteração dos dados de um registro (de forma parcial);</w:t>
      </w:r>
    </w:p>
    <w:p>
      <w:pPr>
        <w:pStyle w:val="Normal"/>
        <w:numPr>
          <w:ilvl w:val="0"/>
          <w:numId w:val="2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DELETE — exclusão de um ou mais registros.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Há casos em que o verbo POST é utilizado para realizar operações lógicas ao invés de incluir novos registros, como, por exemplo, no retorno de um Webhook.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2.3 URL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A URL (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Uniform Resource Locator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) também é um dado de requisição obrigatório e, quando junta ao verbo, servem para identificar unicamente um recurso na Web. A sintaxe de uma URL é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protocolo://domínio:porta/caminho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, sendo: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Protocolo — HTTP ou HTTPS;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Domínio — nome do servidor Web ou endereço IP;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Porta — número da porta utilizada pela aplicação;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Caminho — nome e localização de determinado recurso.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>As URLs também podem possuir variáveis de caminho e/ou parâmetros de requisição, que consistem em filtrar uma busca ou identificar um registro.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A figura a seguir mostra </w:t>
      </w:r>
      <w:r>
        <w:rPr>
          <w:rFonts w:eastAsia="Arial" w:cs="Arial" w:ascii="Arial" w:hAnsi="Arial"/>
          <w:color w:val="auto"/>
          <w:sz w:val="24"/>
          <w:szCs w:val="24"/>
        </w:rPr>
        <w:t>como realizar a junção do verbo com a URL (ressaltando que, nas rotas de inclusão e alteração, os dados de requisição do registro ficam no corpo da mensagem):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Figura 1 — Exemplo de rotas para buscar, incluir, alterar ou excluir registros.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484495" cy="2308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Existem desenvolvimentos que causam uma quebra no contrato, não sendo possível reaproveitar as rotas já existentes. Esse tipo de problema ocorre em situações como: alteração do verbo, alteração no caminho da URL, adição de dados de requisição obrigatórios, alteração de nome ou tipagem de um dado, remoção de dados de resposta e alteração no código de status.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Para resolver esse tipo de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problema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é necessário adicionar uma nova versão nas rotas que foram desenvolvidas (manter a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v1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e adicionar a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v2</w:t>
      </w:r>
      <w:r>
        <w:rPr>
          <w:rFonts w:eastAsia="Arial" w:cs="Arial" w:ascii="Arial" w:hAnsi="Arial"/>
          <w:color w:val="auto"/>
          <w:sz w:val="24"/>
          <w:szCs w:val="24"/>
        </w:rPr>
        <w:t>, por exemplo) e adequar os clients para utilizá-las.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2.4 HEADERS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 xml:space="preserve">Os headers (cabeçalhos) são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 xml:space="preserve"> opcionais introduzid</w:t>
      </w:r>
      <w:r>
        <w:rPr>
          <w:rFonts w:eastAsia="Arial" w:cs="Arial" w:ascii="Arial" w:hAnsi="Arial"/>
          <w:sz w:val="24"/>
          <w:szCs w:val="24"/>
        </w:rPr>
        <w:t>o</w:t>
      </w:r>
      <w:r>
        <w:rPr>
          <w:rFonts w:eastAsia="Arial" w:cs="Arial" w:ascii="Arial" w:hAnsi="Arial"/>
          <w:sz w:val="24"/>
          <w:szCs w:val="24"/>
        </w:rPr>
        <w:t>s nas requisições e nas respostas de uma chamada de API. Geralmente são distint</w:t>
      </w:r>
      <w:r>
        <w:rPr>
          <w:rFonts w:eastAsia="Arial" w:cs="Arial" w:ascii="Arial" w:hAnsi="Arial"/>
          <w:sz w:val="24"/>
          <w:szCs w:val="24"/>
        </w:rPr>
        <w:t>o</w:t>
      </w:r>
      <w:r>
        <w:rPr>
          <w:rFonts w:eastAsia="Arial" w:cs="Arial" w:ascii="Arial" w:hAnsi="Arial"/>
          <w:sz w:val="24"/>
          <w:szCs w:val="24"/>
        </w:rPr>
        <w:t>s e não possuem relação com a entidade que a URL se associa.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Figura 2 — Exemplo de adição de um token JWT no header das requisições.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center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532120" cy="37344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Uma ótima maneira de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se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realizar autenticações é introduzindo chaves de API no cabeçalho da requisição, independentemente do tipo da autenticação. No caso da API desenvolvida pelos autores, foi-se utilizada a autenticação JWT e a chave </w:t>
      </w:r>
      <w:r>
        <w:rPr>
          <w:rFonts w:eastAsia="Arial" w:cs="Arial" w:ascii="Arial" w:hAnsi="Arial"/>
          <w:color w:val="auto"/>
          <w:sz w:val="24"/>
          <w:szCs w:val="24"/>
        </w:rPr>
        <w:t>se encontra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exposta n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 documentação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para facilitar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os testes feitos pelos usuários </w:t>
      </w:r>
      <w:r>
        <w:rPr>
          <w:rFonts w:eastAsia="Arial" w:cs="Arial" w:ascii="Arial" w:hAnsi="Arial"/>
          <w:color w:val="auto"/>
          <w:sz w:val="24"/>
          <w:szCs w:val="24"/>
        </w:rPr>
        <w:t>(lembrando que não é uma boa prática expor dados sensíveis, sendo este, um caso de exceção).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2.5 BODY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 body (corpo) é um conteúdo opcional introduzido nas requisições e nas respostas de uma chamada de API. Este conteúdo geralmente possui um formato de texto informado no cabeçalho, sendo que os mais utilizados são XML e JSON.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3 — Exemplo de conteúdo no corpo da mensagem.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/>
        <w:drawing>
          <wp:inline distT="0" distB="0" distL="0" distR="0">
            <wp:extent cx="5532120" cy="54857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No exemplo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anterior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, o corpo da mensagem de resposta é separado em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meta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(contendo dados de paginação, nome do servidor e versão da aplicação) e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292929"/>
          <w:sz w:val="24"/>
          <w:szCs w:val="24"/>
        </w:rPr>
        <w:t>records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(contendo os registros). Esse tipo de padrão facilita o desenvolvimento nas aplicações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requisitantes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,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>já que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92929"/>
          <w:sz w:val="24"/>
          <w:szCs w:val="24"/>
        </w:rPr>
        <w:t xml:space="preserve"> todas as respostas possuem o mesmo formato e sempre haverá registros nas chamadas com sucesso.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É aconselhável que o corpo das mensagens possua uma relação com a entidade que a rota se associa (em exceção dos casos de exclusão, pois não há conteúdo de resposta).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2.6 STATUS CODE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O status code (código de status) se trata de um número que identifica se a resposta de uma chamada de API foi processada com sucesso ou não. Eles são classificados em famílias: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100 (de 100 à 199) — informação;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200 (de 200 à 299) — sucesso;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300 (de 300 à 399) — redirecionamento;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400 (de 400 à 499) — erro por parte do client;</w:t>
      </w:r>
    </w:p>
    <w:p>
      <w:pPr>
        <w:pStyle w:val="Normal"/>
        <w:numPr>
          <w:ilvl w:val="0"/>
          <w:numId w:val="3"/>
        </w:numPr>
        <w:spacing w:lineRule="auto" w:line="360" w:beforeAutospacing="0" w:before="0" w:afterAutospacing="0" w:after="0"/>
        <w:ind w:left="1068" w:hanging="36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Família 500 (de 500 à 599) — erro por parte do server.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4 — Exemplo dos possíveis códigos de status na exclusão de um registro.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532120" cy="4610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 xml:space="preserve">Na figura </w:t>
      </w:r>
      <w:r>
        <w:rPr>
          <w:rFonts w:eastAsia="Arial" w:cs="Arial" w:ascii="Arial" w:hAnsi="Arial"/>
          <w:sz w:val="24"/>
          <w:szCs w:val="24"/>
        </w:rPr>
        <w:t>a seguir</w:t>
      </w:r>
      <w:r>
        <w:rPr>
          <w:rFonts w:eastAsia="Arial" w:cs="Arial" w:ascii="Arial" w:hAnsi="Arial"/>
          <w:sz w:val="24"/>
          <w:szCs w:val="24"/>
        </w:rPr>
        <w:t xml:space="preserve"> é possível se deparar com a quantidade imensa d</w:t>
      </w:r>
      <w:r>
        <w:rPr>
          <w:rFonts w:eastAsia="Arial" w:cs="Arial" w:ascii="Arial" w:hAnsi="Arial"/>
          <w:sz w:val="24"/>
          <w:szCs w:val="24"/>
        </w:rPr>
        <w:t>e</w:t>
      </w:r>
      <w:r>
        <w:rPr>
          <w:rFonts w:eastAsia="Arial" w:cs="Arial" w:ascii="Arial" w:hAnsi="Arial"/>
          <w:sz w:val="24"/>
          <w:szCs w:val="24"/>
        </w:rPr>
        <w:t xml:space="preserve"> códigos de status diferentes criados até o momento: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5 — Lista de todos os códigos de status até o momento.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597525" cy="43497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Http Status Codes Cheat Sheet – Konstantin Stepanov.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Implementar todos os códigos de status à risca é uma tarefa </w:t>
      </w:r>
      <w:r>
        <w:rPr>
          <w:rFonts w:eastAsia="Arial" w:cs="Arial" w:ascii="Arial" w:hAnsi="Arial"/>
          <w:sz w:val="24"/>
          <w:szCs w:val="24"/>
        </w:rPr>
        <w:t>complexa e que exige muita paciência</w:t>
      </w:r>
      <w:r>
        <w:rPr>
          <w:rFonts w:eastAsia="Arial" w:cs="Arial" w:ascii="Arial" w:hAnsi="Arial"/>
          <w:sz w:val="24"/>
          <w:szCs w:val="24"/>
        </w:rPr>
        <w:t xml:space="preserve">. Para isso, </w:t>
      </w:r>
      <w:r>
        <w:rPr>
          <w:rFonts w:eastAsia="Arial" w:cs="Arial" w:ascii="Arial" w:hAnsi="Arial"/>
          <w:sz w:val="24"/>
          <w:szCs w:val="24"/>
        </w:rPr>
        <w:t>foi feito um levantamento d</w:t>
      </w:r>
      <w:r>
        <w:rPr>
          <w:rFonts w:eastAsia="Arial" w:cs="Arial" w:ascii="Arial" w:hAnsi="Arial"/>
          <w:sz w:val="24"/>
          <w:szCs w:val="24"/>
        </w:rPr>
        <w:t xml:space="preserve">os códigos </w:t>
      </w:r>
      <w:r>
        <w:rPr>
          <w:rFonts w:eastAsia="Arial" w:cs="Arial" w:ascii="Arial" w:hAnsi="Arial"/>
          <w:sz w:val="24"/>
          <w:szCs w:val="24"/>
        </w:rPr>
        <w:t>de status mais utilizados pelas APIs junto à especificação de cada um deles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Lista dos códigos de status de sucesso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200 (OK) — utilizado em rotas não paginadas do tipo GET, em rotas do tipo PUT/PATCH e em rotas do tipo POST que realizam operações lógicas ao invés de inserir novos registros;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201 (CREATED) — utilizado em rotas do tipo POST que </w:t>
      </w:r>
      <w:r>
        <w:rPr>
          <w:rFonts w:eastAsia="Arial" w:cs="Arial" w:ascii="Arial" w:hAnsi="Arial"/>
          <w:sz w:val="24"/>
          <w:szCs w:val="24"/>
        </w:rPr>
        <w:t xml:space="preserve">realizam a </w:t>
      </w:r>
      <w:r>
        <w:rPr>
          <w:rFonts w:eastAsia="Arial" w:cs="Arial" w:ascii="Arial" w:hAnsi="Arial"/>
          <w:sz w:val="24"/>
          <w:szCs w:val="24"/>
        </w:rPr>
        <w:t>inserção de novos registros;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202 (ACCEPTED) — utilizado em rotas que realizam processos de maneira assíncrona;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204 (NO CONTENT) — utilizado em rotas que não possuem conteúdo de resposta, como por exemplo, rotas do tipo DELETE;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206 (PARTIAL CONTENT) — utilizado em rotas que possuem paginação;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207 (MULTI-STATUS) — utilizado em rotas que processam </w:t>
      </w:r>
      <w:r>
        <w:rPr>
          <w:rFonts w:eastAsia="Arial" w:cs="Arial" w:ascii="Arial" w:hAnsi="Arial"/>
          <w:sz w:val="24"/>
          <w:szCs w:val="24"/>
        </w:rPr>
        <w:t>vários dados</w:t>
      </w:r>
      <w:r>
        <w:rPr>
          <w:rFonts w:eastAsia="Arial" w:cs="Arial" w:ascii="Arial" w:hAnsi="Arial"/>
          <w:sz w:val="24"/>
          <w:szCs w:val="24"/>
        </w:rPr>
        <w:t xml:space="preserve"> ao mesmo tempo, podendo </w:t>
      </w:r>
      <w:r>
        <w:rPr>
          <w:rFonts w:eastAsia="Arial" w:cs="Arial" w:ascii="Arial" w:hAnsi="Arial"/>
          <w:sz w:val="24"/>
          <w:szCs w:val="24"/>
        </w:rPr>
        <w:t>haver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 xml:space="preserve"> processados com sucesso e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 xml:space="preserve"> processados com erro, </w:t>
      </w:r>
      <w:r>
        <w:rPr>
          <w:rFonts w:eastAsia="Arial" w:cs="Arial" w:ascii="Arial" w:hAnsi="Arial"/>
          <w:sz w:val="24"/>
          <w:szCs w:val="24"/>
        </w:rPr>
        <w:t>tudo em uma</w:t>
      </w:r>
      <w:r>
        <w:rPr>
          <w:rFonts w:eastAsia="Arial" w:cs="Arial" w:ascii="Arial" w:hAnsi="Arial"/>
          <w:sz w:val="24"/>
          <w:szCs w:val="24"/>
        </w:rPr>
        <w:t xml:space="preserve"> mesma chamada.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Lista dos códigos de status de erro por parte do client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400 (BAD REQUEST) — utilizado quando o client preenche algum dado de requisição incorretamente;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401 (UNAUTHORIZED) — utilizado quando os dados de autenticação informados pelo client são inexistentes ou inválidos;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403 (FORBIDDEN) — utilizado quando o client não possui permissão para realizar determinada ação;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404 (NOT FOUND) — utilizado quando determinado caminho/registro não é encontrado;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408 (TIMEOUT) — utilizado quando ocorre timeout durante o processamento d</w:t>
      </w:r>
      <w:r>
        <w:rPr>
          <w:rFonts w:eastAsia="Arial" w:cs="Arial" w:ascii="Arial" w:hAnsi="Arial"/>
          <w:sz w:val="24"/>
          <w:szCs w:val="24"/>
        </w:rPr>
        <w:t>e algum dado</w:t>
      </w:r>
      <w:r>
        <w:rPr>
          <w:rFonts w:eastAsia="Arial"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409 (CONFLICT) — utilizado quando o client tenta criar um registro já existente ou processar </w:t>
      </w:r>
      <w:r>
        <w:rPr>
          <w:rFonts w:eastAsia="Arial" w:cs="Arial" w:ascii="Arial" w:hAnsi="Arial"/>
          <w:sz w:val="24"/>
          <w:szCs w:val="24"/>
        </w:rPr>
        <w:t>um dado</w:t>
      </w:r>
      <w:r>
        <w:rPr>
          <w:rFonts w:eastAsia="Arial" w:cs="Arial" w:ascii="Arial" w:hAnsi="Arial"/>
          <w:sz w:val="24"/>
          <w:szCs w:val="24"/>
        </w:rPr>
        <w:t xml:space="preserve"> já processado;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410 (GONE) — utilizado quando o client tenta processar um </w:t>
      </w:r>
      <w:r>
        <w:rPr>
          <w:rFonts w:eastAsia="Arial" w:cs="Arial" w:ascii="Arial" w:hAnsi="Arial"/>
          <w:sz w:val="24"/>
          <w:szCs w:val="24"/>
        </w:rPr>
        <w:t>dado</w:t>
      </w:r>
      <w:r>
        <w:rPr>
          <w:rFonts w:eastAsia="Arial" w:cs="Arial" w:ascii="Arial" w:hAnsi="Arial"/>
          <w:sz w:val="24"/>
          <w:szCs w:val="24"/>
        </w:rPr>
        <w:t xml:space="preserve"> que, </w:t>
      </w:r>
      <w:r>
        <w:rPr>
          <w:rFonts w:eastAsia="Arial" w:cs="Arial" w:ascii="Arial" w:hAnsi="Arial"/>
          <w:sz w:val="24"/>
          <w:szCs w:val="24"/>
        </w:rPr>
        <w:t>por algum motivo,</w:t>
      </w:r>
      <w:r>
        <w:rPr>
          <w:rFonts w:eastAsia="Arial" w:cs="Arial" w:ascii="Arial" w:hAnsi="Arial"/>
          <w:sz w:val="24"/>
          <w:szCs w:val="24"/>
        </w:rPr>
        <w:t xml:space="preserve"> foi expirado;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412 (PRECONDITION FAILED) — utilizado quando ocorre erro nas validações feitas antes do processamento dos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422 (UNPROCESSABLE ENTITY) — utilizado quando o client informa dados de requisição válidos, porém, não processáveis;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429 (TOO MANY REQUESTS) — utilizado quando o servidor ating</w:t>
      </w:r>
      <w:r>
        <w:rPr>
          <w:rFonts w:eastAsia="Arial" w:cs="Arial" w:ascii="Arial" w:hAnsi="Arial"/>
          <w:sz w:val="24"/>
          <w:szCs w:val="24"/>
        </w:rPr>
        <w:t>e</w:t>
      </w:r>
      <w:r>
        <w:rPr>
          <w:rFonts w:eastAsia="Arial" w:cs="Arial" w:ascii="Arial" w:hAnsi="Arial"/>
          <w:sz w:val="24"/>
          <w:szCs w:val="24"/>
        </w:rPr>
        <w:t xml:space="preserve"> o limite máximo de processamento de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Lista dos códigos de status de erro por parte do server mais utilizados: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500 (INTERNAL SERVER ERROR) — utilizado quando ocorre erros inesperados ou falta de tratativas durante o processamento dos </w:t>
      </w:r>
      <w:r>
        <w:rPr>
          <w:rFonts w:eastAsia="Arial" w:cs="Arial" w:ascii="Arial" w:hAnsi="Arial"/>
          <w:sz w:val="24"/>
          <w:szCs w:val="24"/>
        </w:rPr>
        <w:t>dados</w:t>
      </w:r>
      <w:r>
        <w:rPr>
          <w:rFonts w:eastAsia="Arial"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502 (BAD GATEWAY) — utilizado quando uma dependência externa apresenta algum tipo de comportamento inesperado.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2.7 PAGINAÇÃO E ORDENAÇÃO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As rotas que retornam mais de um registro precisam ser paginadas pois, desta forma, será trafegado somente o necessário e a API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ficará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mais performática, oferecendo uma melhor experiência </w:t>
      </w:r>
      <w:r>
        <w:rPr>
          <w:rFonts w:eastAsia="Arial" w:cs="Arial" w:ascii="Arial" w:hAnsi="Arial"/>
          <w:color w:val="auto"/>
          <w:sz w:val="24"/>
          <w:szCs w:val="24"/>
        </w:rPr>
        <w:t>para as aplicações requisitantes</w:t>
      </w:r>
      <w:r>
        <w:rPr>
          <w:rFonts w:eastAsia="Arial" w:cs="Arial" w:ascii="Arial" w:hAnsi="Arial"/>
          <w:color w:val="auto"/>
          <w:sz w:val="24"/>
          <w:szCs w:val="24"/>
        </w:rPr>
        <w:t>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Uma das formas existentes de paginar registros é informar, via parâmetros de requisição, o número da página atual e a quantidade de registros por página. É desejável que o total de registros </w:t>
      </w:r>
      <w:r>
        <w:rPr>
          <w:rFonts w:eastAsia="Arial" w:cs="Arial" w:ascii="Arial" w:hAnsi="Arial"/>
          <w:color w:val="auto"/>
          <w:sz w:val="24"/>
          <w:szCs w:val="24"/>
        </w:rPr>
        <w:t>também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seja retornado pela API para que a aplicação </w:t>
      </w:r>
      <w:r>
        <w:rPr>
          <w:rFonts w:eastAsia="Arial" w:cs="Arial" w:ascii="Arial" w:hAnsi="Arial"/>
          <w:color w:val="auto"/>
          <w:sz w:val="24"/>
          <w:szCs w:val="24"/>
        </w:rPr>
        <w:t>requisitante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saiba a quantidade de páginas existentes.</w:t>
      </w:r>
    </w:p>
    <w:p>
      <w:pPr>
        <w:pStyle w:val="Normal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6 — Exemplo de uma busca de registros com paginação.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/>
        </w:rPr>
      </w:pPr>
      <w:r>
        <w:rPr/>
        <w:drawing>
          <wp:inline distT="0" distB="0" distL="0" distR="0">
            <wp:extent cx="5532120" cy="33191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Em relação à ordenação, é aconselhável que </w:t>
      </w:r>
      <w:r>
        <w:rPr>
          <w:rFonts w:eastAsia="Arial" w:cs="Arial" w:ascii="Arial" w:hAnsi="Arial"/>
          <w:sz w:val="24"/>
          <w:szCs w:val="24"/>
        </w:rPr>
        <w:t xml:space="preserve">a funcionalidade fique dentro </w:t>
      </w:r>
      <w:r>
        <w:rPr>
          <w:rFonts w:eastAsia="Arial" w:cs="Arial" w:ascii="Arial" w:hAnsi="Arial"/>
          <w:sz w:val="24"/>
          <w:szCs w:val="24"/>
        </w:rPr>
        <w:t xml:space="preserve">da API para evitar que haja desenvolvimento nas aplicações </w:t>
      </w:r>
      <w:r>
        <w:rPr>
          <w:rFonts w:eastAsia="Arial" w:cs="Arial" w:ascii="Arial" w:hAnsi="Arial"/>
          <w:sz w:val="24"/>
          <w:szCs w:val="24"/>
        </w:rPr>
        <w:t>requisitantes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Uma forma válida de ordenar registros é informando o nome do campo que </w:t>
      </w:r>
      <w:r>
        <w:rPr>
          <w:rFonts w:eastAsia="Arial" w:cs="Arial" w:ascii="Arial" w:hAnsi="Arial"/>
          <w:sz w:val="24"/>
          <w:szCs w:val="24"/>
        </w:rPr>
        <w:t>vai ser</w:t>
      </w:r>
      <w:r>
        <w:rPr>
          <w:rFonts w:eastAsia="Arial" w:cs="Arial" w:ascii="Arial" w:hAnsi="Arial"/>
          <w:sz w:val="24"/>
          <w:szCs w:val="24"/>
        </w:rPr>
        <w:t xml:space="preserve"> ordenado junto ao tipo d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sz w:val="24"/>
          <w:szCs w:val="24"/>
        </w:rPr>
        <w:t xml:space="preserve"> ordenação (crescente ou decrescente), por exemplo: </w:t>
      </w:r>
      <w:r>
        <w:rPr>
          <w:rFonts w:eastAsia="Arial" w:cs="Arial" w:ascii="Arial" w:hAnsi="Arial"/>
          <w:i/>
          <w:iCs/>
          <w:sz w:val="24"/>
          <w:szCs w:val="24"/>
        </w:rPr>
        <w:t>v1/developers?offset=0&amp;limit=1&amp;sort=+name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3 PADRÕES DE NOMENCLATURA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pt-BR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É essencial que haja um padrão de nomenclatura nas rotas e nos dados de requisição/resposta, pois isso facilita a interpretação da documentação da API. Há diversos tipos de padrões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de nomenclatura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, porém, é imprescindível que apenas um deles seja utilizado.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 tabela a seguir mostra alguns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padrões que podem ser utilizados nas rotas de uma API: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tbl>
      <w:tblPr>
        <w:tblStyle w:val="Tabelacomgrade"/>
        <w:tblW w:w="84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5"/>
        <w:gridCol w:w="4244"/>
      </w:tblGrid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4"/>
                <w:szCs w:val="24"/>
                <w:lang w:val="pt-BR"/>
              </w:rPr>
              <w:t>TIPO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4"/>
                <w:szCs w:val="24"/>
                <w:lang w:val="pt-BR"/>
              </w:rPr>
              <w:t>EXEMPLO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Plural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Singular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/v1/product/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Camel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Snake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/v1/marketplace_products/</w:t>
            </w:r>
          </w:p>
        </w:tc>
      </w:tr>
      <w:tr>
        <w:trPr/>
        <w:tc>
          <w:tcPr>
            <w:tcW w:w="4245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Spinal Case</w:t>
            </w:r>
          </w:p>
        </w:tc>
        <w:tc>
          <w:tcPr>
            <w:tcW w:w="4244" w:type="dxa"/>
            <w:tcBorders/>
            <w:shd w:fill="auto" w:val="clear"/>
          </w:tcPr>
          <w:p>
            <w:pPr>
              <w:pStyle w:val="Normal"/>
              <w:spacing w:lineRule="auto" w:line="360" w:beforeAutospacing="0" w:before="0" w:afterAutospacing="0" w:after="0"/>
              <w:ind w:left="0" w:hanging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/v1/marketplace-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sz w:val="24"/>
                <w:szCs w:val="24"/>
                <w:u w:val="single"/>
                <w:lang w:val="pt-BR"/>
              </w:rPr>
              <w:t>products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  <w:t>/</w:t>
            </w:r>
          </w:p>
        </w:tc>
      </w:tr>
    </w:tbl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No caso dos dados de requisição e de resposta, é aconselhável utilizar o plural para </w:t>
      </w:r>
      <w:r>
        <w:rPr>
          <w:rFonts w:eastAsia="Arial" w:cs="Arial" w:ascii="Arial" w:hAnsi="Arial"/>
          <w:sz w:val="24"/>
          <w:szCs w:val="24"/>
        </w:rPr>
        <w:t>os dados que correspondem à</w:t>
      </w:r>
      <w:r>
        <w:rPr>
          <w:rFonts w:eastAsia="Arial" w:cs="Arial" w:ascii="Arial" w:hAnsi="Arial"/>
          <w:sz w:val="24"/>
          <w:szCs w:val="24"/>
        </w:rPr>
        <w:t xml:space="preserve"> listas e o singular para o restante </w:t>
      </w:r>
      <w:r>
        <w:rPr>
          <w:rFonts w:eastAsia="Arial" w:cs="Arial" w:ascii="Arial" w:hAnsi="Arial"/>
          <w:sz w:val="24"/>
          <w:szCs w:val="24"/>
        </w:rPr>
        <w:t>dos dados</w:t>
      </w:r>
      <w:r>
        <w:rPr>
          <w:rFonts w:eastAsia="Arial" w:cs="Arial" w:ascii="Arial" w:hAnsi="Arial"/>
          <w:sz w:val="24"/>
          <w:szCs w:val="24"/>
        </w:rPr>
        <w:t>. O camel case, snake case e spinal case também são exemplos de padrões que podem ser aplicados a estes dados.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Vale salientar de que é importante utilizar apenas uma língua </w:t>
      </w:r>
      <w:r>
        <w:rPr>
          <w:rFonts w:eastAsia="Arial" w:cs="Arial" w:ascii="Arial" w:hAnsi="Arial"/>
          <w:sz w:val="24"/>
          <w:szCs w:val="24"/>
        </w:rPr>
        <w:t>durante o desenvolvimento de uma</w:t>
      </w:r>
      <w:r>
        <w:rPr>
          <w:rFonts w:eastAsia="Arial" w:cs="Arial" w:ascii="Arial" w:hAnsi="Arial"/>
          <w:sz w:val="24"/>
          <w:szCs w:val="24"/>
        </w:rPr>
        <w:t xml:space="preserve"> API (não misturar português e inglês, por exemplo).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4 DOCUMENTAÇÃO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Após desenvolver uma API, é necessário expor as suas funcionalidades aos clients e, para isso, uma documentação precisa ser </w:t>
      </w:r>
      <w:r>
        <w:rPr>
          <w:rFonts w:eastAsia="Arial" w:cs="Arial" w:ascii="Arial" w:hAnsi="Arial"/>
          <w:color w:val="auto"/>
          <w:sz w:val="24"/>
          <w:szCs w:val="24"/>
        </w:rPr>
        <w:t>feita</w:t>
      </w:r>
      <w:r>
        <w:rPr>
          <w:rFonts w:eastAsia="Arial" w:cs="Arial" w:ascii="Arial" w:hAnsi="Arial"/>
          <w:color w:val="auto"/>
          <w:sz w:val="24"/>
          <w:szCs w:val="24"/>
        </w:rPr>
        <w:t xml:space="preserve">. Uma ótima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ferramenta para este propósito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é </w:t>
      </w:r>
      <w:r>
        <w:rPr>
          <w:rFonts w:eastAsia="Arial" w:cs="Arial" w:ascii="Arial" w:hAnsi="Arial"/>
          <w:color w:val="auto"/>
          <w:sz w:val="24"/>
          <w:szCs w:val="24"/>
        </w:rPr>
        <w:t>o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Swagger</w:t>
      </w:r>
      <w:r>
        <w:rPr>
          <w:rFonts w:eastAsia="Arial" w:cs="Arial" w:ascii="Arial" w:hAnsi="Arial"/>
          <w:color w:val="auto"/>
          <w:sz w:val="24"/>
          <w:szCs w:val="24"/>
        </w:rPr>
        <w:t>.</w:t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“</w:t>
      </w:r>
      <w:r>
        <w:rPr>
          <w:rFonts w:eastAsia="Arial" w:cs="Arial" w:ascii="Arial" w:hAnsi="Arial"/>
          <w:color w:val="auto"/>
          <w:sz w:val="24"/>
          <w:szCs w:val="24"/>
        </w:rPr>
        <w:t>A principal vantagem do Swagger é que o mesmo possui uma dependência para as principais linguagens de programação do mercado, e funciona basicamente lendo as anotações do código, o que facilita muito que a cada alteração no código, sua documentação permaneça atualizada” (SILVA, 2018).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Figura 7 — Exemplo de documentação via Swagger (versão 3.0.0).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/>
        <w:drawing>
          <wp:inline distT="0" distB="0" distL="0" distR="0">
            <wp:extent cx="5532120" cy="427545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 </w:t>
      </w:r>
      <w:r>
        <w:rPr>
          <w:rFonts w:eastAsia="Arial" w:cs="Arial" w:ascii="Arial" w:hAnsi="Arial"/>
          <w:color w:val="auto"/>
          <w:sz w:val="24"/>
          <w:szCs w:val="24"/>
        </w:rPr>
        <w:t>Fonte: Documentação da API do Trabalho de Conclusão de Curso – Os autores.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firstLine="708"/>
        <w:jc w:val="both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Uma outra grande vantagem de se utilizar o Swagger é a possibilidade de chamar as APIs através dos clients gerados por ele, facilitando a </w:t>
      </w:r>
      <w:r>
        <w:rPr>
          <w:rFonts w:eastAsia="Arial" w:cs="Arial" w:ascii="Arial" w:hAnsi="Arial"/>
          <w:color w:val="auto"/>
          <w:sz w:val="24"/>
          <w:szCs w:val="24"/>
        </w:rPr>
        <w:t>obtenção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d</w:t>
      </w:r>
      <w:r>
        <w:rPr>
          <w:rFonts w:eastAsia="Arial" w:cs="Arial" w:ascii="Arial" w:hAnsi="Arial"/>
          <w:color w:val="auto"/>
          <w:sz w:val="24"/>
          <w:szCs w:val="24"/>
        </w:rPr>
        <w:t>o</w:t>
      </w:r>
      <w:r>
        <w:rPr>
          <w:rFonts w:eastAsia="Arial" w:cs="Arial" w:ascii="Arial" w:hAnsi="Arial"/>
          <w:color w:val="auto"/>
          <w:sz w:val="24"/>
          <w:szCs w:val="24"/>
        </w:rPr>
        <w:t xml:space="preserve">s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recursos </w:t>
      </w:r>
      <w:r>
        <w:rPr>
          <w:rFonts w:eastAsia="Arial" w:cs="Arial" w:ascii="Arial" w:hAnsi="Arial"/>
          <w:color w:val="auto"/>
          <w:sz w:val="24"/>
          <w:szCs w:val="24"/>
        </w:rPr>
        <w:t>e a realização dos testes.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5 CONCLUSÃO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 w:beforeAutospacing="0" w:before="0" w:afterAutospacing="0" w:after="0"/>
        <w:ind w:left="0" w:right="0" w:firstLine="70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Se uma API </w:t>
      </w:r>
      <w:r>
        <w:rPr>
          <w:rFonts w:eastAsia="Arial" w:cs="Arial" w:ascii="Arial" w:hAnsi="Arial"/>
          <w:sz w:val="24"/>
          <w:szCs w:val="24"/>
        </w:rPr>
        <w:t>contém</w:t>
      </w:r>
      <w:r>
        <w:rPr>
          <w:rFonts w:eastAsia="Arial" w:cs="Arial" w:ascii="Arial" w:hAnsi="Arial"/>
          <w:sz w:val="24"/>
          <w:szCs w:val="24"/>
        </w:rPr>
        <w:t xml:space="preserve"> todas as especificações citadas neste trabalho, ela </w:t>
      </w:r>
      <w:r>
        <w:rPr>
          <w:rFonts w:eastAsia="Arial" w:cs="Arial" w:ascii="Arial" w:hAnsi="Arial"/>
          <w:sz w:val="24"/>
          <w:szCs w:val="24"/>
        </w:rPr>
        <w:t>está apta para ficar exposta, sem preocupações</w:t>
      </w:r>
      <w:r>
        <w:rPr>
          <w:rFonts w:eastAsia="Arial" w:cs="Arial" w:ascii="Arial" w:hAnsi="Arial"/>
          <w:sz w:val="24"/>
          <w:szCs w:val="24"/>
        </w:rPr>
        <w:t xml:space="preserve">. O desenvolvimento de APIs em si é um assunto muito amplo, não sendo possível relatar e padronizar todos os casos. Ocorrerá situações onde uma API deverá ser desenvolvida de uma maneira diferente para atender aos requisitos de uma determinada demanda, não sendo possível seguir à risca todas as boas práticas aqui descritas. Mas sempre haverá uma solução para cada tipo de situação e, com uma API bem documentada, não haverá problemas </w:t>
      </w:r>
      <w:r>
        <w:rPr>
          <w:rFonts w:eastAsia="Arial" w:cs="Arial" w:ascii="Arial" w:hAnsi="Arial"/>
          <w:sz w:val="24"/>
          <w:szCs w:val="24"/>
        </w:rPr>
        <w:t>durante a</w:t>
      </w:r>
      <w:r>
        <w:rPr>
          <w:rFonts w:eastAsia="Arial" w:cs="Arial" w:ascii="Arial" w:hAnsi="Arial"/>
          <w:sz w:val="24"/>
          <w:szCs w:val="24"/>
        </w:rPr>
        <w:t xml:space="preserve"> integração entre as aplicações.</w:t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sz w:val="24"/>
          <w:szCs w:val="24"/>
        </w:rPr>
        <w:t>REFERÊNCIAS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ABINADER, Jorge Abílio; LINS, Rafael Dueire.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Web Services em Java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. Rio de Janeiro: Brasport, 2006.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SILVA, William da.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</w:rPr>
        <w:t>Design de API Rest</w:t>
      </w: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. Disponível em: </w:t>
      </w:r>
      <w:hyperlink r:id="rId25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https://medium.com/@wssilva.willian/design-de-api-rest-9807a5b16c9f</w:t>
        </w:r>
      </w:hyperlink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>. Acesso em: 20 fev.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STEPANOV, Konstantin. </w:t>
      </w:r>
      <w:r>
        <w:rPr>
          <w:rFonts w:eastAsia="Arial" w:cs="Arial" w:ascii="Arial" w:hAnsi="Arial"/>
          <w:b w:val="false"/>
          <w:bCs w:val="false"/>
          <w:i/>
          <w:iCs/>
          <w:sz w:val="24"/>
          <w:szCs w:val="24"/>
        </w:rPr>
        <w:t>HTTP Status Codes Cheat Sheet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. Disponível em: </w:t>
      </w:r>
      <w:hyperlink r:id="rId26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https://cheatography.com/kstep/cheat-sheets/http-status-codes/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. Acesso em: 28 fev.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BORGES, Caio Cesar Alves; AZEVEDO, Kenneth Gottschalk de. </w:t>
      </w:r>
      <w:r>
        <w:rPr>
          <w:rFonts w:eastAsia="Arial" w:cs="Arial" w:ascii="Arial" w:hAnsi="Arial"/>
          <w:b w:val="false"/>
          <w:bCs w:val="false"/>
          <w:i/>
          <w:iCs/>
          <w:color w:val="auto"/>
          <w:sz w:val="24"/>
          <w:szCs w:val="24"/>
        </w:rPr>
        <w:t>Documentação da API do Trabalho de Conclusão de Curso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. Disponível em: </w:t>
      </w:r>
      <w:hyperlink r:id="rId27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</w:rPr>
          <w:t>https://unifacef-tcc.herokuapp.com/swagger-ui/</w:t>
        </w:r>
      </w:hyperlink>
      <w:r>
        <w:rPr>
          <w:rFonts w:eastAsia="Arial" w:cs="Arial" w:ascii="Arial" w:hAnsi="Arial"/>
          <w:b w:val="false"/>
          <w:bCs w:val="false"/>
          <w:sz w:val="24"/>
          <w:szCs w:val="24"/>
        </w:rPr>
        <w:t>. Acesso em: 01 mar. 2021.</w:t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both"/>
        <w:rPr/>
      </w:pPr>
      <w:r>
        <w:rPr/>
      </w:r>
    </w:p>
    <w:sectPr>
      <w:headerReference w:type="even" r:id="rId28"/>
      <w:headerReference w:type="default" r:id="rId29"/>
      <w:headerReference w:type="first" r:id="rId30"/>
      <w:footerReference w:type="even" r:id="rId31"/>
      <w:footerReference w:type="default" r:id="rId32"/>
      <w:footerReference w:type="first" r:id="rId33"/>
      <w:type w:val="nextPage"/>
      <w:pgSz w:w="11906" w:h="16838"/>
      <w:pgMar w:left="1701" w:right="1134" w:header="0" w:top="1699" w:footer="0" w:bottom="1138" w:gutter="0"/>
      <w:pgNumType w:start="3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normal"/>
      <w:tblW w:w="849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2830"/>
      <w:gridCol w:w="2830"/>
      <w:gridCol w:w="2830"/>
    </w:tblGrid>
    <w:tr>
      <w:trPr/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28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15</w:t>
    </w:r>
    <w:r>
      <w:rPr>
        <w:sz w:val="24"/>
        <w:szCs w:val="24"/>
        <w:rFonts w:ascii="Arial" w:hAnsi="Arial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3</w:t>
    </w:r>
    <w:r>
      <w:rPr>
        <w:sz w:val="24"/>
        <w:szCs w:val="24"/>
        <w:rFonts w:ascii="Arial" w:hAnsi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</w:rPr>
    </w:r>
  </w:p>
  <w:p>
    <w:pPr>
      <w:pStyle w:val="Header"/>
      <w:bidi w:val="0"/>
      <w:jc w:val="right"/>
      <w:rPr/>
    </w:pPr>
    <w:r>
      <w:rPr>
        <w:rFonts w:ascii="Arial" w:hAnsi="Arial"/>
        <w:sz w:val="24"/>
        <w:szCs w:val="24"/>
      </w:rPr>
      <w:fldChar w:fldCharType="begin"/>
    </w:r>
    <w:r>
      <w:rPr>
        <w:sz w:val="24"/>
        <w:szCs w:val="24"/>
        <w:rFonts w:ascii="Arial" w:hAnsi="Arial"/>
      </w:rPr>
      <w:instrText> PAGE </w:instrText>
    </w:r>
    <w:r>
      <w:rPr>
        <w:sz w:val="24"/>
        <w:szCs w:val="24"/>
        <w:rFonts w:ascii="Arial" w:hAnsi="Arial"/>
      </w:rPr>
      <w:fldChar w:fldCharType="separate"/>
    </w:r>
    <w:r>
      <w:rPr>
        <w:sz w:val="24"/>
        <w:szCs w:val="24"/>
        <w:rFonts w:ascii="Arial" w:hAnsi="Arial"/>
      </w:rPr>
      <w:t>14</w:t>
    </w:r>
    <w:r>
      <w:rPr>
        <w:sz w:val="24"/>
        <w:szCs w:val="24"/>
        <w:rFonts w:ascii="Arial" w:hAnsi="Aria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788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35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39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43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466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38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Calibri" w:hAnsi="Calibri"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Calibri" w:hAnsi="Calibri" w:cs="Symbol"/>
      <w:b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Calibri" w:hAnsi="Calibri" w:cs="Symbol"/>
      <w:sz w:val="24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Calibri" w:hAnsi="Calibri"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Calibri" w:hAnsi="Calibri"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Calibri" w:hAnsi="Calibri" w:cs="Symbol"/>
      <w:b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Calibri" w:hAnsi="Calibri" w:cs="Symbol"/>
      <w:sz w:val="24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Calibri" w:hAnsi="Calibri" w:cs="Symbol"/>
      <w:sz w:val="24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Calibri" w:hAnsi="Calibri" w:cs="Symbol"/>
      <w:b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Calibri" w:hAnsi="Calibri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  <w:sz w:val="24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ascii="Calibri" w:hAnsi="Calibri" w:cs="OpenSymbol"/>
      <w:b w:val="false"/>
      <w:sz w:val="24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ascii="Calibri" w:hAnsi="Calibri" w:cs="OpenSymbol"/>
      <w:sz w:val="24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b w:val="false"/>
      <w:bCs w:val="false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36">
    <w:name w:val="ListLabel 136"/>
    <w:qFormat/>
    <w:rPr>
      <w:rFonts w:ascii="Arial" w:hAnsi="Arial" w:cs="Symbol"/>
      <w:b w:val="false"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b/>
      <w:sz w:val="24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  <w:sz w:val="24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  <w:sz w:val="24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Arial" w:hAnsi="Arial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  <w:sz w:val="24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190">
    <w:name w:val="ListLabel 190"/>
    <w:qFormat/>
    <w:rPr>
      <w:rFonts w:ascii="Calibri" w:hAnsi="Calibri" w:cs="Symbol"/>
      <w:sz w:val="24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Calibri" w:hAnsi="Calibri" w:cs="Symbol"/>
      <w:b w:val="false"/>
      <w:sz w:val="24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Calibri" w:hAnsi="Calibri" w:cs="OpenSymbol"/>
      <w:b w:val="false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18">
    <w:name w:val="ListLabel 218"/>
    <w:qFormat/>
    <w:rPr>
      <w:rFonts w:ascii="Calibri" w:hAnsi="Calibri"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Calibri" w:hAnsi="Calibri" w:cs="Symbol"/>
      <w:b w:val="false"/>
      <w:sz w:val="24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ascii="Calibri" w:hAnsi="Calibri" w:cs="OpenSymbol"/>
      <w:b w:val="false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46">
    <w:name w:val="ListLabel 246"/>
    <w:qFormat/>
    <w:rPr>
      <w:rFonts w:ascii="Calibri" w:hAnsi="Calibri" w:cs="Symbol"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Calibri" w:hAnsi="Calibri" w:cs="Symbol"/>
      <w:b w:val="false"/>
      <w:sz w:val="24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Calibri" w:hAnsi="Calibri" w:cs="OpenSymbol"/>
      <w:b w:val="false"/>
      <w:sz w:val="24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274">
    <w:name w:val="ListLabel 274"/>
    <w:qFormat/>
    <w:rPr>
      <w:rFonts w:ascii="Calibri" w:hAnsi="Calibri" w:cs="Symbol"/>
      <w:sz w:val="24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Calibri" w:hAnsi="Calibri" w:cs="Symbol"/>
      <w:b w:val="false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Calibri" w:hAnsi="Calibri" w:cs="OpenSymbol"/>
      <w:b w:val="false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02">
    <w:name w:val="ListLabel 302"/>
    <w:qFormat/>
    <w:rPr>
      <w:rFonts w:ascii="Calibri" w:hAnsi="Calibri" w:cs="Symbol"/>
      <w:sz w:val="24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  <w:b w:val="false"/>
      <w:sz w:val="24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OpenSymbol"/>
      <w:b w:val="false"/>
      <w:sz w:val="24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30">
    <w:name w:val="ListLabel 330"/>
    <w:qFormat/>
    <w:rPr>
      <w:rFonts w:ascii="Calibri" w:hAnsi="Calibri" w:cs="Symbol"/>
      <w:sz w:val="24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ascii="Calibri" w:hAnsi="Calibri" w:cs="Symbol"/>
      <w:b w:val="false"/>
      <w:sz w:val="24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ascii="Calibri" w:hAnsi="Calibri" w:cs="OpenSymbol"/>
      <w:b w:val="false"/>
      <w:sz w:val="24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58">
    <w:name w:val="ListLabel 358"/>
    <w:qFormat/>
    <w:rPr>
      <w:rFonts w:ascii="Calibri" w:hAnsi="Calibri" w:cs="Symbol"/>
      <w:sz w:val="24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Calibri" w:hAnsi="Calibri" w:cs="Symbol"/>
      <w:b w:val="false"/>
      <w:sz w:val="24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ascii="Calibri" w:hAnsi="Calibri" w:cs="OpenSymbol"/>
      <w:b w:val="false"/>
      <w:sz w:val="24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386">
    <w:name w:val="ListLabel 386"/>
    <w:qFormat/>
    <w:rPr>
      <w:rFonts w:ascii="Calibri" w:hAnsi="Calibri" w:cs="Symbol"/>
      <w:sz w:val="24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ascii="Calibri" w:hAnsi="Calibri" w:cs="Symbol"/>
      <w:b w:val="false"/>
      <w:sz w:val="24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ascii="Calibri" w:hAnsi="Calibri" w:cs="OpenSymbol"/>
      <w:b w:val="false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14">
    <w:name w:val="ListLabel 414"/>
    <w:qFormat/>
    <w:rPr>
      <w:rFonts w:ascii="Calibri" w:hAnsi="Calibri" w:cs="Symbol"/>
      <w:sz w:val="24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Calibri" w:hAnsi="Calibri" w:cs="Symbol"/>
      <w:b w:val="false"/>
      <w:sz w:val="24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ascii="Calibri" w:hAnsi="Calibri" w:cs="OpenSymbol"/>
      <w:b w:val="false"/>
      <w:sz w:val="24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42">
    <w:name w:val="ListLabel 442"/>
    <w:qFormat/>
    <w:rPr>
      <w:rFonts w:ascii="Calibri" w:hAnsi="Calibri" w:cs="Symbol"/>
      <w:sz w:val="24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Calibri" w:hAnsi="Calibri" w:cs="Symbol"/>
      <w:b w:val="false"/>
      <w:sz w:val="24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ascii="Calibri" w:hAnsi="Calibri" w:cs="OpenSymbol"/>
      <w:b w:val="false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Arial" w:hAnsi="Arial" w:eastAsia="Arial" w:cs="Arial"/>
      <w:b w:val="false"/>
      <w:bCs w:val="false"/>
      <w:sz w:val="24"/>
      <w:szCs w:val="24"/>
    </w:rPr>
  </w:style>
  <w:style w:type="character" w:styleId="ListLabel470">
    <w:name w:val="ListLabel 470"/>
    <w:qFormat/>
    <w:rPr>
      <w:rFonts w:ascii="Calibri" w:hAnsi="Calibri" w:cs="Symbol"/>
      <w:sz w:val="24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ascii="Calibri" w:hAnsi="Calibri" w:cs="Symbol"/>
      <w:b w:val="false"/>
      <w:sz w:val="24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ascii="Calibri" w:hAnsi="Calibri" w:cs="OpenSymbol"/>
      <w:b w:val="false"/>
      <w:sz w:val="24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ascii="Arial" w:hAnsi="Arial" w:eastAsia="Arial" w:cs="Arial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03e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31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s://medium.com/@wssilva.willian/design-de-api-rest-9807a5b16c9f" TargetMode="External"/><Relationship Id="rId26" Type="http://schemas.openxmlformats.org/officeDocument/2006/relationships/hyperlink" Target="https://cheatography.com/kstep/cheat-sheets/http-status-codes/" TargetMode="External"/><Relationship Id="rId27" Type="http://schemas.openxmlformats.org/officeDocument/2006/relationships/hyperlink" Target="https://unifacef-tcc.herokuapp.com/swagger-ui/" TargetMode="External"/><Relationship Id="rId28" Type="http://schemas.openxmlformats.org/officeDocument/2006/relationships/header" Target="header9.xml"/><Relationship Id="rId29" Type="http://schemas.openxmlformats.org/officeDocument/2006/relationships/header" Target="header10.xml"/><Relationship Id="rId30" Type="http://schemas.openxmlformats.org/officeDocument/2006/relationships/header" Target="header11.xml"/><Relationship Id="rId31" Type="http://schemas.openxmlformats.org/officeDocument/2006/relationships/footer" Target="footer9.xml"/><Relationship Id="rId32" Type="http://schemas.openxmlformats.org/officeDocument/2006/relationships/footer" Target="footer10.xml"/><Relationship Id="rId33" Type="http://schemas.openxmlformats.org/officeDocument/2006/relationships/footer" Target="footer1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LibreOffice/6.0.7.3$Linux_X86_64 LibreOffice_project/00m0$Build-3</Application>
  <Pages>17</Pages>
  <Words>2468</Words>
  <Characters>13227</Characters>
  <CharactersWithSpaces>15614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2021-01-18T21:08:00Z</dcterms:created>
  <dc:creator>Caio Cesar</dc:creator>
  <dc:description/>
  <dc:language>en-US</dc:language>
  <cp:lastModifiedBy/>
  <dcterms:modified xsi:type="dcterms:W3CDTF">2021-03-05T00:37:03Z</dcterms:modified>
  <cp:revision>514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