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eastAsia="Arial" w:cs="Arial"/>
          <w:b/>
          <w:b/>
          <w:bCs/>
          <w:sz w:val="24"/>
          <w:szCs w:val="24"/>
        </w:rPr>
      </w:pPr>
      <w:r>
        <w:rPr>
          <w:rFonts w:eastAsia="Arial" w:cs="Arial"/>
          <w:b/>
          <w:bCs/>
          <w:sz w:val="24"/>
          <w:szCs w:val="24"/>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eastAsia="Arial" w:cs="Arial"/>
          <w:b w:val="false"/>
          <w:b w:val="false"/>
          <w:bCs w:val="false"/>
          <w:i w:val="false"/>
          <w:i w:val="false"/>
          <w:iCs w:val="false"/>
          <w:caps w:val="false"/>
          <w:smallCaps w:val="false"/>
          <w:color w:val="292929"/>
          <w:sz w:val="24"/>
          <w:szCs w:val="24"/>
          <w:u w:val="none"/>
        </w:rPr>
      </w:pPr>
      <w:r>
        <w:rPr>
          <w:rFonts w:eastAsia="Arial" w:cs="Arial" w:ascii="arial" w:hAnsi="arial"/>
          <w:b w:val="false"/>
          <w:bCs w:val="false"/>
          <w:i w:val="false"/>
          <w:iCs w:val="false"/>
          <w:caps w:val="false"/>
          <w:smallCaps w:val="false"/>
          <w:color w:val="292929"/>
          <w:sz w:val="24"/>
          <w:szCs w:val="24"/>
          <w:u w:val="none"/>
        </w:rPr>
      </w:r>
    </w:p>
    <w:p>
      <w:pPr>
        <w:pStyle w:val="Normal"/>
        <w:spacing w:lineRule="auto" w:line="360" w:beforeAutospacing="0" w:before="0" w:afterAutospacing="0" w:after="0"/>
        <w:ind w:left="0" w:hanging="0"/>
        <w:jc w:val="left"/>
        <w:rPr>
          <w:sz w:val="24"/>
          <w:szCs w:val="24"/>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 vem se tornando cada vez mais comum no contexto corporativo, o que não é de se estranhar, já que o seu uso proporciona diversos benefícios envolvendo aspectos como praticidade, performance e segurança. Dentre os benefícios, existe a possibilidade de integrar aplicações distintas, no entanto, para que isso aconteça, é imprescindível que a aplicação requisitante respeite os padrões de documentação impostos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eastAsia="Arial" w:cs="Arial"/>
          <w:b w:val="false"/>
          <w:b w:val="false"/>
          <w:bCs w:val="false"/>
          <w:i w:val="false"/>
          <w:i w:val="false"/>
          <w:iCs w:val="false"/>
          <w:caps w:val="false"/>
          <w:smallCaps w:val="false"/>
          <w:color w:val="292929"/>
          <w:spacing w:val="0"/>
          <w:sz w:val="24"/>
          <w:szCs w:val="24"/>
        </w:rPr>
      </w:pPr>
      <w:r>
        <w:rPr>
          <w:rFonts w:eastAsia="Arial" w:cs="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várias empresas começaram a utilizá-las em seu cotidiano, porém, muitas destas empresas não estabeleceram padrões de design em suas APIs, resultando em diversos problemas durante o processo de integração.</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Essas informações foram obtidas perante a análise das diversas APIs públicas que se encontram expostas na internet e, tendo em vista este cenário, foram feitas várias pesquisas sobre quais deveriam ser os pontos mais relevantes a serem levados em consideração pelas APIs para que elas se tornassem propícias a realizar integrações de forma simplificada com outras aplicações.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No decorrer das pesquisas realizadas, foram encontrados diversos tipos de padrões de desenvolvimento válidos e, baseando-se neles, concluiu-se que é primordial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Levando em consideração a complexidade do tema </w:t>
      </w:r>
      <w:r>
        <w:rPr>
          <w:rFonts w:eastAsia="Arial" w:cs="Arial" w:ascii="arial" w:hAnsi="arial"/>
          <w:b w:val="false"/>
          <w:bCs w:val="false"/>
          <w:i w:val="false"/>
          <w:iCs w:val="false"/>
          <w:caps w:val="false"/>
          <w:smallCaps w:val="false"/>
          <w:color w:val="292929"/>
          <w:sz w:val="24"/>
          <w:szCs w:val="24"/>
        </w:rPr>
        <w:t>apresentado</w:t>
      </w:r>
      <w:r>
        <w:rPr>
          <w:rFonts w:eastAsia="Arial" w:cs="Arial" w:ascii="arial" w:hAnsi="arial"/>
          <w:b w:val="false"/>
          <w:bCs w:val="false"/>
          <w:i w:val="false"/>
          <w:iCs w:val="false"/>
          <w:caps w:val="false"/>
          <w:smallCaps w:val="false"/>
          <w:color w:val="292929"/>
          <w:sz w:val="24"/>
          <w:szCs w:val="24"/>
        </w:rPr>
        <w:t>, os autores visaram explicar e exemplificar cada um dos assuntos abordados com o propósito de facilitar o entendimento de cada um deles e atender todos os tipos de leitores.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dados sejam enviados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i w:val="false"/>
          <w:i w:val="false"/>
          <w:iCs w:val="false"/>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Há casos em que o método POST é utilizado para realizar operações lógicas ao invés de incluir novos registros, como, por exemplo, no retorno de um </w:t>
      </w:r>
      <w:r>
        <w:rPr>
          <w:rFonts w:eastAsia="Arial" w:cs="Arial" w:ascii="arial" w:hAnsi="arial"/>
          <w:i/>
          <w:iCs/>
          <w:color w:val="auto"/>
          <w:sz w:val="24"/>
          <w:szCs w:val="24"/>
        </w:rPr>
        <w:t>Webhook</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está </w:t>
      </w:r>
      <w:r>
        <w:rPr>
          <w:rFonts w:eastAsia="Arial" w:cs="Arial" w:ascii="arial" w:hAnsi="arial"/>
          <w:b w:val="false"/>
          <w:bCs w:val="false"/>
          <w:sz w:val="24"/>
          <w:szCs w:val="24"/>
        </w:rPr>
        <w:t>junta a</w:t>
      </w:r>
      <w:r>
        <w:rPr>
          <w:rFonts w:eastAsia="Arial" w:cs="Arial" w:ascii="arial" w:hAnsi="arial"/>
          <w:b w:val="false"/>
          <w:bCs w:val="false"/>
          <w:sz w:val="24"/>
          <w:szCs w:val="24"/>
        </w:rPr>
        <w:t xml:space="preserve">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atributos de caminho e/ou parâmetros de requisição, que podem representar um filtro de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1 mostra exemplos de junção do método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rFonts w:ascii="arial" w:hAnsi="arial"/>
          <w:sz w:val="24"/>
          <w:szCs w:val="24"/>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Fonte: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Existem desenvolvimentos que causam uma quebra </w:t>
      </w:r>
      <w:r>
        <w:rPr>
          <w:rFonts w:eastAsia="Arial" w:cs="Arial" w:ascii="arial" w:hAnsi="arial"/>
          <w:color w:val="auto"/>
          <w:sz w:val="24"/>
          <w:szCs w:val="24"/>
        </w:rPr>
        <w:t>de</w:t>
      </w:r>
      <w:r>
        <w:rPr>
          <w:rFonts w:eastAsia="Arial" w:cs="Arial" w:ascii="arial" w:hAnsi="arial"/>
          <w:color w:val="auto"/>
          <w:sz w:val="24"/>
          <w:szCs w:val="24"/>
        </w:rPr>
        <w:t xml:space="preserve"> contrato, não sendo possível reaproveitar as rotas já existentes.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pPr>
      <w:r>
        <w:rPr/>
        <w:t>Alteração na rota da URL;</w:t>
      </w:r>
    </w:p>
    <w:p>
      <w:pPr>
        <w:pStyle w:val="Normal"/>
        <w:numPr>
          <w:ilvl w:val="0"/>
          <w:numId w:val="3"/>
        </w:numPr>
        <w:bidi w:val="0"/>
        <w:spacing w:lineRule="auto" w:line="360" w:beforeAutospacing="0" w:before="0" w:afterAutospacing="0" w:after="0"/>
        <w:ind w:left="1068" w:hanging="360"/>
        <w:jc w:val="both"/>
        <w:rPr/>
      </w:pPr>
      <w:r>
        <w:rPr/>
        <w:t>Adição de dados de requisição obrigatórios;</w:t>
      </w:r>
    </w:p>
    <w:p>
      <w:pPr>
        <w:pStyle w:val="Normal"/>
        <w:numPr>
          <w:ilvl w:val="0"/>
          <w:numId w:val="3"/>
        </w:numPr>
        <w:bidi w:val="0"/>
        <w:spacing w:lineRule="auto" w:line="360" w:beforeAutospacing="0" w:before="0" w:afterAutospacing="0" w:after="0"/>
        <w:ind w:left="1068" w:hanging="360"/>
        <w:jc w:val="both"/>
        <w:rPr/>
      </w:pPr>
      <w:r>
        <w:rPr/>
        <w:t>Alteração de nome ou tipagem de um dado;</w:t>
      </w:r>
    </w:p>
    <w:p>
      <w:pPr>
        <w:pStyle w:val="Normal"/>
        <w:numPr>
          <w:ilvl w:val="0"/>
          <w:numId w:val="3"/>
        </w:numPr>
        <w:bidi w:val="0"/>
        <w:spacing w:lineRule="auto" w:line="360" w:beforeAutospacing="0" w:before="0" w:afterAutospacing="0" w:after="0"/>
        <w:ind w:left="1068" w:hanging="360"/>
        <w:jc w:val="both"/>
        <w:rPr/>
      </w:pPr>
      <w:r>
        <w:rPr/>
        <w:t>Remoção de dados de resposta;</w:t>
      </w:r>
    </w:p>
    <w:p>
      <w:pPr>
        <w:pStyle w:val="Normal"/>
        <w:numPr>
          <w:ilvl w:val="0"/>
          <w:numId w:val="3"/>
        </w:numPr>
        <w:bidi w:val="0"/>
        <w:spacing w:lineRule="auto" w:line="360" w:beforeAutospacing="0" w:before="0" w:afterAutospacing="0" w:after="0"/>
        <w:ind w:left="1068" w:hanging="360"/>
        <w:jc w:val="both"/>
        <w:rPr/>
      </w:pPr>
      <w:r>
        <w:rPr/>
        <w:t xml:space="preserve">Alteração no código de </w:t>
      </w:r>
      <w:r>
        <w:rPr>
          <w:i/>
          <w:iCs/>
        </w:rPr>
        <w:t>status</w:t>
      </w:r>
      <w:r>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Para resolver esse tipo de problema é necessário adicionar uma nova versão nas rotas que foram desenvolvidas e adequar os </w:t>
      </w:r>
      <w:r>
        <w:rPr>
          <w:rFonts w:eastAsia="Arial" w:cs="Arial" w:ascii="arial" w:hAnsi="arial"/>
          <w:i/>
          <w:iCs/>
          <w:color w:val="auto"/>
          <w:sz w:val="24"/>
          <w:szCs w:val="24"/>
        </w:rPr>
        <w:t>clients</w:t>
      </w:r>
      <w:r>
        <w:rPr>
          <w:rFonts w:eastAsia="Arial" w:cs="Arial" w:ascii="arial" w:hAnsi="arial"/>
          <w:color w:val="auto"/>
          <w:sz w:val="24"/>
          <w:szCs w:val="24"/>
        </w:rPr>
        <w:t xml:space="preserve"> para utilizá-las. </w:t>
      </w:r>
      <w:r>
        <w:rPr>
          <w:rFonts w:eastAsia="Arial" w:cs="Arial" w:ascii="arial" w:hAnsi="arial"/>
          <w:color w:val="auto"/>
          <w:sz w:val="24"/>
          <w:szCs w:val="24"/>
        </w:rPr>
        <w:t xml:space="preserve">Um exemplo seria manter a rota </w:t>
      </w:r>
      <w:r>
        <w:rPr>
          <w:rFonts w:eastAsia="Arial" w:cs="Arial" w:ascii="arial" w:hAnsi="arial"/>
          <w:i/>
          <w:iCs/>
          <w:color w:val="auto"/>
          <w:sz w:val="24"/>
          <w:szCs w:val="24"/>
        </w:rPr>
        <w:t>v1</w:t>
      </w:r>
      <w:r>
        <w:rPr>
          <w:rFonts w:eastAsia="Arial" w:cs="Arial" w:ascii="arial" w:hAnsi="arial"/>
          <w:color w:val="auto"/>
          <w:sz w:val="24"/>
          <w:szCs w:val="24"/>
        </w:rPr>
        <w:t xml:space="preserve"> e adicionar a rota </w:t>
      </w:r>
      <w:r>
        <w:rPr>
          <w:rFonts w:eastAsia="Arial" w:cs="Arial" w:ascii="arial" w:hAnsi="arial"/>
          <w:i/>
          <w:iCs/>
          <w:color w:val="auto"/>
          <w:sz w:val="24"/>
          <w:szCs w:val="24"/>
        </w:rPr>
        <w:t>v2</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 xml:space="preserve">Os cabeçalhos são dados opcionais introduzidos nas requisições e nas respostas de uma chamada de API. Geralmente </w:t>
      </w:r>
      <w:r>
        <w:rPr>
          <w:rFonts w:eastAsia="Arial" w:cs="Arial" w:ascii="arial" w:hAnsi="arial"/>
          <w:sz w:val="24"/>
          <w:szCs w:val="24"/>
        </w:rPr>
        <w:t xml:space="preserve">os cabeçalhos </w:t>
      </w:r>
      <w:r>
        <w:rPr>
          <w:rFonts w:eastAsia="Arial" w:cs="Arial" w:ascii="arial" w:hAnsi="arial"/>
          <w:sz w:val="24"/>
          <w:szCs w:val="24"/>
        </w:rPr>
        <w:t xml:space="preserve">são distintos e não possuem </w:t>
      </w:r>
      <w:r>
        <w:rPr>
          <w:rFonts w:eastAsia="Arial" w:cs="Arial" w:ascii="arial" w:hAnsi="arial"/>
          <w:sz w:val="24"/>
          <w:szCs w:val="24"/>
        </w:rPr>
        <w:t>vínculo</w:t>
      </w:r>
      <w:r>
        <w:rPr>
          <w:rFonts w:eastAsia="Arial" w:cs="Arial" w:ascii="arial" w:hAnsi="arial"/>
          <w:sz w:val="24"/>
          <w:szCs w:val="24"/>
        </w:rPr>
        <w:t xml:space="preserve">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ab/>
      </w:r>
      <w:r>
        <w:rPr>
          <w:rFonts w:eastAsia="Arial" w:cs="Arial" w:ascii="arial" w:hAnsi="arial"/>
          <w:color w:val="auto"/>
          <w:sz w:val="24"/>
          <w:szCs w:val="24"/>
        </w:rPr>
        <w:t xml:space="preserve">A Figura 2 mostra um exemplo </w:t>
      </w:r>
      <w:r>
        <w:rPr>
          <w:rFonts w:eastAsia="Arial" w:cs="Arial" w:ascii="arial" w:hAnsi="arial"/>
          <w:b w:val="false"/>
          <w:bCs w:val="false"/>
          <w:color w:val="auto"/>
          <w:sz w:val="24"/>
          <w:szCs w:val="24"/>
        </w:rPr>
        <w:t>de adição de token JWT no cabeçalho das requisições da API que foi desenvolvida pelos autores.</w:t>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b w:val="false"/>
          <w:b w:val="false"/>
          <w:bCs w:val="false"/>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 xml:space="preserve">Figura 2 — </w:t>
      </w:r>
      <w:r>
        <w:rPr>
          <w:rFonts w:eastAsia="Arial" w:cs="Arial" w:ascii="arial" w:hAnsi="arial"/>
          <w:b w:val="false"/>
          <w:bCs w:val="false"/>
          <w:sz w:val="24"/>
          <w:szCs w:val="24"/>
        </w:rPr>
        <w:t>A</w:t>
      </w:r>
      <w:r>
        <w:rPr>
          <w:rFonts w:eastAsia="Arial" w:cs="Arial" w:ascii="arial" w:hAnsi="arial"/>
          <w:b w:val="false"/>
          <w:bCs w:val="false"/>
          <w:sz w:val="24"/>
          <w:szCs w:val="24"/>
        </w:rPr>
        <w:t>dição d</w:t>
      </w:r>
      <w:r>
        <w:rPr>
          <w:rFonts w:eastAsia="Arial" w:cs="Arial" w:ascii="arial" w:hAnsi="arial"/>
          <w:b w:val="false"/>
          <w:bCs w:val="false"/>
          <w:sz w:val="24"/>
          <w:szCs w:val="24"/>
        </w:rPr>
        <w:t>o</w:t>
      </w:r>
      <w:r>
        <w:rPr>
          <w:rFonts w:eastAsia="Arial" w:cs="Arial" w:ascii="arial" w:hAnsi="arial"/>
          <w:b w:val="false"/>
          <w:bCs w:val="false"/>
          <w:sz w:val="24"/>
          <w:szCs w:val="24"/>
        </w:rPr>
        <w:t xml:space="preserve"> token JWT</w:t>
      </w:r>
    </w:p>
    <w:p>
      <w:pPr>
        <w:pStyle w:val="Normal"/>
        <w:bidi w:val="0"/>
        <w:spacing w:lineRule="auto" w:line="360" w:beforeAutospacing="0" w:before="0" w:afterAutospacing="0" w:after="0"/>
        <w:ind w:left="0" w:right="0" w:hanging="0"/>
        <w:jc w:val="center"/>
        <w:rPr>
          <w:rFonts w:ascii="arial" w:hAnsi="arial"/>
          <w:sz w:val="24"/>
          <w:szCs w:val="24"/>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Fonte: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Uma maneira de se realizar autenticações é introduzindo chaves de API no cabeçalho da requisição. No caso da API desenvolvida pelos autores, utilizou-se a autenticação JWT, </w:t>
      </w:r>
      <w:r>
        <w:rPr>
          <w:rFonts w:eastAsia="Arial" w:cs="Arial" w:ascii="arial" w:hAnsi="arial"/>
          <w:color w:val="auto"/>
          <w:sz w:val="24"/>
          <w:szCs w:val="24"/>
        </w:rPr>
        <w:t>onde</w:t>
      </w:r>
      <w:r>
        <w:rPr>
          <w:rFonts w:eastAsia="Arial" w:cs="Arial" w:ascii="arial" w:hAnsi="arial"/>
          <w:color w:val="auto"/>
          <w:sz w:val="24"/>
          <w:szCs w:val="24"/>
        </w:rPr>
        <w:t xml:space="preserve"> a chave </w:t>
      </w:r>
      <w:r>
        <w:rPr>
          <w:rFonts w:eastAsia="Arial" w:cs="Arial" w:ascii="arial" w:hAnsi="arial"/>
          <w:color w:val="auto"/>
          <w:sz w:val="24"/>
          <w:szCs w:val="24"/>
        </w:rPr>
        <w:t xml:space="preserve">de autenticação </w:t>
      </w:r>
      <w:r>
        <w:rPr>
          <w:rFonts w:eastAsia="Arial" w:cs="Arial" w:ascii="arial" w:hAnsi="arial"/>
          <w:color w:val="auto"/>
          <w:sz w:val="24"/>
          <w:szCs w:val="24"/>
        </w:rPr>
        <w:t xml:space="preserve">se encontra exposta na documentação </w:t>
      </w:r>
      <w:r>
        <w:rPr>
          <w:rFonts w:eastAsia="Arial" w:cs="Arial" w:ascii="arial" w:hAnsi="arial"/>
          <w:color w:val="auto"/>
          <w:sz w:val="24"/>
          <w:szCs w:val="24"/>
        </w:rPr>
        <w:t>da API,</w:t>
      </w:r>
      <w:r>
        <w:rPr>
          <w:rFonts w:eastAsia="Arial" w:cs="Arial" w:ascii="arial" w:hAnsi="arial"/>
          <w:color w:val="auto"/>
          <w:sz w:val="24"/>
          <w:szCs w:val="24"/>
        </w:rPr>
        <w:t xml:space="preserve"> </w:t>
      </w:r>
      <w:r>
        <w:rPr>
          <w:rFonts w:eastAsia="Arial" w:cs="Arial" w:ascii="arial" w:hAnsi="arial"/>
          <w:color w:val="auto"/>
          <w:sz w:val="24"/>
          <w:szCs w:val="24"/>
        </w:rPr>
        <w:t xml:space="preserve">facilitando </w:t>
      </w:r>
      <w:r>
        <w:rPr>
          <w:rFonts w:eastAsia="Arial" w:cs="Arial" w:ascii="arial" w:hAnsi="arial"/>
          <w:color w:val="auto"/>
          <w:sz w:val="24"/>
          <w:szCs w:val="24"/>
        </w:rPr>
        <w:t xml:space="preserve">os testes feitos pelos usuários (lembrando que não é uma boa prática expor dados </w:t>
      </w:r>
      <w:r>
        <w:rPr>
          <w:rFonts w:eastAsia="Arial" w:cs="Arial" w:ascii="arial" w:hAnsi="arial"/>
          <w:color w:val="auto"/>
          <w:sz w:val="24"/>
          <w:szCs w:val="24"/>
        </w:rPr>
        <w:t>inapropriados</w:t>
      </w:r>
      <w:r>
        <w:rPr>
          <w:rFonts w:eastAsia="Arial" w:cs="Arial" w:ascii="arial" w:hAnsi="arial"/>
          <w:color w:val="auto"/>
          <w:sz w:val="24"/>
          <w:szCs w:val="24"/>
        </w:rPr>
        <w:t xml:space="preserve"> em uma documentação, sendo este, um caso de exceção).</w:t>
      </w:r>
    </w:p>
    <w:p>
      <w:pPr>
        <w:pStyle w:val="Normal"/>
        <w:bidi w:val="0"/>
        <w:spacing w:lineRule="auto" w:line="360" w:beforeAutospacing="0" w:before="0" w:afterAutospacing="0" w:after="0"/>
        <w:ind w:left="0" w:right="0" w:firstLine="708"/>
        <w:jc w:val="both"/>
        <w:rPr>
          <w:rFonts w:eastAsia="Arial" w:cs="Arial"/>
          <w:color w:val="auto"/>
          <w:sz w:val="24"/>
          <w:szCs w:val="24"/>
        </w:rPr>
      </w:pPr>
      <w:r>
        <w:rPr>
          <w:rFonts w:eastAsia="Arial" w:cs="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um formato de texto informado no cabeçalho</w:t>
      </w:r>
      <w:r>
        <w:rPr>
          <w:rFonts w:eastAsia="Arial" w:cs="Arial" w:ascii="arial" w:hAnsi="arial"/>
          <w:sz w:val="24"/>
          <w:szCs w:val="24"/>
        </w:rPr>
        <w:t xml:space="preserve"> das requisições</w:t>
      </w:r>
      <w:r>
        <w:rPr>
          <w:rFonts w:eastAsia="Arial" w:cs="Arial" w:ascii="arial" w:hAnsi="arial"/>
          <w:sz w:val="24"/>
          <w:szCs w:val="24"/>
        </w:rPr>
        <w:t>, sendo que os mais utilizados são XML e JSON.</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w:t>
      </w:r>
      <w:r>
        <w:rPr>
          <w:rFonts w:eastAsia="Arial" w:cs="Arial" w:ascii="arial" w:hAnsi="arial"/>
          <w:b w:val="false"/>
          <w:bCs w:val="false"/>
          <w:i w:val="false"/>
          <w:iCs w:val="false"/>
          <w:caps w:val="false"/>
          <w:smallCaps w:val="false"/>
          <w:color w:val="292929"/>
          <w:sz w:val="24"/>
          <w:szCs w:val="24"/>
        </w:rPr>
        <w:t xml:space="preserve"> Figura 3 </w:t>
      </w:r>
      <w:r>
        <w:rPr>
          <w:rFonts w:eastAsia="Arial" w:cs="Arial" w:ascii="arial" w:hAnsi="arial"/>
          <w:b w:val="false"/>
          <w:bCs w:val="false"/>
          <w:i w:val="false"/>
          <w:iCs w:val="false"/>
          <w:caps w:val="false"/>
          <w:smallCaps w:val="false"/>
          <w:color w:val="292929"/>
          <w:sz w:val="24"/>
          <w:szCs w:val="24"/>
        </w:rPr>
        <w:t>mostra um exemplo de preenchimento no corpo de uma requisição e de uma resposta durante uma chamada de API. Neste exemplo,</w:t>
      </w:r>
      <w:r>
        <w:rPr>
          <w:rFonts w:eastAsia="Arial" w:cs="Arial" w:ascii="arial" w:hAnsi="arial"/>
          <w:b w:val="false"/>
          <w:bCs w:val="false"/>
          <w:i w:val="false"/>
          <w:iCs w:val="false"/>
          <w:caps w:val="false"/>
          <w:smallCaps w:val="false"/>
          <w:color w:val="292929"/>
          <w:sz w:val="24"/>
          <w:szCs w:val="24"/>
        </w:rPr>
        <w:t xml:space="preserve"> </w:t>
      </w:r>
      <w:r>
        <w:rPr>
          <w:rFonts w:eastAsia="Arial" w:cs="Arial" w:ascii="arial" w:hAnsi="arial"/>
          <w:b w:val="false"/>
          <w:bCs w:val="false"/>
          <w:i w:val="false"/>
          <w:iCs w:val="false"/>
          <w:caps w:val="false"/>
          <w:smallCaps w:val="false"/>
          <w:color w:val="292929"/>
          <w:sz w:val="24"/>
          <w:szCs w:val="24"/>
        </w:rPr>
        <w:t xml:space="preserve">o </w:t>
      </w:r>
      <w:r>
        <w:rPr>
          <w:rFonts w:eastAsia="Arial" w:cs="Arial" w:ascii="arial" w:hAnsi="arial"/>
          <w:b w:val="false"/>
          <w:bCs w:val="false"/>
          <w:i w:val="false"/>
          <w:iCs w:val="false"/>
          <w:caps w:val="false"/>
          <w:smallCaps w:val="false"/>
          <w:color w:val="292929"/>
          <w:sz w:val="24"/>
          <w:szCs w:val="24"/>
        </w:rPr>
        <w:t xml:space="preserve">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w:t>
      </w:r>
      <w:r>
        <w:rPr>
          <w:rFonts w:eastAsia="Arial" w:cs="Arial" w:ascii="arial" w:hAnsi="arial"/>
          <w:b w:val="false"/>
          <w:bCs w:val="false"/>
          <w:i w:val="false"/>
          <w:iCs w:val="false"/>
          <w:caps w:val="false"/>
          <w:smallCaps w:val="false"/>
          <w:color w:val="292929"/>
          <w:sz w:val="24"/>
          <w:szCs w:val="24"/>
        </w:rPr>
        <w:t xml:space="preserve">a padronização </w:t>
      </w:r>
      <w:r>
        <w:rPr>
          <w:rFonts w:eastAsia="Arial" w:cs="Arial" w:ascii="arial" w:hAnsi="arial"/>
          <w:b w:val="false"/>
          <w:bCs w:val="false"/>
          <w:i w:val="false"/>
          <w:iCs w:val="false"/>
          <w:caps w:val="false"/>
          <w:smallCaps w:val="false"/>
          <w:color w:val="292929"/>
          <w:sz w:val="24"/>
          <w:szCs w:val="24"/>
        </w:rPr>
        <w:t xml:space="preserve">facilita a integração por parte das aplicações requisitantes, pois </w:t>
      </w:r>
      <w:r>
        <w:rPr>
          <w:rFonts w:eastAsia="Arial" w:cs="Arial" w:ascii="arial" w:hAnsi="arial"/>
          <w:b w:val="false"/>
          <w:bCs w:val="false"/>
          <w:i w:val="false"/>
          <w:iCs w:val="false"/>
          <w:caps w:val="false"/>
          <w:smallCaps w:val="false"/>
          <w:color w:val="292929"/>
          <w:sz w:val="24"/>
          <w:szCs w:val="24"/>
        </w:rPr>
        <w:t>é</w:t>
      </w:r>
      <w:r>
        <w:rPr>
          <w:rFonts w:eastAsia="Arial" w:cs="Arial" w:ascii="arial" w:hAnsi="arial"/>
          <w:b w:val="false"/>
          <w:bCs w:val="false"/>
          <w:i w:val="false"/>
          <w:iCs w:val="false"/>
          <w:caps w:val="false"/>
          <w:smallCaps w:val="false"/>
          <w:color w:val="292929"/>
          <w:sz w:val="24"/>
          <w:szCs w:val="24"/>
        </w:rPr>
        <w:t xml:space="preserve"> considera</w:t>
      </w:r>
      <w:r>
        <w:rPr>
          <w:rFonts w:eastAsia="Arial" w:cs="Arial" w:ascii="arial" w:hAnsi="arial"/>
          <w:b w:val="false"/>
          <w:bCs w:val="false"/>
          <w:i w:val="false"/>
          <w:iCs w:val="false"/>
          <w:caps w:val="false"/>
          <w:smallCaps w:val="false"/>
          <w:color w:val="292929"/>
          <w:sz w:val="24"/>
          <w:szCs w:val="24"/>
        </w:rPr>
        <w:t xml:space="preserve">do </w:t>
      </w:r>
      <w:r>
        <w:rPr>
          <w:rFonts w:eastAsia="Arial" w:cs="Arial" w:ascii="arial" w:hAnsi="arial"/>
          <w:b w:val="false"/>
          <w:bCs w:val="false"/>
          <w:i w:val="false"/>
          <w:iCs w:val="false"/>
          <w:caps w:val="false"/>
          <w:smallCaps w:val="false"/>
          <w:color w:val="292929"/>
          <w:sz w:val="24"/>
          <w:szCs w:val="24"/>
        </w:rPr>
        <w:t xml:space="preserve">que todas as respostas </w:t>
      </w:r>
      <w:r>
        <w:rPr>
          <w:rFonts w:eastAsia="Arial" w:cs="Arial" w:ascii="arial" w:hAnsi="arial"/>
          <w:b w:val="false"/>
          <w:bCs w:val="false"/>
          <w:i w:val="false"/>
          <w:iCs w:val="false"/>
          <w:caps w:val="false"/>
          <w:smallCaps w:val="false"/>
          <w:color w:val="292929"/>
          <w:sz w:val="24"/>
          <w:szCs w:val="24"/>
        </w:rPr>
        <w:t xml:space="preserve">irão seguir </w:t>
      </w:r>
      <w:r>
        <w:rPr>
          <w:rFonts w:eastAsia="Arial" w:cs="Arial" w:ascii="arial" w:hAnsi="arial"/>
          <w:b w:val="false"/>
          <w:bCs w:val="false"/>
          <w:i w:val="false"/>
          <w:iCs w:val="false"/>
          <w:caps w:val="false"/>
          <w:smallCaps w:val="false"/>
          <w:color w:val="292929"/>
          <w:sz w:val="24"/>
          <w:szCs w:val="24"/>
        </w:rPr>
        <w:t>o mesmo formato e que sempre haverá registros nas chamadas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rFonts w:ascii="arial" w:hAnsi="arial"/>
          <w:sz w:val="24"/>
          <w:szCs w:val="24"/>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Fonte: Os Autores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É aconselhável que o corpo das mensagens possua uma relação com a entidade que a rota se associa (em exceção dos casos de exclusão, pois não há conteúdo de resposta, </w:t>
      </w:r>
      <w:r>
        <w:rPr>
          <w:rFonts w:eastAsia="Arial" w:cs="Arial" w:ascii="arial" w:hAnsi="arial"/>
          <w:color w:val="auto"/>
          <w:sz w:val="24"/>
          <w:szCs w:val="24"/>
        </w:rPr>
        <w:t>pois não faz sentido retornar o conteúdo de uma entidade que foi removida</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tab/>
      </w:r>
      <w:r>
        <w:rPr>
          <w:rFonts w:eastAsia="Arial" w:cs="Arial" w:ascii="arial" w:hAnsi="arial"/>
          <w:sz w:val="24"/>
          <w:szCs w:val="24"/>
        </w:rPr>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4 — </w:t>
      </w:r>
      <w:r>
        <w:rPr>
          <w:rFonts w:eastAsia="Arial" w:cs="Arial" w:ascii="arial" w:hAnsi="arial"/>
          <w:color w:val="auto"/>
          <w:sz w:val="24"/>
          <w:szCs w:val="24"/>
        </w:rPr>
        <w:t>Exclusão de habilidades de um desenvolvedor</w:t>
      </w:r>
    </w:p>
    <w:p>
      <w:pPr>
        <w:pStyle w:val="Normal"/>
        <w:spacing w:lineRule="auto" w:line="360" w:beforeAutospacing="0" w:before="0" w:afterAutospacing="0" w:after="0"/>
        <w:ind w:left="0" w:hanging="0"/>
        <w:jc w:val="center"/>
        <w:rPr>
          <w:rFonts w:ascii="arial" w:hAnsi="arial"/>
          <w:sz w:val="24"/>
          <w:szCs w:val="24"/>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sz w:val="24"/>
          <w:szCs w:val="24"/>
        </w:rPr>
      </w:pPr>
      <w:r>
        <w:rPr>
          <w:rFonts w:eastAsia="Arial" w:cs="Arial" w:ascii="arial" w:hAnsi="arial"/>
          <w:color w:val="auto"/>
          <w:sz w:val="24"/>
          <w:szCs w:val="24"/>
        </w:rPr>
        <w:t>Fonte: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ascii="arial" w:hAnsi="arial"/>
          <w:sz w:val="24"/>
          <w:szCs w:val="24"/>
        </w:rPr>
        <w:tab/>
        <w:t>A</w:t>
      </w:r>
      <w:r>
        <w:rPr>
          <w:rFonts w:eastAsia="Arial" w:cs="Arial" w:ascii="arial" w:hAnsi="arial"/>
          <w:sz w:val="24"/>
          <w:szCs w:val="24"/>
        </w:rPr>
        <w:t xml:space="preserve"> Figura 5 mostra a</w:t>
      </w:r>
      <w:r>
        <w:rPr>
          <w:rFonts w:eastAsia="Arial" w:cs="Arial" w:ascii="arial" w:hAnsi="arial"/>
          <w:sz w:val="24"/>
          <w:szCs w:val="24"/>
        </w:rPr>
        <w:t>s</w:t>
      </w:r>
      <w:r>
        <w:rPr>
          <w:rFonts w:eastAsia="Arial" w:cs="Arial" w:ascii="arial" w:hAnsi="arial"/>
          <w:sz w:val="24"/>
          <w:szCs w:val="24"/>
        </w:rPr>
        <w:t xml:space="preserve"> variedade</w:t>
      </w:r>
      <w:r>
        <w:rPr>
          <w:rFonts w:eastAsia="Arial" w:cs="Arial" w:ascii="arial" w:hAnsi="arial"/>
          <w:sz w:val="24"/>
          <w:szCs w:val="24"/>
        </w:rPr>
        <w:t>s</w:t>
      </w:r>
      <w:r>
        <w:rPr>
          <w:rFonts w:eastAsia="Arial" w:cs="Arial" w:ascii="arial" w:hAnsi="arial"/>
          <w:sz w:val="24"/>
          <w:szCs w:val="24"/>
        </w:rPr>
        <w:t xml:space="preserve"> de códigos de </w:t>
      </w:r>
      <w:r>
        <w:rPr>
          <w:rFonts w:eastAsia="Arial" w:cs="Arial" w:ascii="arial" w:hAnsi="arial"/>
          <w:i/>
          <w:iCs/>
          <w:sz w:val="24"/>
          <w:szCs w:val="24"/>
        </w:rPr>
        <w:t>status</w:t>
      </w:r>
      <w:r>
        <w:rPr>
          <w:rFonts w:eastAsia="Arial" w:cs="Arial" w:ascii="arial" w:hAnsi="arial"/>
          <w:sz w:val="24"/>
          <w:szCs w:val="24"/>
        </w:rPr>
        <w:t xml:space="preserve">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até o momento</w:t>
      </w:r>
    </w:p>
    <w:p>
      <w:pPr>
        <w:pStyle w:val="Normal"/>
        <w:spacing w:lineRule="auto" w:line="360" w:beforeAutospacing="0" w:before="0" w:afterAutospacing="0" w:after="0"/>
        <w:ind w:left="0" w:hanging="0"/>
        <w:jc w:val="center"/>
        <w:rPr>
          <w:rFonts w:ascii="arial" w:hAnsi="arial"/>
          <w:sz w:val="24"/>
          <w:szCs w:val="24"/>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Http Status Codes Cheat Sheet – Konstantin Stepanov, </w:t>
      </w:r>
      <w:r>
        <w:rPr>
          <w:rFonts w:eastAsia="Arial" w:cs="Arial" w:ascii="arial" w:hAnsi="arial"/>
          <w:color w:val="auto"/>
          <w:sz w:val="24"/>
          <w:szCs w:val="24"/>
        </w:rPr>
        <w:t>2021.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todos os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que exige </w:t>
      </w:r>
      <w:r>
        <w:rPr>
          <w:rFonts w:eastAsia="Arial" w:cs="Arial" w:ascii="arial" w:hAnsi="arial"/>
          <w:sz w:val="24"/>
          <w:szCs w:val="24"/>
        </w:rPr>
        <w:t>bastante tempo</w:t>
      </w:r>
      <w:r>
        <w:rPr>
          <w:rFonts w:eastAsia="Arial" w:cs="Arial" w:ascii="arial" w:hAnsi="arial"/>
          <w:sz w:val="24"/>
          <w:szCs w:val="24"/>
        </w:rPr>
        <w:t xml:space="preserve">.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bookmarkStart w:id="0" w:name="__DdeLink__643_3402387149"/>
      <w:bookmarkStart w:id="1" w:name="__DdeLink__643_3402387149"/>
    </w:p>
    <w:p>
      <w:pPr>
        <w:pStyle w:val="ListParagraph"/>
        <w:numPr>
          <w:ilvl w:val="0"/>
          <w:numId w:val="1"/>
        </w:numPr>
        <w:spacing w:lineRule="auto" w:line="360" w:beforeAutospacing="0" w:before="0" w:afterAutospacing="0" w:after="0"/>
        <w:contextualSpacing/>
        <w:jc w:val="both"/>
        <w:rPr>
          <w:rFonts w:ascii="arial" w:hAnsi="arial"/>
        </w:rPr>
      </w:pPr>
      <w:bookmarkStart w:id="2" w:name="__DdeLink__643_3402387149"/>
      <w:r>
        <w:rPr>
          <w:rFonts w:eastAsia="Arial" w:cs="Arial" w:ascii="arial" w:hAnsi="arial"/>
          <w:sz w:val="24"/>
          <w:szCs w:val="24"/>
        </w:rPr>
        <w:t>5</w:t>
      </w:r>
      <w:bookmarkEnd w:id="2"/>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As rotas que retornam mais de um registro precisam ser paginadas pois, desta forma, será trafegado </w:t>
      </w:r>
      <w:r>
        <w:rPr>
          <w:rFonts w:eastAsia="Arial" w:cs="Arial" w:ascii="arial" w:hAnsi="arial"/>
          <w:color w:val="auto"/>
          <w:sz w:val="24"/>
          <w:szCs w:val="24"/>
        </w:rPr>
        <w:t xml:space="preserve">apenas os dados necessários </w:t>
      </w:r>
      <w:r>
        <w:rPr>
          <w:rFonts w:eastAsia="Arial" w:cs="Arial" w:ascii="arial" w:hAnsi="arial"/>
          <w:color w:val="auto"/>
          <w:sz w:val="24"/>
          <w:szCs w:val="24"/>
        </w:rPr>
        <w:t xml:space="preserve">e a API se tornará mais performática, </w:t>
      </w:r>
      <w:r>
        <w:rPr>
          <w:rFonts w:eastAsia="Arial" w:cs="Arial" w:ascii="arial" w:hAnsi="arial"/>
          <w:color w:val="auto"/>
          <w:sz w:val="24"/>
          <w:szCs w:val="24"/>
        </w:rPr>
        <w:t>facilitando a integração por parte da</w:t>
      </w:r>
      <w:r>
        <w:rPr>
          <w:rFonts w:eastAsia="Arial" w:cs="Arial" w:ascii="arial" w:hAnsi="arial"/>
          <w:color w:val="auto"/>
          <w:sz w:val="24"/>
          <w:szCs w:val="24"/>
        </w:rPr>
        <w:t>s aplicações requisitantes.</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tab/>
      </w:r>
      <w:r>
        <w:rPr>
          <w:rFonts w:eastAsia="Arial" w:cs="Arial" w:ascii="arial" w:hAnsi="arial"/>
          <w:color w:val="auto"/>
          <w:sz w:val="24"/>
          <w:szCs w:val="24"/>
        </w:rPr>
        <w:t>A Figura 6 mostra um exemplo de uma busca de registros com paginação.</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6 — </w:t>
      </w:r>
      <w:r>
        <w:rPr>
          <w:rFonts w:eastAsia="Arial" w:cs="Arial" w:ascii="arial" w:hAnsi="arial"/>
          <w:color w:val="auto"/>
          <w:sz w:val="24"/>
          <w:szCs w:val="24"/>
        </w:rPr>
        <w:t>API de busca de habilidades com paginação</w:t>
      </w:r>
    </w:p>
    <w:p>
      <w:pPr>
        <w:pStyle w:val="Normal"/>
        <w:spacing w:lineRule="auto" w:line="360" w:beforeAutospacing="0" w:before="0" w:afterAutospacing="0" w:after="0"/>
        <w:ind w:left="0" w:hanging="0"/>
        <w:jc w:val="center"/>
        <w:rPr>
          <w:rFonts w:ascii="arial" w:hAnsi="arial"/>
          <w:sz w:val="24"/>
          <w:szCs w:val="24"/>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Fonte: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Em relação à ordenação, é aconselhável que a funcionalidade fique dentro da API para evitar que </w:t>
      </w:r>
      <w:r>
        <w:rPr>
          <w:rFonts w:eastAsia="Arial" w:cs="Arial" w:ascii="arial" w:hAnsi="arial"/>
          <w:sz w:val="24"/>
          <w:szCs w:val="24"/>
        </w:rPr>
        <w:t>tenha</w:t>
      </w:r>
      <w:r>
        <w:rPr>
          <w:rFonts w:eastAsia="Arial" w:cs="Arial" w:ascii="arial" w:hAnsi="arial"/>
          <w:sz w:val="24"/>
          <w:szCs w:val="24"/>
        </w:rPr>
        <w:t xml:space="preserve"> desenvolvimento nas aplicações requisitantes.</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 xml:space="preserve">É </w:t>
      </w:r>
      <w:r>
        <w:rPr>
          <w:rFonts w:eastAsia="Arial" w:cs="Arial" w:ascii="arial" w:hAnsi="arial"/>
          <w:b w:val="false"/>
          <w:bCs w:val="false"/>
          <w:i w:val="false"/>
          <w:iCs w:val="false"/>
          <w:color w:val="auto"/>
          <w:sz w:val="24"/>
          <w:szCs w:val="24"/>
          <w:lang w:val="pt-BR"/>
        </w:rPr>
        <w:t>importante</w:t>
      </w:r>
      <w:r>
        <w:rPr>
          <w:rFonts w:eastAsia="Arial" w:cs="Arial" w:ascii="arial" w:hAnsi="arial"/>
          <w:b w:val="false"/>
          <w:bCs w:val="false"/>
          <w:i w:val="false"/>
          <w:iCs w:val="false"/>
          <w:color w:val="auto"/>
          <w:sz w:val="24"/>
          <w:szCs w:val="24"/>
          <w:lang w:val="pt-BR"/>
        </w:rPr>
        <w:t xml:space="preserve"> que uma API possua um padrão de nomenclatura nas rotas e nos dados de requisição/resposta, pois </w:t>
      </w:r>
      <w:r>
        <w:rPr>
          <w:rFonts w:eastAsia="Arial" w:cs="Arial" w:ascii="arial" w:hAnsi="arial"/>
          <w:b w:val="false"/>
          <w:bCs w:val="false"/>
          <w:i w:val="false"/>
          <w:iCs w:val="false"/>
          <w:color w:val="auto"/>
          <w:sz w:val="24"/>
          <w:szCs w:val="24"/>
          <w:lang w:val="pt-BR"/>
        </w:rPr>
        <w:t xml:space="preserve">as aplicações requisitantes partirão dessa premissa para que seja feita a </w:t>
      </w:r>
      <w:r>
        <w:rPr>
          <w:rFonts w:eastAsia="Arial" w:cs="Arial" w:ascii="arial" w:hAnsi="arial"/>
          <w:b w:val="false"/>
          <w:bCs w:val="false"/>
          <w:i w:val="false"/>
          <w:iCs w:val="false"/>
          <w:color w:val="auto"/>
          <w:sz w:val="24"/>
          <w:szCs w:val="24"/>
          <w:lang w:val="pt-BR"/>
        </w:rPr>
        <w:t>integraç</w:t>
      </w:r>
      <w:r>
        <w:rPr>
          <w:rFonts w:eastAsia="Arial" w:cs="Arial" w:ascii="arial" w:hAnsi="arial"/>
          <w:b w:val="false"/>
          <w:bCs w:val="false"/>
          <w:i w:val="false"/>
          <w:iCs w:val="false"/>
          <w:color w:val="auto"/>
          <w:sz w:val="24"/>
          <w:szCs w:val="24"/>
          <w:lang w:val="pt-BR"/>
        </w:rPr>
        <w:t>ão</w:t>
      </w:r>
      <w:r>
        <w:rPr>
          <w:rFonts w:eastAsia="Arial" w:cs="Arial" w:ascii="arial" w:hAnsi="arial"/>
          <w:b w:val="false"/>
          <w:bCs w:val="false"/>
          <w:i w:val="false"/>
          <w:iCs w:val="false"/>
          <w:color w:val="auto"/>
          <w:sz w:val="24"/>
          <w:szCs w:val="24"/>
          <w:lang w:val="pt-BR"/>
        </w:rPr>
        <w:t xml:space="preserve">. Há diversos tipos de padrões de nomenclatura, porém, é </w:t>
      </w:r>
      <w:r>
        <w:rPr>
          <w:rFonts w:eastAsia="Arial" w:cs="Arial" w:ascii="arial" w:hAnsi="arial"/>
          <w:b w:val="false"/>
          <w:bCs w:val="false"/>
          <w:i w:val="false"/>
          <w:iCs w:val="false"/>
          <w:color w:val="auto"/>
          <w:sz w:val="24"/>
          <w:szCs w:val="24"/>
          <w:lang w:val="pt-BR"/>
        </w:rPr>
        <w:t>necessário</w:t>
      </w:r>
      <w:r>
        <w:rPr>
          <w:rFonts w:eastAsia="Arial" w:cs="Arial" w:ascii="arial" w:hAnsi="arial"/>
          <w:b w:val="false"/>
          <w:bCs w:val="false"/>
          <w:i w:val="false"/>
          <w:iCs w:val="false"/>
          <w:color w:val="auto"/>
          <w:sz w:val="24"/>
          <w:szCs w:val="24"/>
          <w:lang w:val="pt-BR"/>
        </w:rPr>
        <w:t xml:space="preserve">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val="false"/>
          <w:iCs w:val="false"/>
          <w:color w:val="auto"/>
          <w:sz w:val="24"/>
          <w:szCs w:val="24"/>
          <w:lang w:val="pt-BR"/>
        </w:rPr>
        <w:t>Singular;</w:t>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val="false"/>
          <w:iCs w:val="false"/>
          <w:color w:val="auto"/>
          <w:sz w:val="24"/>
          <w:szCs w:val="24"/>
          <w:lang w:val="pt-BR"/>
        </w:rPr>
        <w:t>Plural;</w:t>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iCs/>
          <w:color w:val="auto"/>
          <w:sz w:val="24"/>
          <w:szCs w:val="24"/>
          <w:lang w:val="pt-BR"/>
        </w:rPr>
        <w:t>Camel Case</w:t>
      </w:r>
      <w:r>
        <w:rPr>
          <w:rFonts w:eastAsia="Arial" w:cs="Arial" w:ascii="arial" w:hAnsi="arial"/>
          <w:b w:val="false"/>
          <w:bCs w:val="false"/>
          <w:i w:val="false"/>
          <w:iCs w:val="false"/>
          <w:color w:val="auto"/>
          <w:sz w:val="24"/>
          <w:szCs w:val="24"/>
          <w:lang w:val="pt-BR"/>
        </w:rPr>
        <w:t>;</w:t>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iCs/>
          <w:color w:val="auto"/>
          <w:sz w:val="24"/>
          <w:szCs w:val="24"/>
          <w:lang w:val="pt-BR"/>
        </w:rPr>
        <w:t>Snake Case</w:t>
      </w:r>
      <w:r>
        <w:rPr>
          <w:rFonts w:eastAsia="Arial" w:cs="Arial" w:ascii="arial" w:hAnsi="arial"/>
          <w:b w:val="false"/>
          <w:bCs w:val="false"/>
          <w:i w:val="false"/>
          <w:iCs w:val="false"/>
          <w:color w:val="auto"/>
          <w:sz w:val="24"/>
          <w:szCs w:val="24"/>
          <w:lang w:val="pt-BR"/>
        </w:rPr>
        <w:t>;</w:t>
      </w:r>
    </w:p>
    <w:p>
      <w:pPr>
        <w:pStyle w:val="ListParagraph"/>
        <w:numPr>
          <w:ilvl w:val="0"/>
          <w:numId w:val="1"/>
        </w:numPr>
        <w:spacing w:lineRule="auto" w:line="360" w:beforeAutospacing="0" w:before="0" w:afterAutospacing="0" w:after="0"/>
        <w:ind w:left="0" w:firstLine="708"/>
        <w:contextualSpacing/>
        <w:jc w:val="both"/>
        <w:rPr/>
      </w:pPr>
      <w:r>
        <w:rPr>
          <w:rFonts w:eastAsia="Arial" w:cs="Arial" w:ascii="arial" w:hAnsi="arial"/>
          <w:b w:val="false"/>
          <w:bCs w:val="false"/>
          <w:i/>
          <w:iCs/>
          <w:color w:val="auto"/>
          <w:sz w:val="24"/>
          <w:szCs w:val="24"/>
          <w:lang w:val="pt-BR"/>
        </w:rPr>
        <w:t>Spinal Case</w:t>
      </w:r>
      <w:r>
        <w:rPr>
          <w:rFonts w:eastAsia="Arial" w:cs="Arial" w:ascii="arial" w:hAnsi="arial"/>
          <w:b w:val="false"/>
          <w:bCs w:val="false"/>
          <w:i w:val="false"/>
          <w:iCs w:val="false"/>
          <w:color w:val="auto"/>
          <w:sz w:val="24"/>
          <w:szCs w:val="24"/>
          <w:lang w:val="pt-BR"/>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a utilização do plural em dados do tipo lista e o singular para o restante dos dados.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Vale salientar que também é importante utilizar apenas </w:t>
      </w:r>
      <w:r>
        <w:rPr>
          <w:rFonts w:eastAsia="Arial" w:cs="Arial" w:ascii="arial" w:hAnsi="arial"/>
          <w:sz w:val="24"/>
          <w:szCs w:val="24"/>
        </w:rPr>
        <w:t xml:space="preserve">um idioma </w:t>
      </w:r>
      <w:r>
        <w:rPr>
          <w:rFonts w:eastAsia="Arial" w:cs="Arial" w:ascii="arial" w:hAnsi="arial"/>
          <w:sz w:val="24"/>
          <w:szCs w:val="24"/>
        </w:rPr>
        <w:t>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w:t>
      </w:r>
      <w:r>
        <w:rPr>
          <w:rFonts w:eastAsia="Arial" w:cs="Arial" w:ascii="arial" w:hAnsi="arial"/>
          <w:color w:val="auto"/>
          <w:sz w:val="24"/>
          <w:szCs w:val="24"/>
        </w:rPr>
        <w:t>relevante</w:t>
      </w:r>
      <w:r>
        <w:rPr>
          <w:rFonts w:eastAsia="Arial" w:cs="Arial" w:ascii="arial" w:hAnsi="arial"/>
          <w:color w:val="auto"/>
          <w:sz w:val="24"/>
          <w:szCs w:val="24"/>
        </w:rPr>
        <w:t xml:space="preserve"> </w:t>
      </w:r>
      <w:r>
        <w:rPr>
          <w:rFonts w:eastAsia="Arial" w:cs="Arial" w:ascii="arial" w:hAnsi="arial"/>
          <w:color w:val="auto"/>
          <w:sz w:val="24"/>
          <w:szCs w:val="24"/>
        </w:rPr>
        <w:t xml:space="preserve">expor as suas </w:t>
      </w:r>
      <w:r>
        <w:rPr>
          <w:rFonts w:eastAsia="Arial" w:cs="Arial" w:ascii="arial" w:hAnsi="arial"/>
          <w:color w:val="auto"/>
          <w:sz w:val="24"/>
          <w:szCs w:val="24"/>
        </w:rPr>
        <w:t xml:space="preserve">funcionalidades às aplicações requisitantes e, para isso, </w:t>
      </w:r>
      <w:r>
        <w:rPr>
          <w:rFonts w:eastAsia="Arial" w:cs="Arial" w:ascii="arial" w:hAnsi="arial"/>
          <w:color w:val="auto"/>
          <w:sz w:val="24"/>
          <w:szCs w:val="24"/>
        </w:rPr>
        <w:t>deve ser</w:t>
      </w:r>
      <w:r>
        <w:rPr>
          <w:rFonts w:eastAsia="Arial" w:cs="Arial" w:ascii="arial" w:hAnsi="arial"/>
          <w:color w:val="auto"/>
          <w:sz w:val="24"/>
          <w:szCs w:val="24"/>
        </w:rPr>
        <w:t xml:space="preserve"> </w:t>
      </w:r>
      <w:r>
        <w:rPr>
          <w:rFonts w:eastAsia="Arial" w:cs="Arial" w:ascii="arial" w:hAnsi="arial"/>
          <w:color w:val="auto"/>
          <w:sz w:val="24"/>
          <w:szCs w:val="24"/>
        </w:rPr>
        <w:t xml:space="preserve">criada uma </w:t>
      </w:r>
      <w:r>
        <w:rPr>
          <w:rFonts w:eastAsia="Arial" w:cs="Arial" w:ascii="arial" w:hAnsi="arial"/>
          <w:color w:val="auto"/>
          <w:sz w:val="24"/>
          <w:szCs w:val="24"/>
        </w:rPr>
        <w:t xml:space="preserve">documentação </w:t>
      </w:r>
      <w:r>
        <w:rPr>
          <w:rFonts w:eastAsia="Arial" w:cs="Arial" w:ascii="arial" w:hAnsi="arial"/>
          <w:color w:val="auto"/>
          <w:sz w:val="24"/>
          <w:szCs w:val="24"/>
        </w:rPr>
        <w:t>para ela</w:t>
      </w:r>
      <w:r>
        <w:rPr>
          <w:rFonts w:eastAsia="Arial" w:cs="Arial" w:ascii="arial" w:hAnsi="arial"/>
          <w:color w:val="auto"/>
          <w:sz w:val="24"/>
          <w:szCs w:val="24"/>
        </w:rPr>
        <w:t xml:space="preserve">. Um </w:t>
      </w:r>
      <w:r>
        <w:rPr>
          <w:rFonts w:eastAsia="Arial" w:cs="Arial" w:ascii="arial" w:hAnsi="arial"/>
          <w:color w:val="auto"/>
          <w:sz w:val="24"/>
          <w:szCs w:val="24"/>
        </w:rPr>
        <w:t>exemplo de</w:t>
      </w:r>
      <w:r>
        <w:rPr>
          <w:rFonts w:eastAsia="Arial" w:cs="Arial" w:ascii="arial" w:hAnsi="arial"/>
          <w:color w:val="auto"/>
          <w:sz w:val="24"/>
          <w:szCs w:val="24"/>
        </w:rPr>
        <w:t xml:space="preserv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
    </w:p>
    <w:p>
      <w:pPr>
        <w:pStyle w:val="Normal"/>
        <w:widowControl/>
        <w:bidi w:val="0"/>
        <w:spacing w:lineRule="auto" w:line="360" w:beforeAutospacing="0" w:before="0" w:afterAutospacing="0" w:after="0"/>
        <w:ind w:left="1440" w:right="0" w:hanging="0"/>
        <w:jc w:val="both"/>
        <w:rPr>
          <w:i w:val="false"/>
          <w:i w:val="false"/>
          <w:iCs w:val="false"/>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w:t>
      </w:r>
      <w:r>
        <w:rPr>
          <w:rFonts w:eastAsia="Arial" w:cs="Arial" w:ascii="arial" w:hAnsi="arial"/>
          <w:b w:val="false"/>
          <w:bCs w:val="false"/>
          <w:i w:val="false"/>
          <w:iCs w:val="false"/>
          <w:caps w:val="false"/>
          <w:smallCaps w:val="false"/>
          <w:color w:val="292929"/>
          <w:kern w:val="0"/>
          <w:sz w:val="20"/>
          <w:szCs w:val="20"/>
          <w:lang w:val="pt-BR" w:eastAsia="en-US" w:bidi="ar-SA"/>
        </w:rPr>
        <w:t>2021</w:t>
      </w:r>
      <w:r>
        <w:rPr>
          <w:rFonts w:eastAsia="Arial" w:cs="Arial" w:ascii="arial" w:hAnsi="arial"/>
          <w:b w:val="false"/>
          <w:bCs w:val="false"/>
          <w:i w:val="false"/>
          <w:iCs w:val="false"/>
          <w:caps w:val="false"/>
          <w:smallCaps w:val="false"/>
          <w:color w:val="292929"/>
          <w:kern w:val="0"/>
          <w:sz w:val="20"/>
          <w:szCs w:val="20"/>
          <w:lang w:val="pt-BR" w:eastAsia="en-US" w:bidi="ar-SA"/>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ab/>
      </w:r>
      <w:r>
        <w:rPr>
          <w:rFonts w:eastAsia="Arial" w:cs="Arial" w:ascii="arial" w:hAnsi="arial"/>
          <w:color w:val="auto"/>
          <w:sz w:val="24"/>
          <w:szCs w:val="24"/>
        </w:rPr>
        <w:t>A Figura 7 mostra um exemplo de documentação de API feita na ferramenta Swagger.</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7 — </w:t>
      </w:r>
      <w:r>
        <w:rPr>
          <w:rFonts w:eastAsia="Arial" w:cs="Arial" w:ascii="arial" w:hAnsi="arial"/>
          <w:color w:val="auto"/>
          <w:sz w:val="24"/>
          <w:szCs w:val="24"/>
        </w:rPr>
        <w:t>Documentação da API desenvolvida pelos autores</w:t>
      </w:r>
    </w:p>
    <w:p>
      <w:pPr>
        <w:pStyle w:val="Normal"/>
        <w:spacing w:lineRule="auto" w:line="360" w:beforeAutospacing="0" w:before="0" w:afterAutospacing="0" w:after="0"/>
        <w:ind w:left="0" w:hanging="0"/>
        <w:jc w:val="center"/>
        <w:rPr>
          <w:rFonts w:ascii="arial" w:hAnsi="arial"/>
          <w:sz w:val="24"/>
          <w:szCs w:val="24"/>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Fonte: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w:t>
      </w:r>
      <w:r>
        <w:rPr>
          <w:rFonts w:eastAsia="Arial" w:cs="Arial" w:ascii="arial" w:hAnsi="arial"/>
          <w:color w:val="auto"/>
          <w:sz w:val="24"/>
          <w:szCs w:val="24"/>
        </w:rPr>
        <w:t>a ferramenta</w:t>
      </w:r>
      <w:r>
        <w:rPr>
          <w:rFonts w:eastAsia="Arial" w:cs="Arial" w:ascii="arial" w:hAnsi="arial"/>
          <w:color w:val="auto"/>
          <w:sz w:val="24"/>
          <w:szCs w:val="24"/>
        </w:rPr>
        <w:t xml:space="preserve">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w:t>
      </w:r>
      <w:r>
        <w:rPr>
          <w:rFonts w:eastAsia="Arial" w:cs="Arial" w:ascii="arial" w:hAnsi="arial"/>
          <w:color w:val="auto"/>
          <w:sz w:val="24"/>
          <w:szCs w:val="24"/>
        </w:rPr>
        <w:t>próprios</w:t>
      </w:r>
      <w:r>
        <w:rPr>
          <w:rFonts w:eastAsia="Arial" w:cs="Arial" w:ascii="arial" w:hAnsi="arial"/>
          <w:color w:val="auto"/>
          <w:sz w:val="24"/>
          <w:szCs w:val="24"/>
        </w:rPr>
        <w:t xml:space="preserve">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 xml:space="preserve">Se uma API possuir as especificações citadas neste trabalho, ela estará preparada para ser utilizada por outras aplicações. O desenvolvimento de APIs em si é um assunto muito amplo, onde é necessário um estudo mais aprofundado em design de APIs para criar um padrão mais conciso. É possível construir uma API coesa seguindo os princípios básicos de documentação, utilizando corretamente os códigos de </w:t>
      </w:r>
      <w:r>
        <w:rPr>
          <w:rFonts w:eastAsia="Arial" w:cs="Arial" w:ascii="arial" w:hAnsi="arial"/>
          <w:i/>
          <w:iCs/>
          <w:sz w:val="24"/>
          <w:szCs w:val="24"/>
        </w:rPr>
        <w:t>status</w:t>
      </w:r>
      <w:r>
        <w:rPr>
          <w:rFonts w:eastAsia="Arial" w:cs="Arial" w:ascii="arial" w:hAnsi="arial"/>
          <w:sz w:val="24"/>
          <w:szCs w:val="24"/>
        </w:rPr>
        <w:t>, métodos, paginação e ordenação dos registros, e estandardizar a nomenclatura de contratos. Todos esses pontos citados anteriormente garantem uma API bem estruturada e de fácil entendimento.</w:t>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Em certas situações, uma API deverá ser desenvolvida de uma maneira diferente para atender aos requisitos de uma determinada demanda, onde os desenvolvedores acabam por violar os padrões básicos que foram apresentados nesse artigo, gerando um grande retrabalho para refazer a API e deixá-la bem documentada. Esse artigo foi feito para apresentar as melhores práticas e padrões, para que uma API seja construída com documentação e padrão de design, facilitando assim a simples integração com outras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eastAsia="Arial" w:cs="Arial"/>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Application>LibreOffice/6.0.7.3$Linux_X86_64 LibreOffice_project/00m0$Build-3</Application>
  <Pages>14</Pages>
  <Words>2578</Words>
  <Characters>13757</Characters>
  <CharactersWithSpaces>16198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2021-08-12T21:52:51Z</dcterms:modified>
  <cp:revision>950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