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11058" w:type="dxa"/>
        <w:tblInd w:w="-601" w:type="dxa"/>
        <w:tblLayout w:type="fixed"/>
        <w:tblLook w:val="0420" w:firstRow="1" w:lastRow="0" w:firstColumn="0" w:lastColumn="0" w:noHBand="0" w:noVBand="1"/>
      </w:tblPr>
      <w:tblGrid>
        <w:gridCol w:w="1276"/>
        <w:gridCol w:w="1134"/>
        <w:gridCol w:w="1418"/>
        <w:gridCol w:w="2268"/>
        <w:gridCol w:w="2268"/>
        <w:gridCol w:w="2694"/>
      </w:tblGrid>
      <w:tr w:rsidR="00B30FAD" w:rsidRPr="00B30FAD" w14:paraId="7003A961" w14:textId="77777777" w:rsidTr="00B30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14:paraId="0D7BA992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14:paraId="5C250BCC" w14:textId="10916B35" w:rsidR="00B30FAD" w:rsidRPr="00B30FAD" w:rsidRDefault="00B30FAD" w:rsidP="00B30FAD">
            <w:pPr>
              <w:spacing w:before="120" w:after="120"/>
              <w:ind w:left="142" w:right="120"/>
              <w:jc w:val="right"/>
              <w:rPr>
                <w:sz w:val="21"/>
                <w:szCs w:val="21"/>
              </w:rPr>
            </w:pPr>
            <w:r>
              <w:rPr>
                <w:rFonts w:ascii="Roboto" w:eastAsia="Roboto" w:hAnsi="Roboto" w:cs="Roboto"/>
                <w:caps w:val="0"/>
                <w:color w:val="111111"/>
                <w:sz w:val="21"/>
                <w:szCs w:val="21"/>
              </w:rPr>
              <w:t>n</w:t>
            </w:r>
          </w:p>
        </w:tc>
        <w:tc>
          <w:tcPr>
            <w:tcW w:w="1418" w:type="dxa"/>
          </w:tcPr>
          <w:p w14:paraId="14426F13" w14:textId="1CF86B20" w:rsidR="00B30FAD" w:rsidRPr="00B30FAD" w:rsidRDefault="00B30FAD" w:rsidP="007006D7">
            <w:pPr>
              <w:spacing w:before="120" w:after="120"/>
              <w:ind w:left="142" w:right="120"/>
              <w:jc w:val="center"/>
              <w:rPr>
                <w:sz w:val="21"/>
                <w:szCs w:val="21"/>
              </w:rPr>
            </w:pPr>
            <w:proofErr w:type="spellStart"/>
            <w:r w:rsidRPr="00B30FAD">
              <w:rPr>
                <w:rFonts w:ascii="Roboto" w:eastAsia="Roboto" w:hAnsi="Roboto" w:cs="Roboto"/>
                <w:caps w:val="0"/>
                <w:color w:val="111111"/>
                <w:sz w:val="21"/>
                <w:szCs w:val="21"/>
              </w:rPr>
              <w:t>Seropos</w:t>
            </w:r>
            <w:proofErr w:type="spellEnd"/>
            <w:r w:rsidR="007006D7">
              <w:rPr>
                <w:rFonts w:ascii="Roboto" w:eastAsia="Roboto" w:hAnsi="Roboto" w:cs="Roboto"/>
                <w:caps w:val="0"/>
                <w:color w:val="111111"/>
                <w:sz w:val="21"/>
                <w:szCs w:val="21"/>
              </w:rPr>
              <w:t>.</w:t>
            </w:r>
          </w:p>
        </w:tc>
        <w:tc>
          <w:tcPr>
            <w:tcW w:w="7230" w:type="dxa"/>
            <w:gridSpan w:val="3"/>
          </w:tcPr>
          <w:p w14:paraId="5EB5657F" w14:textId="6CA8D111" w:rsidR="00B30FAD" w:rsidRPr="00B30FAD" w:rsidRDefault="00B30FAD" w:rsidP="00B30FAD">
            <w:pPr>
              <w:spacing w:before="120" w:after="120"/>
              <w:ind w:left="142" w:right="40"/>
              <w:rPr>
                <w:rFonts w:ascii="Roboto" w:eastAsia="Roboto" w:hAnsi="Roboto" w:cs="Roboto"/>
                <w:b w:val="0"/>
                <w:color w:val="111111"/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aps w:val="0"/>
                <w:color w:val="111111"/>
                <w:sz w:val="21"/>
                <w:szCs w:val="21"/>
              </w:rPr>
              <w:t>Seroprevalence, (95% confidence interval*)</w:t>
            </w:r>
          </w:p>
        </w:tc>
      </w:tr>
      <w:tr w:rsidR="00B30FAD" w:rsidRPr="00B30FAD" w14:paraId="5909546A" w14:textId="77777777" w:rsidTr="00B30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1204B44F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14:paraId="5985E4E2" w14:textId="77777777" w:rsidR="00B30FAD" w:rsidRPr="00B30FAD" w:rsidRDefault="00B30FAD" w:rsidP="00B30FAD">
            <w:pPr>
              <w:spacing w:before="120" w:after="120"/>
              <w:ind w:left="142" w:right="120"/>
              <w:jc w:val="right"/>
              <w:rPr>
                <w:sz w:val="21"/>
                <w:szCs w:val="21"/>
              </w:rPr>
            </w:pPr>
          </w:p>
        </w:tc>
        <w:tc>
          <w:tcPr>
            <w:tcW w:w="1418" w:type="dxa"/>
          </w:tcPr>
          <w:p w14:paraId="00AA960F" w14:textId="77777777" w:rsidR="00B30FAD" w:rsidRPr="00B30FAD" w:rsidRDefault="00B30FAD" w:rsidP="00B30FAD">
            <w:pPr>
              <w:spacing w:before="120" w:after="120"/>
              <w:ind w:left="142" w:right="120"/>
              <w:jc w:val="right"/>
              <w:rPr>
                <w:sz w:val="21"/>
                <w:szCs w:val="21"/>
              </w:rPr>
            </w:pPr>
          </w:p>
        </w:tc>
        <w:tc>
          <w:tcPr>
            <w:tcW w:w="2268" w:type="dxa"/>
          </w:tcPr>
          <w:p w14:paraId="2B4B7CC4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b/>
                <w:color w:val="111111"/>
                <w:sz w:val="21"/>
                <w:szCs w:val="21"/>
              </w:rPr>
              <w:t>Crude</w:t>
            </w:r>
          </w:p>
        </w:tc>
        <w:tc>
          <w:tcPr>
            <w:tcW w:w="2268" w:type="dxa"/>
          </w:tcPr>
          <w:p w14:paraId="09FE3157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b/>
                <w:color w:val="111111"/>
                <w:sz w:val="21"/>
                <w:szCs w:val="21"/>
              </w:rPr>
              <w:t>Population-weighted</w:t>
            </w:r>
          </w:p>
        </w:tc>
        <w:tc>
          <w:tcPr>
            <w:tcW w:w="2694" w:type="dxa"/>
          </w:tcPr>
          <w:p w14:paraId="77B7962E" w14:textId="77777777" w:rsidR="00B30FAD" w:rsidRPr="00B30FAD" w:rsidRDefault="00B30FAD" w:rsidP="00B30FAD">
            <w:pPr>
              <w:spacing w:before="120" w:after="120"/>
              <w:ind w:left="142" w:right="4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b/>
                <w:color w:val="111111"/>
                <w:sz w:val="21"/>
                <w:szCs w:val="21"/>
              </w:rPr>
              <w:t>Population-weighted,</w:t>
            </w:r>
            <w:r w:rsidRPr="00B30FAD">
              <w:rPr>
                <w:rFonts w:ascii="Roboto" w:eastAsia="Roboto" w:hAnsi="Roboto" w:cs="Roboto"/>
                <w:b/>
                <w:color w:val="111111"/>
                <w:sz w:val="21"/>
                <w:szCs w:val="21"/>
              </w:rPr>
              <w:br/>
              <w:t>test-adjusted</w:t>
            </w:r>
          </w:p>
        </w:tc>
      </w:tr>
      <w:tr w:rsidR="00B30FAD" w:rsidRPr="00B30FAD" w14:paraId="3D6CAC0F" w14:textId="77777777" w:rsidTr="00B30FAD">
        <w:tc>
          <w:tcPr>
            <w:tcW w:w="1276" w:type="dxa"/>
          </w:tcPr>
          <w:p w14:paraId="55F845BE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5 - 14</w:t>
            </w:r>
          </w:p>
        </w:tc>
        <w:tc>
          <w:tcPr>
            <w:tcW w:w="1134" w:type="dxa"/>
          </w:tcPr>
          <w:p w14:paraId="30985EB2" w14:textId="77777777" w:rsidR="00B30FAD" w:rsidRPr="00B30FAD" w:rsidRDefault="00B30FAD" w:rsidP="00B30FAD">
            <w:pPr>
              <w:spacing w:before="120" w:after="120"/>
              <w:ind w:left="142" w:right="120"/>
              <w:jc w:val="right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241</w:t>
            </w:r>
          </w:p>
        </w:tc>
        <w:tc>
          <w:tcPr>
            <w:tcW w:w="1418" w:type="dxa"/>
          </w:tcPr>
          <w:p w14:paraId="60758FE1" w14:textId="77777777" w:rsidR="00B30FAD" w:rsidRPr="00B30FAD" w:rsidRDefault="00B30FAD" w:rsidP="00B30FAD">
            <w:pPr>
              <w:spacing w:before="120" w:after="120"/>
              <w:ind w:left="142" w:right="120"/>
              <w:jc w:val="right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69</w:t>
            </w:r>
          </w:p>
        </w:tc>
        <w:tc>
          <w:tcPr>
            <w:tcW w:w="2268" w:type="dxa"/>
          </w:tcPr>
          <w:p w14:paraId="191D93F1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28.6% (23.3 - 34.6)</w:t>
            </w:r>
          </w:p>
        </w:tc>
        <w:tc>
          <w:tcPr>
            <w:tcW w:w="2268" w:type="dxa"/>
          </w:tcPr>
          <w:p w14:paraId="1EC138EE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28.7% (23.3 - 34.7)</w:t>
            </w:r>
          </w:p>
        </w:tc>
        <w:tc>
          <w:tcPr>
            <w:tcW w:w="2694" w:type="dxa"/>
          </w:tcPr>
          <w:p w14:paraId="75B1B4A9" w14:textId="77777777" w:rsidR="00B30FAD" w:rsidRPr="00B30FAD" w:rsidRDefault="00B30FAD" w:rsidP="00B30FAD">
            <w:pPr>
              <w:spacing w:before="120" w:after="120"/>
              <w:ind w:left="142" w:right="4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30.8% (24.3 - 38.1)</w:t>
            </w:r>
          </w:p>
        </w:tc>
      </w:tr>
      <w:tr w:rsidR="00B30FAD" w:rsidRPr="00B30FAD" w14:paraId="14F67E29" w14:textId="77777777" w:rsidTr="00B30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0D118E40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15 - 29</w:t>
            </w:r>
          </w:p>
        </w:tc>
        <w:tc>
          <w:tcPr>
            <w:tcW w:w="1134" w:type="dxa"/>
          </w:tcPr>
          <w:p w14:paraId="758AD5B5" w14:textId="77777777" w:rsidR="00B30FAD" w:rsidRPr="00B30FAD" w:rsidRDefault="00B30FAD" w:rsidP="00B30FAD">
            <w:pPr>
              <w:spacing w:before="120" w:after="120"/>
              <w:ind w:left="142" w:right="120"/>
              <w:jc w:val="right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325</w:t>
            </w:r>
          </w:p>
        </w:tc>
        <w:tc>
          <w:tcPr>
            <w:tcW w:w="1418" w:type="dxa"/>
          </w:tcPr>
          <w:p w14:paraId="6A358440" w14:textId="77777777" w:rsidR="00B30FAD" w:rsidRPr="00B30FAD" w:rsidRDefault="00B30FAD" w:rsidP="00B30FAD">
            <w:pPr>
              <w:spacing w:before="120" w:after="120"/>
              <w:ind w:left="142" w:right="120"/>
              <w:jc w:val="right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98</w:t>
            </w:r>
          </w:p>
        </w:tc>
        <w:tc>
          <w:tcPr>
            <w:tcW w:w="2268" w:type="dxa"/>
          </w:tcPr>
          <w:p w14:paraId="221F8310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30.2% (25.4 - 35.4)</w:t>
            </w:r>
          </w:p>
        </w:tc>
        <w:tc>
          <w:tcPr>
            <w:tcW w:w="2268" w:type="dxa"/>
          </w:tcPr>
          <w:p w14:paraId="2DF3C14C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30.7% (25.9 - 35.9)</w:t>
            </w:r>
          </w:p>
        </w:tc>
        <w:tc>
          <w:tcPr>
            <w:tcW w:w="2694" w:type="dxa"/>
          </w:tcPr>
          <w:p w14:paraId="7B4B5B32" w14:textId="77777777" w:rsidR="00B30FAD" w:rsidRPr="00B30FAD" w:rsidRDefault="00B30FAD" w:rsidP="00B30FAD">
            <w:pPr>
              <w:spacing w:before="120" w:after="120"/>
              <w:ind w:left="142" w:right="4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33.1% (26.6 - 39.0)</w:t>
            </w:r>
          </w:p>
        </w:tc>
      </w:tr>
      <w:tr w:rsidR="00B30FAD" w:rsidRPr="00B30FAD" w14:paraId="5F5BA8BA" w14:textId="77777777" w:rsidTr="00B30FAD">
        <w:tc>
          <w:tcPr>
            <w:tcW w:w="1276" w:type="dxa"/>
          </w:tcPr>
          <w:p w14:paraId="4F529B13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30 - 44</w:t>
            </w:r>
          </w:p>
        </w:tc>
        <w:tc>
          <w:tcPr>
            <w:tcW w:w="1134" w:type="dxa"/>
          </w:tcPr>
          <w:p w14:paraId="2F13F9E0" w14:textId="77777777" w:rsidR="00B30FAD" w:rsidRPr="00B30FAD" w:rsidRDefault="00B30FAD" w:rsidP="00B30FAD">
            <w:pPr>
              <w:spacing w:before="120" w:after="120"/>
              <w:ind w:left="142" w:right="120"/>
              <w:jc w:val="right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212</w:t>
            </w:r>
          </w:p>
        </w:tc>
        <w:tc>
          <w:tcPr>
            <w:tcW w:w="1418" w:type="dxa"/>
          </w:tcPr>
          <w:p w14:paraId="2C65D547" w14:textId="77777777" w:rsidR="00B30FAD" w:rsidRPr="00B30FAD" w:rsidRDefault="00B30FAD" w:rsidP="00B30FAD">
            <w:pPr>
              <w:spacing w:before="120" w:after="120"/>
              <w:ind w:left="142" w:right="120"/>
              <w:jc w:val="right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69</w:t>
            </w:r>
          </w:p>
        </w:tc>
        <w:tc>
          <w:tcPr>
            <w:tcW w:w="2268" w:type="dxa"/>
          </w:tcPr>
          <w:p w14:paraId="59B3C288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32.5% (26.6 - 39.1)</w:t>
            </w:r>
          </w:p>
        </w:tc>
        <w:tc>
          <w:tcPr>
            <w:tcW w:w="2268" w:type="dxa"/>
          </w:tcPr>
          <w:p w14:paraId="603ACF05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32.7% (26.7 - 39.3)</w:t>
            </w:r>
          </w:p>
        </w:tc>
        <w:tc>
          <w:tcPr>
            <w:tcW w:w="2694" w:type="dxa"/>
          </w:tcPr>
          <w:p w14:paraId="4B24D712" w14:textId="77777777" w:rsidR="00B30FAD" w:rsidRPr="00B30FAD" w:rsidRDefault="00B30FAD" w:rsidP="00B30FAD">
            <w:pPr>
              <w:spacing w:before="120" w:after="120"/>
              <w:ind w:left="142" w:right="4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35.3% (28.0 - 43.2)</w:t>
            </w:r>
          </w:p>
        </w:tc>
      </w:tr>
      <w:tr w:rsidR="00B30FAD" w:rsidRPr="00B30FAD" w14:paraId="75B6000D" w14:textId="77777777" w:rsidTr="00B30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5A64C395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45 - 64</w:t>
            </w:r>
          </w:p>
        </w:tc>
        <w:tc>
          <w:tcPr>
            <w:tcW w:w="1134" w:type="dxa"/>
          </w:tcPr>
          <w:p w14:paraId="66B00710" w14:textId="77777777" w:rsidR="00B30FAD" w:rsidRPr="00B30FAD" w:rsidRDefault="00B30FAD" w:rsidP="00B30FAD">
            <w:pPr>
              <w:spacing w:before="120" w:after="120"/>
              <w:ind w:left="142" w:right="120"/>
              <w:jc w:val="right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153</w:t>
            </w:r>
          </w:p>
        </w:tc>
        <w:tc>
          <w:tcPr>
            <w:tcW w:w="1418" w:type="dxa"/>
          </w:tcPr>
          <w:p w14:paraId="0A0BEC26" w14:textId="77777777" w:rsidR="00B30FAD" w:rsidRPr="00B30FAD" w:rsidRDefault="00B30FAD" w:rsidP="00B30FAD">
            <w:pPr>
              <w:spacing w:before="120" w:after="120"/>
              <w:ind w:left="142" w:right="120"/>
              <w:jc w:val="right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51</w:t>
            </w:r>
          </w:p>
        </w:tc>
        <w:tc>
          <w:tcPr>
            <w:tcW w:w="2268" w:type="dxa"/>
          </w:tcPr>
          <w:p w14:paraId="066F2089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33.3% (26.4 - 41.1)</w:t>
            </w:r>
          </w:p>
        </w:tc>
        <w:tc>
          <w:tcPr>
            <w:tcW w:w="2268" w:type="dxa"/>
          </w:tcPr>
          <w:p w14:paraId="703FDA1E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34.1% (27.0 - 41.9)</w:t>
            </w:r>
          </w:p>
        </w:tc>
        <w:tc>
          <w:tcPr>
            <w:tcW w:w="2694" w:type="dxa"/>
          </w:tcPr>
          <w:p w14:paraId="5C9FB37F" w14:textId="77777777" w:rsidR="00B30FAD" w:rsidRPr="00B30FAD" w:rsidRDefault="00B30FAD" w:rsidP="00B30FAD">
            <w:pPr>
              <w:spacing w:before="120" w:after="120"/>
              <w:ind w:left="142" w:right="4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36.8% (27.8 - 45.4)</w:t>
            </w:r>
          </w:p>
        </w:tc>
      </w:tr>
      <w:tr w:rsidR="00B30FAD" w:rsidRPr="00B30FAD" w14:paraId="00490C58" w14:textId="77777777" w:rsidTr="00B30FAD">
        <w:tc>
          <w:tcPr>
            <w:tcW w:w="1276" w:type="dxa"/>
          </w:tcPr>
          <w:p w14:paraId="622CE8A8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65 +</w:t>
            </w:r>
          </w:p>
        </w:tc>
        <w:tc>
          <w:tcPr>
            <w:tcW w:w="1134" w:type="dxa"/>
          </w:tcPr>
          <w:p w14:paraId="6FE671A2" w14:textId="77777777" w:rsidR="00B30FAD" w:rsidRPr="00B30FAD" w:rsidRDefault="00B30FAD" w:rsidP="00B30FAD">
            <w:pPr>
              <w:spacing w:before="120" w:after="120"/>
              <w:ind w:left="142" w:right="120"/>
              <w:jc w:val="right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40</w:t>
            </w:r>
          </w:p>
        </w:tc>
        <w:tc>
          <w:tcPr>
            <w:tcW w:w="1418" w:type="dxa"/>
          </w:tcPr>
          <w:p w14:paraId="76A256AC" w14:textId="77777777" w:rsidR="00B30FAD" w:rsidRPr="00B30FAD" w:rsidRDefault="00B30FAD" w:rsidP="00B30FAD">
            <w:pPr>
              <w:spacing w:before="120" w:after="120"/>
              <w:ind w:left="142" w:right="120"/>
              <w:jc w:val="right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15</w:t>
            </w:r>
          </w:p>
        </w:tc>
        <w:tc>
          <w:tcPr>
            <w:tcW w:w="2268" w:type="dxa"/>
          </w:tcPr>
          <w:p w14:paraId="4CE40A61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37.5% (24.2 - 53.0)</w:t>
            </w:r>
          </w:p>
        </w:tc>
        <w:tc>
          <w:tcPr>
            <w:tcW w:w="2268" w:type="dxa"/>
          </w:tcPr>
          <w:p w14:paraId="636F1BDB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39.4% (25.8 - 54.8)</w:t>
            </w:r>
          </w:p>
        </w:tc>
        <w:tc>
          <w:tcPr>
            <w:tcW w:w="2694" w:type="dxa"/>
          </w:tcPr>
          <w:p w14:paraId="388C7AA0" w14:textId="77777777" w:rsidR="00B30FAD" w:rsidRPr="00B30FAD" w:rsidRDefault="00B30FAD" w:rsidP="00B30FAD">
            <w:pPr>
              <w:spacing w:before="120" w:after="120"/>
              <w:ind w:left="142" w:right="4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42.6% (25.6 - 58.6)</w:t>
            </w:r>
          </w:p>
        </w:tc>
      </w:tr>
      <w:tr w:rsidR="00B30FAD" w:rsidRPr="00B30FAD" w14:paraId="6A8FB8CD" w14:textId="77777777" w:rsidTr="00B30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0D6B32A3" w14:textId="0573300F" w:rsidR="00B30FAD" w:rsidRPr="00B30FAD" w:rsidRDefault="007006D7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11111"/>
                <w:sz w:val="21"/>
                <w:szCs w:val="21"/>
              </w:rPr>
              <w:t>F</w:t>
            </w:r>
            <w:r w:rsidR="00B30FAD"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emale</w:t>
            </w:r>
          </w:p>
        </w:tc>
        <w:tc>
          <w:tcPr>
            <w:tcW w:w="1134" w:type="dxa"/>
          </w:tcPr>
          <w:p w14:paraId="64824033" w14:textId="77777777" w:rsidR="00B30FAD" w:rsidRPr="00B30FAD" w:rsidRDefault="00B30FAD" w:rsidP="00B30FAD">
            <w:pPr>
              <w:spacing w:before="120" w:after="120"/>
              <w:ind w:left="142" w:right="120"/>
              <w:jc w:val="right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549</w:t>
            </w:r>
          </w:p>
        </w:tc>
        <w:tc>
          <w:tcPr>
            <w:tcW w:w="1418" w:type="dxa"/>
          </w:tcPr>
          <w:p w14:paraId="73E5DA71" w14:textId="77777777" w:rsidR="00B30FAD" w:rsidRPr="00B30FAD" w:rsidRDefault="00B30FAD" w:rsidP="00B30FAD">
            <w:pPr>
              <w:spacing w:before="120" w:after="120"/>
              <w:ind w:left="142" w:right="120"/>
              <w:jc w:val="right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154</w:t>
            </w:r>
          </w:p>
        </w:tc>
        <w:tc>
          <w:tcPr>
            <w:tcW w:w="2268" w:type="dxa"/>
          </w:tcPr>
          <w:p w14:paraId="53FA2560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28.1% (24.5 - 32.0)</w:t>
            </w:r>
          </w:p>
        </w:tc>
        <w:tc>
          <w:tcPr>
            <w:tcW w:w="2268" w:type="dxa"/>
          </w:tcPr>
          <w:p w14:paraId="3E78A553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28.0% (24.4 - 31.9)</w:t>
            </w:r>
          </w:p>
        </w:tc>
        <w:tc>
          <w:tcPr>
            <w:tcW w:w="2694" w:type="dxa"/>
          </w:tcPr>
          <w:p w14:paraId="356B25A3" w14:textId="77777777" w:rsidR="00B30FAD" w:rsidRPr="00B30FAD" w:rsidRDefault="00B30FAD" w:rsidP="00B30FAD">
            <w:pPr>
              <w:spacing w:before="120" w:after="120"/>
              <w:ind w:left="142" w:right="4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30.1% (25.4 - 35.3)</w:t>
            </w:r>
          </w:p>
        </w:tc>
      </w:tr>
      <w:tr w:rsidR="00B30FAD" w:rsidRPr="00B30FAD" w14:paraId="63945638" w14:textId="77777777" w:rsidTr="00B30FAD">
        <w:tc>
          <w:tcPr>
            <w:tcW w:w="1276" w:type="dxa"/>
          </w:tcPr>
          <w:p w14:paraId="26B18177" w14:textId="4A371215" w:rsidR="00B30FAD" w:rsidRPr="00B30FAD" w:rsidRDefault="007006D7" w:rsidP="00DF165D">
            <w:pPr>
              <w:spacing w:before="120" w:after="120"/>
              <w:ind w:left="112" w:right="120"/>
              <w:rPr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11111"/>
                <w:sz w:val="21"/>
                <w:szCs w:val="21"/>
              </w:rPr>
              <w:t>M</w:t>
            </w:r>
            <w:r w:rsidR="00B30FAD"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ale</w:t>
            </w:r>
          </w:p>
        </w:tc>
        <w:tc>
          <w:tcPr>
            <w:tcW w:w="1134" w:type="dxa"/>
          </w:tcPr>
          <w:p w14:paraId="02C088C7" w14:textId="77777777" w:rsidR="00B30FAD" w:rsidRPr="00B30FAD" w:rsidRDefault="00B30FAD" w:rsidP="00B30FAD">
            <w:pPr>
              <w:spacing w:before="120" w:after="120"/>
              <w:ind w:left="142" w:right="120"/>
              <w:jc w:val="right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422</w:t>
            </w:r>
          </w:p>
        </w:tc>
        <w:tc>
          <w:tcPr>
            <w:tcW w:w="1418" w:type="dxa"/>
          </w:tcPr>
          <w:p w14:paraId="2F4BE5E7" w14:textId="77777777" w:rsidR="00B30FAD" w:rsidRPr="00B30FAD" w:rsidRDefault="00B30FAD" w:rsidP="00B30FAD">
            <w:pPr>
              <w:spacing w:before="120" w:after="120"/>
              <w:ind w:left="142" w:right="120"/>
              <w:jc w:val="right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148</w:t>
            </w:r>
          </w:p>
        </w:tc>
        <w:tc>
          <w:tcPr>
            <w:tcW w:w="2268" w:type="dxa"/>
          </w:tcPr>
          <w:p w14:paraId="0DBF9DD3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35.1% (30.7 - 39.7)</w:t>
            </w:r>
          </w:p>
        </w:tc>
        <w:tc>
          <w:tcPr>
            <w:tcW w:w="2268" w:type="dxa"/>
          </w:tcPr>
          <w:p w14:paraId="0B165609" w14:textId="77777777" w:rsidR="00B30FAD" w:rsidRPr="00B30FAD" w:rsidRDefault="00B30FAD" w:rsidP="00B30FAD">
            <w:pPr>
              <w:spacing w:before="120" w:after="120"/>
              <w:ind w:left="142" w:right="12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34.6% (30.2 - 39.3)</w:t>
            </w:r>
          </w:p>
        </w:tc>
        <w:tc>
          <w:tcPr>
            <w:tcW w:w="2694" w:type="dxa"/>
          </w:tcPr>
          <w:p w14:paraId="72EF5B74" w14:textId="77777777" w:rsidR="00B30FAD" w:rsidRPr="00B30FAD" w:rsidRDefault="00B30FAD" w:rsidP="00B30FAD">
            <w:pPr>
              <w:spacing w:before="120" w:after="120"/>
              <w:ind w:left="142" w:right="40"/>
              <w:rPr>
                <w:sz w:val="21"/>
                <w:szCs w:val="21"/>
              </w:rPr>
            </w:pPr>
            <w:r w:rsidRPr="00B30FAD">
              <w:rPr>
                <w:rFonts w:ascii="Roboto" w:eastAsia="Roboto" w:hAnsi="Roboto" w:cs="Roboto"/>
                <w:color w:val="111111"/>
                <w:sz w:val="21"/>
                <w:szCs w:val="21"/>
              </w:rPr>
              <w:t>37.4% (32.4 - 44.2)</w:t>
            </w:r>
          </w:p>
        </w:tc>
      </w:tr>
    </w:tbl>
    <w:p w14:paraId="2E701E36" w14:textId="77777777" w:rsidR="007006D7" w:rsidRDefault="007006D7" w:rsidP="004B1848">
      <w:pPr>
        <w:ind w:left="142"/>
      </w:pPr>
    </w:p>
    <w:p w14:paraId="3E8CDC0F" w14:textId="77777777" w:rsidR="007A6EA0" w:rsidRDefault="007006D7" w:rsidP="007006D7">
      <w:pPr>
        <w:rPr>
          <w:bCs/>
        </w:rPr>
      </w:pPr>
      <w:r w:rsidRPr="007006D7">
        <w:rPr>
          <w:b/>
        </w:rPr>
        <w:t xml:space="preserve">Table: </w:t>
      </w:r>
      <w:r w:rsidRPr="007006D7">
        <w:rPr>
          <w:bCs/>
        </w:rPr>
        <w:t xml:space="preserve">Seroprevalence of </w:t>
      </w:r>
      <w:r w:rsidRPr="007006D7">
        <w:rPr>
          <w:bCs/>
        </w:rPr>
        <w:t xml:space="preserve">SARS-CoV-2 antibodies </w:t>
      </w:r>
      <w:r w:rsidRPr="007006D7">
        <w:rPr>
          <w:bCs/>
        </w:rPr>
        <w:t>in the general population</w:t>
      </w:r>
      <w:r w:rsidR="007A6EA0">
        <w:rPr>
          <w:bCs/>
        </w:rPr>
        <w:t>. ‘</w:t>
      </w:r>
    </w:p>
    <w:p w14:paraId="6AD34AA0" w14:textId="77777777" w:rsidR="007A6EA0" w:rsidRDefault="007A6EA0" w:rsidP="007006D7">
      <w:pPr>
        <w:rPr>
          <w:bCs/>
        </w:rPr>
      </w:pPr>
    </w:p>
    <w:p w14:paraId="0362CB5C" w14:textId="77777777" w:rsidR="007A6EA0" w:rsidRDefault="007A6EA0" w:rsidP="007006D7">
      <w:pPr>
        <w:rPr>
          <w:bCs/>
        </w:rPr>
      </w:pPr>
    </w:p>
    <w:p w14:paraId="06EBBB43" w14:textId="66387708" w:rsidR="007006D7" w:rsidRDefault="007A6EA0" w:rsidP="007006D7">
      <w:pPr>
        <w:rPr>
          <w:b/>
        </w:rPr>
      </w:pPr>
      <w:r w:rsidRPr="007A6EA0">
        <w:rPr>
          <w:b/>
        </w:rPr>
        <w:t>In Methods section</w:t>
      </w:r>
    </w:p>
    <w:p w14:paraId="1F64BED0" w14:textId="77777777" w:rsidR="009D4DDF" w:rsidRDefault="009D4DDF" w:rsidP="009D4DDF">
      <w:pPr>
        <w:rPr>
          <w:rFonts w:ascii="HelveticaNeue" w:hAnsi="HelveticaNeue"/>
          <w:color w:val="333333"/>
          <w:sz w:val="26"/>
          <w:szCs w:val="26"/>
          <w:shd w:val="clear" w:color="auto" w:fill="FFFFFF"/>
        </w:rPr>
      </w:pPr>
    </w:p>
    <w:p w14:paraId="3BAEFFD3" w14:textId="77777777" w:rsidR="00A46F3D" w:rsidRDefault="004A31B8" w:rsidP="009D4DDF">
      <w:pPr>
        <w:rPr>
          <w:rFonts w:ascii="HelveticaNeue" w:hAnsi="HelveticaNeue"/>
          <w:color w:val="333333"/>
          <w:sz w:val="26"/>
          <w:szCs w:val="26"/>
          <w:shd w:val="clear" w:color="auto" w:fill="FFFFFF"/>
        </w:rPr>
      </w:pPr>
      <w:r>
        <w:rPr>
          <w:rFonts w:ascii="HelveticaNeue" w:hAnsi="HelveticaNeue"/>
          <w:color w:val="333333"/>
          <w:sz w:val="26"/>
          <w:szCs w:val="26"/>
          <w:shd w:val="clear" w:color="auto" w:fill="FFFFFF"/>
        </w:rPr>
        <w:t>For population-weighting, s</w:t>
      </w:r>
      <w:r w:rsidR="00B919D4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eroprevalence was </w:t>
      </w:r>
      <w:r w:rsidR="002B25FA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first </w:t>
      </w:r>
      <w:r w:rsidR="00751ABF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calculated </w:t>
      </w:r>
      <w:r w:rsidR="00B919D4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within </w:t>
      </w:r>
      <w:r w:rsidR="00CD597B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each age-sex stratum. </w:t>
      </w:r>
      <w:r w:rsidR="00B76B86">
        <w:rPr>
          <w:rFonts w:ascii="HelveticaNeue" w:hAnsi="HelveticaNeue"/>
          <w:color w:val="333333"/>
          <w:sz w:val="26"/>
          <w:szCs w:val="26"/>
          <w:shd w:val="clear" w:color="auto" w:fill="FFFFFF"/>
        </w:rPr>
        <w:t>Weighted</w:t>
      </w:r>
      <w:r w:rsidR="00AC4269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 </w:t>
      </w:r>
      <w:r w:rsidR="00B76B86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means </w:t>
      </w:r>
      <w:r w:rsidR="00AC4269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were then obtained </w:t>
      </w:r>
      <w:r w:rsidR="00CD597B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based on </w:t>
      </w:r>
      <w:r w:rsidR="00034D69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the stratum’s proportion </w:t>
      </w:r>
      <w:r w:rsidR="004818EC">
        <w:rPr>
          <w:rFonts w:ascii="HelveticaNeue" w:hAnsi="HelveticaNeue"/>
          <w:color w:val="333333"/>
          <w:sz w:val="26"/>
          <w:szCs w:val="26"/>
          <w:shd w:val="clear" w:color="auto" w:fill="FFFFFF"/>
        </w:rPr>
        <w:t>of</w:t>
      </w:r>
      <w:r w:rsidR="00AC4269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AC4269">
        <w:rPr>
          <w:rFonts w:ascii="HelveticaNeue" w:hAnsi="HelveticaNeue"/>
          <w:color w:val="333333"/>
          <w:sz w:val="26"/>
          <w:szCs w:val="26"/>
          <w:shd w:val="clear" w:color="auto" w:fill="FFFFFF"/>
        </w:rPr>
        <w:t>Yaounde</w:t>
      </w:r>
      <w:r w:rsidR="00C82614">
        <w:rPr>
          <w:rFonts w:ascii="HelveticaNeue" w:hAnsi="HelveticaNeue"/>
          <w:color w:val="333333"/>
          <w:sz w:val="26"/>
          <w:szCs w:val="26"/>
          <w:shd w:val="clear" w:color="auto" w:fill="FFFFFF"/>
        </w:rPr>
        <w:t>’s</w:t>
      </w:r>
      <w:proofErr w:type="spellEnd"/>
      <w:r w:rsidR="00C6295F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 populatio</w:t>
      </w:r>
      <w:r w:rsidR="006670D9">
        <w:rPr>
          <w:rFonts w:ascii="HelveticaNeue" w:hAnsi="HelveticaNeue"/>
          <w:color w:val="333333"/>
          <w:sz w:val="26"/>
          <w:szCs w:val="26"/>
          <w:shd w:val="clear" w:color="auto" w:fill="FFFFFF"/>
        </w:rPr>
        <w:t>n</w:t>
      </w:r>
      <w:r w:rsidR="00850221">
        <w:rPr>
          <w:rFonts w:ascii="HelveticaNeue" w:hAnsi="HelveticaNeue"/>
          <w:color w:val="333333"/>
          <w:sz w:val="26"/>
          <w:szCs w:val="26"/>
          <w:shd w:val="clear" w:color="auto" w:fill="FFFFFF"/>
        </w:rPr>
        <w:t>.</w:t>
      </w:r>
      <w:r w:rsidR="00D521EF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 The age-sex distribution </w:t>
      </w:r>
      <w:r w:rsidR="00015E22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for </w:t>
      </w:r>
      <w:r w:rsidR="00D521EF">
        <w:rPr>
          <w:rFonts w:ascii="HelveticaNeue" w:hAnsi="HelveticaNeue"/>
          <w:color w:val="333333"/>
          <w:sz w:val="26"/>
          <w:szCs w:val="26"/>
          <w:shd w:val="clear" w:color="auto" w:fill="FFFFFF"/>
        </w:rPr>
        <w:t>Yaounde was sourced from</w:t>
      </w:r>
      <w:r w:rsidR="00A46D0C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 </w:t>
      </w:r>
      <w:r w:rsidR="005523C5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the 2018 </w:t>
      </w:r>
      <w:proofErr w:type="spellStart"/>
      <w:r w:rsidR="005523C5">
        <w:rPr>
          <w:rFonts w:ascii="HelveticaNeue" w:hAnsi="HelveticaNeue"/>
          <w:color w:val="333333"/>
          <w:sz w:val="26"/>
          <w:szCs w:val="26"/>
          <w:shd w:val="clear" w:color="auto" w:fill="FFFFFF"/>
        </w:rPr>
        <w:t>cameroon</w:t>
      </w:r>
      <w:proofErr w:type="spellEnd"/>
      <w:r w:rsidR="005523C5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 </w:t>
      </w:r>
      <w:r w:rsidR="00A46D0C">
        <w:rPr>
          <w:rFonts w:ascii="HelveticaNeue" w:hAnsi="HelveticaNeue"/>
          <w:color w:val="333333"/>
          <w:sz w:val="26"/>
          <w:szCs w:val="26"/>
          <w:shd w:val="clear" w:color="auto" w:fill="FFFFFF"/>
        </w:rPr>
        <w:t>DHS</w:t>
      </w:r>
      <w:r w:rsidR="00AE62A0">
        <w:rPr>
          <w:rFonts w:ascii="HelveticaNeue" w:hAnsi="HelveticaNeue"/>
          <w:color w:val="333333"/>
          <w:sz w:val="26"/>
          <w:szCs w:val="26"/>
          <w:shd w:val="clear" w:color="auto" w:fill="FFFFFF"/>
        </w:rPr>
        <w:fldChar w:fldCharType="begin"/>
      </w:r>
      <w:r w:rsidR="00AE62A0">
        <w:rPr>
          <w:rFonts w:ascii="HelveticaNeue" w:hAnsi="HelveticaNeue"/>
          <w:color w:val="333333"/>
          <w:sz w:val="26"/>
          <w:szCs w:val="26"/>
          <w:shd w:val="clear" w:color="auto" w:fill="FFFFFF"/>
        </w:rPr>
        <w:instrText xml:space="preserve"> ADDIN ZOTERO_ITEM CSL_CITATION {"citationID":"f7VNw5Cg","properties":{"formattedCitation":"\\super 1\\nosupersub{}","plainCitation":"1","noteIndex":0},"citationItems":[{"id":51,"uris":["http://zotero.org/users/6990598/items/AQRYHXKP"],"uri":["http://zotero.org/users/6990598/items/AQRYHXKP"],"itemData":{"id":51,"type":"report","event-place":"Yaoundé, Cameroun et Rockville, Maryland, USA","publisher":"Institut National de la Statistique/INS et ICF","publisher-place":"Yaoundé, Cameroun et Rockville, Maryland, USA","title":"Enquête Démographique et de Santé du Cameroun 2018"}}],"schema":"https://github.com/citation-style-language/schema/raw/master/csl-citation.json"} </w:instrText>
      </w:r>
      <w:r w:rsidR="00AE62A0">
        <w:rPr>
          <w:rFonts w:ascii="HelveticaNeue" w:hAnsi="HelveticaNeue"/>
          <w:color w:val="333333"/>
          <w:sz w:val="26"/>
          <w:szCs w:val="26"/>
          <w:shd w:val="clear" w:color="auto" w:fill="FFFFFF"/>
        </w:rPr>
        <w:fldChar w:fldCharType="separate"/>
      </w:r>
      <w:r w:rsidR="00AE62A0" w:rsidRPr="00AE62A0">
        <w:rPr>
          <w:rFonts w:ascii="HelveticaNeue" w:hAnsi="HelveticaNeue" w:cs="Times New Roman"/>
          <w:color w:val="000000"/>
          <w:sz w:val="26"/>
          <w:vertAlign w:val="superscript"/>
          <w:lang w:val="en-GB"/>
        </w:rPr>
        <w:t>1</w:t>
      </w:r>
      <w:r w:rsidR="00AE62A0">
        <w:rPr>
          <w:rFonts w:ascii="HelveticaNeue" w:hAnsi="HelveticaNeue"/>
          <w:color w:val="333333"/>
          <w:sz w:val="26"/>
          <w:szCs w:val="26"/>
          <w:shd w:val="clear" w:color="auto" w:fill="FFFFFF"/>
        </w:rPr>
        <w:fldChar w:fldCharType="end"/>
      </w:r>
      <w:r w:rsidR="00582E75">
        <w:rPr>
          <w:rFonts w:ascii="HelveticaNeue" w:hAnsi="HelveticaNeue"/>
          <w:color w:val="333333"/>
          <w:sz w:val="26"/>
          <w:szCs w:val="26"/>
          <w:shd w:val="clear" w:color="auto" w:fill="FFFFFF"/>
        </w:rPr>
        <w:t>.</w:t>
      </w:r>
    </w:p>
    <w:p w14:paraId="622854CF" w14:textId="77777777" w:rsidR="00A46F3D" w:rsidRDefault="00A46F3D" w:rsidP="009D4DDF">
      <w:pPr>
        <w:rPr>
          <w:rFonts w:ascii="HelveticaNeue" w:hAnsi="HelveticaNeue"/>
          <w:color w:val="333333"/>
          <w:sz w:val="26"/>
          <w:szCs w:val="26"/>
          <w:shd w:val="clear" w:color="auto" w:fill="FFFFFF"/>
        </w:rPr>
      </w:pPr>
    </w:p>
    <w:p w14:paraId="0DE8B589" w14:textId="3889AC83" w:rsidR="00CD597B" w:rsidRDefault="003C1AFF" w:rsidP="009D4DDF">
      <w:pPr>
        <w:rPr>
          <w:rFonts w:ascii="HelveticaNeue" w:hAnsi="HelveticaNeue"/>
          <w:color w:val="333333"/>
          <w:sz w:val="26"/>
          <w:szCs w:val="26"/>
          <w:shd w:val="clear" w:color="auto" w:fill="FFFFFF"/>
        </w:rPr>
      </w:pPr>
      <w:r>
        <w:rPr>
          <w:rFonts w:ascii="HelveticaNeue" w:hAnsi="HelveticaNeue"/>
          <w:color w:val="333333"/>
          <w:sz w:val="26"/>
          <w:szCs w:val="26"/>
          <w:shd w:val="clear" w:color="auto" w:fill="FFFFFF"/>
        </w:rPr>
        <w:t>Seroprevalence estimates were adjusted</w:t>
      </w:r>
      <w:r w:rsidR="008A74E8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 for test performance</w:t>
      </w:r>
      <w:r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 </w:t>
      </w:r>
      <w:r w:rsidR="00DD7006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using </w:t>
      </w:r>
      <w:r w:rsidR="000A39F1">
        <w:rPr>
          <w:rFonts w:ascii="HelveticaNeue" w:hAnsi="HelveticaNeue"/>
          <w:color w:val="333333"/>
          <w:sz w:val="26"/>
          <w:szCs w:val="26"/>
          <w:shd w:val="clear" w:color="auto" w:fill="FFFFFF"/>
        </w:rPr>
        <w:t>the Rogan-</w:t>
      </w:r>
      <w:proofErr w:type="spellStart"/>
      <w:r w:rsidR="000A39F1">
        <w:rPr>
          <w:rFonts w:ascii="HelveticaNeue" w:hAnsi="HelveticaNeue"/>
          <w:color w:val="333333"/>
          <w:sz w:val="26"/>
          <w:szCs w:val="26"/>
          <w:shd w:val="clear" w:color="auto" w:fill="FFFFFF"/>
        </w:rPr>
        <w:t>Gladen</w:t>
      </w:r>
      <w:proofErr w:type="spellEnd"/>
      <w:r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 </w:t>
      </w:r>
      <w:r w:rsidR="008F6911">
        <w:rPr>
          <w:rFonts w:ascii="HelveticaNeue" w:hAnsi="HelveticaNeue"/>
          <w:color w:val="333333"/>
          <w:sz w:val="26"/>
          <w:szCs w:val="26"/>
          <w:shd w:val="clear" w:color="auto" w:fill="FFFFFF"/>
        </w:rPr>
        <w:t>formula</w:t>
      </w:r>
      <w:r w:rsidR="008A74E8">
        <w:rPr>
          <w:rFonts w:ascii="HelveticaNeue" w:hAnsi="HelveticaNeue"/>
          <w:color w:val="333333"/>
          <w:sz w:val="26"/>
          <w:szCs w:val="26"/>
          <w:shd w:val="clear" w:color="auto" w:fill="FFFFFF"/>
        </w:rPr>
        <w:fldChar w:fldCharType="begin"/>
      </w:r>
      <w:r w:rsidR="008A74E8">
        <w:rPr>
          <w:rFonts w:ascii="HelveticaNeue" w:hAnsi="HelveticaNeue"/>
          <w:color w:val="333333"/>
          <w:sz w:val="26"/>
          <w:szCs w:val="26"/>
          <w:shd w:val="clear" w:color="auto" w:fill="FFFFFF"/>
        </w:rPr>
        <w:instrText xml:space="preserve"> ADDIN ZOTERO_ITEM CSL_CITATION {"citationID":"LKCAKz5h","properties":{"formattedCitation":"\\super 2\\nosupersub{}","plainCitation":"2","noteIndex":0},"citationItems":[{"id":49,"uris":["http://zotero.org/users/6990598/items/YWASLDTL"],"uri":["http://zotero.org/users/6990598/items/YWASLDTL"],"itemData":{"id":49,"type":"article-journal","container-title":"American Journal of Epidemiology","DOI":"10.1093/oxfordjournals.aje.a112510","ISSN":"1476-6256, 0002-9262","issue":"1","language":"en","page":"71-76","source":"DOI.org (Crossref)","title":"Estimating prevalence from the results of a screening test","volume":"107","author":[{"family":"Rogan","given":"Walter J."},{"family":"Gladen","given":"Beth"}],"issued":{"date-parts":[["1978",1]]}}}],"schema":"https://github.com/citation-style-language/schema/raw/master/csl-citation.json"} </w:instrText>
      </w:r>
      <w:r w:rsidR="008A74E8">
        <w:rPr>
          <w:rFonts w:ascii="HelveticaNeue" w:hAnsi="HelveticaNeue"/>
          <w:color w:val="333333"/>
          <w:sz w:val="26"/>
          <w:szCs w:val="26"/>
          <w:shd w:val="clear" w:color="auto" w:fill="FFFFFF"/>
        </w:rPr>
        <w:fldChar w:fldCharType="separate"/>
      </w:r>
      <w:r w:rsidR="008A74E8" w:rsidRPr="00AC58E4">
        <w:rPr>
          <w:rFonts w:ascii="HelveticaNeue" w:hAnsi="HelveticaNeue" w:cs="Times New Roman"/>
          <w:color w:val="000000"/>
          <w:sz w:val="26"/>
          <w:vertAlign w:val="superscript"/>
          <w:lang w:val="en-GB"/>
        </w:rPr>
        <w:t>2</w:t>
      </w:r>
      <w:r w:rsidR="008A74E8">
        <w:rPr>
          <w:rFonts w:ascii="HelveticaNeue" w:hAnsi="HelveticaNeue"/>
          <w:color w:val="333333"/>
          <w:sz w:val="26"/>
          <w:szCs w:val="26"/>
          <w:shd w:val="clear" w:color="auto" w:fill="FFFFFF"/>
        </w:rPr>
        <w:fldChar w:fldCharType="end"/>
      </w:r>
      <w:r w:rsidR="00AE5FC7">
        <w:rPr>
          <w:rFonts w:ascii="HelveticaNeue" w:hAnsi="HelveticaNeue"/>
          <w:color w:val="333333"/>
          <w:sz w:val="26"/>
          <w:szCs w:val="26"/>
          <w:shd w:val="clear" w:color="auto" w:fill="FFFFFF"/>
        </w:rPr>
        <w:t>, which</w:t>
      </w:r>
      <w:r w:rsidR="00E26A13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 </w:t>
      </w:r>
      <w:r w:rsidR="008F6911">
        <w:rPr>
          <w:rFonts w:ascii="HelveticaNeue" w:hAnsi="HelveticaNeue"/>
          <w:color w:val="333333"/>
          <w:sz w:val="26"/>
          <w:szCs w:val="26"/>
          <w:shd w:val="clear" w:color="auto" w:fill="FFFFFF"/>
        </w:rPr>
        <w:t>estimates true prevalence in the presence of a diagnostic test with imperfect sensitivity and specificity.</w:t>
      </w:r>
      <w:r w:rsidR="00320D53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 </w:t>
      </w:r>
    </w:p>
    <w:p w14:paraId="17F0372A" w14:textId="75810A37" w:rsidR="00AC58E4" w:rsidRDefault="00AC58E4" w:rsidP="009D4DDF">
      <w:pPr>
        <w:rPr>
          <w:rFonts w:ascii="HelveticaNeue" w:hAnsi="HelveticaNeue"/>
          <w:color w:val="333333"/>
          <w:sz w:val="26"/>
          <w:szCs w:val="26"/>
          <w:shd w:val="clear" w:color="auto" w:fill="FFFFFF"/>
        </w:rPr>
      </w:pPr>
    </w:p>
    <w:p w14:paraId="7271D684" w14:textId="6264335E" w:rsidR="00AC58E4" w:rsidRDefault="00AC58E4" w:rsidP="009D4DDF">
      <w:pPr>
        <w:rPr>
          <w:rFonts w:ascii="HelveticaNeue" w:hAnsi="HelveticaNeue"/>
          <w:color w:val="333333"/>
          <w:sz w:val="26"/>
          <w:szCs w:val="26"/>
          <w:shd w:val="clear" w:color="auto" w:fill="FFFFFF"/>
        </w:rPr>
      </w:pPr>
      <w:r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Confidence intervals </w:t>
      </w:r>
      <w:r w:rsidR="00C93B0B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for test-adjusted estimates are </w:t>
      </w:r>
      <w:r w:rsidR="0077791A" w:rsidRPr="0077791A">
        <w:rPr>
          <w:rFonts w:ascii="HelveticaNeue" w:hAnsi="HelveticaNeue"/>
          <w:color w:val="333333"/>
          <w:sz w:val="26"/>
          <w:szCs w:val="26"/>
          <w:shd w:val="clear" w:color="auto" w:fill="FFFFFF"/>
        </w:rPr>
        <w:t>Lang-</w:t>
      </w:r>
      <w:proofErr w:type="spellStart"/>
      <w:r w:rsidR="0077791A" w:rsidRPr="0077791A">
        <w:rPr>
          <w:rFonts w:ascii="HelveticaNeue" w:hAnsi="HelveticaNeue"/>
          <w:color w:val="333333"/>
          <w:sz w:val="26"/>
          <w:szCs w:val="26"/>
          <w:shd w:val="clear" w:color="auto" w:fill="FFFFFF"/>
        </w:rPr>
        <w:t>Reiczigel</w:t>
      </w:r>
      <w:proofErr w:type="spellEnd"/>
      <w:r w:rsidR="00FF3250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 </w:t>
      </w:r>
      <w:r w:rsidR="00403B42">
        <w:rPr>
          <w:rFonts w:ascii="HelveticaNeue" w:hAnsi="HelveticaNeue"/>
          <w:color w:val="333333"/>
          <w:sz w:val="26"/>
          <w:szCs w:val="26"/>
          <w:shd w:val="clear" w:color="auto" w:fill="FFFFFF"/>
        </w:rPr>
        <w:t>intervals, which</w:t>
      </w:r>
    </w:p>
    <w:p w14:paraId="39137DE2" w14:textId="3BD10DAF" w:rsidR="00747922" w:rsidRDefault="00747922" w:rsidP="009D4DDF">
      <w:pPr>
        <w:rPr>
          <w:rFonts w:ascii="HelveticaNeue" w:hAnsi="HelveticaNeue"/>
          <w:color w:val="333333"/>
          <w:sz w:val="26"/>
          <w:szCs w:val="26"/>
          <w:shd w:val="clear" w:color="auto" w:fill="FFFFFF"/>
        </w:rPr>
      </w:pPr>
    </w:p>
    <w:p w14:paraId="5E06D075" w14:textId="1826B717" w:rsidR="00747922" w:rsidRDefault="00C86F36" w:rsidP="009D4DDF">
      <w:pPr>
        <w:rPr>
          <w:rFonts w:ascii="HelveticaNeue" w:hAnsi="HelveticaNeue"/>
          <w:color w:val="333333"/>
          <w:sz w:val="26"/>
          <w:szCs w:val="26"/>
          <w:shd w:val="clear" w:color="auto" w:fill="FFFFFF"/>
        </w:rPr>
      </w:pPr>
      <w:r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All </w:t>
      </w:r>
      <w:r w:rsidR="003F0A86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code for </w:t>
      </w:r>
      <w:r w:rsidR="00992C67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these </w:t>
      </w:r>
      <w:r w:rsidR="003F0A86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calculations </w:t>
      </w:r>
      <w:r>
        <w:rPr>
          <w:rFonts w:ascii="HelveticaNeue" w:hAnsi="HelveticaNeue"/>
          <w:color w:val="333333"/>
          <w:sz w:val="26"/>
          <w:szCs w:val="26"/>
          <w:shd w:val="clear" w:color="auto" w:fill="FFFFFF"/>
        </w:rPr>
        <w:t>is available at</w:t>
      </w:r>
      <w:r w:rsidR="00992C67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 </w:t>
      </w:r>
    </w:p>
    <w:p w14:paraId="27E5FE35" w14:textId="77777777" w:rsidR="00CD597B" w:rsidRDefault="00CD597B" w:rsidP="009D4DDF">
      <w:pPr>
        <w:rPr>
          <w:rFonts w:ascii="HelveticaNeue" w:hAnsi="HelveticaNeue"/>
          <w:color w:val="333333"/>
          <w:sz w:val="26"/>
          <w:szCs w:val="26"/>
          <w:shd w:val="clear" w:color="auto" w:fill="FFFFFF"/>
        </w:rPr>
      </w:pPr>
    </w:p>
    <w:p w14:paraId="51A81FCE" w14:textId="3388F32E" w:rsidR="00382BA6" w:rsidRDefault="0094257C" w:rsidP="009D4DDF">
      <w:pPr>
        <w:rPr>
          <w:rFonts w:ascii="HelveticaNeue" w:hAnsi="HelveticaNeue"/>
          <w:color w:val="333333"/>
          <w:sz w:val="26"/>
          <w:szCs w:val="26"/>
          <w:shd w:val="clear" w:color="auto" w:fill="FFFFFF"/>
        </w:rPr>
      </w:pPr>
      <w:r>
        <w:rPr>
          <w:rFonts w:ascii="HelveticaNeue" w:hAnsi="HelveticaNeue"/>
          <w:color w:val="333333"/>
          <w:sz w:val="26"/>
          <w:szCs w:val="26"/>
          <w:shd w:val="clear" w:color="auto" w:fill="FFFFFF"/>
        </w:rPr>
        <w:t>S</w:t>
      </w:r>
      <w:r w:rsidR="009D4DDF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eroprevalence estimates </w:t>
      </w:r>
      <w:r w:rsidR="00382BA6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were first estimated </w:t>
      </w:r>
      <w:r w:rsidR="00DB3AEA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based </w:t>
      </w:r>
      <w:r w:rsidR="00DF165D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for each age-sex group. These were </w:t>
      </w:r>
      <w:r w:rsidR="0084487B">
        <w:rPr>
          <w:rFonts w:ascii="HelveticaNeue" w:hAnsi="HelveticaNeue"/>
          <w:color w:val="333333"/>
          <w:sz w:val="26"/>
          <w:szCs w:val="26"/>
          <w:shd w:val="clear" w:color="auto" w:fill="FFFFFF"/>
        </w:rPr>
        <w:t>combined into</w:t>
      </w:r>
    </w:p>
    <w:p w14:paraId="55E27A82" w14:textId="77777777" w:rsidR="00382BA6" w:rsidRDefault="00382BA6" w:rsidP="009D4DDF">
      <w:pPr>
        <w:rPr>
          <w:rFonts w:ascii="HelveticaNeue" w:hAnsi="HelveticaNeue"/>
          <w:color w:val="333333"/>
          <w:sz w:val="26"/>
          <w:szCs w:val="26"/>
          <w:shd w:val="clear" w:color="auto" w:fill="FFFFFF"/>
        </w:rPr>
      </w:pPr>
    </w:p>
    <w:p w14:paraId="477FCAE6" w14:textId="39D906B1" w:rsidR="009D4DDF" w:rsidRDefault="009D4DDF" w:rsidP="009D4DDF">
      <w:pPr>
        <w:rPr>
          <w:rFonts w:ascii="HelveticaNeue" w:hAnsi="HelveticaNeue"/>
          <w:color w:val="333333"/>
          <w:sz w:val="26"/>
          <w:szCs w:val="26"/>
          <w:shd w:val="clear" w:color="auto" w:fill="FFFFFF"/>
        </w:rPr>
      </w:pPr>
      <w:r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with 95% Wilson confidence intervals were calculated. </w:t>
      </w:r>
      <w:r w:rsidR="00B77D9C"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Estimates were then reweighted </w:t>
      </w:r>
      <w:r w:rsidR="00DD08B3">
        <w:rPr>
          <w:rFonts w:ascii="HelveticaNeue" w:hAnsi="HelveticaNeue"/>
          <w:color w:val="333333"/>
          <w:sz w:val="26"/>
          <w:szCs w:val="26"/>
          <w:shd w:val="clear" w:color="auto" w:fill="FFFFFF"/>
        </w:rPr>
        <w:t>to match</w:t>
      </w:r>
    </w:p>
    <w:p w14:paraId="302F195E" w14:textId="77777777" w:rsidR="009D4DDF" w:rsidRDefault="009D4DDF" w:rsidP="009D4DDF">
      <w:pPr>
        <w:rPr>
          <w:rFonts w:ascii="HelveticaNeue" w:hAnsi="HelveticaNeue"/>
          <w:color w:val="333333"/>
          <w:sz w:val="26"/>
          <w:szCs w:val="26"/>
          <w:shd w:val="clear" w:color="auto" w:fill="FFFFFF"/>
        </w:rPr>
      </w:pPr>
    </w:p>
    <w:p w14:paraId="6DF5A837" w14:textId="0C97A204" w:rsidR="009D4DDF" w:rsidRDefault="009D4DDF" w:rsidP="009D4DDF">
      <w:r>
        <w:rPr>
          <w:rFonts w:ascii="HelveticaNeue" w:hAnsi="HelveticaNeue"/>
          <w:color w:val="333333"/>
          <w:sz w:val="26"/>
          <w:szCs w:val="26"/>
          <w:shd w:val="clear" w:color="auto" w:fill="FFFFFF"/>
        </w:rPr>
        <w:t>Seroprevalence estimates (with 95% Wilson CIs (CI)) for SARS-CoV-2-specific antibodies were calculated taking into account the survey design (</w:t>
      </w:r>
      <w:proofErr w:type="spellStart"/>
      <w:r>
        <w:rPr>
          <w:rFonts w:ascii="HelveticaNeue" w:hAnsi="HelveticaNeue"/>
          <w:color w:val="333333"/>
          <w:sz w:val="26"/>
          <w:szCs w:val="26"/>
          <w:shd w:val="clear" w:color="auto" w:fill="FFFFFF"/>
        </w:rPr>
        <w:t>ie</w:t>
      </w:r>
      <w:proofErr w:type="spellEnd"/>
      <w:r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, controlling for region and municipality) and weighted by sex, age, ethnic background and degree of </w:t>
      </w:r>
      <w:proofErr w:type="spellStart"/>
      <w:r>
        <w:rPr>
          <w:rFonts w:ascii="HelveticaNeue" w:hAnsi="HelveticaNeue"/>
          <w:color w:val="333333"/>
          <w:sz w:val="26"/>
          <w:szCs w:val="26"/>
          <w:shd w:val="clear" w:color="auto" w:fill="FFFFFF"/>
        </w:rPr>
        <w:t>urbanisation</w:t>
      </w:r>
      <w:proofErr w:type="spellEnd"/>
      <w:r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 to match the distribution of the </w:t>
      </w:r>
      <w:r>
        <w:rPr>
          <w:rFonts w:ascii="HelveticaNeue" w:hAnsi="HelveticaNeue"/>
          <w:color w:val="333333"/>
          <w:sz w:val="26"/>
          <w:szCs w:val="26"/>
          <w:shd w:val="clear" w:color="auto" w:fill="FFFFFF"/>
        </w:rPr>
        <w:lastRenderedPageBreak/>
        <w:t xml:space="preserve">general Dutch population in both the NS and LVC sample. Estimates were corrected for test performance via the Rogan &amp; </w:t>
      </w:r>
      <w:proofErr w:type="spellStart"/>
      <w:r>
        <w:rPr>
          <w:rFonts w:ascii="HelveticaNeue" w:hAnsi="HelveticaNeue"/>
          <w:color w:val="333333"/>
          <w:sz w:val="26"/>
          <w:szCs w:val="26"/>
          <w:shd w:val="clear" w:color="auto" w:fill="FFFFFF"/>
        </w:rPr>
        <w:t>Gladen</w:t>
      </w:r>
      <w:proofErr w:type="spellEnd"/>
      <w:r>
        <w:rPr>
          <w:rFonts w:ascii="HelveticaNeue" w:hAnsi="HelveticaNeue"/>
          <w:color w:val="333333"/>
          <w:sz w:val="26"/>
          <w:szCs w:val="26"/>
          <w:shd w:val="clear" w:color="auto" w:fill="FFFFFF"/>
        </w:rPr>
        <w:t xml:space="preserve"> bias correction (with sensitivity of 84.4% and assuming a specificity of 100% after cross-validation with pre-sera).</w:t>
      </w:r>
    </w:p>
    <w:p w14:paraId="4CBC7D88" w14:textId="3DBD9E56" w:rsidR="00904EC1" w:rsidRDefault="00992C67" w:rsidP="004B1848">
      <w:pPr>
        <w:ind w:left="142"/>
      </w:pPr>
      <w:r>
        <w:t xml:space="preserve"> </w:t>
      </w:r>
    </w:p>
    <w:sectPr w:rsidR="00904EC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15E22"/>
    <w:rsid w:val="00034D69"/>
    <w:rsid w:val="00036527"/>
    <w:rsid w:val="00073835"/>
    <w:rsid w:val="000A39F1"/>
    <w:rsid w:val="000E59A9"/>
    <w:rsid w:val="001379FE"/>
    <w:rsid w:val="001C0A13"/>
    <w:rsid w:val="001D75AB"/>
    <w:rsid w:val="002B25FA"/>
    <w:rsid w:val="003207F7"/>
    <w:rsid w:val="00320D53"/>
    <w:rsid w:val="0035500D"/>
    <w:rsid w:val="00362E65"/>
    <w:rsid w:val="00375360"/>
    <w:rsid w:val="00382BA6"/>
    <w:rsid w:val="003C1AFF"/>
    <w:rsid w:val="003F0A86"/>
    <w:rsid w:val="00403B42"/>
    <w:rsid w:val="004158F9"/>
    <w:rsid w:val="00422864"/>
    <w:rsid w:val="00457CF1"/>
    <w:rsid w:val="004818EC"/>
    <w:rsid w:val="00497799"/>
    <w:rsid w:val="004A31B8"/>
    <w:rsid w:val="004B1848"/>
    <w:rsid w:val="005523C5"/>
    <w:rsid w:val="00582E75"/>
    <w:rsid w:val="005830C6"/>
    <w:rsid w:val="006670D9"/>
    <w:rsid w:val="006E01C8"/>
    <w:rsid w:val="006E7CF8"/>
    <w:rsid w:val="007006D7"/>
    <w:rsid w:val="00707550"/>
    <w:rsid w:val="00727DF8"/>
    <w:rsid w:val="00747922"/>
    <w:rsid w:val="00747CCE"/>
    <w:rsid w:val="00751ABF"/>
    <w:rsid w:val="00766E3A"/>
    <w:rsid w:val="0077791A"/>
    <w:rsid w:val="007A6EA0"/>
    <w:rsid w:val="007B3E96"/>
    <w:rsid w:val="0084487B"/>
    <w:rsid w:val="00850221"/>
    <w:rsid w:val="008A74E8"/>
    <w:rsid w:val="008E39D4"/>
    <w:rsid w:val="008F1F48"/>
    <w:rsid w:val="008F6911"/>
    <w:rsid w:val="00901463"/>
    <w:rsid w:val="00904EC1"/>
    <w:rsid w:val="0094257C"/>
    <w:rsid w:val="00946CB3"/>
    <w:rsid w:val="00992C67"/>
    <w:rsid w:val="009D4DDF"/>
    <w:rsid w:val="00A43100"/>
    <w:rsid w:val="00A46D0C"/>
    <w:rsid w:val="00A46F3D"/>
    <w:rsid w:val="00AC4269"/>
    <w:rsid w:val="00AC58E4"/>
    <w:rsid w:val="00AE18EF"/>
    <w:rsid w:val="00AE1BDD"/>
    <w:rsid w:val="00AE5FC7"/>
    <w:rsid w:val="00AE62A0"/>
    <w:rsid w:val="00B30FAD"/>
    <w:rsid w:val="00B3547C"/>
    <w:rsid w:val="00B4379D"/>
    <w:rsid w:val="00B76B86"/>
    <w:rsid w:val="00B77D9C"/>
    <w:rsid w:val="00B919D4"/>
    <w:rsid w:val="00C07172"/>
    <w:rsid w:val="00C27329"/>
    <w:rsid w:val="00C31EEB"/>
    <w:rsid w:val="00C6295F"/>
    <w:rsid w:val="00C82614"/>
    <w:rsid w:val="00C86F36"/>
    <w:rsid w:val="00C93B0B"/>
    <w:rsid w:val="00CD597B"/>
    <w:rsid w:val="00CF5D3B"/>
    <w:rsid w:val="00D21761"/>
    <w:rsid w:val="00D30D4D"/>
    <w:rsid w:val="00D521EF"/>
    <w:rsid w:val="00D70C0F"/>
    <w:rsid w:val="00DB3AEA"/>
    <w:rsid w:val="00DD08B3"/>
    <w:rsid w:val="00DD7006"/>
    <w:rsid w:val="00DF165D"/>
    <w:rsid w:val="00E26A13"/>
    <w:rsid w:val="00EA75E2"/>
    <w:rsid w:val="00EB6735"/>
    <w:rsid w:val="00EF38BC"/>
    <w:rsid w:val="00F12158"/>
    <w:rsid w:val="00F27BC8"/>
    <w:rsid w:val="00F30C89"/>
    <w:rsid w:val="00F436A6"/>
    <w:rsid w:val="00F4760F"/>
    <w:rsid w:val="00FB63E7"/>
    <w:rsid w:val="00FC557F"/>
    <w:rsid w:val="00FF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8532D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PlainTable3">
    <w:name w:val="Plain Table 3"/>
    <w:basedOn w:val="TableNormal"/>
    <w:uiPriority w:val="99"/>
    <w:rsid w:val="00B30FA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Kenechukwu Nwosu</cp:lastModifiedBy>
  <cp:revision>81</cp:revision>
  <dcterms:created xsi:type="dcterms:W3CDTF">2017-02-28T11:18:00Z</dcterms:created>
  <dcterms:modified xsi:type="dcterms:W3CDTF">2020-12-21T19:57:00Z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id="MQxhoBq6"/&gt;&lt;style id="http://www.zotero.org/styles/american-medical-association" hasBibliography="1" bibliographyStyleHasBeenSet="0"/&gt;&lt;prefs&gt;&lt;pref name="fieldType" value="Field"/&gt;&lt;pref name="auto</vt:lpwstr>
  </property>
  <property fmtid="{D5CDD505-2E9C-101B-9397-08002B2CF9AE}" pid="3" name="ZOTERO_PREF_2">
    <vt:lpwstr>maticJournalAbbreviations" value="true"/&gt;&lt;/prefs&gt;&lt;/data&gt;</vt:lpwstr>
  </property>
</Properties>
</file>