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87E990C" w14:textId="01D8F9EA" w:rsidR="00163323" w:rsidRDefault="00163323" w:rsidP="00736283">
      <w:pPr>
        <w:pStyle w:val="Title"/>
      </w:pPr>
      <w:bookmarkStart w:id="0" w:name="OLE_LINK129"/>
      <w:bookmarkStart w:id="1" w:name="OLE_LINK130"/>
      <w:bookmarkStart w:id="2" w:name="OLE_LINK139"/>
      <w:bookmarkStart w:id="3" w:name="OLE_LINK143"/>
      <w:bookmarkStart w:id="4" w:name="OLE_LINK175"/>
      <w:bookmarkStart w:id="5" w:name="OLE_LINK282"/>
      <w:bookmarkStart w:id="6" w:name="OLE_LINK176"/>
      <w:bookmarkStart w:id="7" w:name="OLE_LINK179"/>
      <w:bookmarkStart w:id="8" w:name="OLE_LINK13"/>
      <w:bookmarkStart w:id="9" w:name="OLE_LINK14"/>
      <w:r>
        <w:t>ZOTERO_TRANSFER_DOCUMENT</w:t>
      </w:r>
    </w:p>
    <w:p w14:paraId="21497359" w14:textId="77777777" w:rsidR="00163323" w:rsidRPr="00163323" w:rsidRDefault="00163323" w:rsidP="00163323"/>
    <w:p w14:paraId="42417F88" w14:textId="5A8341C2" w:rsidR="00163323" w:rsidRDefault="00163323" w:rsidP="00736283">
      <w:pPr>
        <w:pStyle w:val="Title"/>
      </w:pPr>
      <w:r>
        <w:t>The Zotero citations in this document have been converted to a format that can be safely transferred between word processors. Open this document in a supported word processor and press Refresh in the Zotero plugin to continue working with the citations.</w:t>
      </w:r>
    </w:p>
    <w:p w14:paraId="4789628B" w14:textId="77777777" w:rsidR="00163323" w:rsidRPr="00163323" w:rsidRDefault="00163323" w:rsidP="00163323"/>
    <w:p w14:paraId="132230BE" w14:textId="2EB3C962" w:rsidR="15527982" w:rsidRPr="00DC1ADB" w:rsidRDefault="00A05B21" w:rsidP="00736283">
      <w:pPr>
        <w:pStyle w:val="Title"/>
      </w:pPr>
      <w:r w:rsidRPr="00DC1ADB">
        <w:t xml:space="preserve">SARS-CoV-2 </w:t>
      </w:r>
      <w:r w:rsidR="00DC1ADB" w:rsidRPr="00DC1ADB">
        <w:t>A</w:t>
      </w:r>
      <w:r w:rsidRPr="00DC1ADB">
        <w:t>ntibod</w:t>
      </w:r>
      <w:r w:rsidR="0071038D" w:rsidRPr="00DC1ADB">
        <w:t xml:space="preserve">y </w:t>
      </w:r>
      <w:r w:rsidR="00DC1ADB" w:rsidRPr="00DC1ADB">
        <w:t>S</w:t>
      </w:r>
      <w:r w:rsidR="0071038D" w:rsidRPr="00DC1ADB">
        <w:t xml:space="preserve">eroprevalence in </w:t>
      </w:r>
      <w:r w:rsidR="00333BA8" w:rsidRPr="00DC1ADB">
        <w:t>Yaounde, Cameroon</w:t>
      </w:r>
    </w:p>
    <w:bookmarkEnd w:id="0"/>
    <w:bookmarkEnd w:id="1"/>
    <w:bookmarkEnd w:id="2"/>
    <w:bookmarkEnd w:id="3"/>
    <w:bookmarkEnd w:id="4"/>
    <w:bookmarkEnd w:id="5"/>
    <w:p w14:paraId="608CA783" w14:textId="5FFF3B22" w:rsidR="00B04609" w:rsidRDefault="1AC11BDA" w:rsidP="00DC1ADB">
      <w:pPr>
        <w:rPr>
          <w:vertAlign w:val="superscript"/>
        </w:rPr>
      </w:pPr>
      <w:r w:rsidRPr="1AC11BDA">
        <w:t>Joshua Longbottom MSc†,</w:t>
      </w:r>
      <w:r w:rsidRPr="1AC11BDA">
        <w:rPr>
          <w:vertAlign w:val="superscript"/>
        </w:rPr>
        <w:t>1, 2, 3</w:t>
      </w:r>
      <w:r w:rsidRPr="1AC11BDA">
        <w:t xml:space="preserve"> Freya M. Shearer BSc,</w:t>
      </w:r>
      <w:r w:rsidRPr="1AC11BDA">
        <w:rPr>
          <w:vertAlign w:val="superscript"/>
        </w:rPr>
        <w:t>1</w:t>
      </w:r>
      <w:r w:rsidRPr="1AC11BDA">
        <w:t xml:space="preserve"> Maria Devine MSc,</w:t>
      </w:r>
      <w:r w:rsidRPr="1AC11BDA">
        <w:rPr>
          <w:vertAlign w:val="superscript"/>
        </w:rPr>
        <w:t>1</w:t>
      </w:r>
      <w:r w:rsidRPr="1AC11BDA">
        <w:t xml:space="preserve"> Gabriel Alcoba MD MPH,</w:t>
      </w:r>
      <w:r w:rsidRPr="1AC11BDA">
        <w:rPr>
          <w:vertAlign w:val="superscript"/>
        </w:rPr>
        <w:t>4</w:t>
      </w:r>
      <w:r w:rsidRPr="1AC11BDA">
        <w:t xml:space="preserve"> Francois Chappuis MD PhD,</w:t>
      </w:r>
      <w:r w:rsidRPr="1AC11BDA">
        <w:rPr>
          <w:vertAlign w:val="superscript"/>
        </w:rPr>
        <w:t>4</w:t>
      </w:r>
      <w:r w:rsidRPr="1AC11BDA">
        <w:t xml:space="preserve"> Daniel J. Weiss PhD,</w:t>
      </w:r>
      <w:r w:rsidRPr="1AC11BDA">
        <w:rPr>
          <w:vertAlign w:val="superscript"/>
        </w:rPr>
        <w:t>1</w:t>
      </w:r>
      <w:r w:rsidRPr="1AC11BDA">
        <w:t xml:space="preserve"> Sarah E. Ray</w:t>
      </w:r>
      <w:r w:rsidR="00093287">
        <w:t xml:space="preserve"> B.S.</w:t>
      </w:r>
      <w:r w:rsidRPr="1AC11BDA">
        <w:t>,</w:t>
      </w:r>
      <w:r w:rsidRPr="1AC11BDA">
        <w:rPr>
          <w:vertAlign w:val="superscript"/>
        </w:rPr>
        <w:t>5</w:t>
      </w:r>
      <w:r w:rsidRPr="1AC11BDA">
        <w:t xml:space="preserve"> Nicolas Ray PhD,</w:t>
      </w:r>
      <w:r w:rsidRPr="1AC11BDA">
        <w:rPr>
          <w:vertAlign w:val="superscript"/>
        </w:rPr>
        <w:t>6</w:t>
      </w:r>
      <w:r w:rsidRPr="1AC11BDA">
        <w:t xml:space="preserve"> David A. Warrell FMedSci,</w:t>
      </w:r>
      <w:r w:rsidRPr="1AC11BDA">
        <w:rPr>
          <w:vertAlign w:val="superscript"/>
        </w:rPr>
        <w:t>7</w:t>
      </w:r>
      <w:r w:rsidRPr="1AC11BDA">
        <w:t xml:space="preserve"> Rafael Ruiz</w:t>
      </w:r>
      <w:r w:rsidR="00AD3248">
        <w:t xml:space="preserve"> </w:t>
      </w:r>
      <w:r w:rsidRPr="1AC11BDA">
        <w:t>de Castañeda PhD,</w:t>
      </w:r>
      <w:r w:rsidRPr="1AC11BDA">
        <w:rPr>
          <w:vertAlign w:val="superscript"/>
        </w:rPr>
        <w:t>8</w:t>
      </w:r>
      <w:r w:rsidRPr="1AC11BDA">
        <w:t xml:space="preserve"> David J. Williams PhD,</w:t>
      </w:r>
      <w:r w:rsidRPr="1AC11BDA">
        <w:rPr>
          <w:vertAlign w:val="superscript"/>
        </w:rPr>
        <w:t>9</w:t>
      </w:r>
      <w:r w:rsidRPr="1AC11BDA">
        <w:t xml:space="preserve"> Simon I. Hay DSc†,</w:t>
      </w:r>
      <w:r w:rsidRPr="1AC11BDA">
        <w:rPr>
          <w:vertAlign w:val="superscript"/>
        </w:rPr>
        <w:t>1,5</w:t>
      </w:r>
      <w:r w:rsidRPr="1AC11BDA">
        <w:t xml:space="preserve"> David M. Pigott DPhil</w:t>
      </w:r>
      <w:r w:rsidRPr="1AC11BDA">
        <w:rPr>
          <w:vertAlign w:val="superscript"/>
        </w:rPr>
        <w:t>5</w:t>
      </w:r>
    </w:p>
    <w:p w14:paraId="5E2E7963" w14:textId="77777777" w:rsidR="00B04609" w:rsidRDefault="00B04609" w:rsidP="00DC1ADB"/>
    <w:p w14:paraId="569E1204" w14:textId="764B0926" w:rsidR="00B04609" w:rsidRDefault="1AC11BDA" w:rsidP="00DC1ADB">
      <w:r w:rsidRPr="1AC11BDA">
        <w:rPr>
          <w:vertAlign w:val="superscript"/>
        </w:rPr>
        <w:t>1</w:t>
      </w:r>
      <w:r w:rsidRPr="1AC11BDA">
        <w:t>Big Data Institute, Li Ka Shing Centre for Health Information and Discovery, University of Oxford, Oxford, UK</w:t>
      </w:r>
    </w:p>
    <w:p w14:paraId="37AADC2F" w14:textId="49737B57" w:rsidR="008E2A06" w:rsidRDefault="1AC11BDA" w:rsidP="00DC1ADB">
      <w:r w:rsidRPr="1AC11BDA">
        <w:rPr>
          <w:vertAlign w:val="superscript"/>
        </w:rPr>
        <w:t>2</w:t>
      </w:r>
      <w:r w:rsidRPr="1AC11BDA">
        <w:t>Centre for Health Informatics, Computing and Statistics, Lancaster Medical School, Lancaster University, Lancaster, UK</w:t>
      </w:r>
    </w:p>
    <w:p w14:paraId="6E4FA746" w14:textId="394BB642" w:rsidR="008E2A06" w:rsidRDefault="1AC11BDA" w:rsidP="00DC1ADB">
      <w:r w:rsidRPr="1AC11BDA">
        <w:rPr>
          <w:vertAlign w:val="superscript"/>
        </w:rPr>
        <w:t>3</w:t>
      </w:r>
      <w:r w:rsidRPr="1AC11BDA">
        <w:t>Department of Vector Biology, Liverpool School of Tropical Medicine, Liverpool, UK</w:t>
      </w:r>
    </w:p>
    <w:p w14:paraId="0DB2C877" w14:textId="74348957" w:rsidR="005704EA" w:rsidRDefault="1AC11BDA" w:rsidP="00DC1ADB">
      <w:r w:rsidRPr="1AC11BDA">
        <w:rPr>
          <w:vertAlign w:val="superscript"/>
        </w:rPr>
        <w:t>4</w:t>
      </w:r>
      <w:r w:rsidRPr="1AC11BDA">
        <w:t>University Hospitals of Geneva (HUG) and Médecins Sans Frontières (MSF), Switzerland</w:t>
      </w:r>
    </w:p>
    <w:p w14:paraId="5ACADDF5" w14:textId="0C36155B" w:rsidR="00411356" w:rsidRDefault="1AC11BDA" w:rsidP="00DC1ADB">
      <w:r w:rsidRPr="1AC11BDA">
        <w:rPr>
          <w:vertAlign w:val="superscript"/>
        </w:rPr>
        <w:t>5</w:t>
      </w:r>
      <w:r w:rsidRPr="1AC11BDA">
        <w:t xml:space="preserve">Institute for Health Metrics and Evaluation, University of Washington, Seattle, </w:t>
      </w:r>
      <w:r w:rsidR="00E90A45">
        <w:t xml:space="preserve">WA, </w:t>
      </w:r>
      <w:r w:rsidRPr="1AC11BDA">
        <w:t>USA</w:t>
      </w:r>
    </w:p>
    <w:p w14:paraId="7492387A" w14:textId="5348C75B" w:rsidR="007F2454" w:rsidRDefault="1AC11BDA" w:rsidP="00DC1ADB">
      <w:r w:rsidRPr="1AC11BDA">
        <w:rPr>
          <w:vertAlign w:val="superscript"/>
        </w:rPr>
        <w:t>6</w:t>
      </w:r>
      <w:r w:rsidRPr="1AC11BDA">
        <w:t>EnviroSPACE Lab, Institute for Environmental Sciences, University of Geneva, Geneva, Switzerland</w:t>
      </w:r>
    </w:p>
    <w:p w14:paraId="438C4A8D" w14:textId="1226A6FC" w:rsidR="00C3295A" w:rsidRDefault="1AC11BDA" w:rsidP="00DC1ADB">
      <w:r w:rsidRPr="1AC11BDA">
        <w:rPr>
          <w:vertAlign w:val="superscript"/>
        </w:rPr>
        <w:t>7</w:t>
      </w:r>
      <w:r w:rsidRPr="1AC11BDA">
        <w:t>Nuffield Department of Clinical Medicine, University of Oxford, Oxford, UK</w:t>
      </w:r>
    </w:p>
    <w:p w14:paraId="4D262450" w14:textId="25D01DC6" w:rsidR="00757ABF" w:rsidRDefault="1AC11BDA" w:rsidP="00DC1ADB">
      <w:r w:rsidRPr="1AC11BDA">
        <w:rPr>
          <w:vertAlign w:val="superscript"/>
        </w:rPr>
        <w:t>8</w:t>
      </w:r>
      <w:r w:rsidRPr="1AC11BDA">
        <w:t>Institute of Global Health, Faculty of Medicine, University of Geneva, Geneva, Switzerland</w:t>
      </w:r>
    </w:p>
    <w:p w14:paraId="2DA948F3" w14:textId="1BCEFCD8" w:rsidR="5D3CFA8E" w:rsidRDefault="1AC11BDA" w:rsidP="00DC1ADB">
      <w:r w:rsidRPr="1AC11BDA">
        <w:rPr>
          <w:vertAlign w:val="superscript"/>
        </w:rPr>
        <w:t>9</w:t>
      </w:r>
      <w:r w:rsidRPr="1AC11BDA">
        <w:t>Australian Venom Research Unit, Department of Pharmacology and Therapeutics, University of Melbourne</w:t>
      </w:r>
      <w:r w:rsidR="00E90A45">
        <w:t>, Melbourne, VIC, Australia</w:t>
      </w:r>
    </w:p>
    <w:p w14:paraId="4D5FAD88" w14:textId="77777777" w:rsidR="00E034D1" w:rsidRDefault="00E034D1" w:rsidP="00DC1ADB"/>
    <w:p w14:paraId="37E237E2" w14:textId="53509022" w:rsidR="00B04609" w:rsidRDefault="1AC11BDA" w:rsidP="00DC1ADB">
      <w:r w:rsidRPr="1AC11BDA">
        <w:t>†Corresponding authors:</w:t>
      </w:r>
    </w:p>
    <w:p w14:paraId="4C212332" w14:textId="5F871576" w:rsidR="6F947877" w:rsidRDefault="1AC11BDA" w:rsidP="00DC1ADB">
      <w:pPr>
        <w:rPr>
          <w:lang w:val="en-US"/>
        </w:rPr>
      </w:pPr>
      <w:r w:rsidRPr="1AC11BDA">
        <w:rPr>
          <w:lang w:val="en-US"/>
        </w:rPr>
        <w:t>Simon I Hay</w:t>
      </w:r>
    </w:p>
    <w:p w14:paraId="27F19D65" w14:textId="606AF044" w:rsidR="6F947877" w:rsidRDefault="1AC11BDA" w:rsidP="00DC1ADB">
      <w:pPr>
        <w:rPr>
          <w:lang w:val="en-US"/>
        </w:rPr>
      </w:pPr>
      <w:r w:rsidRPr="1AC11BDA">
        <w:rPr>
          <w:lang w:val="en-US"/>
        </w:rPr>
        <w:t>Director of Geospatial Science</w:t>
      </w:r>
    </w:p>
    <w:p w14:paraId="0A299008" w14:textId="2C191495" w:rsidR="6F947877" w:rsidRDefault="1AC11BDA" w:rsidP="00DC1ADB">
      <w:pPr>
        <w:rPr>
          <w:lang w:val="en-US"/>
        </w:rPr>
      </w:pPr>
      <w:r w:rsidRPr="1AC11BDA">
        <w:rPr>
          <w:lang w:val="en-US"/>
        </w:rPr>
        <w:t>Professor of Global Health</w:t>
      </w:r>
    </w:p>
    <w:p w14:paraId="320AE711" w14:textId="0ABCB8A9" w:rsidR="6F947877" w:rsidRDefault="1AC11BDA" w:rsidP="00DC1ADB">
      <w:pPr>
        <w:rPr>
          <w:lang w:val="en-US"/>
        </w:rPr>
      </w:pPr>
      <w:r w:rsidRPr="1AC11BDA">
        <w:rPr>
          <w:lang w:val="en-US"/>
        </w:rPr>
        <w:t>Institute for Health Metrics and Evaluation</w:t>
      </w:r>
    </w:p>
    <w:p w14:paraId="5E11FFE7" w14:textId="692FE23A" w:rsidR="6F947877" w:rsidRDefault="1AC11BDA" w:rsidP="00DC1ADB">
      <w:pPr>
        <w:rPr>
          <w:lang w:val="en-US"/>
        </w:rPr>
      </w:pPr>
      <w:r w:rsidRPr="1AC11BDA">
        <w:rPr>
          <w:lang w:val="en-US"/>
        </w:rPr>
        <w:t>University of Washington, 23</w:t>
      </w:r>
      <w:r w:rsidR="0000774E">
        <w:rPr>
          <w:lang w:val="en-US"/>
        </w:rPr>
        <w:t>01</w:t>
      </w:r>
      <w:r w:rsidRPr="1AC11BDA">
        <w:rPr>
          <w:lang w:val="en-US"/>
        </w:rPr>
        <w:t xml:space="preserve"> 5th Ave Suite 600</w:t>
      </w:r>
    </w:p>
    <w:p w14:paraId="4BCDB5A2" w14:textId="7257638F" w:rsidR="6F947877" w:rsidRDefault="1AC11BDA" w:rsidP="00DC1ADB">
      <w:pPr>
        <w:rPr>
          <w:lang w:val="en-US"/>
        </w:rPr>
      </w:pPr>
      <w:r w:rsidRPr="1AC11BDA">
        <w:rPr>
          <w:lang w:val="en-US"/>
        </w:rPr>
        <w:t>Seattle, WA 98121</w:t>
      </w:r>
    </w:p>
    <w:p w14:paraId="306DC7B0" w14:textId="3A4D5163" w:rsidR="6F947877" w:rsidRDefault="1AC11BDA" w:rsidP="00DC1ADB">
      <w:pPr>
        <w:rPr>
          <w:lang w:val="en-US"/>
        </w:rPr>
      </w:pPr>
      <w:r w:rsidRPr="1AC11BDA">
        <w:rPr>
          <w:lang w:val="en-US"/>
        </w:rPr>
        <w:t>USA</w:t>
      </w:r>
    </w:p>
    <w:p w14:paraId="789498F7" w14:textId="721E084D" w:rsidR="6F947877" w:rsidRDefault="1AC11BDA" w:rsidP="00DC1ADB">
      <w:pPr>
        <w:rPr>
          <w:lang w:val="en-US"/>
        </w:rPr>
      </w:pPr>
      <w:r w:rsidRPr="1AC11BDA">
        <w:rPr>
          <w:lang w:val="en-US"/>
        </w:rPr>
        <w:t>Phone: +1-206-897-2800</w:t>
      </w:r>
    </w:p>
    <w:p w14:paraId="6B2A13BA" w14:textId="59AD1A21" w:rsidR="6F947877" w:rsidRDefault="1AC11BDA" w:rsidP="00DC1ADB">
      <w:r w:rsidRPr="1AC11BDA">
        <w:rPr>
          <w:lang w:val="en-US"/>
        </w:rPr>
        <w:t>Fax: +1-206-897-2899</w:t>
      </w:r>
    </w:p>
    <w:p w14:paraId="3CAF1853" w14:textId="24E91129" w:rsidR="6F947877" w:rsidRDefault="1AC11BDA" w:rsidP="00DC1ADB">
      <w:pPr>
        <w:rPr>
          <w:color w:val="0563C1"/>
          <w:u w:val="single"/>
        </w:rPr>
      </w:pPr>
      <w:r w:rsidRPr="1AC11BDA">
        <w:rPr>
          <w:lang w:val="en-US"/>
        </w:rPr>
        <w:t>Email:</w:t>
      </w:r>
      <w:r w:rsidRPr="1AC11BDA">
        <w:rPr>
          <w:color w:val="0563C1"/>
          <w:u w:val="single"/>
          <w:lang w:val="en-US"/>
        </w:rPr>
        <w:t xml:space="preserve"> </w:t>
      </w:r>
      <w:hyperlink r:id="rId8">
        <w:r w:rsidRPr="1AC11BDA">
          <w:rPr>
            <w:color w:val="0563C1"/>
            <w:u w:val="single"/>
            <w:lang w:val="en-US"/>
          </w:rPr>
          <w:t>sihay@uw.edu</w:t>
        </w:r>
      </w:hyperlink>
    </w:p>
    <w:p w14:paraId="4CD3763B" w14:textId="09B10BE8" w:rsidR="6F947877" w:rsidRDefault="6F947877" w:rsidP="00DC1ADB"/>
    <w:p w14:paraId="434CB3C9" w14:textId="77777777" w:rsidR="00B04609" w:rsidRDefault="1AC11BDA" w:rsidP="00DC1ADB">
      <w:r w:rsidRPr="1AC11BDA">
        <w:t>Joshua Longbottom</w:t>
      </w:r>
    </w:p>
    <w:p w14:paraId="474E67D3" w14:textId="77777777" w:rsidR="00CF71BF" w:rsidRDefault="00CF71BF" w:rsidP="00DC1ADB">
      <w:r w:rsidRPr="00CF71BF">
        <w:t xml:space="preserve">Department of Vector Biology, </w:t>
      </w:r>
    </w:p>
    <w:p w14:paraId="5E679A75" w14:textId="77777777" w:rsidR="00CF71BF" w:rsidRDefault="00CF71BF" w:rsidP="00DC1ADB">
      <w:r w:rsidRPr="00CF71BF">
        <w:t xml:space="preserve">Liverpool School of Tropical Medicine, </w:t>
      </w:r>
    </w:p>
    <w:p w14:paraId="0C7033AD" w14:textId="2F00FE78" w:rsidR="00B04609" w:rsidRDefault="00CF71BF" w:rsidP="00DC1ADB">
      <w:r>
        <w:t xml:space="preserve">Liverpool, </w:t>
      </w:r>
      <w:r w:rsidRPr="00CF71BF">
        <w:t>L3 5QA</w:t>
      </w:r>
      <w:r w:rsidR="1AC11BDA" w:rsidRPr="1AC11BDA">
        <w:t>UK</w:t>
      </w:r>
    </w:p>
    <w:p w14:paraId="7FBB1539" w14:textId="06AF2753" w:rsidR="00B04609" w:rsidRDefault="1AC11BDA" w:rsidP="00DC1ADB">
      <w:pPr>
        <w:rPr>
          <w:rStyle w:val="Hyperlink"/>
        </w:rPr>
      </w:pPr>
      <w:r w:rsidRPr="1AC11BDA">
        <w:t xml:space="preserve">Email: </w:t>
      </w:r>
      <w:r w:rsidR="00DD28CC">
        <w:fldChar w:fldCharType="begin"/>
      </w:r>
      <w:r w:rsidR="00DD28CC">
        <w:instrText xml:space="preserve"> HYPERLINK "mailto:joshua.longbottom@gmail.com" \h </w:instrText>
      </w:r>
      <w:r w:rsidR="00DD28CC">
        <w:fldChar w:fldCharType="separate"/>
      </w:r>
      <w:r w:rsidRPr="1AC11BDA">
        <w:rPr>
          <w:rStyle w:val="Hyperlink"/>
        </w:rPr>
        <w:t>joshua.longbottom@gmail.com</w:t>
      </w:r>
      <w:r w:rsidR="00DD28CC">
        <w:rPr>
          <w:rStyle w:val="Hyperlink"/>
        </w:rPr>
        <w:fldChar w:fldCharType="end"/>
      </w:r>
    </w:p>
    <w:p w14:paraId="0884523A" w14:textId="77777777" w:rsidR="002B76E9" w:rsidRDefault="002B76E9" w:rsidP="00DC1ADB"/>
    <w:p w14:paraId="15567439" w14:textId="62B1A1A2" w:rsidR="002B76E9" w:rsidRDefault="002B76E9" w:rsidP="00DC1ADB">
      <w:r>
        <w:t>Main text word count:</w:t>
      </w:r>
      <w:r w:rsidR="00621814">
        <w:t xml:space="preserve"> 3483</w:t>
      </w:r>
    </w:p>
    <w:p w14:paraId="0ACD76AF" w14:textId="0A56D8A4" w:rsidR="00F62748" w:rsidRDefault="002B76E9" w:rsidP="00DC1ADB">
      <w:r>
        <w:t>Abstract word count:</w:t>
      </w:r>
      <w:r w:rsidR="00621814">
        <w:t xml:space="preserve"> 312</w:t>
      </w:r>
    </w:p>
    <w:p w14:paraId="40C1BDEE" w14:textId="77777777" w:rsidR="00F62748" w:rsidRDefault="00F62748">
      <w:pPr>
        <w:spacing w:after="160"/>
      </w:pPr>
      <w:r>
        <w:br w:type="page"/>
      </w:r>
    </w:p>
    <w:p w14:paraId="58E49EB9" w14:textId="2339F116" w:rsidR="00B04609" w:rsidRPr="00FF7689" w:rsidRDefault="008C5B75" w:rsidP="00445EFC">
      <w:pPr>
        <w:pStyle w:val="Heading1"/>
        <w:tabs>
          <w:tab w:val="left" w:pos="3063"/>
        </w:tabs>
      </w:pPr>
      <w:bookmarkStart w:id="10" w:name="_mcr3vzcf8628" w:colFirst="0" w:colLast="0"/>
      <w:bookmarkStart w:id="11" w:name="OLE_LINK280"/>
      <w:bookmarkStart w:id="12" w:name="OLE_LINK281"/>
      <w:bookmarkStart w:id="13" w:name="OLE_LINK127"/>
      <w:bookmarkStart w:id="14" w:name="OLE_LINK128"/>
      <w:bookmarkStart w:id="15" w:name="OLE_LINK173"/>
      <w:bookmarkStart w:id="16" w:name="OLE_LINK174"/>
      <w:bookmarkStart w:id="17" w:name="OLE_LINK283"/>
      <w:bookmarkStart w:id="18" w:name="OLE_LINK284"/>
      <w:bookmarkEnd w:id="10"/>
      <w:r>
        <w:lastRenderedPageBreak/>
        <w:t>Summary</w:t>
      </w:r>
      <w:r w:rsidR="00445EFC">
        <w:tab/>
      </w:r>
    </w:p>
    <w:p w14:paraId="44396EC7" w14:textId="77777777" w:rsidR="00B04609" w:rsidRPr="00FF7689" w:rsidRDefault="1AC11BDA" w:rsidP="00DC1ADB">
      <w:pPr>
        <w:pStyle w:val="Heading2"/>
      </w:pPr>
      <w:bookmarkStart w:id="19" w:name="_rak13zu5xit6" w:colFirst="0" w:colLast="0"/>
      <w:bookmarkEnd w:id="19"/>
      <w:r w:rsidRPr="1AC11BDA">
        <w:t>Background</w:t>
      </w:r>
    </w:p>
    <w:p w14:paraId="676E4566" w14:textId="6622815E" w:rsidR="00C46396" w:rsidRPr="00C3374D" w:rsidRDefault="002631A7" w:rsidP="00F62748">
      <w:pPr>
        <w:rPr>
          <w:bCs/>
        </w:rPr>
      </w:pPr>
      <w:bookmarkStart w:id="20" w:name="OLE_LINK216"/>
      <w:bookmarkStart w:id="21" w:name="OLE_LINK217"/>
      <w:bookmarkStart w:id="22" w:name="OLE_LINK273"/>
      <w:bookmarkStart w:id="23" w:name="OLE_LINK274"/>
      <w:r>
        <w:t>T</w:t>
      </w:r>
      <w:r w:rsidR="00C46396" w:rsidRPr="00C46396">
        <w:t xml:space="preserve">he COVID-19 pandemic has led to severe strains on health systems and unprecedented levels of societal disruption. </w:t>
      </w:r>
      <w:bookmarkEnd w:id="20"/>
      <w:bookmarkEnd w:id="21"/>
      <w:r w:rsidR="00C46396" w:rsidRPr="00C46396">
        <w:t xml:space="preserve">While Sub-Saharan Africa has not been completely spared, the epidemic in this region appears to have been relatively less severe. The reasons for the mitigated impact are not fully understood. </w:t>
      </w:r>
      <w:r w:rsidR="00904D81" w:rsidRPr="00C3374D">
        <w:rPr>
          <w:bCs/>
        </w:rPr>
        <w:t>A</w:t>
      </w:r>
      <w:r w:rsidR="00F74D2B">
        <w:rPr>
          <w:bCs/>
          <w:lang w:val="en-US"/>
        </w:rPr>
        <w:t xml:space="preserve">n adequate view will include </w:t>
      </w:r>
      <w:r w:rsidR="009B76DF">
        <w:rPr>
          <w:bCs/>
        </w:rPr>
        <w:t xml:space="preserve">accurate </w:t>
      </w:r>
      <w:r w:rsidR="00C46396" w:rsidRPr="00C3374D">
        <w:rPr>
          <w:bCs/>
        </w:rPr>
        <w:t>assessment</w:t>
      </w:r>
      <w:r w:rsidR="00F74D2B">
        <w:rPr>
          <w:bCs/>
          <w:lang w:val="en-US"/>
        </w:rPr>
        <w:t>s</w:t>
      </w:r>
      <w:r w:rsidR="00C46396" w:rsidRPr="00C3374D">
        <w:rPr>
          <w:bCs/>
        </w:rPr>
        <w:t xml:space="preserve"> of populations’ exposure to the virus and the typical manifestations of infection.</w:t>
      </w:r>
      <w:r w:rsidR="003E3B9E" w:rsidRPr="00C3374D">
        <w:rPr>
          <w:bCs/>
        </w:rPr>
        <w:t xml:space="preserve"> </w:t>
      </w:r>
    </w:p>
    <w:bookmarkEnd w:id="22"/>
    <w:bookmarkEnd w:id="23"/>
    <w:p w14:paraId="0F9A23B6" w14:textId="687EE6EF" w:rsidR="00B04609" w:rsidRPr="00FF7689" w:rsidRDefault="1AC11BDA" w:rsidP="00DC1ADB">
      <w:pPr>
        <w:pStyle w:val="Heading2"/>
      </w:pPr>
      <w:r w:rsidRPr="1AC11BDA">
        <w:t>Methods</w:t>
      </w:r>
    </w:p>
    <w:p w14:paraId="43E4BDEB" w14:textId="430A711A" w:rsidR="00065059" w:rsidRPr="00C3374D" w:rsidRDefault="00065059" w:rsidP="00F62748">
      <w:bookmarkStart w:id="24" w:name="_f1lt0f9bvwmy" w:colFirst="0" w:colLast="0"/>
      <w:bookmarkStart w:id="25" w:name="OLE_LINK275"/>
      <w:bookmarkStart w:id="26" w:name="OLE_LINK276"/>
      <w:bookmarkEnd w:id="24"/>
      <w:r w:rsidRPr="00065059">
        <w:t>We conducted a cross-sectional, community-based serosurvey in the densely populated health district (Cité Verte) of the city of Yaoundé, the capital of Cameroon, from 14 October to 26 November 2020. Households were randomly selected from the OpenStreetMap building footprint, and residents between 5 and 80 years of age were surveyed in each household. The Abbott Panbio IgM/IgG SARS-CoV-2 rapid antibody test was administered along with a questionnaire on disease symptoms, health-seeking behaviour and pandemic effects. Final seroprevalence estimates were reweighted based on the age-sex distribution of the Yaoundé population and adjusted for test specificity and sensitivity.</w:t>
      </w:r>
    </w:p>
    <w:bookmarkEnd w:id="25"/>
    <w:bookmarkEnd w:id="26"/>
    <w:p w14:paraId="58C46B08" w14:textId="4583B445" w:rsidR="00B04609" w:rsidRPr="00FF7689" w:rsidRDefault="1AC11BDA" w:rsidP="005F051B">
      <w:pPr>
        <w:pStyle w:val="Heading2"/>
      </w:pPr>
      <w:r w:rsidRPr="1AC11BDA">
        <w:t>Findings</w:t>
      </w:r>
    </w:p>
    <w:p w14:paraId="5CB35D76" w14:textId="343FF72D" w:rsidR="00117DB9" w:rsidRPr="001166F6" w:rsidRDefault="00342A89" w:rsidP="001166F6">
      <w:pPr>
        <w:shd w:val="clear" w:color="auto" w:fill="FFFFFF"/>
        <w:rPr>
          <w:rFonts w:ascii="Source Sans Pro" w:eastAsia="Calibri" w:hAnsi="Source Sans Pro" w:cs="Calibri"/>
          <w:color w:val="505050"/>
          <w:sz w:val="27"/>
          <w:szCs w:val="27"/>
        </w:rPr>
      </w:pPr>
      <w:bookmarkStart w:id="27" w:name="_pqesc19fqo" w:colFirst="0" w:colLast="0"/>
      <w:bookmarkStart w:id="28" w:name="OLE_LINK196"/>
      <w:bookmarkStart w:id="29" w:name="OLE_LINK197"/>
      <w:bookmarkStart w:id="30" w:name="OLE_LINK277"/>
      <w:bookmarkEnd w:id="27"/>
      <w:r w:rsidRPr="0066491F">
        <w:rPr>
          <w:rFonts w:eastAsia="Arial" w:cs="Arial"/>
          <w:szCs w:val="19"/>
        </w:rPr>
        <w:t xml:space="preserve">SARS-CoV-2 appears to have circulated </w:t>
      </w:r>
      <w:r>
        <w:rPr>
          <w:rFonts w:eastAsia="Arial" w:cs="Arial"/>
          <w:szCs w:val="19"/>
        </w:rPr>
        <w:t>widely</w:t>
      </w:r>
      <w:r w:rsidRPr="0066491F">
        <w:rPr>
          <w:rFonts w:eastAsia="Arial" w:cs="Arial"/>
          <w:szCs w:val="19"/>
        </w:rPr>
        <w:t xml:space="preserve"> in the city of Yaoundé, affecting </w:t>
      </w:r>
      <w:r w:rsidR="00DF3652">
        <w:rPr>
          <w:rFonts w:eastAsia="Arial" w:cs="Arial"/>
          <w:szCs w:val="19"/>
        </w:rPr>
        <w:t xml:space="preserve">about </w:t>
      </w:r>
      <w:r>
        <w:rPr>
          <w:rFonts w:eastAsia="Arial" w:cs="Arial"/>
          <w:szCs w:val="19"/>
        </w:rPr>
        <w:t>a</w:t>
      </w:r>
      <w:r w:rsidRPr="0066491F">
        <w:rPr>
          <w:rFonts w:eastAsia="Arial" w:cs="Arial"/>
          <w:szCs w:val="19"/>
        </w:rPr>
        <w:t xml:space="preserve"> third of the population in the </w:t>
      </w:r>
      <w:r w:rsidRPr="0066491F">
        <w:rPr>
          <w:rFonts w:eastAsia="Arial" w:cs="Arial"/>
          <w:i/>
          <w:szCs w:val="19"/>
        </w:rPr>
        <w:t>Cité Verte</w:t>
      </w:r>
      <w:r w:rsidRPr="0066491F">
        <w:rPr>
          <w:rFonts w:eastAsia="Arial" w:cs="Arial"/>
          <w:szCs w:val="19"/>
        </w:rPr>
        <w:t xml:space="preserve"> district</w:t>
      </w:r>
      <w:r w:rsidR="00514BE5">
        <w:rPr>
          <w:rFonts w:eastAsia="Arial" w:cs="Arial"/>
          <w:szCs w:val="19"/>
        </w:rPr>
        <w:t xml:space="preserve"> </w:t>
      </w:r>
      <w:r w:rsidR="00601858">
        <w:rPr>
          <w:rFonts w:eastAsia="Arial" w:cs="Arial"/>
          <w:szCs w:val="19"/>
        </w:rPr>
        <w:t>(</w:t>
      </w:r>
      <w:r w:rsidR="00EC73F3">
        <w:rPr>
          <w:rFonts w:eastAsia="Arial" w:cs="Arial"/>
          <w:szCs w:val="19"/>
        </w:rPr>
        <w:t>a</w:t>
      </w:r>
      <w:r w:rsidR="00241C46">
        <w:rPr>
          <w:rFonts w:eastAsia="Arial" w:cs="Arial"/>
          <w:szCs w:val="19"/>
        </w:rPr>
        <w:t>djusted IgG seroprevalence</w:t>
      </w:r>
      <w:r w:rsidR="003C1549">
        <w:rPr>
          <w:rFonts w:eastAsia="Arial" w:cs="Arial"/>
          <w:szCs w:val="19"/>
        </w:rPr>
        <w:t xml:space="preserve">: </w:t>
      </w:r>
      <w:r w:rsidR="00241C46">
        <w:rPr>
          <w:rFonts w:eastAsia="Arial" w:cs="Arial"/>
          <w:szCs w:val="19"/>
        </w:rPr>
        <w:t>29.2%</w:t>
      </w:r>
      <w:r w:rsidR="000B4C1F">
        <w:rPr>
          <w:rFonts w:eastAsia="Arial" w:cs="Arial"/>
          <w:szCs w:val="19"/>
        </w:rPr>
        <w:t xml:space="preserve"> </w:t>
      </w:r>
      <w:r w:rsidR="000E3EBB">
        <w:rPr>
          <w:rFonts w:eastAsia="Arial" w:cs="Arial"/>
          <w:szCs w:val="19"/>
        </w:rPr>
        <w:t>[</w:t>
      </w:r>
      <w:r w:rsidR="000B4C1F">
        <w:rPr>
          <w:rFonts w:eastAsia="Arial" w:cs="Arial"/>
          <w:szCs w:val="19"/>
        </w:rPr>
        <w:t>24.3% - 34.1%</w:t>
      </w:r>
      <w:r w:rsidR="000E3EBB">
        <w:rPr>
          <w:rFonts w:eastAsia="Arial" w:cs="Arial"/>
          <w:szCs w:val="19"/>
        </w:rPr>
        <w:t>]</w:t>
      </w:r>
      <w:r w:rsidR="00DF3652">
        <w:rPr>
          <w:rFonts w:eastAsia="Arial" w:cs="Arial"/>
          <w:szCs w:val="19"/>
        </w:rPr>
        <w:t>)</w:t>
      </w:r>
      <w:r>
        <w:rPr>
          <w:rFonts w:eastAsia="Arial" w:cs="Arial"/>
          <w:szCs w:val="19"/>
        </w:rPr>
        <w:t xml:space="preserve">. </w:t>
      </w:r>
      <w:r w:rsidR="00D37397">
        <w:rPr>
          <w:rFonts w:eastAsia="Arial" w:cs="Arial"/>
          <w:szCs w:val="19"/>
        </w:rPr>
        <w:t>M</w:t>
      </w:r>
      <w:r>
        <w:rPr>
          <w:rFonts w:eastAsia="Arial" w:cs="Arial"/>
          <w:szCs w:val="19"/>
        </w:rPr>
        <w:t>ore</w:t>
      </w:r>
      <w:r w:rsidRPr="0066491F">
        <w:rPr>
          <w:rFonts w:eastAsia="Arial" w:cs="Arial"/>
          <w:szCs w:val="19"/>
        </w:rPr>
        <w:t xml:space="preserve"> than 60% of those </w:t>
      </w:r>
      <w:r>
        <w:rPr>
          <w:rFonts w:eastAsia="Arial" w:cs="Arial"/>
          <w:szCs w:val="19"/>
        </w:rPr>
        <w:t>with antibodies reported</w:t>
      </w:r>
      <w:r w:rsidRPr="0066491F">
        <w:rPr>
          <w:rFonts w:eastAsia="Arial" w:cs="Arial"/>
          <w:szCs w:val="19"/>
        </w:rPr>
        <w:t xml:space="preserve"> </w:t>
      </w:r>
      <w:r>
        <w:rPr>
          <w:rFonts w:eastAsia="Arial" w:cs="Arial"/>
          <w:szCs w:val="19"/>
        </w:rPr>
        <w:t xml:space="preserve">having </w:t>
      </w:r>
      <w:r w:rsidRPr="0066491F">
        <w:rPr>
          <w:rFonts w:eastAsia="Arial" w:cs="Arial"/>
          <w:szCs w:val="19"/>
        </w:rPr>
        <w:t xml:space="preserve">no </w:t>
      </w:r>
      <w:r w:rsidR="003B35CE">
        <w:rPr>
          <w:rFonts w:eastAsia="Arial" w:cs="Arial"/>
          <w:szCs w:val="19"/>
        </w:rPr>
        <w:t xml:space="preserve">acute </w:t>
      </w:r>
      <w:r w:rsidRPr="0066491F">
        <w:rPr>
          <w:rFonts w:eastAsia="Arial" w:cs="Arial"/>
          <w:szCs w:val="19"/>
        </w:rPr>
        <w:t>symptoms</w:t>
      </w:r>
      <w:r w:rsidR="00ED2FAE">
        <w:rPr>
          <w:rFonts w:eastAsia="Arial" w:cs="Arial"/>
          <w:szCs w:val="19"/>
        </w:rPr>
        <w:t xml:space="preserve"> </w:t>
      </w:r>
      <w:r w:rsidR="00065059">
        <w:rPr>
          <w:rFonts w:eastAsia="Arial" w:cs="Arial"/>
          <w:szCs w:val="19"/>
          <w:lang w:val="en-US"/>
        </w:rPr>
        <w:t>during</w:t>
      </w:r>
      <w:r w:rsidR="00ED2FAE">
        <w:rPr>
          <w:rFonts w:eastAsia="Arial" w:cs="Arial"/>
          <w:szCs w:val="19"/>
        </w:rPr>
        <w:t xml:space="preserve"> the pandemic period</w:t>
      </w:r>
      <w:r w:rsidRPr="0066491F">
        <w:rPr>
          <w:rFonts w:eastAsia="Arial" w:cs="Arial"/>
          <w:szCs w:val="19"/>
        </w:rPr>
        <w:t>,</w:t>
      </w:r>
      <w:r w:rsidR="00A56EA5">
        <w:rPr>
          <w:rFonts w:eastAsia="Arial" w:cs="Arial"/>
          <w:szCs w:val="19"/>
        </w:rPr>
        <w:t xml:space="preserve"> and only </w:t>
      </w:r>
      <w:r w:rsidR="003504FA">
        <w:rPr>
          <w:rFonts w:eastAsia="Arial" w:cs="Arial"/>
          <w:szCs w:val="19"/>
        </w:rPr>
        <w:t>one individual reported a COVID-19</w:t>
      </w:r>
      <w:r w:rsidR="004358D9">
        <w:rPr>
          <w:rFonts w:eastAsia="Arial" w:cs="Arial"/>
          <w:szCs w:val="19"/>
        </w:rPr>
        <w:t>-</w:t>
      </w:r>
      <w:r w:rsidR="003504FA">
        <w:rPr>
          <w:rFonts w:eastAsia="Arial" w:cs="Arial"/>
          <w:szCs w:val="19"/>
        </w:rPr>
        <w:t>related hospitali</w:t>
      </w:r>
      <w:r w:rsidR="00065059">
        <w:rPr>
          <w:rFonts w:eastAsia="Arial" w:cs="Arial"/>
          <w:szCs w:val="19"/>
          <w:lang w:val="en-US"/>
        </w:rPr>
        <w:t>s</w:t>
      </w:r>
      <w:r w:rsidR="003504FA">
        <w:rPr>
          <w:rFonts w:eastAsia="Arial" w:cs="Arial"/>
          <w:szCs w:val="19"/>
        </w:rPr>
        <w:t>ation</w:t>
      </w:r>
      <w:r>
        <w:rPr>
          <w:rFonts w:eastAsia="Arial" w:cs="Arial"/>
          <w:szCs w:val="19"/>
        </w:rPr>
        <w:t>.</w:t>
      </w:r>
      <w:r w:rsidR="00E11C99">
        <w:rPr>
          <w:rFonts w:eastAsia="Arial" w:cs="Arial"/>
          <w:szCs w:val="19"/>
        </w:rPr>
        <w:t xml:space="preserve"> </w:t>
      </w:r>
      <w:r w:rsidR="007E3912">
        <w:rPr>
          <w:rFonts w:eastAsia="Arial" w:cs="Arial"/>
          <w:szCs w:val="19"/>
          <w:lang w:val="en-US"/>
        </w:rPr>
        <w:t xml:space="preserve">In addition to the </w:t>
      </w:r>
      <w:r w:rsidR="00D817FE">
        <w:rPr>
          <w:rFonts w:eastAsia="Arial" w:cs="Arial"/>
          <w:szCs w:val="19"/>
          <w:lang w:val="en-US"/>
        </w:rPr>
        <w:t>serious</w:t>
      </w:r>
      <w:r w:rsidR="007E3912">
        <w:rPr>
          <w:rFonts w:eastAsia="Arial" w:cs="Arial"/>
          <w:szCs w:val="19"/>
          <w:lang w:val="en-US"/>
        </w:rPr>
        <w:t xml:space="preserve"> spread of the disease, the economic impact was also severe, with </w:t>
      </w:r>
      <w:r w:rsidR="001E5260">
        <w:rPr>
          <w:rFonts w:eastAsia="Arial" w:cs="Arial"/>
          <w:szCs w:val="19"/>
        </w:rPr>
        <w:t>85% of household</w:t>
      </w:r>
      <w:r w:rsidR="001541E7">
        <w:rPr>
          <w:rFonts w:eastAsia="Arial" w:cs="Arial"/>
          <w:szCs w:val="19"/>
        </w:rPr>
        <w:t>s</w:t>
      </w:r>
      <w:r w:rsidR="001E5260">
        <w:rPr>
          <w:rFonts w:eastAsia="Arial" w:cs="Arial"/>
          <w:szCs w:val="19"/>
        </w:rPr>
        <w:t xml:space="preserve"> report</w:t>
      </w:r>
      <w:r w:rsidR="00FC0E45">
        <w:rPr>
          <w:rFonts w:eastAsia="Arial" w:cs="Arial"/>
          <w:szCs w:val="19"/>
          <w:lang w:val="en-US"/>
        </w:rPr>
        <w:t>ing</w:t>
      </w:r>
      <w:r w:rsidR="001E5260">
        <w:rPr>
          <w:rFonts w:eastAsia="Arial" w:cs="Arial"/>
          <w:szCs w:val="19"/>
        </w:rPr>
        <w:t xml:space="preserve"> </w:t>
      </w:r>
      <w:r w:rsidR="00A24C29">
        <w:rPr>
          <w:rFonts w:eastAsia="Arial" w:cs="Arial"/>
          <w:szCs w:val="19"/>
        </w:rPr>
        <w:t xml:space="preserve">a </w:t>
      </w:r>
      <w:r w:rsidR="00FC0E45">
        <w:rPr>
          <w:rFonts w:eastAsia="Arial" w:cs="Arial"/>
          <w:szCs w:val="19"/>
          <w:lang w:val="en-US"/>
        </w:rPr>
        <w:t>decline</w:t>
      </w:r>
      <w:r w:rsidR="002300B1">
        <w:rPr>
          <w:rFonts w:eastAsia="Arial" w:cs="Arial"/>
          <w:szCs w:val="19"/>
          <w:lang w:val="en-US"/>
        </w:rPr>
        <w:t xml:space="preserve"> </w:t>
      </w:r>
      <w:r w:rsidR="00A24C29">
        <w:rPr>
          <w:rFonts w:eastAsia="Arial" w:cs="Arial"/>
          <w:szCs w:val="19"/>
        </w:rPr>
        <w:t xml:space="preserve">in </w:t>
      </w:r>
      <w:r w:rsidR="0067238D">
        <w:rPr>
          <w:rFonts w:eastAsia="Arial" w:cs="Arial"/>
          <w:szCs w:val="19"/>
        </w:rPr>
        <w:t xml:space="preserve">household income </w:t>
      </w:r>
      <w:r w:rsidR="00A24C29">
        <w:rPr>
          <w:rFonts w:eastAsia="Arial" w:cs="Arial"/>
          <w:szCs w:val="19"/>
        </w:rPr>
        <w:t>over the pandemic period.</w:t>
      </w:r>
      <w:r w:rsidR="00894C72" w:rsidRPr="00894C72">
        <w:rPr>
          <w:rFonts w:ascii="Source Sans Pro" w:hAnsi="Source Sans Pro"/>
          <w:color w:val="505050"/>
          <w:sz w:val="27"/>
          <w:szCs w:val="27"/>
        </w:rPr>
        <w:t xml:space="preserve"> </w:t>
      </w:r>
    </w:p>
    <w:bookmarkEnd w:id="28"/>
    <w:bookmarkEnd w:id="29"/>
    <w:bookmarkEnd w:id="30"/>
    <w:p w14:paraId="6BA6CC00" w14:textId="5C1D5FCF" w:rsidR="00CE12D7" w:rsidRDefault="1AC11BDA" w:rsidP="00F96C70">
      <w:pPr>
        <w:pStyle w:val="Heading2"/>
      </w:pPr>
      <w:r w:rsidRPr="1AC11BDA">
        <w:t>Interpretation</w:t>
      </w:r>
    </w:p>
    <w:p w14:paraId="4872BD27" w14:textId="3DA003BA" w:rsidR="00027B56" w:rsidRPr="00633434" w:rsidRDefault="0010027A" w:rsidP="00DC1ADB">
      <w:pPr>
        <w:rPr>
          <w:lang w:val="en-US"/>
        </w:rPr>
      </w:pPr>
      <w:bookmarkStart w:id="31" w:name="OLE_LINK278"/>
      <w:bookmarkStart w:id="32" w:name="OLE_LINK279"/>
      <w:r>
        <w:t xml:space="preserve">The </w:t>
      </w:r>
      <w:r w:rsidR="004D3F95">
        <w:t xml:space="preserve">observed </w:t>
      </w:r>
      <w:r w:rsidR="00F666EE">
        <w:t xml:space="preserve">anti-SARS-CoV-2 IgG seroprevalence </w:t>
      </w:r>
      <w:r w:rsidR="00572388">
        <w:t xml:space="preserve">seen in Cité Verte </w:t>
      </w:r>
      <w:r w:rsidR="00F666EE">
        <w:t>is much higher than</w:t>
      </w:r>
      <w:r w:rsidR="00BB654F">
        <w:t xml:space="preserve"> suggested by</w:t>
      </w:r>
      <w:r w:rsidR="00F666EE">
        <w:t xml:space="preserve"> official case counts</w:t>
      </w:r>
      <w:bookmarkEnd w:id="11"/>
      <w:bookmarkEnd w:id="12"/>
      <w:r w:rsidR="001C0E58">
        <w:rPr>
          <w:lang w:val="en-US"/>
        </w:rPr>
        <w:t>...</w:t>
      </w:r>
      <w:r w:rsidR="00F666EE">
        <w:t>impl</w:t>
      </w:r>
      <w:r w:rsidR="00572388">
        <w:t xml:space="preserve">ying </w:t>
      </w:r>
      <w:r w:rsidR="00AC0E27">
        <w:t xml:space="preserve">greater than 98% of </w:t>
      </w:r>
      <w:r w:rsidR="002D1268">
        <w:t>infections we</w:t>
      </w:r>
      <w:r w:rsidR="00B26817">
        <w:t>nt undiagnosed and unreported.</w:t>
      </w:r>
      <w:r w:rsidR="00655436">
        <w:t xml:space="preserve"> </w:t>
      </w:r>
      <w:r w:rsidR="00755DDE">
        <w:t xml:space="preserve">The low rate of symptomatic infection </w:t>
      </w:r>
      <w:r w:rsidR="00685585">
        <w:t xml:space="preserve">and </w:t>
      </w:r>
      <w:r w:rsidR="00755DDE">
        <w:t xml:space="preserve">hospitalization indicate </w:t>
      </w:r>
      <w:r w:rsidR="00940B08">
        <w:t>a relatively mild disease manifestation in this population.</w:t>
      </w:r>
      <w:r w:rsidR="00A20B96">
        <w:t xml:space="preserve"> </w:t>
      </w:r>
      <w:r w:rsidR="00633434">
        <w:rPr>
          <w:lang w:val="en-US"/>
        </w:rPr>
        <w:t>Given the low</w:t>
      </w:r>
      <w:r w:rsidR="00463960">
        <w:rPr>
          <w:lang w:val="en-US"/>
        </w:rPr>
        <w:t xml:space="preserve"> testing,</w:t>
      </w:r>
      <w:r w:rsidR="001C41A1">
        <w:rPr>
          <w:lang w:val="en-US"/>
        </w:rPr>
        <w:t xml:space="preserve"> some of these should be taken with some </w:t>
      </w:r>
      <w:r w:rsidR="00370A7B">
        <w:rPr>
          <w:lang w:val="en-US"/>
        </w:rPr>
        <w:t xml:space="preserve">skepticism. </w:t>
      </w:r>
      <w:r w:rsidR="00266069">
        <w:rPr>
          <w:lang w:val="en-US"/>
        </w:rPr>
        <w:t xml:space="preserve"> </w:t>
      </w:r>
    </w:p>
    <w:bookmarkEnd w:id="31"/>
    <w:bookmarkEnd w:id="32"/>
    <w:p w14:paraId="17A18865" w14:textId="77777777" w:rsidR="00027B56" w:rsidRDefault="00027B56" w:rsidP="00DC1ADB"/>
    <w:p w14:paraId="64429C2B" w14:textId="114B7A5A" w:rsidR="00431EF7" w:rsidRDefault="00A20B96" w:rsidP="00DC1ADB">
      <w:r>
        <w:t xml:space="preserve">The widely reported </w:t>
      </w:r>
      <w:r w:rsidR="009D2C8F">
        <w:t>reductions</w:t>
      </w:r>
      <w:r>
        <w:t xml:space="preserve"> in household income may affect other health outcomes. </w:t>
      </w:r>
      <w:r w:rsidR="00D17B65">
        <w:t xml:space="preserve"> </w:t>
      </w:r>
    </w:p>
    <w:bookmarkEnd w:id="13"/>
    <w:bookmarkEnd w:id="14"/>
    <w:p w14:paraId="6EEBBDCD" w14:textId="5C3E6C30" w:rsidR="00B04609" w:rsidRPr="000805DC" w:rsidRDefault="1AC11BDA" w:rsidP="00DC1ADB">
      <w:pPr>
        <w:pStyle w:val="Heading2"/>
        <w:rPr>
          <w:lang w:val="en-US"/>
        </w:rPr>
      </w:pPr>
      <w:r w:rsidRPr="000805DC">
        <w:rPr>
          <w:lang w:val="en-US"/>
        </w:rPr>
        <w:t>Funding</w:t>
      </w:r>
    </w:p>
    <w:p w14:paraId="6E65AF12" w14:textId="1A345822" w:rsidR="00995871" w:rsidRPr="00736283" w:rsidRDefault="00736283" w:rsidP="00DC1ADB">
      <w:pPr>
        <w:spacing w:after="160"/>
        <w:rPr>
          <w:lang w:val="en-US"/>
        </w:rPr>
      </w:pPr>
      <w:bookmarkStart w:id="33" w:name="_xernmnk24e6e" w:colFirst="0" w:colLast="0"/>
      <w:bookmarkEnd w:id="33"/>
      <w:r w:rsidRPr="00736283">
        <w:t xml:space="preserve">German Corporation for International Cooperation </w:t>
      </w:r>
      <w:r w:rsidR="000E046A">
        <w:rPr>
          <w:lang w:val="en-US"/>
        </w:rPr>
        <w:t>(</w:t>
      </w:r>
      <w:r w:rsidRPr="00736283">
        <w:t>GmbH</w:t>
      </w:r>
      <w:r w:rsidR="000E046A">
        <w:rPr>
          <w:lang w:val="en-US"/>
        </w:rPr>
        <w:t xml:space="preserve">) </w:t>
      </w:r>
      <w:r w:rsidR="00976433">
        <w:rPr>
          <w:lang w:val="en-US"/>
        </w:rPr>
        <w:t xml:space="preserve">and </w:t>
      </w:r>
      <w:r w:rsidR="00110213">
        <w:rPr>
          <w:lang w:val="en-US"/>
        </w:rPr>
        <w:t>Canton Geneva.</w:t>
      </w:r>
      <w:r w:rsidR="00DC1ADB" w:rsidRPr="00736283">
        <w:rPr>
          <w:lang w:val="en-US"/>
        </w:rPr>
        <w:br w:type="page"/>
      </w:r>
    </w:p>
    <w:p w14:paraId="23749A57" w14:textId="6576B92A" w:rsidR="000F5E11" w:rsidRPr="004F1E5E" w:rsidRDefault="000F5E11" w:rsidP="000F5E11">
      <w:pPr>
        <w:pStyle w:val="Heading1"/>
        <w:rPr>
          <w:lang w:val="en-US"/>
        </w:rPr>
      </w:pPr>
      <w:bookmarkStart w:id="34" w:name="OLE_LINK131"/>
      <w:bookmarkStart w:id="35" w:name="OLE_LINK132"/>
      <w:r w:rsidRPr="00A036DB">
        <w:lastRenderedPageBreak/>
        <w:t>Research in context</w:t>
      </w:r>
      <w:r w:rsidR="004F1E5E">
        <w:rPr>
          <w:lang w:val="en-US"/>
        </w:rPr>
        <w:t xml:space="preserve"> </w:t>
      </w:r>
      <w:r w:rsidR="004F1E5E" w:rsidRPr="00991614">
        <w:rPr>
          <w:sz w:val="24"/>
          <w:szCs w:val="28"/>
          <w:lang w:val="en-US"/>
        </w:rPr>
        <w:t>(special section for Lancet)</w:t>
      </w:r>
    </w:p>
    <w:p w14:paraId="4B51BFCA" w14:textId="77777777" w:rsidR="000F5E11" w:rsidRDefault="000F5E11" w:rsidP="000F5E11">
      <w:pPr>
        <w:pStyle w:val="Heading2"/>
      </w:pPr>
      <w:bookmarkStart w:id="36" w:name="_oj5la67npi84" w:colFirst="0" w:colLast="0"/>
      <w:bookmarkEnd w:id="36"/>
      <w:r w:rsidRPr="1AC11BDA">
        <w:t>Evidence before this study</w:t>
      </w:r>
    </w:p>
    <w:p w14:paraId="75742727" w14:textId="54AFBC2D" w:rsidR="00F80B92" w:rsidRPr="00220B5C" w:rsidRDefault="008251EE" w:rsidP="00CD4F40">
      <w:pPr>
        <w:rPr>
          <w:lang w:val="en-US"/>
        </w:rPr>
      </w:pPr>
      <w:bookmarkStart w:id="37" w:name="OLE_LINK148"/>
      <w:bookmarkStart w:id="38" w:name="OLE_LINK149"/>
      <w:r w:rsidRPr="00220B5C">
        <w:rPr>
          <w:lang w:val="en-US"/>
        </w:rPr>
        <w:t>W</w:t>
      </w:r>
      <w:r w:rsidR="00760F3B" w:rsidRPr="00220B5C">
        <w:rPr>
          <w:lang w:val="en-US"/>
        </w:rPr>
        <w:t xml:space="preserve">e </w:t>
      </w:r>
      <w:r w:rsidR="00FC046B" w:rsidRPr="00220B5C">
        <w:rPr>
          <w:lang w:val="en-US"/>
        </w:rPr>
        <w:t xml:space="preserve">searched </w:t>
      </w:r>
      <w:r w:rsidR="00702115" w:rsidRPr="00220B5C">
        <w:t xml:space="preserve">PubMed </w:t>
      </w:r>
      <w:bookmarkEnd w:id="15"/>
      <w:bookmarkEnd w:id="16"/>
      <w:r w:rsidR="003C56EA" w:rsidRPr="00220B5C">
        <w:rPr>
          <w:lang w:val="en-US"/>
        </w:rPr>
        <w:t xml:space="preserve">for </w:t>
      </w:r>
      <w:r w:rsidR="001F754D" w:rsidRPr="00220B5C">
        <w:rPr>
          <w:lang w:val="en-US"/>
        </w:rPr>
        <w:t xml:space="preserve">relevant preprints </w:t>
      </w:r>
      <w:r w:rsidR="0016449A" w:rsidRPr="00220B5C">
        <w:rPr>
          <w:lang w:val="en-US"/>
        </w:rPr>
        <w:t xml:space="preserve">or published papers </w:t>
      </w:r>
      <w:r w:rsidR="00825D6D" w:rsidRPr="00220B5C">
        <w:rPr>
          <w:lang w:val="en-US"/>
        </w:rPr>
        <w:t xml:space="preserve">available </w:t>
      </w:r>
      <w:r w:rsidR="00FA699D" w:rsidRPr="00220B5C">
        <w:rPr>
          <w:lang w:val="en-US"/>
        </w:rPr>
        <w:t xml:space="preserve">as at </w:t>
      </w:r>
      <w:r w:rsidR="0064731A" w:rsidRPr="00220B5C">
        <w:rPr>
          <w:lang w:val="en-US"/>
        </w:rPr>
        <w:t>Feb 14, 2020</w:t>
      </w:r>
      <w:r w:rsidR="0031506C" w:rsidRPr="00220B5C">
        <w:rPr>
          <w:lang w:val="en-US"/>
        </w:rPr>
        <w:t xml:space="preserve">. We used the </w:t>
      </w:r>
      <w:r w:rsidR="00DC7D3F" w:rsidRPr="00220B5C">
        <w:rPr>
          <w:lang w:val="en-US"/>
        </w:rPr>
        <w:t xml:space="preserve">search terms </w:t>
      </w:r>
      <w:r w:rsidR="00E408AF" w:rsidRPr="00220B5C">
        <w:rPr>
          <w:lang w:val="en-US"/>
        </w:rPr>
        <w:t>“</w:t>
      </w:r>
      <w:r w:rsidR="006F15CA" w:rsidRPr="00220B5C">
        <w:rPr>
          <w:lang w:val="en-US"/>
        </w:rPr>
        <w:t>SARS-CoV-</w:t>
      </w:r>
      <w:r w:rsidR="0003732E" w:rsidRPr="00220B5C">
        <w:rPr>
          <w:lang w:val="en-US"/>
        </w:rPr>
        <w:t>2</w:t>
      </w:r>
      <w:r w:rsidR="00E408AF" w:rsidRPr="00220B5C">
        <w:rPr>
          <w:lang w:val="en-US"/>
        </w:rPr>
        <w:t>”</w:t>
      </w:r>
      <w:r w:rsidR="0003732E" w:rsidRPr="00220B5C">
        <w:rPr>
          <w:lang w:val="en-US"/>
        </w:rPr>
        <w:t xml:space="preserve">, </w:t>
      </w:r>
      <w:r w:rsidR="00E408AF" w:rsidRPr="00220B5C">
        <w:rPr>
          <w:lang w:val="en-US"/>
        </w:rPr>
        <w:t>“</w:t>
      </w:r>
      <w:r w:rsidR="0003732E" w:rsidRPr="00220B5C">
        <w:rPr>
          <w:lang w:val="en-US"/>
        </w:rPr>
        <w:t>seroprevalence</w:t>
      </w:r>
      <w:r w:rsidR="00E408AF" w:rsidRPr="00220B5C">
        <w:rPr>
          <w:lang w:val="en-US"/>
        </w:rPr>
        <w:t>”</w:t>
      </w:r>
      <w:r w:rsidR="00D72A5E" w:rsidRPr="00220B5C">
        <w:rPr>
          <w:lang w:val="en-US"/>
        </w:rPr>
        <w:t xml:space="preserve"> or</w:t>
      </w:r>
      <w:r w:rsidR="00D13DE1" w:rsidRPr="00220B5C">
        <w:rPr>
          <w:lang w:val="en-US"/>
        </w:rPr>
        <w:t xml:space="preserve"> </w:t>
      </w:r>
      <w:r w:rsidR="00D741CC" w:rsidRPr="00220B5C">
        <w:rPr>
          <w:lang w:val="en-US"/>
        </w:rPr>
        <w:t>“antibodies”</w:t>
      </w:r>
      <w:r w:rsidR="00D72A5E" w:rsidRPr="00220B5C">
        <w:rPr>
          <w:lang w:val="en-US"/>
        </w:rPr>
        <w:t>,</w:t>
      </w:r>
      <w:r w:rsidR="0003732E" w:rsidRPr="00220B5C">
        <w:rPr>
          <w:lang w:val="en-US"/>
        </w:rPr>
        <w:t xml:space="preserve"> and </w:t>
      </w:r>
      <w:r w:rsidR="00E408AF" w:rsidRPr="00220B5C">
        <w:rPr>
          <w:lang w:val="en-US"/>
        </w:rPr>
        <w:t>“</w:t>
      </w:r>
      <w:r w:rsidR="0003732E" w:rsidRPr="00220B5C">
        <w:rPr>
          <w:lang w:val="en-US"/>
        </w:rPr>
        <w:t>Africa</w:t>
      </w:r>
      <w:r w:rsidR="00E408AF" w:rsidRPr="00220B5C">
        <w:rPr>
          <w:lang w:val="en-US"/>
        </w:rPr>
        <w:t>”</w:t>
      </w:r>
      <w:r w:rsidR="00D72A5E" w:rsidRPr="00220B5C">
        <w:rPr>
          <w:lang w:val="en-US"/>
        </w:rPr>
        <w:t xml:space="preserve"> </w:t>
      </w:r>
      <w:r w:rsidR="001C1F66" w:rsidRPr="00220B5C">
        <w:rPr>
          <w:lang w:val="en-US"/>
        </w:rPr>
        <w:t>and</w:t>
      </w:r>
      <w:r w:rsidR="00171EAF" w:rsidRPr="00220B5C">
        <w:rPr>
          <w:lang w:val="en-US"/>
        </w:rPr>
        <w:t xml:space="preserve"> read</w:t>
      </w:r>
      <w:r w:rsidR="009A59C9" w:rsidRPr="00220B5C">
        <w:rPr>
          <w:lang w:val="en-US"/>
        </w:rPr>
        <w:t xml:space="preserve"> the abstracts of</w:t>
      </w:r>
      <w:r w:rsidR="00293A42" w:rsidRPr="00220B5C">
        <w:rPr>
          <w:lang w:val="en-US"/>
        </w:rPr>
        <w:t xml:space="preserve"> the 25</w:t>
      </w:r>
      <w:r w:rsidR="009A59C9" w:rsidRPr="00220B5C">
        <w:rPr>
          <w:lang w:val="en-US"/>
        </w:rPr>
        <w:t xml:space="preserve"> </w:t>
      </w:r>
      <w:r w:rsidR="00CB7823" w:rsidRPr="00220B5C">
        <w:rPr>
          <w:lang w:val="en-US"/>
        </w:rPr>
        <w:t>returned paper</w:t>
      </w:r>
      <w:r w:rsidR="00462684" w:rsidRPr="00220B5C">
        <w:rPr>
          <w:lang w:val="en-US"/>
        </w:rPr>
        <w:t>s</w:t>
      </w:r>
      <w:r w:rsidR="00CB7823" w:rsidRPr="00220B5C">
        <w:rPr>
          <w:lang w:val="en-US"/>
        </w:rPr>
        <w:t>.</w:t>
      </w:r>
      <w:r w:rsidR="00734FB1" w:rsidRPr="00220B5C">
        <w:rPr>
          <w:lang w:val="en-US"/>
        </w:rPr>
        <w:t xml:space="preserve"> We also</w:t>
      </w:r>
      <w:r w:rsidR="00190C7E" w:rsidRPr="00220B5C">
        <w:rPr>
          <w:lang w:val="en-US"/>
        </w:rPr>
        <w:t xml:space="preserve"> consulted the </w:t>
      </w:r>
      <w:r w:rsidR="0076444A" w:rsidRPr="00220B5C">
        <w:rPr>
          <w:lang w:val="en-US"/>
        </w:rPr>
        <w:t xml:space="preserve">University of Calgary </w:t>
      </w:r>
      <w:proofErr w:type="spellStart"/>
      <w:r w:rsidR="0076444A" w:rsidRPr="00220B5C">
        <w:rPr>
          <w:lang w:val="en-US"/>
        </w:rPr>
        <w:t>SeroTracker</w:t>
      </w:r>
      <w:proofErr w:type="spellEnd"/>
      <w:r w:rsidR="0076444A" w:rsidRPr="00220B5C">
        <w:rPr>
          <w:lang w:val="en-US"/>
        </w:rPr>
        <w:t xml:space="preserve"> (</w:t>
      </w:r>
      <w:hyperlink r:id="rId9" w:history="1">
        <w:r w:rsidR="0076444A" w:rsidRPr="00220B5C">
          <w:rPr>
            <w:rStyle w:val="Hyperlink"/>
            <w:i/>
            <w:iCs/>
            <w:lang w:val="en-US"/>
          </w:rPr>
          <w:t>https://serotracker.com/en/Explore</w:t>
        </w:r>
      </w:hyperlink>
      <w:r w:rsidR="0076444A" w:rsidRPr="00220B5C">
        <w:rPr>
          <w:lang w:val="en-US"/>
        </w:rPr>
        <w:t xml:space="preserve">), which </w:t>
      </w:r>
      <w:r w:rsidR="006C4137" w:rsidRPr="00220B5C">
        <w:rPr>
          <w:lang w:val="en-US"/>
        </w:rPr>
        <w:t xml:space="preserve">highlights ongoing and concluded serosurveys. </w:t>
      </w:r>
    </w:p>
    <w:p w14:paraId="5A760E7A" w14:textId="77777777" w:rsidR="00F80B92" w:rsidRDefault="00F80B92" w:rsidP="00702115">
      <w:pPr>
        <w:rPr>
          <w:lang w:val="en-US"/>
        </w:rPr>
      </w:pPr>
    </w:p>
    <w:p w14:paraId="35188AF6" w14:textId="346C49EB" w:rsidR="00535644" w:rsidRDefault="006C4137" w:rsidP="00702115">
      <w:pPr>
        <w:rPr>
          <w:lang w:val="en-US"/>
        </w:rPr>
      </w:pPr>
      <w:r>
        <w:rPr>
          <w:lang w:val="en-US"/>
        </w:rPr>
        <w:t xml:space="preserve">To date, </w:t>
      </w:r>
      <w:r w:rsidR="007476A5">
        <w:rPr>
          <w:lang w:val="en-US"/>
        </w:rPr>
        <w:t xml:space="preserve">very few studies </w:t>
      </w:r>
      <w:r w:rsidR="00AD0A78">
        <w:rPr>
          <w:lang w:val="en-US"/>
        </w:rPr>
        <w:t xml:space="preserve">have assessed the </w:t>
      </w:r>
      <w:r w:rsidR="005F1EC6">
        <w:rPr>
          <w:lang w:val="en-US"/>
        </w:rPr>
        <w:t xml:space="preserve">SARS-CoV-2 antibody seroprevalence </w:t>
      </w:r>
      <w:r w:rsidR="00AD0A78">
        <w:rPr>
          <w:lang w:val="en-US"/>
        </w:rPr>
        <w:t xml:space="preserve">in </w:t>
      </w:r>
      <w:r w:rsidR="00047AF4">
        <w:rPr>
          <w:lang w:val="en-US"/>
        </w:rPr>
        <w:t>Sub-Saharan</w:t>
      </w:r>
      <w:r w:rsidR="00B06701">
        <w:rPr>
          <w:lang w:val="en-US"/>
        </w:rPr>
        <w:t xml:space="preserve"> </w:t>
      </w:r>
      <w:r w:rsidR="005F1EC6">
        <w:rPr>
          <w:lang w:val="en-US"/>
        </w:rPr>
        <w:t>Africa</w:t>
      </w:r>
      <w:r w:rsidR="00AD0A78">
        <w:rPr>
          <w:lang w:val="en-US"/>
        </w:rPr>
        <w:t>n countries</w:t>
      </w:r>
      <w:r w:rsidR="00D44EFB">
        <w:rPr>
          <w:lang w:val="en-US"/>
        </w:rPr>
        <w:t xml:space="preserve">. </w:t>
      </w:r>
      <w:r w:rsidR="00E648BD">
        <w:rPr>
          <w:lang w:val="en-US"/>
        </w:rPr>
        <w:t xml:space="preserve">The majority of </w:t>
      </w:r>
      <w:r w:rsidR="004754AF">
        <w:rPr>
          <w:lang w:val="en-US"/>
        </w:rPr>
        <w:t xml:space="preserve">published surveys </w:t>
      </w:r>
      <w:r w:rsidR="00904864">
        <w:rPr>
          <w:lang w:val="en-US"/>
        </w:rPr>
        <w:t>have been</w:t>
      </w:r>
      <w:r w:rsidR="00F037E1">
        <w:rPr>
          <w:lang w:val="en-US"/>
        </w:rPr>
        <w:t xml:space="preserve"> performed </w:t>
      </w:r>
      <w:r w:rsidR="00827EE7">
        <w:rPr>
          <w:lang w:val="en-US"/>
        </w:rPr>
        <w:t xml:space="preserve">on </w:t>
      </w:r>
      <w:r w:rsidR="00A31909">
        <w:rPr>
          <w:lang w:val="en-US"/>
        </w:rPr>
        <w:t>healthcare workers</w:t>
      </w:r>
      <w:r w:rsidR="004F2A8E">
        <w:rPr>
          <w:lang w:val="en-US"/>
        </w:rPr>
        <w:t xml:space="preserve"> and other special populations. </w:t>
      </w:r>
      <w:r w:rsidR="00537238">
        <w:rPr>
          <w:lang w:val="en-US"/>
        </w:rPr>
        <w:t xml:space="preserve">These have found quite high seroprevalences, much higher than would be </w:t>
      </w:r>
    </w:p>
    <w:p w14:paraId="2AAE5FE8" w14:textId="77777777" w:rsidR="00535644" w:rsidRDefault="00535644" w:rsidP="00702115">
      <w:pPr>
        <w:rPr>
          <w:lang w:val="en-US"/>
        </w:rPr>
      </w:pPr>
    </w:p>
    <w:p w14:paraId="5D48160C" w14:textId="6FC1EAEF" w:rsidR="006D7929" w:rsidRPr="00433443" w:rsidRDefault="009930C2" w:rsidP="00702115">
      <w:r>
        <w:rPr>
          <w:lang w:val="en-US"/>
        </w:rPr>
        <w:t xml:space="preserve">The only </w:t>
      </w:r>
      <w:r w:rsidR="00F7183B">
        <w:rPr>
          <w:lang w:val="en-US"/>
        </w:rPr>
        <w:t xml:space="preserve">studies </w:t>
      </w:r>
      <w:r w:rsidR="005F50D0">
        <w:rPr>
          <w:lang w:val="en-US"/>
        </w:rPr>
        <w:t xml:space="preserve">among the lay population </w:t>
      </w:r>
      <w:r w:rsidR="00F7183B">
        <w:rPr>
          <w:lang w:val="en-US"/>
        </w:rPr>
        <w:t xml:space="preserve">have been in </w:t>
      </w:r>
      <w:r w:rsidR="000225F0">
        <w:rPr>
          <w:lang w:val="en-US"/>
        </w:rPr>
        <w:t>Niger State, Nigeria</w:t>
      </w:r>
      <w:r w:rsidR="005F6567">
        <w:rPr>
          <w:lang w:val="en-US"/>
        </w:rPr>
        <w:t xml:space="preserve"> (</w:t>
      </w:r>
      <w:r w:rsidR="00D248A5">
        <w:rPr>
          <w:lang w:val="en-US"/>
        </w:rPr>
        <w:t xml:space="preserve">which shows a </w:t>
      </w:r>
      <w:r w:rsidR="005153C5">
        <w:rPr>
          <w:lang w:val="en-US"/>
        </w:rPr>
        <w:t>25.4%</w:t>
      </w:r>
      <w:r w:rsidR="00D9447A">
        <w:rPr>
          <w:lang w:val="en-US"/>
        </w:rPr>
        <w:t xml:space="preserve"> IgG seroprevalence</w:t>
      </w:r>
      <w:r w:rsidR="00D248A5">
        <w:rPr>
          <w:lang w:val="en-US"/>
        </w:rPr>
        <w:t xml:space="preserve"> in June, 2020, </w:t>
      </w:r>
      <w:r w:rsidR="00202D63">
        <w:rPr>
          <w:lang w:val="en-US"/>
        </w:rPr>
        <w:t xml:space="preserve">blood donors in Kenya </w:t>
      </w:r>
      <w:r w:rsidR="00E203C4">
        <w:rPr>
          <w:lang w:val="en-US"/>
        </w:rPr>
        <w:t>(</w:t>
      </w:r>
      <w:r w:rsidR="00FC0537">
        <w:rPr>
          <w:lang w:val="en-US"/>
        </w:rPr>
        <w:t xml:space="preserve">population-weighted seroprevalence of 4.3% in </w:t>
      </w:r>
      <w:r w:rsidR="000A17CC">
        <w:rPr>
          <w:lang w:val="en-US"/>
        </w:rPr>
        <w:t>April-June</w:t>
      </w:r>
      <w:r w:rsidR="00924CD1">
        <w:rPr>
          <w:lang w:val="en-US"/>
        </w:rPr>
        <w:t>)</w:t>
      </w:r>
      <w:r w:rsidR="00FB2F0C">
        <w:rPr>
          <w:lang w:val="en-US"/>
        </w:rPr>
        <w:t xml:space="preserve"> and blood donors in South Africa</w:t>
      </w:r>
    </w:p>
    <w:p w14:paraId="26B14D21" w14:textId="77777777" w:rsidR="000F5E11" w:rsidRPr="007B396A" w:rsidRDefault="000F5E11" w:rsidP="000F5E11">
      <w:pPr>
        <w:pStyle w:val="Heading2"/>
      </w:pPr>
      <w:bookmarkStart w:id="39" w:name="_2ev418c32gz4" w:colFirst="0" w:colLast="0"/>
      <w:bookmarkEnd w:id="37"/>
      <w:bookmarkEnd w:id="38"/>
      <w:bookmarkEnd w:id="39"/>
      <w:r w:rsidRPr="1AC11BDA">
        <w:t>Added value of this study</w:t>
      </w:r>
    </w:p>
    <w:p w14:paraId="31A7110D" w14:textId="102A2584" w:rsidR="006742F9" w:rsidRDefault="0067001A" w:rsidP="003B5D45">
      <w:r>
        <w:t>This study is one of the first to assess the prior exposure</w:t>
      </w:r>
      <w:r w:rsidR="000A7BF5">
        <w:t xml:space="preserve"> to </w:t>
      </w:r>
      <w:bookmarkStart w:id="40" w:name="OLE_LINK182"/>
      <w:bookmarkStart w:id="41" w:name="OLE_LINK184"/>
      <w:bookmarkStart w:id="42" w:name="OLE_LINK185"/>
      <w:r w:rsidR="000A7BF5">
        <w:t>SARS-CoV-2</w:t>
      </w:r>
      <w:r>
        <w:t xml:space="preserve"> </w:t>
      </w:r>
      <w:bookmarkEnd w:id="40"/>
      <w:bookmarkEnd w:id="41"/>
      <w:bookmarkEnd w:id="42"/>
      <w:r>
        <w:t xml:space="preserve">of a random sample of </w:t>
      </w:r>
      <w:r w:rsidR="000A7BF5">
        <w:t>residents of an African country</w:t>
      </w:r>
      <w:r w:rsidR="003B5D45">
        <w:t xml:space="preserve">. We used </w:t>
      </w:r>
      <w:r w:rsidR="00B557BC">
        <w:t xml:space="preserve">building </w:t>
      </w:r>
      <w:r w:rsidR="00C22E4C">
        <w:t xml:space="preserve">footprint </w:t>
      </w:r>
      <w:r w:rsidR="006407F9">
        <w:t xml:space="preserve">sampling to </w:t>
      </w:r>
      <w:r w:rsidR="00693906">
        <w:t xml:space="preserve">randomly select </w:t>
      </w:r>
      <w:r w:rsidR="00F62BF9">
        <w:t xml:space="preserve">survey participants, and used the </w:t>
      </w:r>
      <w:r w:rsidR="00D20A13">
        <w:t xml:space="preserve">lateral-flow </w:t>
      </w:r>
      <w:r w:rsidR="00990833">
        <w:t xml:space="preserve">Abbot PanBio </w:t>
      </w:r>
      <w:bookmarkStart w:id="43" w:name="OLE_LINK186"/>
      <w:bookmarkStart w:id="44" w:name="OLE_LINK187"/>
      <w:r w:rsidR="00D20A13">
        <w:t xml:space="preserve">SARS-CoV-2 </w:t>
      </w:r>
      <w:bookmarkEnd w:id="43"/>
      <w:bookmarkEnd w:id="44"/>
      <w:r w:rsidR="00D20A13">
        <w:t>IgG</w:t>
      </w:r>
      <w:r w:rsidR="00990833">
        <w:t xml:space="preserve">/IgM test </w:t>
      </w:r>
      <w:r w:rsidR="00D20A13">
        <w:t xml:space="preserve">to </w:t>
      </w:r>
      <w:r w:rsidR="006E01BB">
        <w:t>assess</w:t>
      </w:r>
      <w:r w:rsidR="00E20FF9" w:rsidRPr="00E20FF9">
        <w:t xml:space="preserve"> </w:t>
      </w:r>
      <w:r w:rsidR="00E20FF9">
        <w:t xml:space="preserve">SARS-CoV-2 seroprevalence. </w:t>
      </w:r>
      <w:r w:rsidR="00E2157E">
        <w:t xml:space="preserve">Our findings indicate </w:t>
      </w:r>
      <w:r w:rsidR="00D302A7">
        <w:t xml:space="preserve">a </w:t>
      </w:r>
      <w:r w:rsidR="00806AD4">
        <w:t xml:space="preserve">relatively </w:t>
      </w:r>
      <w:r w:rsidR="0080709A">
        <w:t xml:space="preserve">high </w:t>
      </w:r>
      <w:r w:rsidR="00006F98">
        <w:t xml:space="preserve">seroprevalence </w:t>
      </w:r>
      <w:r w:rsidR="00455ADE">
        <w:t>(</w:t>
      </w:r>
      <w:r w:rsidR="003D3DB5">
        <w:t xml:space="preserve">IgG: </w:t>
      </w:r>
      <w:r w:rsidR="00455ADE">
        <w:t xml:space="preserve">29.2%) </w:t>
      </w:r>
      <w:r w:rsidR="00234269">
        <w:t xml:space="preserve">and a </w:t>
      </w:r>
      <w:r w:rsidR="00D56D2F">
        <w:t xml:space="preserve">relatively </w:t>
      </w:r>
      <w:r w:rsidR="00234269">
        <w:t>low level of symptomatic infection (&lt; 40%)</w:t>
      </w:r>
      <w:r w:rsidR="00DD777E">
        <w:t xml:space="preserve">. </w:t>
      </w:r>
    </w:p>
    <w:p w14:paraId="7E1B37E8" w14:textId="77777777" w:rsidR="006742F9" w:rsidRPr="007B396A" w:rsidRDefault="006742F9" w:rsidP="006742F9">
      <w:pPr>
        <w:pStyle w:val="Heading2"/>
      </w:pPr>
      <w:r w:rsidRPr="1AC11BDA">
        <w:t>Implications of all the available evidence</w:t>
      </w:r>
    </w:p>
    <w:p w14:paraId="3953DE0F" w14:textId="77777777" w:rsidR="00F82749" w:rsidRDefault="006742F9" w:rsidP="000F5E11">
      <w:r>
        <w:br/>
      </w:r>
      <w:r w:rsidR="0073626A">
        <w:t xml:space="preserve">Our findings, along with others reported on the continent, show that official PCR-confirmed </w:t>
      </w:r>
      <w:r w:rsidR="00677218">
        <w:t xml:space="preserve">case reports </w:t>
      </w:r>
      <w:r w:rsidR="006D75E9">
        <w:rPr>
          <w:lang w:val="en-US"/>
        </w:rPr>
        <w:t xml:space="preserve">are </w:t>
      </w:r>
      <w:r w:rsidR="00677218">
        <w:t xml:space="preserve">a manyfold underestimate </w:t>
      </w:r>
      <w:r w:rsidR="005565B3">
        <w:t xml:space="preserve">of </w:t>
      </w:r>
      <w:r w:rsidR="00E13C40">
        <w:rPr>
          <w:lang w:val="en-US"/>
        </w:rPr>
        <w:t>the</w:t>
      </w:r>
      <w:r w:rsidR="00E37FFB">
        <w:rPr>
          <w:lang w:val="en-US"/>
        </w:rPr>
        <w:t xml:space="preserve"> population that</w:t>
      </w:r>
      <w:r w:rsidR="006C7849">
        <w:rPr>
          <w:lang w:val="en-US"/>
        </w:rPr>
        <w:t xml:space="preserve"> </w:t>
      </w:r>
      <w:r w:rsidR="005565B3">
        <w:t>SARS-CoV-2</w:t>
      </w:r>
      <w:r w:rsidR="005A0442">
        <w:rPr>
          <w:lang w:val="en-US"/>
        </w:rPr>
        <w:t xml:space="preserve"> infection</w:t>
      </w:r>
      <w:r w:rsidR="005565B3">
        <w:t xml:space="preserve"> in </w:t>
      </w:r>
      <w:r w:rsidR="001A41C1">
        <w:t>African countries.</w:t>
      </w:r>
      <w:r w:rsidR="00DF6E01">
        <w:t xml:space="preserve"> The data point towards a widespread, but largely asymptomatic epidemic</w:t>
      </w:r>
      <w:r w:rsidR="00FC285C">
        <w:rPr>
          <w:lang w:val="en-US"/>
        </w:rPr>
        <w:t xml:space="preserve"> in cities across the continent</w:t>
      </w:r>
      <w:r w:rsidR="00DF6E01">
        <w:t xml:space="preserve">. </w:t>
      </w:r>
      <w:bookmarkEnd w:id="6"/>
      <w:bookmarkEnd w:id="7"/>
    </w:p>
    <w:p w14:paraId="6D84B73D" w14:textId="77777777" w:rsidR="00F82749" w:rsidRDefault="00F82749" w:rsidP="000F5E11"/>
    <w:p w14:paraId="06D2A6FC" w14:textId="3D512852" w:rsidR="000F5E11" w:rsidRDefault="000F5E11" w:rsidP="000F5E11">
      <w:r>
        <w:t>In contrast to what has been found in other regions, seroprevalence here appears to increase with age, with the highest seroprevalence seen among those above 65 years of age. This may reflect the slower waning of the antibody response in these respondents</w:t>
      </w:r>
      <w:r w:rsidR="00387116">
        <w:t>.</w:t>
      </w:r>
    </w:p>
    <w:p w14:paraId="678791D1" w14:textId="77777777" w:rsidR="000F5E11" w:rsidRPr="00A167F2" w:rsidRDefault="000F5E11" w:rsidP="000F5E11">
      <w:pPr>
        <w:rPr>
          <w:rStyle w:val="pagefirst"/>
        </w:rPr>
      </w:pPr>
    </w:p>
    <w:p w14:paraId="56F1F623" w14:textId="77777777" w:rsidR="000F5E11" w:rsidRDefault="000F5E11" w:rsidP="000F5E11">
      <w:r>
        <w:t>This study fills an important gap in the knowledge of the burden of COVID-19 in Cameroon, providing the first data on a random sample of households in the country, and one of the first in the African continent.</w:t>
      </w:r>
    </w:p>
    <w:p w14:paraId="46DBB290" w14:textId="77777777" w:rsidR="000F5E11" w:rsidRDefault="000F5E11">
      <w:pPr>
        <w:spacing w:after="160"/>
        <w:rPr>
          <w:b/>
          <w:sz w:val="48"/>
          <w:szCs w:val="48"/>
        </w:rPr>
      </w:pPr>
      <w:bookmarkStart w:id="45" w:name="_en3f11j6t06x" w:colFirst="0" w:colLast="0"/>
      <w:bookmarkEnd w:id="45"/>
      <w:r>
        <w:br w:type="page"/>
      </w:r>
    </w:p>
    <w:p w14:paraId="15AEFA6C" w14:textId="0C983952" w:rsidR="00B04609" w:rsidRPr="00561E87" w:rsidRDefault="1AC11BDA" w:rsidP="000F5E11">
      <w:pPr>
        <w:pStyle w:val="Heading1"/>
      </w:pPr>
      <w:r w:rsidRPr="1AC11BDA">
        <w:lastRenderedPageBreak/>
        <w:t>Introduction</w:t>
      </w:r>
    </w:p>
    <w:p w14:paraId="3A0F5753" w14:textId="15265059" w:rsidR="00FF56B6" w:rsidRDefault="00CD2D2E" w:rsidP="00C70775">
      <w:pPr>
        <w:rPr>
          <w:lang w:val="en-US"/>
        </w:rPr>
      </w:pPr>
      <w:bookmarkStart w:id="46" w:name="OLE_LINK270"/>
      <w:bookmarkStart w:id="47" w:name="OLE_LINK271"/>
      <w:bookmarkStart w:id="48" w:name="OLE_LINK272"/>
      <w:bookmarkStart w:id="49" w:name="OLE_LINK125"/>
      <w:bookmarkStart w:id="50" w:name="OLE_LINK126"/>
      <w:bookmarkStart w:id="51" w:name="OLE_LINK142"/>
      <w:bookmarkStart w:id="52" w:name="OLE_LINK133"/>
      <w:bookmarkStart w:id="53" w:name="OLE_LINK134"/>
      <w:r w:rsidRPr="00CD2D2E">
        <w:t>Given the serious health burden caused by the COVID-19 pandemic in countries with the richest health systems, the initial outlook for the less developed regions, and Sub-Saharan Africa in particular, seemed dire. Severe disease burdens were expected due to weaknesses in health systems, difficulties in implementing hygiene measures, and perceived public health vulnerabilities.</w:t>
      </w:r>
      <w:r w:rsidR="00163323">
        <w:fldChar w:fldCharType="begin"/>
      </w:r>
      <w:r w:rsidR="00163323">
        <w:instrText xml:space="preserve"> HYPERLINK https://www.zotero.org/ </w:instrText>
      </w:r>
      <w:r w:rsidR="00163323">
        <w:fldChar w:fldCharType="separate"/>
      </w:r>
      <w:r w:rsidR="00163323">
        <w:rPr>
          <w:rStyle w:val="Hyperlink"/>
        </w:rPr>
        <w:t>ITEM CSL_CITATION {"citationID":"ZJ5l3Lk5","properties":{"formattedCitation":"\\super 1\\nosupersub{}","plainCitation":"1","noteIndex":0},"citationItems":[{"id":31,"uris":["http://zotero.org/users/6990598/items/P2L2SWYS"],"uri":["http://zotero.org/users/6990598/items/P2L2SWYS"],"itemData":{"id":31,"type":"webpage","abstract":"There has been 200 suspected cases on the continent but nearly all have been confirmed negative.","container-title":"TheJournal.ie","language":"en","title":"WHO warns Africa is ill-equipped to deal with coronavirus due to 'weaker health systems'","URL":"https://www.thejournal.ie/world-health-organisation-african-coronavirus-5017867-Feb2020/","author":[{"family":"AFP","given":""}],"accessed":{"date-parts":[["2020",12,8]]}}}],"schema":"https://github.com/citation-style-language/schema/raw/master/csl-citation.json"}</w:t>
      </w:r>
      <w:r w:rsidR="00163323">
        <w:fldChar w:fldCharType="end"/>
      </w:r>
      <w:r w:rsidR="005A570F" w:rsidRPr="005A570F">
        <w:rPr>
          <w:vertAlign w:val="superscript"/>
        </w:rPr>
        <w:t>,</w:t>
      </w:r>
      <w:r w:rsidR="00163323">
        <w:fldChar w:fldCharType="begin"/>
      </w:r>
      <w:r w:rsidR="00163323">
        <w:instrText xml:space="preserve"> HYPERLINK https://www.zotero.org/ </w:instrText>
      </w:r>
      <w:r w:rsidR="00163323">
        <w:fldChar w:fldCharType="separate"/>
      </w:r>
      <w:r w:rsidR="00163323">
        <w:rPr>
          <w:rStyle w:val="Hyperlink"/>
        </w:rPr>
        <w:t>ITEM CSL_CITATION {"citationID":"XwGmshBT","properties":{"formattedCitation":"\\super 2\\nosupersub{}","plainCitation":"2","noteIndex":0},"citationItems":[{"id":33,"uris":["http://zotero.org/users/6990598/items/MNNEL83N"],"uri":["http://zotero.org/users/6990598/items/MNNEL83N"],"itemData":{"id":33,"type":"article-journal","abstract":"Emerging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w:t>
      </w:r>
      <w:r w:rsidR="00163323">
        <w:fldChar w:fldCharType="end"/>
      </w:r>
      <w:r w:rsidR="005A570F" w:rsidRPr="005A570F">
        <w:t xml:space="preserve"> </w:t>
      </w:r>
      <w:r w:rsidRPr="00CD2D2E">
        <w:t xml:space="preserve">However, reported cases and death figures suggest that the continent's epidemic path has been relatively mild. </w:t>
      </w:r>
      <w:r w:rsidRPr="00CD2D2E">
        <w:rPr>
          <w:lang w:val="en-US"/>
        </w:rPr>
        <w:t xml:space="preserve">By </w:t>
      </w:r>
      <w:r w:rsidR="00D27AF0">
        <w:rPr>
          <w:lang w:val="en-US"/>
        </w:rPr>
        <w:t>12</w:t>
      </w:r>
      <w:r w:rsidRPr="00CD2D2E">
        <w:rPr>
          <w:lang w:val="en-US"/>
        </w:rPr>
        <w:t xml:space="preserve"> February 2020, South Africa was the only SSA county to have reported more than 3000</w:t>
      </w:r>
      <w:r w:rsidR="007B0A6E">
        <w:rPr>
          <w:lang w:val="en-US"/>
        </w:rPr>
        <w:t xml:space="preserve"> COVID-19</w:t>
      </w:r>
      <w:r w:rsidRPr="00CD2D2E">
        <w:rPr>
          <w:lang w:val="en-US"/>
        </w:rPr>
        <w:t xml:space="preserve"> deaths</w:t>
      </w:r>
      <w:r w:rsidR="00531B83">
        <w:rPr>
          <w:lang w:val="en-US"/>
        </w:rPr>
        <w:t>.</w:t>
      </w:r>
      <w:hyperlink r:id="rId10" w:history="1">
        <w:r w:rsidR="00163323">
          <w:rPr>
            <w:rStyle w:val="Hyperlink"/>
          </w:rPr>
          <w:t>ITEM CSL_CITATION {"citationID":"a22orr7a9fn","properties":{"formattedCitation":"\\super 3\\nosupersub{}","plainCitation":"3","noteIndex":0},"citationItems":[{"id":117,"uris":["http://zotero.org/users/6990598/items/2VXUA86D"],"uri":["http://zotero.org/users/6990598/items/2VXUA86D"],"itemData":{"id":117,"type":"article-journal","abstract":"In December, 2019, a local outbreak of pneumonia of initially unknown cause was detected\nin Wuhan (Hubei, China), and was quickly determined to be caused by a novel coronavirus,1\nnamely severe acute respiratory syndrome coronavirus 2 (SARS-CoV-2). The outbreak\nhas since spread to every province of mainland China as well as 27 other countries\nand regions, with more than 70 000 confirmed cases as of Feb 17, 2020.2 In response\nto this ongoing public health emergency, we developed an online interactive dashboard,\nhosted by the Center for Systems Science and Engineering (CSSE) at Johns Hopkins University,\nBaltimore, MD, USA, to visualise and track reported cases of coronavirus disease 2019\n(COVID-19) in real time.","container-title":"The Lancet Infectious Diseases","DOI":"10.1016/S1473-3099(20)30120-1","ISSN":"1473-3099, 1474-4457","issue":"5","journalAbbreviation":"The Lancet Infectious Diseases","language":"English","note":"publisher: Elsevier\nPMID: 32087114","page":"533-534","source":"www.thelancet.com","title":"An interactive web-based dashboard to track COVID-19 in real time","volume":"20","author":[{"family":"Dong","given":"Ensheng"},{"family":"Du","given":"Hongru"},{"family":"Gardner","given":"Lauren"}],"issued":{"date-parts":[["2020",5,1]]}}}],"schema":"https://github.com/citation-style-language/schema/raw/master/csl-citation.json"}</w:t>
        </w:r>
      </w:hyperlink>
      <w:r w:rsidR="00531B83">
        <w:rPr>
          <w:lang w:val="en-US"/>
        </w:rPr>
        <w:t xml:space="preserve"> </w:t>
      </w:r>
      <w:r w:rsidR="00AE1AAD">
        <w:rPr>
          <w:lang w:val="en-US"/>
        </w:rPr>
        <w:t xml:space="preserve">By </w:t>
      </w:r>
      <w:r w:rsidR="00C611AB">
        <w:rPr>
          <w:lang w:val="en-US"/>
        </w:rPr>
        <w:t>that date, Cameroon had reported</w:t>
      </w:r>
      <w:r w:rsidR="00FF59BA">
        <w:rPr>
          <w:lang w:val="en-US"/>
        </w:rPr>
        <w:t xml:space="preserve"> only </w:t>
      </w:r>
      <w:r w:rsidR="00F949E3">
        <w:rPr>
          <w:lang w:val="en-US"/>
        </w:rPr>
        <w:t>32000</w:t>
      </w:r>
      <w:r w:rsidR="00E50323">
        <w:rPr>
          <w:lang w:val="en-US"/>
        </w:rPr>
        <w:t xml:space="preserve"> cases</w:t>
      </w:r>
      <w:r w:rsidR="007B787D">
        <w:rPr>
          <w:lang w:val="en-US"/>
        </w:rPr>
        <w:t xml:space="preserve"> and </w:t>
      </w:r>
      <w:r w:rsidR="002E5B79">
        <w:rPr>
          <w:lang w:val="en-US"/>
        </w:rPr>
        <w:t>479 deaths</w:t>
      </w:r>
      <w:r w:rsidR="00E25109">
        <w:rPr>
          <w:lang w:val="en-US"/>
        </w:rPr>
        <w:t xml:space="preserve">, implying a </w:t>
      </w:r>
      <w:r w:rsidR="00B67A7A">
        <w:rPr>
          <w:lang w:val="en-US"/>
        </w:rPr>
        <w:t xml:space="preserve">COVID-19 </w:t>
      </w:r>
      <w:r w:rsidR="00557244">
        <w:rPr>
          <w:lang w:val="en-US"/>
        </w:rPr>
        <w:t xml:space="preserve">fatality per million of </w:t>
      </w:r>
      <w:r w:rsidR="00B160D7">
        <w:rPr>
          <w:lang w:val="en-US"/>
        </w:rPr>
        <w:t>18.0</w:t>
      </w:r>
      <w:r w:rsidR="004D1814">
        <w:rPr>
          <w:lang w:val="en-US"/>
        </w:rPr>
        <w:t xml:space="preserve"> (as compared with the </w:t>
      </w:r>
      <w:r w:rsidR="000A3B22">
        <w:rPr>
          <w:lang w:val="en-US"/>
        </w:rPr>
        <w:t>1146 deaths per million seen in the European Union)</w:t>
      </w:r>
      <w:r w:rsidR="00E90EBD">
        <w:rPr>
          <w:lang w:val="en-US"/>
        </w:rPr>
        <w:t>.</w:t>
      </w:r>
    </w:p>
    <w:p w14:paraId="36CD3D82" w14:textId="46043530" w:rsidR="00E90EBD" w:rsidRDefault="00E90EBD" w:rsidP="00C70775">
      <w:pPr>
        <w:rPr>
          <w:lang w:val="en-US"/>
        </w:rPr>
      </w:pPr>
    </w:p>
    <w:p w14:paraId="2A7954F8" w14:textId="24E0B9EF" w:rsidR="00E90EBD" w:rsidRPr="000617DC" w:rsidRDefault="00E90EBD" w:rsidP="000617DC">
      <w:pPr>
        <w:jc w:val="both"/>
        <w:rPr>
          <w:szCs w:val="19"/>
        </w:rPr>
      </w:pPr>
      <w:r w:rsidRPr="00BB7F4B">
        <w:rPr>
          <w:szCs w:val="19"/>
        </w:rPr>
        <w:t>Multiple hypotheses have been advanced to explain the seemingly mild trajectory of the COVID-19 epidemic in Africa: researchers have pointed to warm climate</w:t>
      </w:r>
      <w:r>
        <w:rPr>
          <w:szCs w:val="19"/>
        </w:rPr>
        <w:t xml:space="preserve"> conditions across sub-Saharan Africa (apart from South-Africa)</w:t>
      </w:r>
      <w:r w:rsidRPr="00BB7F4B">
        <w:rPr>
          <w:szCs w:val="19"/>
        </w:rPr>
        <w:t xml:space="preserve">, </w:t>
      </w:r>
      <w:r>
        <w:rPr>
          <w:szCs w:val="19"/>
        </w:rPr>
        <w:t xml:space="preserve">the continent’s </w:t>
      </w:r>
      <w:r w:rsidRPr="00BB7F4B">
        <w:rPr>
          <w:szCs w:val="19"/>
        </w:rPr>
        <w:t>young population</w:t>
      </w:r>
      <w:r>
        <w:rPr>
          <w:szCs w:val="19"/>
        </w:rPr>
        <w:t xml:space="preserve"> (median age of 19 years)</w:t>
      </w:r>
      <w:r w:rsidRPr="00BB7F4B">
        <w:rPr>
          <w:szCs w:val="19"/>
        </w:rPr>
        <w:t xml:space="preserve">, </w:t>
      </w:r>
      <w:r>
        <w:rPr>
          <w:szCs w:val="19"/>
        </w:rPr>
        <w:t xml:space="preserve">and </w:t>
      </w:r>
      <w:r w:rsidRPr="00BB7F4B">
        <w:rPr>
          <w:szCs w:val="19"/>
        </w:rPr>
        <w:t>cross-reactive immunity from other infections as possible mitigating factors.</w:t>
      </w:r>
      <w:r w:rsidR="00163323">
        <w:rPr>
          <w:szCs w:val="19"/>
        </w:rPr>
        <w:fldChar w:fldCharType="begin"/>
      </w:r>
      <w:r w:rsidR="00163323">
        <w:rPr>
          <w:szCs w:val="19"/>
        </w:rPr>
        <w:instrText xml:space="preserve"> HYPERLINK https://www.zotero.org/ </w:instrText>
      </w:r>
      <w:r w:rsidR="00163323">
        <w:rPr>
          <w:szCs w:val="19"/>
        </w:rPr>
      </w:r>
      <w:r w:rsidR="00163323">
        <w:rPr>
          <w:szCs w:val="19"/>
        </w:rPr>
        <w:fldChar w:fldCharType="separate"/>
      </w:r>
      <w:r w:rsidR="00163323">
        <w:rPr>
          <w:rStyle w:val="Hyperlink"/>
        </w:rPr>
        <w:t>ITEM CSL_CITATION {"citationID":"WtQZYOpg","properties":{"formattedCitation":"\\super 2\\nosupersub{}","plainCitation":"2","noteIndex":0},"citationItems":[{"id":33,"uris":["http://zotero.org/users/6990598/items/MNNEL83N"],"uri":["http://zotero.org/users/6990598/items/MNNEL83N"],"itemData":{"id":33,"type":"article-journal","abstract":"Emerging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w:t>
      </w:r>
      <w:r w:rsidR="00163323">
        <w:rPr>
          <w:szCs w:val="19"/>
        </w:rPr>
        <w:fldChar w:fldCharType="end"/>
      </w:r>
      <w:r w:rsidRPr="00BB7F4B">
        <w:rPr>
          <w:szCs w:val="19"/>
        </w:rPr>
        <w:t xml:space="preserve"> </w:t>
      </w:r>
    </w:p>
    <w:p w14:paraId="3B4648E5" w14:textId="3657AC03" w:rsidR="0052131A" w:rsidRDefault="0052131A" w:rsidP="001F0F6D">
      <w:pPr>
        <w:jc w:val="both"/>
        <w:rPr>
          <w:szCs w:val="19"/>
        </w:rPr>
      </w:pPr>
      <w:bookmarkStart w:id="54" w:name="OLE_LINK140"/>
      <w:bookmarkStart w:id="55" w:name="OLE_LINK141"/>
      <w:bookmarkStart w:id="56" w:name="OLE_LINK172"/>
      <w:bookmarkEnd w:id="46"/>
      <w:bookmarkEnd w:id="47"/>
      <w:bookmarkEnd w:id="48"/>
    </w:p>
    <w:p w14:paraId="70DB15F6" w14:textId="78D2CADF" w:rsidR="0081645F" w:rsidRDefault="009070D5" w:rsidP="005A570F">
      <w:pPr>
        <w:rPr>
          <w:lang w:val="en-US"/>
        </w:rPr>
      </w:pPr>
      <w:bookmarkStart w:id="57" w:name="OLE_LINK285"/>
      <w:bookmarkStart w:id="58" w:name="OLE_LINK286"/>
      <w:r>
        <w:rPr>
          <w:lang w:val="en-US"/>
        </w:rPr>
        <w:t xml:space="preserve">But </w:t>
      </w:r>
      <w:r w:rsidR="001925C2">
        <w:rPr>
          <w:lang w:val="en-US"/>
        </w:rPr>
        <w:t>a sufficient answer to this question</w:t>
      </w:r>
      <w:r w:rsidR="00C16A10">
        <w:rPr>
          <w:lang w:val="en-US"/>
        </w:rPr>
        <w:t xml:space="preserve"> </w:t>
      </w:r>
      <w:bookmarkEnd w:id="17"/>
      <w:bookmarkEnd w:id="18"/>
      <w:r w:rsidR="00F545C0">
        <w:rPr>
          <w:lang w:val="en-US"/>
        </w:rPr>
        <w:t xml:space="preserve">requires </w:t>
      </w:r>
      <w:r w:rsidR="00266CFD">
        <w:rPr>
          <w:lang w:val="en-US"/>
        </w:rPr>
        <w:t xml:space="preserve">accurate estimates of </w:t>
      </w:r>
      <w:r w:rsidR="00F545C0">
        <w:rPr>
          <w:lang w:val="en-US"/>
        </w:rPr>
        <w:t xml:space="preserve">the </w:t>
      </w:r>
      <w:r w:rsidR="00D275FC">
        <w:rPr>
          <w:lang w:val="en-US"/>
        </w:rPr>
        <w:t xml:space="preserve">true </w:t>
      </w:r>
      <w:r w:rsidR="004B110E">
        <w:rPr>
          <w:lang w:val="en-US"/>
        </w:rPr>
        <w:t xml:space="preserve">extent of </w:t>
      </w:r>
      <w:r w:rsidR="00F545C0">
        <w:rPr>
          <w:lang w:val="en-US"/>
        </w:rPr>
        <w:t>viral spread.</w:t>
      </w:r>
      <w:bookmarkEnd w:id="57"/>
      <w:bookmarkEnd w:id="58"/>
      <w:r w:rsidR="0094032F">
        <w:rPr>
          <w:lang w:val="en-US"/>
        </w:rPr>
        <w:t xml:space="preserve"> </w:t>
      </w:r>
      <w:r w:rsidR="000C47AB">
        <w:rPr>
          <w:lang w:val="en-US"/>
        </w:rPr>
        <w:t>As</w:t>
      </w:r>
      <w:r w:rsidR="001F0F6D">
        <w:rPr>
          <w:szCs w:val="19"/>
        </w:rPr>
        <w:t xml:space="preserve"> has been observed </w:t>
      </w:r>
      <w:r w:rsidR="001F0F6D" w:rsidRPr="00BB7F4B">
        <w:rPr>
          <w:szCs w:val="19"/>
        </w:rPr>
        <w:t>elsewhere,</w:t>
      </w:r>
      <w:r w:rsidR="00163323">
        <w:rPr>
          <w:szCs w:val="19"/>
        </w:rPr>
        <w:fldChar w:fldCharType="begin"/>
      </w:r>
      <w:r w:rsidR="00163323">
        <w:rPr>
          <w:szCs w:val="19"/>
        </w:rPr>
        <w:instrText xml:space="preserve"> HYPERLINK https://www.zotero.org/ </w:instrText>
      </w:r>
      <w:r w:rsidR="00163323">
        <w:rPr>
          <w:szCs w:val="19"/>
        </w:rPr>
      </w:r>
      <w:r w:rsidR="00163323">
        <w:rPr>
          <w:szCs w:val="19"/>
        </w:rPr>
        <w:fldChar w:fldCharType="separate"/>
      </w:r>
      <w:r w:rsidR="00163323">
        <w:rPr>
          <w:rStyle w:val="Hyperlink"/>
        </w:rPr>
        <w:t>ITEM CSL_CITATION {"citationID":"68rP30UC","properties":{"formattedCitation":"\\super 4\\nosupersub{}","plainCitation":"4","noteIndex":0},"citationItems":[{"id":38,"uris":["http://zotero.org/users/6990598/items/WKDVRLWT"],"uri":["http://zotero.org/users/6990598/items/WKDVRLWT"],"itemData":{"id":38,"type":"article-journal","abstract":"&lt;h2&gt;Summary&lt;/h2&gt;&lt;h3&gt;Background&lt;/h3&gt;&lt;p&gt;Assessing the burden of COVID-19 on the basis of medically attended case numbers is suboptimal given its reliance on testing strategy, changing case definitions, and disease presentation. Population-based serosurveys measuring anti-severe acute respiratory syndrome coronavirus 2 (anti-SARS-CoV-2) antibodies provide one method for estimating infection rates and monitoring the progression of the epidemic. Here, we estimate weekly seroprevalence of anti-SARS-CoV-2 antibodies in the population of Geneva, Switzerland, during the epidemic.&lt;/p&gt;&lt;h3&gt;Methods&lt;/h3&gt;&lt;p&gt;The SEROCoV-POP study is a population-based study of former participants of the Bus Santé study and their household members. We planned a series of 12 consecutive weekly serosurveys among randomly selected participants from a previous population-representative survey, and their household members aged 5 years and older. We tested each participant for anti-SARS-CoV-2-IgG antibodies using a commercially available ELISA. We estimated seroprevalence using a Bayesian logistic regression model taking into account test performance and adjusting for the age and sex of Geneva's population. Here we present results from the first 5 weeks of the study.&lt;/p&gt;&lt;h3&gt;Findings&lt;/h3&gt;&lt;p&gt;Between April 6 and May 9, 2020, we enrolled 2766 participants from 1339 households, with a demographic distribution similar to that of the canton of Geneva. In the first week, we estimated a seroprevalence of 4·8% (95% CI 2·4–8·0, n=341). The estimate increased to 8·5% (5·9–11·4, n=469) in the second week, to 10·9% (7·9–14·4, n=577) in the third week, 6·6% (4·3–9·4, n=604) in the fourth week, and 10·8% (8·2–13·9, n=775) in the fifth week. Individuals aged 5–9 years (relative risk [RR] 0·32 [95% CI 0·11–0·63]) and those older than 65 years (RR 0·50 [0·28–0·78]) had a significantly lower risk of being seropositive than those aged 20–49 years. After accounting for the time to seroconversion, we estimated that for every reported confirmed case, there were 11·6 infections in the community.&lt;/p&gt;&lt;h3&gt;Interpretation&lt;/h3&gt;&lt;p&gt;These results suggest that most of the population of Geneva remained uninfected during this wave of the pandemic, despite the high prevalence of COVID-19 in the region (5000 reported clinical cases over &lt;2·5 months in the population of half a million people). Assuming that the presence of IgG antibodies is associated with immunity, these results highlight that the epidemic is far from coming to an end by means of fewer susceptible people in the population. Further, a significantly lower seroprevalence was observed for children aged 5–9 years and adults older than 65 years, compared with those aged 10–64 years. These results will inform countries considering the easing of restrictions aimed at curbing transmission.&lt;/p&gt;&lt;h3&gt;Funding&lt;/h3&gt;&lt;p&gt;Swiss Federal Office of Public Health, Swiss School of Public Health (Corona Immunitas research program), Fondation de Bienfaisance du Groupe Pictet, Fondation Ancrage, Fondation Privée des Hôpitaux Universitaires de Genève, and Center for Emerging Viral Diseases.&lt;/p&gt;","container-title":"The Lancet","DOI":"10.1016/S0140-6736(20)31304-0","ISSN":"0140-6736, 1474-547X","issue":"10247","journalAbbreviation":"The Lancet","language":"English","note":"publisher: Elsevier\nPMID: 32534626","page":"313-319","source":"www.thelancet.com","title":"Seroprevalence of anti-SARS-CoV-2 IgG antibodies in Geneva, Switzerland (SEROCoV-POP): a population-based study","title-short":"Seroprevalence of anti-SARS-CoV-2 IgG antibodies in Geneva, Switzerland (SEROCoV-POP)","volume":"396","author":[{"family":"Stringhini","given":"Silvia"},{"family":"Wisniak","given":"Ania"},{"family":"Piumatti","given":"Giovanni"},{"family":"Azman","given":"Andrew S."},{"family":"Lauer","given":"Stephen A."},{"family":"Baysson","given":"Hélène"},{"family":"Ridder","given":"David De"},{"family":"Petrovic","given":"Dusan"},{"family":"Schrempft","given":"Stephanie"},{"family":"Marcus","given":"Kailing"},{"family":"Yerly","given":"Sabine"},{"family":"Vernez","given":"Isabelle Arm"},{"family":"Keiser","given":"Olivia"},{"family":"Hurst","given":"Samia"},{"family":"Posfay-Barbe","given":"Klara M."},{"family":"Trono","given":"Didier"},{"family":"Pittet","given":"Didier"},{"family":"Gétaz","given":"Laurent"},{"family":"Chappuis","given":"François"},{"family":"Eckerle","given":"Isabella"},{"family":"Vuilleumier","given":"Nicolas"},{"family":"Meyer","given":"Benjamin"},{"family":"Flahault","given":"Antoine"},{"family":"Kaiser","given":"Laurent"},{"family":"Guessous","given":"Idris"}],"issued":{"date-parts":[["2020",8,1]]}}}],"schema":"https://github.com/citation-style-language/schema/raw/master/csl-citation.json"}</w:t>
      </w:r>
      <w:r w:rsidR="00163323">
        <w:rPr>
          <w:szCs w:val="19"/>
        </w:rPr>
        <w:fldChar w:fldCharType="end"/>
      </w:r>
      <w:r w:rsidR="001F0F6D" w:rsidRPr="00BB7F4B">
        <w:rPr>
          <w:szCs w:val="19"/>
        </w:rPr>
        <w:t xml:space="preserve"> the officially reported case </w:t>
      </w:r>
      <w:r w:rsidR="00EA5EC4">
        <w:rPr>
          <w:szCs w:val="19"/>
          <w:lang w:val="en-US"/>
        </w:rPr>
        <w:t xml:space="preserve">counts </w:t>
      </w:r>
      <w:r w:rsidR="001F0F6D">
        <w:rPr>
          <w:szCs w:val="19"/>
        </w:rPr>
        <w:t xml:space="preserve">may </w:t>
      </w:r>
      <w:r w:rsidR="001F0F6D" w:rsidRPr="00BB7F4B">
        <w:rPr>
          <w:szCs w:val="19"/>
        </w:rPr>
        <w:t xml:space="preserve">significantly underestimate the extent of </w:t>
      </w:r>
      <w:r w:rsidR="001F0F6D">
        <w:rPr>
          <w:szCs w:val="19"/>
        </w:rPr>
        <w:t>the viral propagation.</w:t>
      </w:r>
      <w:r w:rsidR="00163323">
        <w:rPr>
          <w:szCs w:val="19"/>
        </w:rPr>
        <w:fldChar w:fldCharType="begin"/>
      </w:r>
      <w:r w:rsidR="00163323">
        <w:rPr>
          <w:szCs w:val="19"/>
        </w:rPr>
        <w:instrText xml:space="preserve"> HYPERLINK https://www.zotero.org/ </w:instrText>
      </w:r>
      <w:r w:rsidR="00163323">
        <w:rPr>
          <w:szCs w:val="19"/>
        </w:rPr>
      </w:r>
      <w:r w:rsidR="00163323">
        <w:rPr>
          <w:szCs w:val="19"/>
        </w:rPr>
        <w:fldChar w:fldCharType="separate"/>
      </w:r>
      <w:r w:rsidR="00163323">
        <w:rPr>
          <w:rStyle w:val="Hyperlink"/>
        </w:rPr>
        <w:t>ITEM CSL_CITATION {"citationID":"epBNjjkc","properties":{"formattedCitation":"\\super 2\\nosupersub{}","plainCitation":"2","noteIndex":0},"citationItems":[{"id":33,"uris":["http://zotero.org/users/6990598/items/MNNEL83N"],"uri":["http://zotero.org/users/6990598/items/MNNEL83N"],"itemData":{"id":33,"type":"article-journal","abstract":"Emerging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w:t>
      </w:r>
      <w:r w:rsidR="00163323">
        <w:rPr>
          <w:szCs w:val="19"/>
        </w:rPr>
        <w:fldChar w:fldCharType="end"/>
      </w:r>
      <w:r w:rsidR="001F0F6D">
        <w:rPr>
          <w:szCs w:val="19"/>
        </w:rPr>
        <w:t xml:space="preserve"> </w:t>
      </w:r>
      <w:r w:rsidR="001F0F6D" w:rsidRPr="00BB7F4B">
        <w:rPr>
          <w:szCs w:val="19"/>
        </w:rPr>
        <w:t>In this context, the use of serological antibody tests to detect exposure to SARS-CoV-2 is valuable.</w:t>
      </w:r>
      <w:r w:rsidR="00B36286">
        <w:rPr>
          <w:szCs w:val="19"/>
          <w:lang w:val="en-US"/>
        </w:rPr>
        <w:t xml:space="preserve"> Such surveys </w:t>
      </w:r>
      <w:r w:rsidR="00C7543F">
        <w:rPr>
          <w:szCs w:val="19"/>
          <w:lang w:val="en-US"/>
        </w:rPr>
        <w:t>allow</w:t>
      </w:r>
      <w:r w:rsidR="0030590E">
        <w:rPr>
          <w:szCs w:val="19"/>
          <w:lang w:val="en-US"/>
        </w:rPr>
        <w:t xml:space="preserve"> us to ascertain whether the</w:t>
      </w:r>
      <w:r w:rsidR="001F0F6D">
        <w:rPr>
          <w:szCs w:val="19"/>
        </w:rPr>
        <w:t xml:space="preserve"> </w:t>
      </w:r>
      <w:r w:rsidR="004263A8" w:rsidRPr="004263A8">
        <w:t xml:space="preserve">spread of the virus </w:t>
      </w:r>
      <w:r w:rsidR="00D21977">
        <w:t>largely impeded</w:t>
      </w:r>
      <w:r w:rsidR="004263A8" w:rsidRPr="004263A8">
        <w:t xml:space="preserve">, or </w:t>
      </w:r>
      <w:r w:rsidR="00B4636D">
        <w:rPr>
          <w:lang w:val="en-US"/>
        </w:rPr>
        <w:t xml:space="preserve">whether there has been widespread </w:t>
      </w:r>
      <w:r w:rsidR="00D75789">
        <w:rPr>
          <w:lang w:val="en-US"/>
        </w:rPr>
        <w:t xml:space="preserve">exposure to the virus, with minimal exhibition of </w:t>
      </w:r>
      <w:r w:rsidR="004263A8" w:rsidRPr="004263A8">
        <w:t>clinical symptoms</w:t>
      </w:r>
      <w:r w:rsidR="00F9007B">
        <w:rPr>
          <w:lang w:val="en-US"/>
        </w:rPr>
        <w:t>.</w:t>
      </w:r>
      <w:bookmarkEnd w:id="49"/>
      <w:bookmarkEnd w:id="50"/>
      <w:bookmarkEnd w:id="51"/>
      <w:bookmarkEnd w:id="54"/>
      <w:bookmarkEnd w:id="55"/>
      <w:bookmarkEnd w:id="56"/>
    </w:p>
    <w:p w14:paraId="4B92A949" w14:textId="4139C4FD" w:rsidR="00741465" w:rsidRDefault="00741465" w:rsidP="005A570F">
      <w:pPr>
        <w:rPr>
          <w:lang w:val="en-US"/>
        </w:rPr>
      </w:pPr>
    </w:p>
    <w:p w14:paraId="3ECE789C" w14:textId="0500AA83" w:rsidR="00E044EC" w:rsidRDefault="00741465" w:rsidP="00F03375">
      <w:pPr>
        <w:rPr>
          <w:rFonts w:eastAsia="Calibri"/>
          <w:lang w:val="en-US"/>
        </w:rPr>
      </w:pPr>
      <w:bookmarkStart w:id="59" w:name="OLE_LINK287"/>
      <w:bookmarkStart w:id="60" w:name="OLE_LINK288"/>
      <w:bookmarkStart w:id="61" w:name="OLE_LINK289"/>
      <w:r>
        <w:rPr>
          <w:rFonts w:eastAsia="Calibri"/>
          <w:lang w:val="en-US"/>
        </w:rPr>
        <w:t>So far, there have been only a few serological studies on the continent</w:t>
      </w:r>
      <w:r w:rsidR="00F63EDB">
        <w:rPr>
          <w:rFonts w:eastAsia="Calibri"/>
          <w:lang w:val="en-US"/>
        </w:rPr>
        <w:t>. These</w:t>
      </w:r>
      <w:r>
        <w:rPr>
          <w:rFonts w:eastAsia="Calibri"/>
          <w:lang w:val="en-US"/>
        </w:rPr>
        <w:t xml:space="preserve"> include a study </w:t>
      </w:r>
      <w:r w:rsidRPr="00A35477">
        <w:rPr>
          <w:rFonts w:eastAsia="Calibri"/>
        </w:rPr>
        <w:t>of blood banks in Kenya</w:t>
      </w:r>
      <w:r>
        <w:rPr>
          <w:rFonts w:eastAsia="Calibri"/>
          <w:lang w:val="en-US"/>
        </w:rPr>
        <w:t xml:space="preserve"> in April-June 2020, which showed an IgG seroprevalence of 4.3% (</w:t>
      </w:r>
      <w:r w:rsidRPr="00C31EDA">
        <w:rPr>
          <w:rFonts w:eastAsia="Calibri"/>
        </w:rPr>
        <w:t>2.9</w:t>
      </w:r>
      <w:r>
        <w:rPr>
          <w:rFonts w:eastAsia="Calibri"/>
          <w:lang w:val="en-US"/>
        </w:rPr>
        <w:t>%</w:t>
      </w:r>
      <w:r w:rsidRPr="00C31EDA">
        <w:rPr>
          <w:rFonts w:eastAsia="Calibri"/>
        </w:rPr>
        <w:t xml:space="preserve"> to 5.8%</w:t>
      </w:r>
      <w:r>
        <w:rPr>
          <w:rFonts w:eastAsia="Calibri"/>
          <w:lang w:val="en-US"/>
        </w:rPr>
        <w:t>)</w:t>
      </w:r>
      <w:hyperlink r:id="rId11" w:history="1">
        <w:r w:rsidR="00163323">
          <w:rPr>
            <w:rStyle w:val="Hyperlink"/>
          </w:rPr>
          <w:t xml:space="preserve">ITEM CSL_CITATION {"citationID":"gXu9Yuxo","properties":{"formattedCitation":"\\super 5\\nosupersub{}","plainCitation":"5","noteIndex":0},"citationItems":[{"id":103,"uris":["http://zotero.org/users/6990598/items/JGTFSUST"],"uri":["http://zotero.org/users/6990598/items/JGTFSUST"],"itemData":{"id":103,"type":"article-journal","abstract":"Pandemic progress in Kenya\nBy the end of July 2020, Kenya had reported only 341 deaths and </w:t>
        </w:r>
        <w:r w:rsidR="00163323">
          <w:rPr>
            <w:rStyle w:val="Hyperlink"/>
            <w:rFonts w:ascii="Cambria Math" w:hAnsi="Cambria Math" w:cs="Cambria Math"/>
          </w:rPr>
          <w:t>∼</w:t>
        </w:r>
        <w:r w:rsidR="00163323">
          <w:rPr>
            <w:rStyle w:val="Hyperlink"/>
          </w:rPr>
          <w:t>20,000 cases of COVID-19. This is in marked contrast to the tens of thousands of deaths reported in many higher-income countries. The true extent of COVID-19 in the community was unknown and likely to be higher than reports indicated. Uyoga et al. found an overall seroprevalence among blood donors of 4.3%, peaking in 35- to 44-year-old individuals (see the Perspective by Maeda and Nkengasong). The low mortality can be partly explained by the steep demographics in Kenya, where less than 4% of the population is 65 or older. These circumstances combine to result in Kenyan hospitals not currently being overwhelmed by patients with respiratory distress. However, the imposition of a strict lockdown in this country has shifted the disease burden to maternal and child deaths as a result of disruption to essential medical services.\nScience, this issue p. 79; see also p. 27\nThe spread of severe acute respiratory syndrome coronavirus 2 (SARS-CoV-2) in Africa is poorly described. The first case of SARS-CoV-2 in Kenya was reported on 12 March 2020, and an overwhelming number of cases and deaths were expected, but by 31 July 2020, there were only 20,636 cases and 341 deaths. However, the extent of SARS-CoV-2 exposure in the community remains unknown. We determined the prevalence of anti–SARS-CoV-2 immunoglobulin G among blood donors in Kenya in April–June 2020. Crude seroprevalence was 5.6% (174 of 3098). Population-weighted, test-performance-adjusted national seroprevalence was 4.3% (95% confidence interval, 2.9 to 5.8%) and was highest in urban counties Mombasa (8.0%), Nairobi (7.3%), and Kisumu (5.5%). SARS-CoV-2 exposure is more extensive than indicated by case-based surveillance, and these results will help guide the pandemic response in Kenya and across Africa.\nBy May 2020, 1 in 20 Kenyan adults had SARS-CoV-2 antibodies, when fewer than 100 COVID-19 deaths had been reported nationally.\nBy May 2020, 1 in 20 Kenyan adults had SARS-CoV-2 antibodies, when fewer than 100 COVID-19 deaths had been reported nationally.","container-title":"Science","DOI":"10.1126/science.abe1916","ISSN":"0036-8075, 1095-9203","issue":"6524","language":"en","note":"publisher: American Association for the Advancement of Science\nsection: Report\nPMID: 33177105","page":"79-82","source":"science.sciencemag.org","title":"Seroprevalence of anti–SARS-CoV-2 IgG antibodies in Kenyan blood donors","volume":"371","author":[{"family":"Uyoga","given":"Sophie"},{"family":"Adetifa","given":"Ifedayo M. O."},{"family":"Karanja","given":"Henry K."},{"family":"Nyagwange","given":"James"},{"family":"Tuju","given":"James"},{"family":"Wanjiku","given":"Perpetual"},{"family":"Aman","given":"Rashid"},{"family":"Mwangangi","given":"Mercy"},{"family":"Amoth","given":"Patrick"},{"family":"Kasera","given":"Kadondi"},{"family":"Ng’ang’a","given":"Wangari"},{"family":"Rombo","given":"Charles"},{"family":"Yegon","given":"Christine"},{"family":"Kithi","given":"Khamisi"},{"family":"Odhiambo","given":"Elizabeth"},{"family":"Rotich","given":"Thomas"},{"family":"Orgut","given":"Irene"},{"family":"Kihara","given":"Sammy"},{"family":"Otiende","given":"Mark"},{"family":"Bottomley","given":"Christian"},{"family":"Mupe","given":"Zonia N."},{"family":"Kagucia","given":"Eunice W."},{"family":"Gallagher","given":"Katherine E."},{"family":"Etyang","given":"Anthony"},{"family":"Voller","given":"Shirine"},{"family":"Gitonga","given":"John N."},{"family":"Mugo","given":"Daisy"},{"family":"Agoti","given":"Charles N."},{"family":"Otieno","given":"Edward"},{"family":"Ndwiga","given":"Leonard"},{"family":"Lambe","given":"Teresa"},{"family":"Wright","given":"Daniel"},{"family":"Barasa","given":"Edwine"},{"family":"Tsofa","given":"Benjamin"},{"family":"Bejon","given":"Philip"},{"family":"Ochola-Oyier","given":"Lynette I."},{"family":"Agweyu","given":"Ambrose"},{"family":"Scott","given":"J. Anthony G."},{"family":"Warimwe","given":"George M."}],"issued":{"date-parts":[["2021",1,1]]}}}],"schema":"https://github.com/citation-style-language/schema/raw/master/csl-citation.json"}</w:t>
        </w:r>
      </w:hyperlink>
      <w:r w:rsidRPr="00A35477">
        <w:rPr>
          <w:rFonts w:eastAsia="Calibri"/>
        </w:rPr>
        <w:t>,</w:t>
      </w:r>
      <w:r w:rsidRPr="009C3B67">
        <w:rPr>
          <w:rFonts w:eastAsia="Calibri"/>
        </w:rPr>
        <w:t xml:space="preserve"> </w:t>
      </w:r>
      <w:r w:rsidRPr="00A35477">
        <w:rPr>
          <w:rFonts w:eastAsia="Calibri"/>
        </w:rPr>
        <w:t>or from Niger State</w:t>
      </w:r>
      <w:r>
        <w:rPr>
          <w:rFonts w:eastAsia="Calibri"/>
          <w:lang w:val="en-US"/>
        </w:rPr>
        <w:t xml:space="preserve"> in Nigeria in June 2020</w:t>
      </w:r>
      <w:r w:rsidRPr="00A35477">
        <w:rPr>
          <w:rFonts w:eastAsia="Calibri"/>
        </w:rPr>
        <w:t xml:space="preserve"> </w:t>
      </w:r>
      <w:r>
        <w:rPr>
          <w:rFonts w:eastAsia="Calibri"/>
          <w:lang w:val="en-US"/>
        </w:rPr>
        <w:t xml:space="preserve"> which showed a seroprevalence of 25.4%</w:t>
      </w:r>
      <w:hyperlink r:id="rId12" w:history="1">
        <w:r w:rsidR="00163323">
          <w:rPr>
            <w:rStyle w:val="Hyperlink"/>
          </w:rPr>
          <w:t>ITEM CSL_CITATION {"citationID":"a168llr0jti","properties":{"formattedCitation":"\\super 6\\nosupersub{}","plainCitation":"6","noteIndex":0},"citationItems":[{"id":112,"uris":["http://zotero.org/users/6990598/items/HNFZP5GJ"],"uri":["http://zotero.org/users/6990598/items/HNFZP5GJ"],"itemData":{"id":112,"type":"article-journal","abstract":"&lt;h3&gt;Abstract&lt;/h3&gt; &lt;p&gt;Coronavirus Disease 2019 (COVID-19) Pandemic is ongoing, and to know how far the virus has spread in Niger State, Nigeria, a pilot study was carried out to determine the COVID-19 seroprevalence, patterns, dynamics, and risk factors in the state. A cross sectional study design and clustered-stratified-Random sampling strategy were used. COVID-19 IgG and IgM Rapid Test Kits (Colloidal gold immunochromatography lateral flow system) were used to determine the presence or absence of antibodies to SARS-CoV-2 in the blood of sampled participants across Niger State as from 26&lt;sup&gt;th&lt;/sup&gt; June 2020 to 30&lt;sup&gt;th&lt;/sup&gt; June 2020. The test kits were validated using the blood samples of some of the NCDC confirmed positive and negative COVID-19 cases in the State. COVID-19 IgG and IgM Test results were entered into the EPIINFO questionnaire administered simultaneously with each test. EPIINFO was then used for both the descriptive and inferential statistical analyses of the data generated. The seroprevalence of COVID-19 in Niger State was found to be 25.41% and 2.16% for the positive IgG and IgM respectively. Seroprevalence among age groups, gender and by occupation varied widely. A seroprevalence of 37.21% was recorded among health care workers in Niger State. Among age groups, COVID-19 seroprevalence was found to be in order of 30-41 years (33.33%) &amp;gt; 42-53 years (32.42%) &amp;gt; 54-65 years (30%) &amp;gt; 66 years and above (25%) &amp;gt; 6-17 years (19.20%) &amp;gt; 18-29 years (17.65%) &amp;gt; 5 years and below (6.66%). A seroprevalence of 27.18% was recorded for males and 23.17% for females in the state. COVID-19 asymptomatic rate in the state was found to be 46.81%. The risk analyses showed that the chances of infection are almost the same for both urban and rural dwellers in the state. However, health care workers and those that have had contact with person (s) that travelled out of Nigeria in the last six (6) months are twice (2 times) at risk of being infected with the virus. More than half (54.59%) of the participants in this study did not practice social distancing at any time since the pandemic started. Discussions about knowledge, practice and attitude of the participants are included. The observed Niger State COVID-19 seroprevalence means that the herd immunity for COVID-19 is yet to be achieved and the population is still susceptible for more infection and transmission of the virus. If the prevalence stays as reported here, the population will definitely need COVID-19 vaccines when they become available. Niger State should fully enforce the use of face/nose masks and observation of social/physical distancing in gatherings including religious gatherings in order to stop or slow the spread of the virus.&lt;/p&gt;","container-title":"medRxiv","DOI":"10.1101/2020.08.04.20168112","language":"en","note":"publisher: Cold Spring Harbor Laboratory Press","page":"2020.08.04.20168112","source":"www.medrxiv.org","title":"Seroprevalence of COVID-19 in Niger State","author":[{"family":"Majiya","given":"H."},{"family":"Aliyu-Paiko","given":"M."},{"family":"Balogu","given":"V. T."},{"family":"Musa","given":"D. A."},{"family":"Salihu","given":"I. M."},{"family":"Kawu","given":"A. A."},{"family":"Bashir","given":"Y. I."},{"family":"Sani","given":"R. A."},{"family":"Baba","given":"J."},{"family":"Muhammad","given":"A. T."},{"family":"Jibril","given":"F. L."},{"family":"Bala","given":"E."},{"family":"Obaje","given":"N. G."},{"family":"Aliyu","given":"B. Y."},{"family":"Muhammad","given":"R. G."},{"family":"Mohammed","given":"H."},{"family":"Gimba","given":"N. U."},{"family":"Uthman","given":"A."},{"family":"Liman","given":"H. M."},{"family":"Sule","given":"A. A."},{"family":"Joseph","given":"K. J."},{"family":"Makusidi","given":"M. M."},{"family":"Isah","given":"M. D."},{"family":"Abdullahi","given":"I."},{"family":"Ndagi","given":"U."},{"family":"Waziri","given":"B."},{"family":"Bisallah","given":"C. I."},{"family":"Dadi-Mamud","given":"N. J."},{"family":"Ibrahim","given":"K."},{"family":"Adamu","given":"A. K."}],"issued":{"date-parts":[["2020",8,5]]}}}],"schema":"https://github.com/citation-style-language/schema/raw/master/csl-citation.json"}</w:t>
        </w:r>
      </w:hyperlink>
      <w:r>
        <w:rPr>
          <w:rFonts w:eastAsia="Calibri"/>
          <w:lang w:val="en-US"/>
        </w:rPr>
        <w:t xml:space="preserve">,  </w:t>
      </w:r>
      <w:r w:rsidR="008C5E89">
        <w:rPr>
          <w:rFonts w:eastAsia="Calibri"/>
          <w:lang w:val="en-US"/>
        </w:rPr>
        <w:t xml:space="preserve">one from </w:t>
      </w:r>
      <w:r>
        <w:rPr>
          <w:rFonts w:eastAsia="Calibri"/>
          <w:lang w:val="en-US"/>
        </w:rPr>
        <w:t xml:space="preserve">healthcare workers in Ibadan </w:t>
      </w:r>
      <w:r>
        <w:t>45%</w:t>
      </w:r>
      <w:r w:rsidR="00163323">
        <w:fldChar w:fldCharType="begin"/>
      </w:r>
      <w:r w:rsidR="00163323">
        <w:instrText xml:space="preserve"> HYPERLINK https://www.zotero.org/ </w:instrText>
      </w:r>
      <w:r w:rsidR="00163323">
        <w:fldChar w:fldCharType="separate"/>
      </w:r>
      <w:r w:rsidR="00163323">
        <w:rPr>
          <w:rStyle w:val="Hyperlink"/>
        </w:rPr>
        <w:t>ITEM CSL_CITATION {"citationID":"R0OLpYHd","properties":{"formattedCitation":"\\super 7\\nosupersub{}","plainCitation":"7","noteIndex":0},"citationItems":[{"id":99,"uris":["http://zotero.org/users/6990598/items/MFFA2NRT"],"uri":["http://zotero.org/users/6990598/items/MFFA2NRT"],"itemData":{"id":99,"type":"article-journal","abstract":"Global health has been thrown into turmoil by the COVID-19 pandemic, which has caused devastating morbidity and unprecedented loss of life in almost all continents of the world. It was predicted that the magnitude of the pandemic in Africa will be high because of poor health structure and intensely poor living condition, but that has not happened, surprisingly. It was hypothesized that the youthful population and a vastly primed immune system were protective, and many people may have been exposed without coming down with the severe disease. Most of them would have presented in hospitals with other medical conditions and possibly transmit COVID-19 to health workers inadvertently. This study is designed to measure serum SARS-CoV-2 IgG levels in health workers as a marker of latent exposure. Asymptomatic frontline health workers were randomly selected from the University College Hospital Ibadan, Nigeria; venous blood samples were obtained from them, and the serum SARS-CoV-2 IgG level was determined using ELISA techniques. A proportion of participants with seropositivity were obtained, and factors associated with seropositivity were determined. A total of 133 participants were recruited for this study, and 60 (45.1%) of them were seropositive for SARS-CoV-2. Among the seropositive participants were doctors, nurses, health assistants, laboratory scientists and technicians, and nonmedical staff. Obstetrics, gynecology, and emergency departments had higher odds of seropositivity. Seroprevalence of SARS-CoV-2 is very high among frontline health workers, though asymptomatic. This calls for a more stringent precaution against further spread within the hospital environment.","container-title":"The American Journal of Tropical Medicine and Hygiene","DOI":"10.4269/ajtmh.20-1235","ISSN":"1476-1645","issue":"1","journalAbbreviation":"Am J Trop Med Hyg","language":"eng","note":"PMID: 33185181\nPMCID: PMC7790104","page":"91-94","source":"PubMed","title":"SARS-CoV-2 Seropositivity in Asymptomatic Frontline Health Workers in Ibadan, Nigeria","volume":"104","author":[{"family":"Olayanju","given":"Olatunde"},{"family":"Bamidele","given":"Olabisi"},{"family":"Edem","given":"Fabian"},{"family":"Eseile","given":"Bola"},{"family":"Amoo","given":"Abimbola"},{"family":"Nwaokenye","given":"Jude"},{"family":"Udeh","given":"Chioma"},{"family":"Oluwole","given":"Gabriel"},{"family":"Odok","given":"Gabriel"},{"family":"Awah","given":"Nnaemeka"}],"issued":{"date-parts":[["2021",1]]}}}],"schema":"https://github.com/citation-style-language/schema/raw/master/csl-citation.json"}</w:t>
      </w:r>
      <w:r w:rsidR="00163323">
        <w:fldChar w:fldCharType="end"/>
      </w:r>
      <w:r w:rsidRPr="00F85FD1">
        <w:rPr>
          <w:rFonts w:eastAsia="Calibri"/>
        </w:rPr>
        <w:t xml:space="preserve"> </w:t>
      </w:r>
      <w:r w:rsidRPr="00A35477">
        <w:rPr>
          <w:rFonts w:eastAsia="Calibri"/>
        </w:rPr>
        <w:t xml:space="preserve"> </w:t>
      </w:r>
      <w:r>
        <w:rPr>
          <w:rFonts w:eastAsia="Calibri"/>
          <w:lang w:val="en-US"/>
        </w:rPr>
        <w:t>,</w:t>
      </w:r>
      <w:r w:rsidRPr="00A35477">
        <w:rPr>
          <w:rFonts w:eastAsia="Calibri"/>
        </w:rPr>
        <w:t xml:space="preserve"> healthcare workers in urban Malawi</w:t>
      </w:r>
      <w:r>
        <w:rPr>
          <w:rFonts w:eastAsia="Calibri"/>
          <w:lang w:val="en-US"/>
        </w:rPr>
        <w:t xml:space="preserve"> in May-June 2020 showed an IgG seroprevalence of 12.3% (8.2% to 16.5%)</w:t>
      </w:r>
      <w:hyperlink r:id="rId13" w:history="1">
        <w:r w:rsidR="00163323">
          <w:rPr>
            <w:rStyle w:val="Hyperlink"/>
          </w:rPr>
          <w:t>ITEM CSL_CITATION {"citationID":"9yQ1ocki","properties":{"formattedCitation":"\\super 8\\nosupersub{}","plainCitation":"8","noteIndex":0},"citationItems":[{"id":107,"uris":["http://zotero.org/users/6990598/items/X8MK9N7N"],"uri":["http://zotero.org/users/6990598/items/X8MK9N7N"],"itemData":{"id":107,"type":"article-journal","abstract":"&lt;p&gt;Background: In low-income countries, like Malawi, important public health measures including social distancing or a lockdown have been challenging to implement owing to socioeconomic constraints, leading to predictions that the COVID-19 pandemic would progress rapidly. However, due to limited capacity to test for severe acute respiratory syndrome coronavirus 2 (SARS-CoV-2) infection, there are no reliable estimates of the true burden of infection and death. We, therefore, conducted a SARS-CoV-2 serosurvey amongst health care workers (HCWs) in Blantyre city to estimate the cumulative incidence of SARS-CoV-2 infection in urban Malawi. Methods: We recruited 500 otherwise asymptomatic HCWs from Blantyre City (Malawi) from 22nd May 2020 to 19th June 2020 and serum samples were collected from all participants. A commercial ELISA was used to measure SARS-CoV-2 IgG antibodies in serum. Results: A total of 84 participants tested positive for SARS-CoV-2 antibodies. The HCWs with positive SARS-CoV-2 antibody results came from different parts of the city. The adjusted seroprevalence of SARS-CoV-2 antibodies was 12.3% [CI 8.2 - 16.5]. Using age-stratified infection fatality estimates reported from elsewhere, we found that at the observed adjusted seroprevalence, the number of predicted deaths was eight times the number of reported deaths. Conclusions: The high seroprevalence of SARS-CoV-2 antibodies among HCWs and the discrepancy in the predicted versus reported deaths suggests that there was early exposure but slow progression of COVID-19 epidemic in urban Malawi. This highlights the urgent need for development of locally parameterised mathematical models to more accurately predict the trajectory of the epidemic in sub-Saharan Africa for better evidence-based policy decisions and public health response planning.&lt;/p&gt;","container-title":"medRxiv","DOI":"10.1101/2020.07.30.20164970","language":"en","note":"publisher: Cold Spring Harbor Laboratory Press","page":"2020.07.30.20164970","source":"www.medrxiv.org","title":"High SARS-CoV-2 seroprevalence in health care workers but relatively low numbers of deaths in urban Malawi","author":[{"family":"Chibwana","given":"Marah G."},{"family":"Jere","given":"Khuzwayo C."},{"family":"Kamn’gona","given":"Raphael"},{"family":"Mandolo","given":"Jonathan"},{"family":"Katunga-Phiri","given":"Vincent"},{"family":"Tembo","given":"Dumizulu"},{"family":"Mitole","given":"Ndaona"},{"family":"Musasa","given":"Samantha"},{"family":"Sichone","given":"Simon"},{"family":"Lakudzala","given":"Agness"},{"family":"Sibale","given":"Lusako"},{"family":"Matambo","given":"Prisca"},{"family":"Kadwala","given":"Innocent"},{"family":"Byrne","given":"Rachel L."},{"family":"Mbewe","given":"Alice"},{"family":"Henrion","given":"Marc Y. R."},{"family":"Morton","given":"Ben"},{"family":"Phiri","given":"Chimota"},{"family":"Mallewa","given":"Jane"},{"family":"Mwandumba","given":"Henry C."},{"family":"Adams","given":"Emily R."},{"family":"Gordon","given":"Stephen B."},{"family":"Jambo","given":"Kondwani C."}],"issued":{"date-parts":[["2020",8,5]]}}}],"schema":"https://github.com/citation-style-language/schema/raw/master/csl-citation.json"}</w:t>
        </w:r>
      </w:hyperlink>
      <w:r>
        <w:rPr>
          <w:rFonts w:eastAsia="Calibri"/>
          <w:lang w:val="en-US"/>
        </w:rPr>
        <w:t xml:space="preserve">, </w:t>
      </w:r>
      <w:r w:rsidRPr="00F85FD1">
        <w:rPr>
          <w:rFonts w:eastAsia="Calibri"/>
        </w:rPr>
        <w:t>and blood donors in South Africa in January 2021 (</w:t>
      </w:r>
      <w:r>
        <w:rPr>
          <w:rFonts w:eastAsia="Calibri"/>
          <w:lang w:val="en-US"/>
        </w:rPr>
        <w:t xml:space="preserve">a range from </w:t>
      </w:r>
      <w:r w:rsidRPr="00E53832">
        <w:rPr>
          <w:rFonts w:eastAsia="Calibri"/>
        </w:rPr>
        <w:t xml:space="preserve">31.8% in </w:t>
      </w:r>
      <w:r>
        <w:rPr>
          <w:rFonts w:eastAsia="Calibri"/>
          <w:lang w:val="en-US"/>
        </w:rPr>
        <w:t>cities in provinces in South Africa</w:t>
      </w:r>
      <w:r w:rsidRPr="00E53832">
        <w:rPr>
          <w:rFonts w:eastAsia="Calibri"/>
        </w:rPr>
        <w:t xml:space="preserve"> to 62.5%</w:t>
      </w:r>
      <w:r>
        <w:rPr>
          <w:rFonts w:eastAsia="Calibri"/>
          <w:lang w:val="en-US"/>
        </w:rPr>
        <w:t xml:space="preserve">). </w:t>
      </w:r>
    </w:p>
    <w:bookmarkEnd w:id="59"/>
    <w:bookmarkEnd w:id="60"/>
    <w:bookmarkEnd w:id="61"/>
    <w:p w14:paraId="268C0987" w14:textId="77777777" w:rsidR="00E044EC" w:rsidRDefault="00E044EC" w:rsidP="00F03375">
      <w:pPr>
        <w:rPr>
          <w:rFonts w:eastAsia="Calibri"/>
          <w:lang w:val="en-US"/>
        </w:rPr>
      </w:pPr>
    </w:p>
    <w:p w14:paraId="164D5847" w14:textId="77777777" w:rsidR="00E044EC" w:rsidRDefault="00E044EC" w:rsidP="00F03375">
      <w:pPr>
        <w:rPr>
          <w:rFonts w:eastAsia="Calibri"/>
          <w:lang w:val="en-US"/>
        </w:rPr>
      </w:pPr>
    </w:p>
    <w:p w14:paraId="7DC5035D" w14:textId="195CC063" w:rsidR="005A570F" w:rsidRDefault="00741465" w:rsidP="00F03375">
      <w:pPr>
        <w:rPr>
          <w:rFonts w:eastAsia="Calibri"/>
          <w:lang w:val="en-US"/>
        </w:rPr>
      </w:pPr>
      <w:r>
        <w:rPr>
          <w:rFonts w:eastAsia="Calibri"/>
          <w:lang w:val="en-US"/>
        </w:rPr>
        <w:t>Only 38.9% of participants experience acute flu-like symptoms since the start of the pandemic.</w:t>
      </w:r>
    </w:p>
    <w:p w14:paraId="42B3B5F5" w14:textId="16421685" w:rsidR="00FF29B7" w:rsidRDefault="00FF29B7" w:rsidP="00F03375">
      <w:pPr>
        <w:rPr>
          <w:rFonts w:eastAsia="Calibri"/>
          <w:lang w:val="en-US"/>
        </w:rPr>
      </w:pPr>
    </w:p>
    <w:p w14:paraId="0066A2DE" w14:textId="24F49D93" w:rsidR="00FF29B7" w:rsidRDefault="00FF29B7" w:rsidP="006A695F">
      <w:pPr>
        <w:rPr>
          <w:rFonts w:eastAsia="Calibri"/>
          <w:lang w:val="en-US"/>
        </w:rPr>
      </w:pPr>
      <w:r>
        <w:rPr>
          <w:rFonts w:eastAsia="Calibri"/>
          <w:lang w:val="en-US"/>
        </w:rPr>
        <w:t xml:space="preserve">These </w:t>
      </w:r>
      <w:r w:rsidRPr="00A35477">
        <w:rPr>
          <w:rFonts w:eastAsia="Calibri"/>
        </w:rPr>
        <w:t>indicate that infection rates could be higher in some settings, but only the latter was designed as a representative sample and serology-based estimates are sparse in SSA</w:t>
      </w:r>
      <w:r>
        <w:rPr>
          <w:rFonts w:eastAsia="Calibri"/>
          <w:lang w:val="en-US"/>
        </w:rPr>
        <w:t>.</w:t>
      </w:r>
      <w:bookmarkStart w:id="62" w:name="_jsi9y0suox8x" w:colFirst="0" w:colLast="0"/>
      <w:bookmarkEnd w:id="62"/>
    </w:p>
    <w:p w14:paraId="574DE572" w14:textId="5098C48D" w:rsidR="00FF1C60" w:rsidRDefault="00FF1C60" w:rsidP="006A695F">
      <w:pPr>
        <w:rPr>
          <w:rFonts w:eastAsia="Calibri"/>
          <w:lang w:val="en-US"/>
        </w:rPr>
      </w:pPr>
    </w:p>
    <w:p w14:paraId="4B756154" w14:textId="38BA030B" w:rsidR="00FF29B7" w:rsidRDefault="00FF1C60" w:rsidP="00F03375">
      <w:pPr>
        <w:rPr>
          <w:rFonts w:eastAsia="Calibri"/>
          <w:lang w:val="en-US"/>
        </w:rPr>
      </w:pPr>
      <w:r w:rsidRPr="00FF1C60">
        <w:rPr>
          <w:rFonts w:eastAsia="Calibri"/>
        </w:rPr>
        <w:t>Soon after its first notified COVID-19 case (on March 6, 2020), Cameroon closed its borders and implemented significant social and physical distancing measures, including mandatory bar closures after 6 PM, limitations on public transport occupancy, bans on gatherings of more than 50</w:t>
      </w:r>
      <w:r>
        <w:rPr>
          <w:rFonts w:eastAsia="Calibri"/>
          <w:lang w:val="en-US"/>
        </w:rPr>
        <w:t xml:space="preserve">. </w:t>
      </w:r>
      <w:r w:rsidR="00FC3B94">
        <w:rPr>
          <w:rFonts w:eastAsia="Calibri"/>
          <w:lang w:val="en-US"/>
        </w:rPr>
        <w:t xml:space="preserve">The highest seven-day moving average was seen on </w:t>
      </w:r>
      <w:r w:rsidR="00F6549E">
        <w:rPr>
          <w:rFonts w:eastAsia="Calibri"/>
          <w:lang w:val="en-US"/>
        </w:rPr>
        <w:t xml:space="preserve">June 21, </w:t>
      </w:r>
      <w:r w:rsidR="00C13400">
        <w:rPr>
          <w:rFonts w:eastAsia="Calibri"/>
          <w:lang w:val="en-US"/>
        </w:rPr>
        <w:t>with 459 cases.</w:t>
      </w:r>
      <w:r w:rsidR="006A196F">
        <w:rPr>
          <w:rFonts w:eastAsia="Calibri"/>
          <w:lang w:val="en-US"/>
        </w:rPr>
        <w:t xml:space="preserve"> Cases have dropped off since then, although there been a notable rise in January and February of 2021. </w:t>
      </w:r>
      <w:r w:rsidR="009077A2">
        <w:rPr>
          <w:rFonts w:eastAsia="Calibri"/>
          <w:lang w:val="en-US"/>
        </w:rPr>
        <w:t xml:space="preserve">The total number of reported cases </w:t>
      </w:r>
      <w:r w:rsidR="005F3B47">
        <w:rPr>
          <w:rFonts w:eastAsia="Calibri"/>
          <w:lang w:val="en-US"/>
        </w:rPr>
        <w:t xml:space="preserve">as at February 14, 2021 </w:t>
      </w:r>
      <w:r w:rsidR="009077A2">
        <w:rPr>
          <w:rFonts w:eastAsia="Calibri"/>
          <w:lang w:val="en-US"/>
        </w:rPr>
        <w:t>only 32, 098, with 479 deaths</w:t>
      </w:r>
      <w:r w:rsidR="00812170">
        <w:rPr>
          <w:rFonts w:eastAsia="Calibri"/>
          <w:lang w:val="en-US"/>
        </w:rPr>
        <w:t xml:space="preserve">. </w:t>
      </w:r>
      <w:r w:rsidR="007D73EC">
        <w:rPr>
          <w:rFonts w:eastAsia="Calibri"/>
          <w:lang w:val="en-US"/>
        </w:rPr>
        <w:t xml:space="preserve">But due to limited </w:t>
      </w:r>
      <w:r w:rsidR="00646B62">
        <w:rPr>
          <w:rFonts w:eastAsia="Calibri"/>
          <w:lang w:val="en-US"/>
        </w:rPr>
        <w:t xml:space="preserve">PCR testing, it is likely that this figure underestimates the true </w:t>
      </w:r>
      <w:r w:rsidR="0054072C">
        <w:rPr>
          <w:rFonts w:eastAsia="Calibri"/>
          <w:lang w:val="en-US"/>
        </w:rPr>
        <w:t>burden of infection</w:t>
      </w:r>
      <w:r w:rsidR="00B44163">
        <w:rPr>
          <w:rFonts w:eastAsia="Calibri"/>
          <w:lang w:val="en-US"/>
        </w:rPr>
        <w:t>, necessitating population serosurveys.</w:t>
      </w:r>
    </w:p>
    <w:p w14:paraId="53137D95" w14:textId="77777777" w:rsidR="00B44163" w:rsidRPr="00FF29B7" w:rsidRDefault="00B44163" w:rsidP="00F03375">
      <w:pPr>
        <w:rPr>
          <w:rFonts w:eastAsia="Calibri"/>
          <w:lang w:val="en-US"/>
        </w:rPr>
      </w:pPr>
    </w:p>
    <w:p w14:paraId="67129C55" w14:textId="54FBF2CC" w:rsidR="005A570F" w:rsidRDefault="005A570F" w:rsidP="00F03375">
      <w:r w:rsidRPr="005A570F">
        <w:t xml:space="preserve">This report presents the protocol and results of our study using a lateral-flow immunoassay to assess the seroprevalence of anti-SARS-CoV-2 IgG and IgM antibodies in a region of Yaounde, the capital of Cameroon. </w:t>
      </w:r>
    </w:p>
    <w:p w14:paraId="609E5160" w14:textId="15C7DB55" w:rsidR="00A35477" w:rsidRDefault="00A35477" w:rsidP="00F03375"/>
    <w:p w14:paraId="0B340646" w14:textId="77777777" w:rsidR="00400622" w:rsidRDefault="00400622" w:rsidP="00F03375">
      <w:pPr>
        <w:rPr>
          <w:rFonts w:eastAsia="Calibri" w:cs="Calibri"/>
        </w:rPr>
      </w:pPr>
    </w:p>
    <w:bookmarkEnd w:id="34"/>
    <w:bookmarkEnd w:id="35"/>
    <w:bookmarkEnd w:id="52"/>
    <w:bookmarkEnd w:id="53"/>
    <w:p w14:paraId="693E1833" w14:textId="262AC3B9" w:rsidR="00D72CD6" w:rsidRPr="00D72CD6" w:rsidRDefault="00163EBE" w:rsidP="00A56A08">
      <w:pPr>
        <w:pStyle w:val="Heading1"/>
      </w:pPr>
      <w:r>
        <w:t>Methods</w:t>
      </w:r>
    </w:p>
    <w:p w14:paraId="0C03B5C4" w14:textId="07A6C418" w:rsidR="00F95D8F" w:rsidRDefault="00F95D8F" w:rsidP="00F95D8F">
      <w:pPr>
        <w:pStyle w:val="Heading2"/>
      </w:pPr>
      <w:bookmarkStart w:id="63" w:name="_9ifwxpef9nln" w:colFirst="0" w:colLast="0"/>
      <w:bookmarkStart w:id="64" w:name="OLE_LINK170"/>
      <w:bookmarkStart w:id="65" w:name="OLE_LINK171"/>
      <w:bookmarkStart w:id="66" w:name="OLE_LINK177"/>
      <w:bookmarkStart w:id="67" w:name="OLE_LINK178"/>
      <w:bookmarkEnd w:id="63"/>
      <w:r>
        <w:t>Sampling</w:t>
      </w:r>
      <w:r w:rsidR="00DC43CD">
        <w:t xml:space="preserve"> </w:t>
      </w:r>
    </w:p>
    <w:bookmarkEnd w:id="64"/>
    <w:bookmarkEnd w:id="65"/>
    <w:bookmarkEnd w:id="66"/>
    <w:bookmarkEnd w:id="67"/>
    <w:p w14:paraId="0560D69B" w14:textId="77777777" w:rsidR="00F95D8F" w:rsidRDefault="00F95D8F" w:rsidP="00F95D8F"/>
    <w:p w14:paraId="6F15A6D6" w14:textId="0513AD6B" w:rsidR="00F95D8F" w:rsidRDefault="00945E3F" w:rsidP="00F95D8F">
      <w:r>
        <w:t xml:space="preserve">Based on power calculations </w:t>
      </w:r>
      <w:r w:rsidR="00F95D8F">
        <w:t xml:space="preserve">with an assumed prevalence of 20%, a precision of 5% and a confidence level of 95% we estimated </w:t>
      </w:r>
      <w:r w:rsidR="00D76EFE">
        <w:t xml:space="preserve">a required sample </w:t>
      </w:r>
      <w:r w:rsidR="007C5B24">
        <w:t xml:space="preserve">of </w:t>
      </w:r>
      <w:r w:rsidR="00F95D8F">
        <w:t xml:space="preserve">245 </w:t>
      </w:r>
      <w:r w:rsidR="00B920CF">
        <w:t>participants</w:t>
      </w:r>
      <w:r w:rsidR="00F95D8F">
        <w:t>. Th</w:t>
      </w:r>
      <w:r w:rsidR="001642CD">
        <w:t xml:space="preserve">e final </w:t>
      </w:r>
      <w:r w:rsidR="00DD524A">
        <w:t xml:space="preserve">target population </w:t>
      </w:r>
      <w:r w:rsidR="001642CD">
        <w:t xml:space="preserve">was </w:t>
      </w:r>
      <w:r w:rsidR="00F95D8F">
        <w:t>increased to 1000 people (</w:t>
      </w:r>
      <w:r w:rsidR="00B53B89">
        <w:t>250</w:t>
      </w:r>
      <w:r w:rsidR="00F95D8F">
        <w:t xml:space="preserve"> households)</w:t>
      </w:r>
      <w:r w:rsidR="00694DDF">
        <w:t xml:space="preserve"> to</w:t>
      </w:r>
      <w:r w:rsidR="00ED68FC">
        <w:t xml:space="preserve"> improv</w:t>
      </w:r>
      <w:r w:rsidR="00694DDF">
        <w:t>e</w:t>
      </w:r>
      <w:r w:rsidR="00ED68FC">
        <w:t xml:space="preserve"> precision.</w:t>
      </w:r>
      <w:r w:rsidR="00F95D8F">
        <w:t xml:space="preserve"> </w:t>
      </w:r>
    </w:p>
    <w:p w14:paraId="2CAE583A" w14:textId="77777777" w:rsidR="00F95D8F" w:rsidRDefault="00F95D8F" w:rsidP="00F95D8F"/>
    <w:p w14:paraId="662A1195" w14:textId="48A94C2A" w:rsidR="00435FBA" w:rsidRDefault="00F95D8F" w:rsidP="00F95D8F">
      <w:pPr>
        <w:rPr>
          <w:rFonts w:eastAsia="Arial" w:cs="Arial"/>
          <w:szCs w:val="19"/>
        </w:rPr>
      </w:pPr>
      <w:r w:rsidRPr="00BB7F4B">
        <w:rPr>
          <w:rFonts w:eastAsia="Arial" w:cs="Arial"/>
          <w:szCs w:val="19"/>
        </w:rPr>
        <w:t>House</w:t>
      </w:r>
      <w:r w:rsidR="00910DE7">
        <w:rPr>
          <w:rFonts w:eastAsia="Arial" w:cs="Arial"/>
          <w:szCs w:val="19"/>
        </w:rPr>
        <w:t>holds</w:t>
      </w:r>
      <w:r w:rsidRPr="00BB7F4B">
        <w:rPr>
          <w:rFonts w:eastAsia="Arial" w:cs="Arial"/>
          <w:szCs w:val="19"/>
        </w:rPr>
        <w:t xml:space="preserve"> were randomly </w:t>
      </w:r>
      <w:r w:rsidR="00C838CD">
        <w:rPr>
          <w:rFonts w:eastAsia="Arial" w:cs="Arial"/>
          <w:szCs w:val="19"/>
          <w:lang w:val="en-US"/>
        </w:rPr>
        <w:t>selected</w:t>
      </w:r>
      <w:r w:rsidR="00467515">
        <w:rPr>
          <w:rFonts w:eastAsia="Arial" w:cs="Arial"/>
          <w:szCs w:val="19"/>
        </w:rPr>
        <w:t xml:space="preserve"> </w:t>
      </w:r>
      <w:r w:rsidRPr="00BB7F4B">
        <w:rPr>
          <w:rFonts w:eastAsia="Arial" w:cs="Arial"/>
          <w:szCs w:val="19"/>
        </w:rPr>
        <w:t xml:space="preserve">from a pre-processed set of </w:t>
      </w:r>
      <w:r>
        <w:rPr>
          <w:rFonts w:eastAsia="Arial" w:cs="Arial"/>
          <w:szCs w:val="19"/>
        </w:rPr>
        <w:t>residential</w:t>
      </w:r>
      <w:r w:rsidRPr="00BB7F4B">
        <w:rPr>
          <w:rFonts w:eastAsia="Arial" w:cs="Arial"/>
          <w:szCs w:val="19"/>
        </w:rPr>
        <w:t xml:space="preserve"> buildings </w:t>
      </w:r>
      <w:r>
        <w:rPr>
          <w:rFonts w:eastAsia="Arial" w:cs="Arial"/>
          <w:szCs w:val="19"/>
        </w:rPr>
        <w:t xml:space="preserve">on an </w:t>
      </w:r>
      <w:r>
        <w:t xml:space="preserve">OpenStreetMap </w:t>
      </w:r>
      <w:r>
        <w:rPr>
          <w:rFonts w:eastAsia="Arial" w:cs="Arial"/>
          <w:szCs w:val="19"/>
        </w:rPr>
        <w:t>footprint</w:t>
      </w:r>
      <w:r w:rsidR="00163323">
        <w:rPr>
          <w:rFonts w:eastAsia="Arial" w:cs="Arial"/>
          <w:szCs w:val="19"/>
        </w:rPr>
        <w:fldChar w:fldCharType="begin"/>
      </w:r>
      <w:r w:rsidR="00163323">
        <w:rPr>
          <w:rFonts w:eastAsia="Arial" w:cs="Arial"/>
          <w:szCs w:val="19"/>
        </w:rPr>
        <w:instrText xml:space="preserve"> HYPERLINK https://www.zotero.org/ </w:instrText>
      </w:r>
      <w:r w:rsidR="00163323">
        <w:rPr>
          <w:rFonts w:eastAsia="Arial" w:cs="Arial"/>
          <w:szCs w:val="19"/>
        </w:rPr>
      </w:r>
      <w:r w:rsidR="00163323">
        <w:rPr>
          <w:rFonts w:eastAsia="Arial" w:cs="Arial"/>
          <w:szCs w:val="19"/>
        </w:rPr>
        <w:fldChar w:fldCharType="separate"/>
      </w:r>
      <w:r w:rsidR="00163323">
        <w:rPr>
          <w:rStyle w:val="Hyperlink"/>
        </w:rPr>
        <w:t>ITEM CSL_CITATION {"citationID":"bv3UKgeS","properties":{"formattedCitation":"\\super 9\\nosupersub{}","plainCitation":"9","noteIndex":0},"citationItems":[{"id":97,"uris":["http://zotero.org/users/6990598/items/KVTM2A64"],"uri":["http://zotero.org/users/6990598/items/KVTM2A64"],"itemData":{"id":97,"type":"webpage","abstract":"OpenStreetMap is a map of the world, created by people like you and free to use under an open licence.","container-title":"OpenStreetMap","language":"en-GB","title":"OpenStreetMap","URL":"https://www.openstreetmap.org/","accessed":{"date-parts":[["2021",2,5]]}}}],"schema":"https://github.com/citation-style-language/schema/raw/master/csl-citation.json"}</w:t>
      </w:r>
      <w:r w:rsidR="00163323">
        <w:rPr>
          <w:rFonts w:eastAsia="Arial" w:cs="Arial"/>
          <w:szCs w:val="19"/>
        </w:rPr>
        <w:fldChar w:fldCharType="end"/>
      </w:r>
      <w:r>
        <w:rPr>
          <w:rFonts w:eastAsia="Arial" w:cs="Arial"/>
          <w:szCs w:val="19"/>
        </w:rPr>
        <w:t xml:space="preserve">. </w:t>
      </w:r>
      <w:r w:rsidR="006B272D">
        <w:rPr>
          <w:rFonts w:eastAsia="Arial" w:cs="Arial"/>
          <w:szCs w:val="19"/>
        </w:rPr>
        <w:t xml:space="preserve">In cases where </w:t>
      </w:r>
      <w:r>
        <w:rPr>
          <w:rFonts w:eastAsia="Arial" w:cs="Arial"/>
          <w:szCs w:val="19"/>
        </w:rPr>
        <w:t>non-residential buildings were encountered by the surveyors</w:t>
      </w:r>
      <w:r w:rsidR="00CA2CB8">
        <w:rPr>
          <w:rFonts w:eastAsia="Arial" w:cs="Arial"/>
          <w:szCs w:val="19"/>
        </w:rPr>
        <w:t>, or</w:t>
      </w:r>
      <w:r w:rsidR="009545ED">
        <w:rPr>
          <w:rFonts w:eastAsia="Arial" w:cs="Arial"/>
          <w:szCs w:val="19"/>
        </w:rPr>
        <w:t xml:space="preserve"> households were </w:t>
      </w:r>
      <w:r w:rsidR="006263C0">
        <w:rPr>
          <w:rFonts w:eastAsia="Arial" w:cs="Arial"/>
          <w:szCs w:val="19"/>
        </w:rPr>
        <w:t xml:space="preserve">unwilling to participate, </w:t>
      </w:r>
      <w:r>
        <w:rPr>
          <w:rFonts w:eastAsia="Arial" w:cs="Arial"/>
          <w:szCs w:val="19"/>
        </w:rPr>
        <w:t xml:space="preserve">the residential building to the right </w:t>
      </w:r>
      <w:r w:rsidR="000B0DE9">
        <w:rPr>
          <w:rFonts w:eastAsia="Arial" w:cs="Arial"/>
          <w:szCs w:val="19"/>
        </w:rPr>
        <w:t xml:space="preserve">of the sampled one </w:t>
      </w:r>
      <w:r>
        <w:rPr>
          <w:rFonts w:eastAsia="Arial" w:cs="Arial"/>
          <w:szCs w:val="19"/>
        </w:rPr>
        <w:t xml:space="preserve">was used as a replacement. </w:t>
      </w:r>
      <w:r w:rsidRPr="00BB7F4B">
        <w:rPr>
          <w:rFonts w:eastAsia="Arial" w:cs="Arial"/>
          <w:szCs w:val="19"/>
        </w:rPr>
        <w:t xml:space="preserve"> </w:t>
      </w:r>
    </w:p>
    <w:p w14:paraId="18CCF125" w14:textId="77777777" w:rsidR="00F95D8F" w:rsidRDefault="00F95D8F" w:rsidP="00F95D8F">
      <w:pPr>
        <w:rPr>
          <w:rFonts w:eastAsia="Arial" w:cs="Arial"/>
          <w:szCs w:val="19"/>
        </w:rPr>
      </w:pPr>
    </w:p>
    <w:p w14:paraId="212DA912" w14:textId="14478540" w:rsidR="00085023" w:rsidRPr="00BB7F4B" w:rsidRDefault="00085023" w:rsidP="00085023">
      <w:pPr>
        <w:tabs>
          <w:tab w:val="left" w:pos="43"/>
        </w:tabs>
        <w:ind w:hanging="2"/>
        <w:jc w:val="both"/>
        <w:rPr>
          <w:rFonts w:eastAsia="Arial" w:cs="Arial"/>
          <w:szCs w:val="19"/>
        </w:rPr>
      </w:pPr>
      <w:bookmarkStart w:id="68" w:name="OLE_LINK223"/>
      <w:bookmarkStart w:id="69" w:name="OLE_LINK224"/>
      <w:r w:rsidRPr="00BB7F4B">
        <w:rPr>
          <w:rFonts w:eastAsia="Arial" w:cs="Arial"/>
          <w:szCs w:val="19"/>
        </w:rPr>
        <w:t>In each household, all individuals between 5 and 80 years were included if they</w:t>
      </w:r>
      <w:r>
        <w:rPr>
          <w:rFonts w:eastAsia="Arial" w:cs="Arial"/>
          <w:szCs w:val="19"/>
        </w:rPr>
        <w:t>:</w:t>
      </w:r>
      <w:r w:rsidRPr="00BB7F4B">
        <w:rPr>
          <w:rFonts w:eastAsia="Arial" w:cs="Arial"/>
          <w:szCs w:val="19"/>
        </w:rPr>
        <w:t xml:space="preserve"> </w:t>
      </w:r>
      <w:r>
        <w:rPr>
          <w:rFonts w:eastAsia="Arial" w:cs="Arial"/>
          <w:szCs w:val="19"/>
        </w:rPr>
        <w:t>(</w:t>
      </w:r>
      <w:r w:rsidRPr="00BB7F4B">
        <w:rPr>
          <w:rFonts w:eastAsia="Arial" w:cs="Arial"/>
          <w:szCs w:val="19"/>
        </w:rPr>
        <w:t xml:space="preserve">a) were living in the selected household, </w:t>
      </w:r>
      <w:r>
        <w:rPr>
          <w:rFonts w:eastAsia="Arial" w:cs="Arial"/>
          <w:szCs w:val="19"/>
        </w:rPr>
        <w:t>(</w:t>
      </w:r>
      <w:r w:rsidRPr="00BB7F4B">
        <w:rPr>
          <w:rFonts w:eastAsia="Arial" w:cs="Arial"/>
          <w:szCs w:val="19"/>
        </w:rPr>
        <w:t>b) had been present in the household for at least 14 days</w:t>
      </w:r>
      <w:r>
        <w:rPr>
          <w:rFonts w:eastAsia="Arial" w:cs="Arial"/>
          <w:szCs w:val="19"/>
        </w:rPr>
        <w:t>,</w:t>
      </w:r>
      <w:r w:rsidRPr="00BB7F4B">
        <w:rPr>
          <w:rFonts w:eastAsia="Arial" w:cs="Arial"/>
          <w:szCs w:val="19"/>
        </w:rPr>
        <w:t xml:space="preserve"> and </w:t>
      </w:r>
      <w:r>
        <w:rPr>
          <w:rFonts w:eastAsia="Arial" w:cs="Arial"/>
          <w:szCs w:val="19"/>
        </w:rPr>
        <w:t>(</w:t>
      </w:r>
      <w:r w:rsidRPr="00BB7F4B">
        <w:rPr>
          <w:rFonts w:eastAsia="Arial" w:cs="Arial"/>
          <w:szCs w:val="19"/>
        </w:rPr>
        <w:t xml:space="preserve">c) could give written informed consent (or had an adult guardian who could give consent). </w:t>
      </w:r>
      <w:r>
        <w:rPr>
          <w:rFonts w:eastAsia="Arial" w:cs="Arial"/>
          <w:szCs w:val="19"/>
        </w:rPr>
        <w:t>P</w:t>
      </w:r>
      <w:r w:rsidRPr="00BB7F4B">
        <w:rPr>
          <w:rFonts w:eastAsia="Arial" w:cs="Arial"/>
          <w:szCs w:val="19"/>
        </w:rPr>
        <w:t xml:space="preserve">eople with severe psychiatric illness </w:t>
      </w:r>
      <w:r>
        <w:rPr>
          <w:rFonts w:eastAsia="Arial" w:cs="Arial"/>
          <w:szCs w:val="19"/>
        </w:rPr>
        <w:t xml:space="preserve">or </w:t>
      </w:r>
      <w:r w:rsidR="00FA417D">
        <w:rPr>
          <w:rFonts w:eastAsia="Arial" w:cs="Arial"/>
          <w:szCs w:val="19"/>
        </w:rPr>
        <w:t xml:space="preserve">temporary </w:t>
      </w:r>
      <w:r w:rsidR="006501EC">
        <w:rPr>
          <w:rFonts w:eastAsia="Arial" w:cs="Arial"/>
          <w:szCs w:val="19"/>
        </w:rPr>
        <w:t>visitors to the household</w:t>
      </w:r>
      <w:r>
        <w:rPr>
          <w:rFonts w:eastAsia="Arial" w:cs="Arial"/>
          <w:szCs w:val="19"/>
        </w:rPr>
        <w:t xml:space="preserve"> </w:t>
      </w:r>
      <w:r w:rsidRPr="00BB7F4B">
        <w:rPr>
          <w:rFonts w:eastAsia="Arial" w:cs="Arial"/>
          <w:szCs w:val="19"/>
        </w:rPr>
        <w:t xml:space="preserve">were </w:t>
      </w:r>
      <w:r>
        <w:rPr>
          <w:rFonts w:eastAsia="Arial" w:cs="Arial"/>
          <w:szCs w:val="19"/>
        </w:rPr>
        <w:t>not considered for inclusion.</w:t>
      </w:r>
      <w:r w:rsidRPr="00BB7F4B">
        <w:rPr>
          <w:rFonts w:eastAsia="Arial" w:cs="Arial"/>
          <w:szCs w:val="19"/>
        </w:rPr>
        <w:t xml:space="preserve"> </w:t>
      </w:r>
    </w:p>
    <w:bookmarkEnd w:id="68"/>
    <w:bookmarkEnd w:id="69"/>
    <w:p w14:paraId="5655421C" w14:textId="79771CF2" w:rsidR="00435FBA" w:rsidRDefault="00435FBA" w:rsidP="00435FBA">
      <w:pPr>
        <w:pStyle w:val="Heading2"/>
      </w:pPr>
      <w:r>
        <w:t>Testing</w:t>
      </w:r>
    </w:p>
    <w:p w14:paraId="3A5202AE" w14:textId="77777777" w:rsidR="006C4239" w:rsidRPr="006C4239" w:rsidRDefault="006C4239" w:rsidP="006C4239"/>
    <w:p w14:paraId="41AE85B8" w14:textId="72402E48" w:rsidR="000D48F1" w:rsidRDefault="00913331" w:rsidP="00157BC6">
      <w:pPr>
        <w:spacing w:after="160"/>
      </w:pPr>
      <w:r>
        <w:rPr>
          <w:lang w:val="en-US"/>
        </w:rPr>
        <w:t xml:space="preserve">Our study </w:t>
      </w:r>
      <w:r w:rsidR="005E7BFF">
        <w:t xml:space="preserve">used </w:t>
      </w:r>
      <w:r w:rsidR="007A1225">
        <w:t xml:space="preserve">the </w:t>
      </w:r>
      <w:r w:rsidR="006C4239" w:rsidRPr="006C4239">
        <w:t>Abbott Panbio™ COVID-19 IgG/IGM Rapid Test Device, an immunochromatographic test for the qualitative detection of IgG and IgM antibodies to SARS-CoV-2</w:t>
      </w:r>
      <w:r w:rsidR="0061749D">
        <w:rPr>
          <w:lang w:val="en-US"/>
        </w:rPr>
        <w:t xml:space="preserve">. The </w:t>
      </w:r>
      <w:r w:rsidR="007906C9">
        <w:rPr>
          <w:lang w:val="en-US"/>
        </w:rPr>
        <w:t>test has a</w:t>
      </w:r>
      <w:r w:rsidR="00FE490E">
        <w:t xml:space="preserve"> </w:t>
      </w:r>
      <w:r w:rsidR="006C4239" w:rsidRPr="006C4239">
        <w:t>manufacturer-estimated sensitivity and specificity of 95.8% and 94% respectively</w:t>
      </w:r>
      <w:r w:rsidR="000D48F1">
        <w:t xml:space="preserve">. </w:t>
      </w:r>
    </w:p>
    <w:p w14:paraId="4DA2488A" w14:textId="2B25D8ED" w:rsidR="006C4239" w:rsidRPr="006C4239" w:rsidRDefault="006C4239" w:rsidP="00157BC6">
      <w:pPr>
        <w:spacing w:after="160"/>
      </w:pPr>
      <w:r w:rsidRPr="006C4239">
        <w:t>The tests were performed on capillary blood which was collected from a finger prick from all the consenting participants</w:t>
      </w:r>
      <w:r w:rsidR="00157BC6">
        <w:t>. A questionnaire was also administered in tandem with the testing.</w:t>
      </w:r>
    </w:p>
    <w:p w14:paraId="10770C98" w14:textId="24126D32" w:rsidR="00260DBD" w:rsidRDefault="00636030" w:rsidP="00A56A08">
      <w:pPr>
        <w:pStyle w:val="Heading2"/>
      </w:pPr>
      <w:r>
        <w:t>Data analysis</w:t>
      </w:r>
      <w:bookmarkStart w:id="70" w:name="_Toc60353396"/>
      <w:bookmarkStart w:id="71" w:name="OLE_LINK45"/>
      <w:bookmarkStart w:id="72" w:name="OLE_LINK46"/>
    </w:p>
    <w:p w14:paraId="71F3D979" w14:textId="77777777" w:rsidR="00B543E8" w:rsidRPr="00B543E8" w:rsidRDefault="00B543E8" w:rsidP="00B543E8"/>
    <w:bookmarkEnd w:id="70"/>
    <w:bookmarkEnd w:id="71"/>
    <w:bookmarkEnd w:id="72"/>
    <w:p w14:paraId="7669385D" w14:textId="21BD2854" w:rsidR="00260DBD" w:rsidRPr="00260DBD" w:rsidRDefault="00260DBD" w:rsidP="00260DBD">
      <w:pPr>
        <w:spacing w:after="160"/>
      </w:pPr>
      <w:r w:rsidRPr="00260DBD">
        <w:rPr>
          <w:lang w:val="en-US"/>
        </w:rPr>
        <w:t>Seroprevalence values were weighted within each age or sex stratum to match the age-sex distribution of the Yaounde population, as sourced from the 2018 Cameroon DHS</w:t>
      </w:r>
      <w:hyperlink r:id="rId14" w:history="1">
        <w:r w:rsidR="00163323">
          <w:rPr>
            <w:rStyle w:val="Hyperlink"/>
          </w:rPr>
          <w:t>ITEM CSL_CITATION {"citationID":"f7VNw5Cg","properties":{"formattedCitation":"\\super 10\\nosupersub{}","plainCitation":"10","noteIndex":0},"citationItems":[{"id":51,"uris":["http://zotero.org/users/6990598/items/AQRYHXKP"],"uri":["http://zotero.org/users/6990598/items/AQRYHXKP"],"itemData":{"id":51,"type":"report","event-place":"Yaoundé, Cameroun et Rockville, Maryland, USA","publisher":"Institut National de la Statistique/INS et ICF","publisher-place":"Yaoundé, Cameroun et Rockville, Maryland, USA","title":"Enquête Démographique et de Santé du Cameroun 2018"}}],"schema":"https://github.com/citation-style-language/schema/raw/master/csl-citation.json"}</w:t>
        </w:r>
      </w:hyperlink>
      <w:r w:rsidRPr="00260DBD">
        <w:t>.</w:t>
      </w:r>
    </w:p>
    <w:p w14:paraId="3DA43269" w14:textId="05423368" w:rsidR="00260DBD" w:rsidRPr="00260DBD" w:rsidRDefault="00260DBD" w:rsidP="00260DBD">
      <w:pPr>
        <w:spacing w:after="160"/>
      </w:pPr>
      <w:r w:rsidRPr="00260DBD">
        <w:rPr>
          <w:lang w:val="en-US"/>
        </w:rPr>
        <w:t>We used the Rogan-</w:t>
      </w:r>
      <w:proofErr w:type="spellStart"/>
      <w:r w:rsidRPr="00260DBD">
        <w:rPr>
          <w:lang w:val="en-US"/>
        </w:rPr>
        <w:t>Gladen</w:t>
      </w:r>
      <w:proofErr w:type="spellEnd"/>
      <w:r w:rsidRPr="00260DBD">
        <w:rPr>
          <w:lang w:val="en-US"/>
        </w:rPr>
        <w:t xml:space="preserve"> formula to adjust IgG s</w:t>
      </w:r>
      <w:r w:rsidRPr="00260DBD">
        <w:t xml:space="preserve">eroprevalence </w:t>
      </w:r>
      <w:r w:rsidRPr="00260DBD">
        <w:rPr>
          <w:lang w:val="en-US"/>
        </w:rPr>
        <w:t xml:space="preserve">estimates to account for </w:t>
      </w:r>
      <w:r w:rsidRPr="00260DBD">
        <w:t>test performance</w:t>
      </w:r>
      <w:r w:rsidRPr="00260DBD">
        <w:rPr>
          <w:lang w:val="en-US"/>
        </w:rPr>
        <w:t>.</w:t>
      </w:r>
      <w:hyperlink r:id="rId15" w:history="1">
        <w:r w:rsidR="00163323">
          <w:rPr>
            <w:rStyle w:val="Hyperlink"/>
          </w:rPr>
          <w:t>ITEM CSL_CITATION {"citationID":"LKCAKz5h","properties":{"formattedCitation":"\\super 11\\nosupersub{}","plainCitation":"11","noteIndex":0},"citationItems":[{"id":49,"uris":["http://zotero.org/users/6990598/items/YWASLDTL"],"uri":["http://zotero.org/users/6990598/items/YWASLDTL"],"itemData":{"id":49,"type":"article-journal","container-title":"American Journal of Epidemiology","DOI":"10.1093/oxfordjournals.aje.a112510","ISSN":"1476-6256, 0002-9262","issue":"1","language":"en","page":"71-76","source":"DOI.org (Crossref)","title":"Estimating prevalence from the results of a screening test","volume":"107","author":[{"family":"Rogan","given":"Walter J."},{"family":"Gladen","given":"Beth"}],"issued":{"date-parts":[["1978",1]]}}}],"schema":"https://github.com/citation-style-language/schema/raw/master/csl-citation.json"}</w:t>
        </w:r>
      </w:hyperlink>
      <w:r w:rsidRPr="00260DBD">
        <w:rPr>
          <w:lang w:val="en-US"/>
        </w:rPr>
        <w:t xml:space="preserve"> sensitivity estimate provided by </w:t>
      </w:r>
      <w:r w:rsidRPr="00260DBD">
        <w:t>Batra and others</w:t>
      </w:r>
      <w:r w:rsidRPr="00260DBD">
        <w:rPr>
          <w:lang w:val="en-US"/>
        </w:rPr>
        <w:t xml:space="preserve">’ validation study of </w:t>
      </w:r>
      <w:r w:rsidRPr="00260DBD">
        <w:rPr>
          <w:lang w:val="en-US"/>
        </w:rPr>
        <w:lastRenderedPageBreak/>
        <w:t>the Abbott test, which</w:t>
      </w:r>
      <w:r w:rsidRPr="00260DBD">
        <w:t xml:space="preserve"> found a sensitivity of 91.5% (75 correct diagnoses out of 82 samples) when applied on sera collected from hospitalized COVID-19 patients 14 – 56 days post symptom onset.</w:t>
      </w:r>
      <w:hyperlink r:id="rId16" w:history="1">
        <w:r w:rsidR="00163323">
          <w:rPr>
            <w:rStyle w:val="Hyperlink"/>
          </w:rPr>
          <w:t>ITEM CSL_CITATION {"citationID":"rTuAEd4S","properties":{"formattedCitation":"\\super 12\\nosupersub{}","plainCitation":"12","noteIndex":0},"citationItems":[{"id":53,"uris":["http://zotero.org/users/6990598/items/KS9BKRPN"],"uri":["http://zotero.org/users/6990598/items/KS9BKRPN"],"itemData":{"id":53,"type":"article-journal","container-title":"Journal of Clinical Virology","DOI":"10.1016/j.jcv.2020.104645","ISSN":"13866532","journalAbbreviation":"Journal of Clinical Virology","language":"en","page":"104645","source":"DOI.org (Crossref)","title":"A comparative evaluation between the Abbott Panbio™ COVID-19 IgG/IgM rapid test device and Abbott Architect™ SARS CoV-2 IgG assay","volume":"132","author":[{"family":"Batra","given":"Rahul"},{"family":"Olivieri","given":"Luis Gonzalez"},{"family":"Rubin","given":"Delfin"},{"family":"Vallari","given":"Ana"},{"family":"Pearce","given":"Sandra"},{"family":"Olivo","given":"Ana"},{"family":"Prostko","given":"John"},{"family":"Nebbia","given":"Gaia"},{"family":"Douthwaite","given":"Sam"},{"family":"Rodgers","given":"Mary"},{"family":"Cloherty","given":"Gavin"}],"issued":{"date-parts":[["2020",11]]}}}],"schema":"https://github.com/citation-style-language/schema/raw/master/csl-citation.json"}</w:t>
        </w:r>
      </w:hyperlink>
      <w:r w:rsidRPr="00260DBD">
        <w:t xml:space="preserve"> We measured specificity by applying the test on a panel of 246 pre-pandemic (2017) samples from hospital patients in Yaounde. The IgG test correctly diagnosed 230 of 246 samples (93.5% specificity). </w:t>
      </w:r>
    </w:p>
    <w:p w14:paraId="6A8C3E49" w14:textId="41E26A7B" w:rsidR="00417721" w:rsidRPr="00B543E8" w:rsidRDefault="002C292F" w:rsidP="00B543E8">
      <w:pPr>
        <w:tabs>
          <w:tab w:val="left" w:pos="43"/>
          <w:tab w:val="left" w:pos="284"/>
        </w:tabs>
        <w:ind w:left="-2"/>
        <w:rPr>
          <w:rFonts w:eastAsia="Arial" w:cs="Arial"/>
          <w:szCs w:val="19"/>
        </w:rPr>
      </w:pPr>
      <w:bookmarkStart w:id="73" w:name="OLE_LINK183"/>
      <w:r w:rsidRPr="00BB7F4B">
        <w:rPr>
          <w:rFonts w:eastAsia="Arial" w:cs="Arial"/>
          <w:szCs w:val="19"/>
        </w:rPr>
        <w:t>For seropositivity risk factor analysis, we used logistic models with household random effects to account for within-household clustering. In the logistic models, the following prospective risk factors were analysed</w:t>
      </w:r>
      <w:bookmarkStart w:id="74" w:name="OLE_LINK64"/>
      <w:bookmarkStart w:id="75" w:name="OLE_LINK67"/>
      <w:r w:rsidRPr="00BB7F4B">
        <w:rPr>
          <w:rFonts w:eastAsia="Arial" w:cs="Arial"/>
          <w:szCs w:val="19"/>
        </w:rPr>
        <w:t xml:space="preserve">: sex, age, education, BMI group, occupation, contact with an international traveller since March 1st, contact with a suspected or confirmed COVID case since March 1st, presence of comorbidities (combining hypertension, respiratory illness, diabetes, tuberculosis, HIV, cardiovascular illness and “other illnesses” which were not explicitly listed in questionnaire), whether or not the respondent is the breadwinner, adherence to social distancing rules, location of the household (one of nine health zones), number of household members, and whether or not there are children in the household. </w:t>
      </w:r>
      <w:bookmarkEnd w:id="74"/>
      <w:bookmarkEnd w:id="75"/>
      <w:r w:rsidRPr="00BB7F4B">
        <w:rPr>
          <w:rFonts w:eastAsia="Arial" w:cs="Arial"/>
          <w:szCs w:val="19"/>
        </w:rPr>
        <w:t xml:space="preserve">Each variable was first analysed in a univariate model. </w:t>
      </w:r>
      <w:r>
        <w:rPr>
          <w:rFonts w:eastAsia="Arial" w:cs="Arial"/>
          <w:szCs w:val="19"/>
        </w:rPr>
        <w:t xml:space="preserve">Then </w:t>
      </w:r>
      <w:r w:rsidRPr="00BB7F4B">
        <w:rPr>
          <w:rFonts w:eastAsia="Arial" w:cs="Arial"/>
          <w:szCs w:val="19"/>
        </w:rPr>
        <w:t>variables with p &lt; 0.10 for at least one factor level were entered into the multivariable analysis</w:t>
      </w:r>
      <w:r>
        <w:rPr>
          <w:rFonts w:eastAsia="Arial" w:cs="Arial"/>
          <w:szCs w:val="19"/>
        </w:rPr>
        <w:t xml:space="preserve">. All such variables are </w:t>
      </w:r>
      <w:r w:rsidRPr="00BB7F4B">
        <w:rPr>
          <w:rFonts w:eastAsia="Arial" w:cs="Arial"/>
          <w:szCs w:val="19"/>
        </w:rPr>
        <w:t xml:space="preserve">shown in the regression tables. </w:t>
      </w:r>
      <w:bookmarkEnd w:id="73"/>
    </w:p>
    <w:p w14:paraId="79450369" w14:textId="73BFC443" w:rsidR="00600766" w:rsidRDefault="00417721" w:rsidP="00A56A08">
      <w:pPr>
        <w:pStyle w:val="Heading2"/>
      </w:pPr>
      <w:bookmarkStart w:id="76" w:name="OLE_LINK235"/>
      <w:bookmarkStart w:id="77" w:name="OLE_LINK236"/>
      <w:bookmarkStart w:id="78" w:name="OLE_LINK237"/>
      <w:r>
        <w:t>Ethical considerations</w:t>
      </w:r>
    </w:p>
    <w:p w14:paraId="1ED93D45" w14:textId="77777777" w:rsidR="00B543E8" w:rsidRPr="00B543E8" w:rsidRDefault="00B543E8" w:rsidP="00B543E8"/>
    <w:bookmarkEnd w:id="76"/>
    <w:bookmarkEnd w:id="77"/>
    <w:bookmarkEnd w:id="78"/>
    <w:p w14:paraId="443E93A7" w14:textId="77777777" w:rsidR="00432E46" w:rsidRPr="00432E46" w:rsidRDefault="00432E46" w:rsidP="00432E46">
      <w:r w:rsidRPr="00432E46">
        <w:t>The study protocol obtained the ethical clearance and the administrative authorization of the Ministry of Health of Cameroon. Every adult participant (21 years or above) signed an informed consent. For minors, a person with parental authority was asked to sign the consent form and, if the age was equal to or above 15 years, an assent was also requested. Questionnaires were coded and names of participants were recorded in a confidential list available only to the study team. Before starting the study, all the team members were trained on research ethics, good clinical practices and study protocol and procedures.</w:t>
      </w:r>
    </w:p>
    <w:p w14:paraId="1BE4B1E9" w14:textId="6FF139A2" w:rsidR="00F95D8F" w:rsidRDefault="00F95D8F" w:rsidP="00432E46">
      <w:pPr>
        <w:rPr>
          <w:sz w:val="48"/>
          <w:szCs w:val="48"/>
        </w:rPr>
      </w:pPr>
      <w:r>
        <w:br w:type="page"/>
      </w:r>
    </w:p>
    <w:p w14:paraId="7ACA7695" w14:textId="449C6A5F" w:rsidR="00D603BB" w:rsidRPr="00915869" w:rsidRDefault="00D603BB" w:rsidP="00D603BB">
      <w:pPr>
        <w:pStyle w:val="Heading1"/>
        <w:rPr>
          <w:bCs/>
        </w:rPr>
      </w:pPr>
      <w:r w:rsidRPr="00286ADB">
        <w:lastRenderedPageBreak/>
        <w:t>Results</w:t>
      </w:r>
    </w:p>
    <w:p w14:paraId="779CA875" w14:textId="77777777" w:rsidR="005A744B" w:rsidRDefault="005A744B" w:rsidP="008F1016">
      <w:pPr>
        <w:rPr>
          <w:lang w:val="en-GB"/>
        </w:rPr>
      </w:pPr>
    </w:p>
    <w:p w14:paraId="3C446A2D" w14:textId="1615CFE3" w:rsidR="00C90C60" w:rsidRPr="008F1016" w:rsidRDefault="00941B5A" w:rsidP="00C90C60">
      <w:pPr>
        <w:rPr>
          <w:lang w:val="en-GB"/>
        </w:rPr>
      </w:pPr>
      <w:r>
        <w:rPr>
          <w:lang w:val="en-GB"/>
        </w:rPr>
        <w:t>Out of 255 household visited during the survey period, 192 (75%) agreed to participate in the study</w:t>
      </w:r>
      <w:r w:rsidR="00C90C60">
        <w:rPr>
          <w:lang w:val="en-GB"/>
        </w:rPr>
        <w:t>,</w:t>
      </w:r>
    </w:p>
    <w:p w14:paraId="218455E5" w14:textId="495161A6" w:rsidR="00AA6196" w:rsidRDefault="008F1016" w:rsidP="008F1016">
      <w:pPr>
        <w:rPr>
          <w:lang w:val="en-GB"/>
        </w:rPr>
      </w:pPr>
      <w:r w:rsidRPr="008F1016">
        <w:rPr>
          <w:lang w:val="en-GB"/>
        </w:rPr>
        <w:t>for a total of 1,007 respondents</w:t>
      </w:r>
      <w:r w:rsidR="00C90C60">
        <w:rPr>
          <w:lang w:val="en-GB"/>
        </w:rPr>
        <w:t xml:space="preserve"> (</w:t>
      </w:r>
      <w:r w:rsidR="009E2D72">
        <w:rPr>
          <w:lang w:val="en-GB"/>
        </w:rPr>
        <w:t>f</w:t>
      </w:r>
      <w:r w:rsidR="00C90C60">
        <w:rPr>
          <w:lang w:val="en-GB"/>
        </w:rPr>
        <w:t>igure 1)</w:t>
      </w:r>
      <w:r w:rsidRPr="008F1016">
        <w:rPr>
          <w:lang w:val="en-GB"/>
        </w:rPr>
        <w:t>.</w:t>
      </w:r>
      <w:r w:rsidR="00003920">
        <w:rPr>
          <w:lang w:val="en-GB"/>
        </w:rPr>
        <w:t xml:space="preserve"> </w:t>
      </w:r>
      <w:r w:rsidR="00AB390A">
        <w:rPr>
          <w:lang w:val="en-GB"/>
        </w:rPr>
        <w:t xml:space="preserve">However, </w:t>
      </w:r>
      <w:r w:rsidR="00AB390A" w:rsidRPr="008F1016">
        <w:rPr>
          <w:lang w:val="en-GB"/>
        </w:rPr>
        <w:t>in 3</w:t>
      </w:r>
      <w:r w:rsidR="00AB390A">
        <w:rPr>
          <w:lang w:val="en-GB"/>
        </w:rPr>
        <w:t>7</w:t>
      </w:r>
      <w:r w:rsidR="00AB390A" w:rsidRPr="008F1016">
        <w:rPr>
          <w:lang w:val="en-GB"/>
        </w:rPr>
        <w:t xml:space="preserve"> cases (</w:t>
      </w:r>
      <w:r w:rsidR="00AB390A">
        <w:rPr>
          <w:lang w:val="en-GB"/>
        </w:rPr>
        <w:t>4</w:t>
      </w:r>
      <w:r w:rsidR="00AB390A" w:rsidRPr="008F1016">
        <w:rPr>
          <w:lang w:val="en-GB"/>
        </w:rPr>
        <w:t xml:space="preserve">%), some members of the household, </w:t>
      </w:r>
      <w:r w:rsidR="00601156">
        <w:rPr>
          <w:lang w:val="en-GB"/>
        </w:rPr>
        <w:t xml:space="preserve">despite </w:t>
      </w:r>
      <w:r w:rsidR="00AB390A" w:rsidRPr="008F1016">
        <w:rPr>
          <w:lang w:val="en-GB"/>
        </w:rPr>
        <w:t>responding to the questionnaire, refused the test.</w:t>
      </w:r>
      <w:r w:rsidR="009112DA">
        <w:rPr>
          <w:lang w:val="en-GB"/>
        </w:rPr>
        <w:t xml:space="preserve"> </w:t>
      </w:r>
      <w:r w:rsidR="00AA6196">
        <w:rPr>
          <w:lang w:val="en-GB"/>
        </w:rPr>
        <w:t xml:space="preserve">However, </w:t>
      </w:r>
      <w:r w:rsidR="002C2843">
        <w:rPr>
          <w:lang w:val="en-GB"/>
        </w:rPr>
        <w:t xml:space="preserve">for </w:t>
      </w:r>
      <w:r w:rsidR="008257C7">
        <w:rPr>
          <w:lang w:val="en-GB"/>
        </w:rPr>
        <w:t xml:space="preserve">37 </w:t>
      </w:r>
      <w:r w:rsidR="00511071">
        <w:rPr>
          <w:lang w:val="en-GB"/>
        </w:rPr>
        <w:t xml:space="preserve">(4%) </w:t>
      </w:r>
      <w:r w:rsidR="008257C7">
        <w:rPr>
          <w:lang w:val="en-GB"/>
        </w:rPr>
        <w:t>individuals</w:t>
      </w:r>
      <w:r w:rsidR="0055091E">
        <w:rPr>
          <w:lang w:val="en-GB"/>
        </w:rPr>
        <w:t xml:space="preserve">, </w:t>
      </w:r>
    </w:p>
    <w:p w14:paraId="27F440C2" w14:textId="77777777" w:rsidR="00AA6196" w:rsidRDefault="00AA6196" w:rsidP="008F1016">
      <w:pPr>
        <w:rPr>
          <w:lang w:val="en-GB"/>
        </w:rPr>
      </w:pPr>
    </w:p>
    <w:p w14:paraId="23349A68" w14:textId="3598BF7C" w:rsidR="008F1016" w:rsidRPr="008F1016" w:rsidRDefault="008F1016" w:rsidP="008F1016">
      <w:pPr>
        <w:rPr>
          <w:lang w:val="en-GB"/>
        </w:rPr>
      </w:pPr>
      <w:r w:rsidRPr="008F1016">
        <w:rPr>
          <w:lang w:val="en-GB"/>
        </w:rPr>
        <w:t>Of the 192 included households, 128 were the originally sampled by the random method, while the remaining 64 (33%) were replaced through standard procedures because the identified buildings were non-residential</w:t>
      </w:r>
      <w:r w:rsidR="00820AA9">
        <w:rPr>
          <w:lang w:val="en-GB"/>
        </w:rPr>
        <w:t xml:space="preserve"> (Figure 1)</w:t>
      </w:r>
      <w:r w:rsidR="00F46450">
        <w:rPr>
          <w:lang w:val="en-GB"/>
        </w:rPr>
        <w:t>.</w:t>
      </w:r>
      <w:r w:rsidRPr="008F1016">
        <w:rPr>
          <w:lang w:val="en-GB"/>
        </w:rPr>
        <w:t xml:space="preserve"> All participants were to be tested for SARS-CoV2-antibodies, but </w:t>
      </w:r>
    </w:p>
    <w:p w14:paraId="483A3B6E" w14:textId="26CABB9F" w:rsidR="005F09B2" w:rsidRDefault="005F09B2" w:rsidP="008F1016">
      <w:pPr>
        <w:rPr>
          <w:lang w:val="en-GB"/>
        </w:rPr>
      </w:pPr>
    </w:p>
    <w:p w14:paraId="3E51A5C6" w14:textId="3AD12796" w:rsidR="00BC1E84" w:rsidRPr="00A93D6D" w:rsidRDefault="00AA65F9" w:rsidP="00A93D6D">
      <w:pPr>
        <w:rPr>
          <w:lang w:val="en-GB"/>
        </w:rPr>
      </w:pPr>
      <w:r>
        <w:rPr>
          <w:lang w:val="en-GB"/>
        </w:rPr>
        <w:t>Participants reflected the</w:t>
      </w:r>
      <w:r w:rsidR="00A93D6D">
        <w:rPr>
          <w:lang w:val="en-GB"/>
        </w:rPr>
        <w:t xml:space="preserve"> age-sex distribution of the Yaounde population: </w:t>
      </w:r>
      <w:bookmarkStart w:id="79" w:name="OLE_LINK229"/>
      <w:bookmarkStart w:id="80" w:name="OLE_LINK230"/>
      <w:r w:rsidR="00BC1E84" w:rsidRPr="00BB7F4B">
        <w:rPr>
          <w:rFonts w:eastAsia="Arial" w:cs="Arial"/>
          <w:szCs w:val="19"/>
        </w:rPr>
        <w:t>Participants had a me</w:t>
      </w:r>
      <w:r w:rsidR="00BC1E84">
        <w:rPr>
          <w:rFonts w:eastAsia="Arial" w:cs="Arial"/>
          <w:szCs w:val="19"/>
        </w:rPr>
        <w:t>dian</w:t>
      </w:r>
      <w:r w:rsidR="00BC1E84" w:rsidRPr="00BB7F4B">
        <w:rPr>
          <w:rFonts w:eastAsia="Arial" w:cs="Arial"/>
          <w:szCs w:val="19"/>
        </w:rPr>
        <w:t xml:space="preserve"> age of </w:t>
      </w:r>
      <w:sdt>
        <w:sdtPr>
          <w:rPr>
            <w:rFonts w:eastAsia="Arial" w:cs="Arial"/>
            <w:szCs w:val="19"/>
          </w:rPr>
          <w:tag w:val="goog_rdk_28"/>
          <w:id w:val="-158013061"/>
        </w:sdtPr>
        <w:sdtEndPr/>
        <w:sdtContent>
          <w:r w:rsidR="00BC1E84" w:rsidRPr="00BB7F4B">
            <w:rPr>
              <w:rFonts w:eastAsia="Arial" w:cs="Arial"/>
              <w:szCs w:val="19"/>
            </w:rPr>
            <w:t>2</w:t>
          </w:r>
          <w:r w:rsidR="00BC1E84">
            <w:rPr>
              <w:rFonts w:eastAsia="Arial" w:cs="Arial"/>
              <w:szCs w:val="19"/>
            </w:rPr>
            <w:t>6</w:t>
          </w:r>
        </w:sdtContent>
      </w:sdt>
      <w:r w:rsidR="00BC1E84" w:rsidRPr="00BB7F4B">
        <w:rPr>
          <w:rFonts w:eastAsia="Arial" w:cs="Arial"/>
          <w:szCs w:val="19"/>
        </w:rPr>
        <w:t xml:space="preserve"> </w:t>
      </w:r>
      <w:r w:rsidR="00BC1E84">
        <w:rPr>
          <w:rFonts w:eastAsia="Arial" w:cs="Arial"/>
          <w:szCs w:val="19"/>
        </w:rPr>
        <w:t xml:space="preserve">(IQR 14-38) </w:t>
      </w:r>
      <w:r w:rsidR="00BC1E84" w:rsidRPr="00BB7F4B">
        <w:rPr>
          <w:rFonts w:eastAsia="Arial" w:cs="Arial"/>
          <w:szCs w:val="19"/>
        </w:rPr>
        <w:t>years and 570 (56.6%) were women</w:t>
      </w:r>
      <w:r w:rsidR="002750CA">
        <w:rPr>
          <w:rFonts w:eastAsia="Arial" w:cs="Arial"/>
          <w:szCs w:val="19"/>
          <w:lang w:val="en-US"/>
        </w:rPr>
        <w:t xml:space="preserve">, which closely reflects the distribution of the Yaounde population </w:t>
      </w:r>
      <w:r w:rsidR="008E35AE">
        <w:rPr>
          <w:rFonts w:eastAsia="Arial" w:cs="Arial"/>
          <w:szCs w:val="19"/>
          <w:lang w:val="en-US"/>
        </w:rPr>
        <w:t>(Supplementary Fig 1)</w:t>
      </w:r>
      <w:r w:rsidR="002750CA">
        <w:rPr>
          <w:rFonts w:eastAsia="Arial" w:cs="Arial"/>
          <w:szCs w:val="19"/>
          <w:lang w:val="en-US"/>
        </w:rPr>
        <w:t xml:space="preserve">. </w:t>
      </w:r>
      <w:r w:rsidR="008E35AE">
        <w:rPr>
          <w:rFonts w:eastAsia="Arial" w:cs="Arial"/>
          <w:szCs w:val="19"/>
          <w:lang w:val="en-US"/>
        </w:rPr>
        <w:t xml:space="preserve"> </w:t>
      </w:r>
      <w:r w:rsidR="00BC1E84" w:rsidRPr="00BB7F4B">
        <w:rPr>
          <w:rFonts w:eastAsia="Arial" w:cs="Arial"/>
          <w:szCs w:val="19"/>
        </w:rPr>
        <w:t>The demographic characteristics of respondents are summarized in Table 2.</w:t>
      </w:r>
    </w:p>
    <w:bookmarkEnd w:id="79"/>
    <w:bookmarkEnd w:id="80"/>
    <w:p w14:paraId="5D516D2D" w14:textId="7020D737" w:rsidR="00BC1E84" w:rsidRDefault="00BC1E84" w:rsidP="00BC1E84">
      <w:pPr>
        <w:tabs>
          <w:tab w:val="left" w:pos="43"/>
          <w:tab w:val="left" w:pos="284"/>
        </w:tabs>
        <w:ind w:hanging="2"/>
        <w:jc w:val="both"/>
        <w:rPr>
          <w:rFonts w:eastAsia="Arial" w:cs="Arial"/>
          <w:szCs w:val="19"/>
        </w:rPr>
      </w:pPr>
    </w:p>
    <w:p w14:paraId="7F32E88E" w14:textId="2E2A7DEC" w:rsidR="007C2BD0" w:rsidRDefault="00921A6F" w:rsidP="007C2BD0">
      <w:pPr>
        <w:tabs>
          <w:tab w:val="left" w:pos="43"/>
          <w:tab w:val="left" w:pos="284"/>
        </w:tabs>
        <w:ind w:hanging="2"/>
        <w:jc w:val="both"/>
        <w:rPr>
          <w:rFonts w:eastAsia="Arial" w:cs="Arial"/>
          <w:szCs w:val="19"/>
          <w:lang w:val="en-GB"/>
        </w:rPr>
      </w:pPr>
      <w:r w:rsidRPr="00921A6F">
        <w:rPr>
          <w:rFonts w:eastAsia="Arial" w:cs="Arial"/>
          <w:szCs w:val="19"/>
          <w:lang w:val="en-GB"/>
        </w:rPr>
        <w:t xml:space="preserve">Of the 970 respondents tested for IgG and IgM antibodies, 340 (35.1%) were seropositive for at least one of the antibodies (Figure 1). IgM seropositivity was quite low, and the overlap between IgG and IgM seropositivity was minimal; among the 32 individuals who were IgM positive, only 6 were also IgG positive. </w:t>
      </w:r>
    </w:p>
    <w:p w14:paraId="2F2D8587" w14:textId="77777777" w:rsidR="00A95EA6" w:rsidRPr="007C2BD0" w:rsidRDefault="00A95EA6" w:rsidP="007C2BD0">
      <w:pPr>
        <w:tabs>
          <w:tab w:val="left" w:pos="43"/>
          <w:tab w:val="left" w:pos="284"/>
        </w:tabs>
        <w:ind w:hanging="2"/>
        <w:jc w:val="both"/>
        <w:rPr>
          <w:rFonts w:eastAsia="Arial" w:cs="Arial"/>
          <w:szCs w:val="19"/>
          <w:lang w:val="en-US"/>
        </w:rPr>
      </w:pPr>
    </w:p>
    <w:p w14:paraId="5F1082C0" w14:textId="77777777" w:rsidR="007C2BD0" w:rsidRPr="007C2BD0" w:rsidRDefault="007C2BD0" w:rsidP="007C2BD0">
      <w:pPr>
        <w:tabs>
          <w:tab w:val="left" w:pos="43"/>
          <w:tab w:val="left" w:pos="284"/>
        </w:tabs>
        <w:ind w:hanging="2"/>
        <w:jc w:val="both"/>
        <w:rPr>
          <w:rFonts w:eastAsia="Arial" w:cs="Arial"/>
          <w:szCs w:val="19"/>
          <w:lang w:val="en-US"/>
        </w:rPr>
      </w:pPr>
      <w:bookmarkStart w:id="81" w:name="OLE_LINK250"/>
      <w:bookmarkStart w:id="82" w:name="OLE_LINK251"/>
      <w:r w:rsidRPr="007C2BD0">
        <w:rPr>
          <w:rFonts w:eastAsia="Arial" w:cs="Arial"/>
          <w:szCs w:val="19"/>
          <w:lang w:val="en-US"/>
        </w:rPr>
        <w:t xml:space="preserve">Figure 3 shows distribution of positive serology in the different areas of </w:t>
      </w:r>
      <w:r w:rsidRPr="007C2BD0">
        <w:rPr>
          <w:rFonts w:eastAsia="Arial" w:cs="Arial"/>
          <w:i/>
          <w:szCs w:val="19"/>
          <w:lang w:val="en-US"/>
        </w:rPr>
        <w:t>Cité Verte</w:t>
      </w:r>
      <w:r w:rsidRPr="007C2BD0">
        <w:rPr>
          <w:rFonts w:eastAsia="Arial" w:cs="Arial"/>
          <w:szCs w:val="19"/>
          <w:lang w:val="en-US"/>
        </w:rPr>
        <w:t xml:space="preserve"> district. This distribution may be partly explained by household size. The figure makes clear that the zone with the smallest households, Cité Verte (mean size 5.5 residents), is also the zone with the lowest prevalence. Therefore, spread within the household or living environment is a driving factor for exposure to SARS-CoV-2 in the Cameroonian community. </w:t>
      </w:r>
    </w:p>
    <w:bookmarkEnd w:id="81"/>
    <w:bookmarkEnd w:id="82"/>
    <w:p w14:paraId="41486D73" w14:textId="33FF3927" w:rsidR="0099012B" w:rsidRDefault="0099012B" w:rsidP="00BD2B8B">
      <w:pPr>
        <w:tabs>
          <w:tab w:val="left" w:pos="43"/>
          <w:tab w:val="left" w:pos="284"/>
        </w:tabs>
        <w:jc w:val="both"/>
        <w:rPr>
          <w:rFonts w:eastAsia="Arial" w:cs="Arial"/>
          <w:szCs w:val="19"/>
          <w:lang w:val="en-GB"/>
        </w:rPr>
      </w:pPr>
    </w:p>
    <w:p w14:paraId="7C3DA717" w14:textId="768B247A" w:rsidR="0099012B" w:rsidRPr="00B56BBD" w:rsidRDefault="0099012B" w:rsidP="00B56BBD">
      <w:pPr>
        <w:tabs>
          <w:tab w:val="left" w:pos="43"/>
          <w:tab w:val="left" w:pos="284"/>
        </w:tabs>
        <w:ind w:hanging="2"/>
        <w:jc w:val="both"/>
        <w:rPr>
          <w:rFonts w:eastAsia="Arial" w:cs="Arial"/>
          <w:szCs w:val="19"/>
          <w:lang w:val="en-GB"/>
        </w:rPr>
      </w:pPr>
      <w:r>
        <w:rPr>
          <w:rFonts w:eastAsia="Arial" w:cs="Arial"/>
          <w:szCs w:val="19"/>
          <w:lang w:val="en-GB"/>
        </w:rPr>
        <w:t>Adjustments for diagnostic test performance slightly increased the</w:t>
      </w:r>
      <w:r w:rsidR="00B56BBD">
        <w:rPr>
          <w:rFonts w:eastAsia="Arial" w:cs="Arial"/>
          <w:szCs w:val="19"/>
          <w:lang w:val="en-GB"/>
        </w:rPr>
        <w:t xml:space="preserve"> </w:t>
      </w:r>
      <w:r w:rsidRPr="00BB7F4B">
        <w:rPr>
          <w:rFonts w:eastAsia="Arial" w:cs="Arial"/>
          <w:szCs w:val="19"/>
        </w:rPr>
        <w:t xml:space="preserve">Tables 3 and 4 show the </w:t>
      </w:r>
      <w:r>
        <w:rPr>
          <w:rFonts w:eastAsia="Arial" w:cs="Arial"/>
          <w:szCs w:val="19"/>
        </w:rPr>
        <w:t xml:space="preserve">seroprevalence </w:t>
      </w:r>
      <w:r w:rsidRPr="00BB7F4B">
        <w:rPr>
          <w:rFonts w:eastAsia="Arial" w:cs="Arial"/>
          <w:szCs w:val="19"/>
        </w:rPr>
        <w:t xml:space="preserve">adjustments for the age-sex distribution of the Yaounde population and for diagnostic test performance. Since women were oversampled </w:t>
      </w:r>
      <w:r>
        <w:rPr>
          <w:rFonts w:eastAsia="Arial" w:cs="Arial"/>
          <w:szCs w:val="19"/>
        </w:rPr>
        <w:t>as compared</w:t>
      </w:r>
      <w:r w:rsidRPr="00BB7F4B">
        <w:rPr>
          <w:rFonts w:eastAsia="Arial" w:cs="Arial"/>
          <w:szCs w:val="19"/>
        </w:rPr>
        <w:t xml:space="preserve"> to their </w:t>
      </w:r>
      <w:r>
        <w:rPr>
          <w:rFonts w:eastAsia="Arial" w:cs="Arial"/>
          <w:szCs w:val="19"/>
        </w:rPr>
        <w:t>proportion</w:t>
      </w:r>
      <w:r w:rsidRPr="00BB7F4B">
        <w:rPr>
          <w:rFonts w:eastAsia="Arial" w:cs="Arial"/>
          <w:szCs w:val="19"/>
        </w:rPr>
        <w:t xml:space="preserve"> </w:t>
      </w:r>
      <w:r>
        <w:rPr>
          <w:rFonts w:eastAsia="Arial" w:cs="Arial"/>
          <w:szCs w:val="19"/>
        </w:rPr>
        <w:t>in</w:t>
      </w:r>
      <w:r w:rsidRPr="00BB7F4B">
        <w:rPr>
          <w:rFonts w:eastAsia="Arial" w:cs="Arial"/>
          <w:szCs w:val="19"/>
        </w:rPr>
        <w:t xml:space="preserve"> the </w:t>
      </w:r>
      <w:r>
        <w:rPr>
          <w:rFonts w:eastAsia="Arial" w:cs="Arial"/>
          <w:szCs w:val="19"/>
        </w:rPr>
        <w:t xml:space="preserve">general </w:t>
      </w:r>
      <w:r w:rsidRPr="00BB7F4B">
        <w:rPr>
          <w:rFonts w:eastAsia="Arial" w:cs="Arial"/>
          <w:szCs w:val="19"/>
        </w:rPr>
        <w:t xml:space="preserve">population (56.6% of sample was female), and women </w:t>
      </w:r>
      <w:r>
        <w:rPr>
          <w:rFonts w:eastAsia="Arial" w:cs="Arial"/>
          <w:szCs w:val="19"/>
        </w:rPr>
        <w:t xml:space="preserve">also </w:t>
      </w:r>
      <w:r w:rsidRPr="00BB7F4B">
        <w:rPr>
          <w:rFonts w:eastAsia="Arial" w:cs="Arial"/>
          <w:szCs w:val="19"/>
        </w:rPr>
        <w:t>showed a lower seroprevalence, the crude estimates were downwardly biased. Thus, population weighting increased the overall estimate of seropositivity in nearly all age categories for both the IgG and IgM assays. Adjustments for specificity and sensitivity also increased the estimates slightly.</w:t>
      </w:r>
    </w:p>
    <w:p w14:paraId="6F041EC7" w14:textId="69BA8336" w:rsidR="00402B23" w:rsidRDefault="00402B23" w:rsidP="0099012B">
      <w:pPr>
        <w:tabs>
          <w:tab w:val="left" w:pos="43"/>
          <w:tab w:val="left" w:pos="284"/>
        </w:tabs>
        <w:ind w:hanging="2"/>
        <w:jc w:val="both"/>
        <w:rPr>
          <w:rFonts w:eastAsia="Arial" w:cs="Arial"/>
          <w:szCs w:val="19"/>
        </w:rPr>
      </w:pPr>
    </w:p>
    <w:p w14:paraId="3C4E9C24" w14:textId="2DD15CD9" w:rsidR="00402B23" w:rsidRDefault="00402B23" w:rsidP="00402B23">
      <w:pPr>
        <w:jc w:val="both"/>
        <w:rPr>
          <w:lang w:val="en-US"/>
        </w:rPr>
      </w:pPr>
      <w:r>
        <w:rPr>
          <w:lang w:val="en-US"/>
        </w:rPr>
        <w:t>Variables that were associated with SARS-CoV-2 seropositivity in univariable analyses included sex, educational level, BMI group, contact with an international traveler, contact with a suspected or confirmed COVID case, health zone, and number of household members (Table 5). Age, sex, and any variables where a p-value below 0.1 was observed, were carried over into the multivariate analysis. The results are shown in the last two columns of Table 5. These are largely in line with the findings from the univariate analysis.</w:t>
      </w:r>
    </w:p>
    <w:p w14:paraId="53E3BA30" w14:textId="2E20A9FA" w:rsidR="001D233A" w:rsidRDefault="001D233A" w:rsidP="00402B23">
      <w:pPr>
        <w:jc w:val="both"/>
        <w:rPr>
          <w:lang w:val="en-US"/>
        </w:rPr>
      </w:pPr>
    </w:p>
    <w:p w14:paraId="051B66D3" w14:textId="44E16631" w:rsidR="001D233A" w:rsidRDefault="001D233A" w:rsidP="001D233A">
      <w:pPr>
        <w:jc w:val="both"/>
        <w:rPr>
          <w:lang w:val="en-GB"/>
        </w:rPr>
      </w:pPr>
      <w:r w:rsidRPr="001D233A">
        <w:rPr>
          <w:lang w:val="en-GB"/>
        </w:rPr>
        <w:lastRenderedPageBreak/>
        <w:t>Three hundred and two respondents (30%) reported having at least one symptom compatible with SARS-CoV-2 infection (frequency of symptoms is reported in Figure 4).</w:t>
      </w:r>
    </w:p>
    <w:p w14:paraId="161A444A" w14:textId="7CD1689D" w:rsidR="00AA4CCF" w:rsidRDefault="00AA4CCF" w:rsidP="001D233A">
      <w:pPr>
        <w:jc w:val="both"/>
        <w:rPr>
          <w:lang w:val="en-GB"/>
        </w:rPr>
      </w:pPr>
    </w:p>
    <w:p w14:paraId="5F0ACE87" w14:textId="62F4BA44" w:rsidR="00AA4CCF" w:rsidRDefault="00AA4CCF" w:rsidP="00AA4CCF">
      <w:pPr>
        <w:jc w:val="both"/>
        <w:rPr>
          <w:lang w:val="en-GB"/>
        </w:rPr>
      </w:pPr>
      <w:bookmarkStart w:id="83" w:name="OLE_LINK256"/>
      <w:bookmarkStart w:id="84" w:name="OLE_LINK257"/>
      <w:r w:rsidRPr="00AA4CCF">
        <w:rPr>
          <w:lang w:val="en-GB"/>
        </w:rPr>
        <w:t xml:space="preserve">Among those who tested positive for anti-SARS-CoV-2 IgG, 40% reported at least one symptom.  Among these, the most common symptoms reported were fever (18.5%), headache (17.5%), cough (17.9%) and runny/stuffy nose (12.3%), and all four were significantly more common in seropositive than in seronegative individuals (Figure 5). Surprisingly, anosmia or ageusia was only experienced by 4.3% of the seropositive </w:t>
      </w:r>
      <w:bookmarkStart w:id="85" w:name="OLE_LINK82"/>
      <w:bookmarkStart w:id="86" w:name="OLE_LINK83"/>
      <w:r w:rsidRPr="00AA4CCF">
        <w:rPr>
          <w:lang w:val="en-GB"/>
        </w:rPr>
        <w:t xml:space="preserve">respondents </w:t>
      </w:r>
      <w:bookmarkEnd w:id="85"/>
      <w:bookmarkEnd w:id="86"/>
      <w:r w:rsidRPr="00AA4CCF">
        <w:rPr>
          <w:lang w:val="en-GB"/>
        </w:rPr>
        <w:t xml:space="preserve">(versus 1.9% of seronegative respondents). </w:t>
      </w:r>
    </w:p>
    <w:p w14:paraId="619AC022" w14:textId="6083C448" w:rsidR="00AA4CCF" w:rsidRDefault="00AA4CCF" w:rsidP="00AA4CCF">
      <w:pPr>
        <w:jc w:val="both"/>
        <w:rPr>
          <w:lang w:val="en-GB"/>
        </w:rPr>
      </w:pPr>
    </w:p>
    <w:p w14:paraId="3A0DE1D0" w14:textId="1A6FE4DD" w:rsidR="00AA4CCF" w:rsidRDefault="00AA4CCF" w:rsidP="00AA4CCF">
      <w:pPr>
        <w:jc w:val="both"/>
        <w:rPr>
          <w:lang w:val="en-GB"/>
        </w:rPr>
      </w:pPr>
      <w:bookmarkStart w:id="87" w:name="OLE_LINK259"/>
      <w:bookmarkStart w:id="88" w:name="OLE_LINK260"/>
      <w:r w:rsidRPr="00AA4CCF">
        <w:rPr>
          <w:lang w:val="en-GB"/>
        </w:rPr>
        <w:t>Based on the WHO criteria for COVID-suspect symptoms</w:t>
      </w:r>
      <w:hyperlink r:id="rId17" w:history="1">
        <w:r w:rsidR="00163323">
          <w:rPr>
            <w:rStyle w:val="Hyperlink"/>
          </w:rPr>
          <w:t>ITEM CSL_CITATION {"citationID":"UPCsVuoI","properties":{"formattedCitation":"\\super 13\\nosupersub{}","plainCitation":"13","noteIndex":0},"citationItems":[{"id":60,"uris":["http://zotero.org/users/6990598/items/QTH8Q7KA"],"uri":["http://zotero.org/users/6990598/items/QTH8Q7KA"],"itemData":{"id":60,"type":"article-journal","abstract":"11 p.","language":"fr","note":"Accepted: 2020-08-20T05:33:46Z\nnumber: WHO/2019-nCoV/SurveillanceGuidance/2020.7\npublisher: Organisation mondiale de la Santé","source":"apps.who.int","title":"Surveillance de la santé publique dans le contexte de la COVID-19 : orientations provisoires, 7 août 2020","title-short":"Surveillance de la santé publique dans le contexte de la COVID-19","URL":"https://apps.who.int/iris/handle/10665/333903","author":[{"family":"Santé","given":"Organisation","dropping-particle":"mondiale de la"}],"accessed":{"date-parts":[["2020",12,29]]},"issued":{"date-parts":[["2020"]]}}}],"schema":"https://github.com/citation-style-language/schema/raw/master/csl-citation.json"}</w:t>
        </w:r>
      </w:hyperlink>
      <w:r w:rsidRPr="00AA4CCF">
        <w:rPr>
          <w:lang w:val="en-GB"/>
        </w:rPr>
        <w:t>, 51 of 328 IgG/IgM seropositive individuals (15.6%) and 64 of 642 seronegative individuals (10%) reported COVID-suspect symptoms, suggesting that the WHO criteria may lack specificity for identifying true COVID-19 symptoms—these might be common symptoms with other respiratory infections or similar pathologies.</w:t>
      </w:r>
      <w:bookmarkEnd w:id="87"/>
      <w:bookmarkEnd w:id="88"/>
    </w:p>
    <w:p w14:paraId="5475C466" w14:textId="1E7137FC" w:rsidR="00BF2187" w:rsidRDefault="00BF2187" w:rsidP="00AA4CCF">
      <w:pPr>
        <w:jc w:val="both"/>
        <w:rPr>
          <w:lang w:val="en-GB"/>
        </w:rPr>
      </w:pPr>
    </w:p>
    <w:p w14:paraId="552B500C" w14:textId="77777777" w:rsidR="00BF2187" w:rsidRPr="00BF2187" w:rsidRDefault="00BF2187" w:rsidP="00BF2187">
      <w:pPr>
        <w:jc w:val="both"/>
        <w:rPr>
          <w:lang w:val="en-GB"/>
        </w:rPr>
      </w:pPr>
      <w:r w:rsidRPr="00BF2187">
        <w:rPr>
          <w:lang w:val="en-GB"/>
        </w:rPr>
        <w:t xml:space="preserve">Concerning the effect of the epidemic on the households, 163 households (85%) reported that their income had fallen since March 1st. Households where the head was a salaried worker or had a university degree appeared to be least financially affected, with only 67% and 63% reporting an income reduction (Figure 10).  </w:t>
      </w:r>
    </w:p>
    <w:p w14:paraId="787D71DF" w14:textId="77777777" w:rsidR="00BF2187" w:rsidRPr="00AA4CCF" w:rsidRDefault="00BF2187" w:rsidP="00AA4CCF">
      <w:pPr>
        <w:jc w:val="both"/>
        <w:rPr>
          <w:lang w:val="en-GB"/>
        </w:rPr>
      </w:pPr>
    </w:p>
    <w:bookmarkEnd w:id="83"/>
    <w:bookmarkEnd w:id="84"/>
    <w:p w14:paraId="08A743C7" w14:textId="77777777" w:rsidR="00AA4CCF" w:rsidRPr="001D233A" w:rsidRDefault="00AA4CCF" w:rsidP="001D233A">
      <w:pPr>
        <w:jc w:val="both"/>
        <w:rPr>
          <w:lang w:val="en-GB"/>
        </w:rPr>
      </w:pPr>
    </w:p>
    <w:p w14:paraId="3625A45A" w14:textId="77777777" w:rsidR="001D233A" w:rsidRPr="001D233A" w:rsidRDefault="001D233A" w:rsidP="00402B23">
      <w:pPr>
        <w:jc w:val="both"/>
        <w:rPr>
          <w:lang w:val="en-GB"/>
        </w:rPr>
      </w:pPr>
    </w:p>
    <w:p w14:paraId="7B2BD5DC" w14:textId="481DCAF2" w:rsidR="00BD2B8B" w:rsidRDefault="00BD2B8B" w:rsidP="00402B23">
      <w:pPr>
        <w:jc w:val="both"/>
        <w:rPr>
          <w:lang w:val="en-US"/>
        </w:rPr>
      </w:pPr>
    </w:p>
    <w:p w14:paraId="39FF6FA5" w14:textId="77777777" w:rsidR="00BD2B8B" w:rsidRPr="006B62EB" w:rsidRDefault="00BD2B8B" w:rsidP="00402B23">
      <w:pPr>
        <w:jc w:val="both"/>
        <w:rPr>
          <w:lang w:val="en-US"/>
        </w:rPr>
      </w:pPr>
    </w:p>
    <w:p w14:paraId="33489E1D" w14:textId="77777777" w:rsidR="00402B23" w:rsidRPr="00402B23" w:rsidRDefault="00402B23" w:rsidP="0099012B">
      <w:pPr>
        <w:tabs>
          <w:tab w:val="left" w:pos="43"/>
          <w:tab w:val="left" w:pos="284"/>
        </w:tabs>
        <w:ind w:hanging="2"/>
        <w:jc w:val="both"/>
        <w:rPr>
          <w:rFonts w:eastAsia="Arial" w:cs="Arial"/>
          <w:szCs w:val="19"/>
          <w:lang w:val="en-US"/>
        </w:rPr>
      </w:pPr>
    </w:p>
    <w:p w14:paraId="6CE4B9BE" w14:textId="77777777" w:rsidR="0099012B" w:rsidRPr="00921A6F" w:rsidRDefault="0099012B" w:rsidP="00921A6F">
      <w:pPr>
        <w:tabs>
          <w:tab w:val="left" w:pos="43"/>
          <w:tab w:val="left" w:pos="284"/>
        </w:tabs>
        <w:ind w:hanging="2"/>
        <w:jc w:val="both"/>
        <w:rPr>
          <w:rFonts w:eastAsia="Arial" w:cs="Arial"/>
          <w:szCs w:val="19"/>
        </w:rPr>
      </w:pPr>
    </w:p>
    <w:p w14:paraId="36ED3B70" w14:textId="77777777" w:rsidR="00921A6F" w:rsidRPr="00921A6F" w:rsidRDefault="00921A6F" w:rsidP="00BC1E84">
      <w:pPr>
        <w:tabs>
          <w:tab w:val="left" w:pos="43"/>
          <w:tab w:val="left" w:pos="284"/>
        </w:tabs>
        <w:ind w:hanging="2"/>
        <w:jc w:val="both"/>
        <w:rPr>
          <w:rFonts w:eastAsia="Arial" w:cs="Arial"/>
          <w:szCs w:val="19"/>
          <w:lang w:val="en-GB"/>
        </w:rPr>
      </w:pPr>
    </w:p>
    <w:p w14:paraId="08395EA9" w14:textId="55A15137" w:rsidR="001019EF" w:rsidRDefault="001019EF">
      <w:pPr>
        <w:widowControl w:val="0"/>
        <w:spacing w:after="160" w:line="259" w:lineRule="auto"/>
        <w:rPr>
          <w:rFonts w:eastAsia="Arial" w:cs="Arial"/>
          <w:szCs w:val="19"/>
        </w:rPr>
      </w:pPr>
      <w:r>
        <w:rPr>
          <w:rFonts w:eastAsia="Arial" w:cs="Arial"/>
          <w:szCs w:val="19"/>
        </w:rPr>
        <w:br w:type="page"/>
      </w:r>
    </w:p>
    <w:p w14:paraId="28B58A11" w14:textId="306330DA" w:rsidR="00DD1A20" w:rsidRDefault="006D574E" w:rsidP="006D574E">
      <w:pPr>
        <w:pStyle w:val="Heading1"/>
        <w:rPr>
          <w:rFonts w:eastAsia="Arial"/>
          <w:lang w:val="en-US"/>
        </w:rPr>
      </w:pPr>
      <w:r>
        <w:rPr>
          <w:rFonts w:eastAsia="Arial"/>
          <w:lang w:val="en-US"/>
        </w:rPr>
        <w:lastRenderedPageBreak/>
        <w:t>Discussion</w:t>
      </w:r>
    </w:p>
    <w:p w14:paraId="17141AE7" w14:textId="5D00C017" w:rsidR="00843C0A" w:rsidRPr="00843C0A" w:rsidRDefault="00843C0A" w:rsidP="00843C0A">
      <w:pPr>
        <w:rPr>
          <w:rFonts w:eastAsia="Arial"/>
          <w:lang w:val="en-GB"/>
        </w:rPr>
      </w:pPr>
      <w:r w:rsidRPr="00843C0A">
        <w:rPr>
          <w:rFonts w:eastAsia="Arial"/>
          <w:lang w:val="en-GB"/>
        </w:rPr>
        <w:t>These seropositivity estimates seen here are in line with observed values in other regions. Many countries have now conducted large seroprevalence studies in the general and specific populations, and seropositivity has ranged from as low as 3% to more than half of those studie</w:t>
      </w:r>
      <w:r>
        <w:rPr>
          <w:rFonts w:eastAsia="Arial"/>
          <w:lang w:val="en-GB"/>
        </w:rPr>
        <w:t>d</w:t>
      </w:r>
      <w:r w:rsidRPr="00843C0A">
        <w:rPr>
          <w:rFonts w:eastAsia="Arial"/>
          <w:lang w:val="en-GB"/>
        </w:rPr>
        <w:t>. In the African context, a few studies have been reported. A survey in Kenya among blood donors found a global adjusted prevalence of 4.3% very early in the epidemic</w:t>
      </w:r>
      <w:r>
        <w:rPr>
          <w:rFonts w:eastAsia="Arial"/>
          <w:lang w:val="en-GB"/>
        </w:rPr>
        <w:t>.</w:t>
      </w:r>
      <w:r w:rsidRPr="00843C0A">
        <w:rPr>
          <w:rFonts w:eastAsia="Arial"/>
          <w:lang w:val="en-GB"/>
        </w:rPr>
        <w:t xml:space="preserve"> Another report in Niger State, Nigeria (data not yet published) reported a prevalence of 25.4%</w:t>
      </w:r>
      <w:r>
        <w:rPr>
          <w:rFonts w:eastAsia="Arial"/>
          <w:lang w:val="en-GB"/>
        </w:rPr>
        <w:t>.</w:t>
      </w:r>
    </w:p>
    <w:p w14:paraId="7958D35A" w14:textId="77777777" w:rsidR="00843C0A" w:rsidRPr="00843C0A" w:rsidRDefault="00843C0A" w:rsidP="00843C0A">
      <w:pPr>
        <w:rPr>
          <w:rFonts w:eastAsia="Arial"/>
          <w:lang w:val="en-GB"/>
        </w:rPr>
      </w:pPr>
    </w:p>
    <w:p w14:paraId="5FB10FD1" w14:textId="442A4B2E" w:rsidR="00843C0A" w:rsidRDefault="00843C0A" w:rsidP="00843C0A">
      <w:pPr>
        <w:rPr>
          <w:rFonts w:eastAsia="Arial"/>
          <w:lang w:val="en-GB"/>
        </w:rPr>
      </w:pPr>
      <w:r w:rsidRPr="00843C0A">
        <w:rPr>
          <w:rFonts w:eastAsia="Arial"/>
          <w:lang w:val="en-GB"/>
        </w:rPr>
        <w:t>Notably, there is evidence of pre-existing reaction to SARS-CoV-2 antibody testing in African populations: 23.7% (32/135) of pre-pandemic samples from a study in Gabon (a neighbouring country to Cameroon) were found to have humoral cross-reactivity to SARS-CoV-2</w:t>
      </w:r>
      <w:r>
        <w:rPr>
          <w:rFonts w:eastAsia="Arial"/>
          <w:lang w:val="en-GB"/>
        </w:rPr>
        <w:t xml:space="preserve">. </w:t>
      </w:r>
      <w:r w:rsidRPr="00843C0A">
        <w:rPr>
          <w:rFonts w:eastAsia="Arial"/>
          <w:lang w:val="en-GB"/>
        </w:rPr>
        <w:t xml:space="preserve">Thus, adjusting for test specificity, as we have done here, is crucial to arrive at accurate findings about population exposure to SARS-CoV-2 </w:t>
      </w:r>
    </w:p>
    <w:p w14:paraId="25930DD0" w14:textId="3FCF98E2" w:rsidR="00F34BC6" w:rsidRDefault="00F34BC6" w:rsidP="00843C0A">
      <w:pPr>
        <w:rPr>
          <w:rFonts w:eastAsia="Arial"/>
          <w:lang w:val="en-GB"/>
        </w:rPr>
      </w:pPr>
    </w:p>
    <w:p w14:paraId="1A28F33D" w14:textId="128371AA" w:rsidR="00F34BC6" w:rsidRPr="00F34BC6" w:rsidRDefault="00F34BC6" w:rsidP="00F34BC6">
      <w:pPr>
        <w:jc w:val="both"/>
        <w:rPr>
          <w:szCs w:val="19"/>
          <w:lang w:val="en-US"/>
        </w:rPr>
      </w:pPr>
      <w:r>
        <w:rPr>
          <w:szCs w:val="19"/>
          <w:lang w:val="en-US"/>
        </w:rPr>
        <w:t>...</w:t>
      </w:r>
      <w:r w:rsidRPr="008D6B35">
        <w:rPr>
          <w:szCs w:val="19"/>
          <w:lang w:val="en-US"/>
        </w:rPr>
        <w:t xml:space="preserve">being of male sex, being obese (as defined by a BMI &gt;30), </w:t>
      </w:r>
      <w:r>
        <w:rPr>
          <w:szCs w:val="19"/>
          <w:lang w:val="en-US"/>
        </w:rPr>
        <w:t xml:space="preserve">and having </w:t>
      </w:r>
      <w:r w:rsidRPr="008D6B35">
        <w:rPr>
          <w:szCs w:val="19"/>
          <w:lang w:val="en-US"/>
        </w:rPr>
        <w:t xml:space="preserve">five </w:t>
      </w:r>
      <w:r>
        <w:rPr>
          <w:szCs w:val="19"/>
          <w:lang w:val="en-US"/>
        </w:rPr>
        <w:t xml:space="preserve">or more </w:t>
      </w:r>
      <w:r w:rsidRPr="008D6B35">
        <w:rPr>
          <w:szCs w:val="19"/>
          <w:lang w:val="en-US"/>
        </w:rPr>
        <w:t xml:space="preserve">household members, are </w:t>
      </w:r>
      <w:r>
        <w:rPr>
          <w:szCs w:val="19"/>
          <w:lang w:val="en-US"/>
        </w:rPr>
        <w:t>the three independent factors related to anti-SARS-CoV-2</w:t>
      </w:r>
      <w:r w:rsidRPr="008D6B35">
        <w:rPr>
          <w:szCs w:val="19"/>
          <w:lang w:val="en-US"/>
        </w:rPr>
        <w:t xml:space="preserve"> IgG seropositivity. Evidence-based interventions for epidemiological surveillance</w:t>
      </w:r>
      <w:r>
        <w:rPr>
          <w:szCs w:val="19"/>
          <w:lang w:val="en-US"/>
        </w:rPr>
        <w:t xml:space="preserve"> may choose to focus on these </w:t>
      </w:r>
      <w:r w:rsidRPr="008D6B35">
        <w:rPr>
          <w:szCs w:val="19"/>
          <w:lang w:val="en-US"/>
        </w:rPr>
        <w:t>individuals</w:t>
      </w:r>
      <w:r>
        <w:rPr>
          <w:szCs w:val="19"/>
          <w:lang w:val="en-US"/>
        </w:rPr>
        <w:t>...</w:t>
      </w:r>
    </w:p>
    <w:p w14:paraId="26B8A2F6" w14:textId="77777777" w:rsidR="00843C0A" w:rsidRPr="00843C0A" w:rsidRDefault="00843C0A" w:rsidP="00843C0A">
      <w:pPr>
        <w:rPr>
          <w:rFonts w:eastAsia="Arial"/>
          <w:lang w:val="en-GB"/>
        </w:rPr>
      </w:pPr>
    </w:p>
    <w:p w14:paraId="3DA2FC1F" w14:textId="648274A3" w:rsidR="007A447E" w:rsidRPr="007A447E" w:rsidRDefault="009953A5" w:rsidP="007A447E">
      <w:pPr>
        <w:rPr>
          <w:rFonts w:eastAsia="Arial"/>
        </w:rPr>
      </w:pPr>
      <w:r>
        <w:rPr>
          <w:rFonts w:eastAsia="Arial"/>
          <w:lang w:val="en-GB"/>
        </w:rPr>
        <w:t>...</w:t>
      </w:r>
      <w:r w:rsidR="00843C0A" w:rsidRPr="00843C0A">
        <w:rPr>
          <w:rFonts w:eastAsia="Arial"/>
          <w:lang w:val="en-GB"/>
        </w:rPr>
        <w:t>It is important to note that because anti-SARS-CoV-2 immunoglobulins wane over time (one study has reported a 90% decline in levels 3 months from exposure</w:t>
      </w:r>
      <w:r w:rsidR="00843C0A">
        <w:rPr>
          <w:rFonts w:eastAsia="Arial"/>
          <w:lang w:val="en-GB"/>
        </w:rPr>
        <w:t>)</w:t>
      </w:r>
      <w:r w:rsidR="00843C0A" w:rsidRPr="00843C0A">
        <w:rPr>
          <w:rFonts w:eastAsia="Arial"/>
          <w:lang w:val="en-GB"/>
        </w:rPr>
        <w:t xml:space="preserve">, antibody seroprevalence is not a perfect proxy for past infection with the virus. </w:t>
      </w:r>
      <w:r w:rsidR="00F34BC6">
        <w:rPr>
          <w:rFonts w:eastAsia="Arial"/>
          <w:lang w:val="en-GB"/>
        </w:rPr>
        <w:t>It is possible that the</w:t>
      </w:r>
      <w:r w:rsidR="00F12BE0">
        <w:rPr>
          <w:rFonts w:eastAsia="Arial"/>
          <w:lang w:val="en-GB"/>
        </w:rPr>
        <w:t xml:space="preserve"> higher seroprevalence </w:t>
      </w:r>
      <w:r w:rsidR="00650BD8">
        <w:rPr>
          <w:rFonts w:eastAsia="Arial"/>
          <w:lang w:val="en-GB"/>
        </w:rPr>
        <w:t xml:space="preserve">seen in </w:t>
      </w:r>
      <w:r w:rsidR="005A02B9">
        <w:rPr>
          <w:rFonts w:eastAsia="Arial"/>
          <w:lang w:val="en-GB"/>
        </w:rPr>
        <w:t xml:space="preserve">men and the obese, </w:t>
      </w:r>
      <w:r w:rsidR="00E339B6">
        <w:rPr>
          <w:rFonts w:eastAsia="Arial"/>
          <w:lang w:val="en-GB"/>
        </w:rPr>
        <w:t>and the trend</w:t>
      </w:r>
      <w:r w:rsidR="007A447E">
        <w:rPr>
          <w:rFonts w:eastAsia="Arial"/>
          <w:lang w:val="en-GB"/>
        </w:rPr>
        <w:t xml:space="preserve"> observed towards higher seroprevalence at older levels, may reflect a more severe. </w:t>
      </w:r>
      <w:r w:rsidR="007A447E" w:rsidRPr="007A447E">
        <w:rPr>
          <w:rFonts w:eastAsia="Arial"/>
        </w:rPr>
        <w:t>Those with symptomatic infection (more likely to be old) are also those with the </w:t>
      </w:r>
      <w:r w:rsidR="007A447E">
        <w:rPr>
          <w:rFonts w:eastAsia="Arial"/>
          <w:lang w:val="en-US"/>
        </w:rPr>
        <w:t>stronger antibody responses</w:t>
      </w:r>
      <w:r w:rsidR="009A7D63">
        <w:rPr>
          <w:rFonts w:eastAsia="Arial"/>
          <w:lang w:val="en-US"/>
        </w:rPr>
        <w:t xml:space="preserve">, with </w:t>
      </w:r>
      <w:r w:rsidR="007A447E" w:rsidRPr="007A447E">
        <w:rPr>
          <w:rFonts w:eastAsia="Arial"/>
        </w:rPr>
        <w:t>antibodies reced</w:t>
      </w:r>
      <w:r w:rsidR="00280DFF">
        <w:rPr>
          <w:rFonts w:eastAsia="Arial"/>
          <w:lang w:val="en-US"/>
        </w:rPr>
        <w:t>ing less quickly..</w:t>
      </w:r>
      <w:r w:rsidR="007A447E" w:rsidRPr="007A447E">
        <w:rPr>
          <w:rFonts w:eastAsia="Arial"/>
        </w:rPr>
        <w:t>.</w:t>
      </w:r>
    </w:p>
    <w:p w14:paraId="14508FA3" w14:textId="30AF070E" w:rsidR="00843C0A" w:rsidRPr="00843C0A" w:rsidRDefault="005A02B9" w:rsidP="00843C0A">
      <w:pPr>
        <w:rPr>
          <w:rFonts w:eastAsia="Arial"/>
          <w:lang w:val="en-GB"/>
        </w:rPr>
      </w:pPr>
      <w:r>
        <w:rPr>
          <w:rFonts w:eastAsia="Arial"/>
          <w:lang w:val="en-GB"/>
        </w:rPr>
        <w:t xml:space="preserve"> </w:t>
      </w:r>
    </w:p>
    <w:p w14:paraId="71A312A4" w14:textId="77777777" w:rsidR="00843C0A" w:rsidRPr="00843C0A" w:rsidRDefault="00843C0A" w:rsidP="00843C0A">
      <w:pPr>
        <w:rPr>
          <w:rFonts w:eastAsia="Arial"/>
          <w:lang w:val="en-GB"/>
        </w:rPr>
      </w:pPr>
    </w:p>
    <w:p w14:paraId="6855E23A" w14:textId="0103FBFA" w:rsidR="00C442DF" w:rsidRDefault="0082348D" w:rsidP="00843C0A">
      <w:pPr>
        <w:rPr>
          <w:rFonts w:eastAsia="Arial"/>
          <w:lang w:val="en-GB"/>
        </w:rPr>
      </w:pPr>
      <w:r>
        <w:rPr>
          <w:rFonts w:eastAsia="Arial"/>
          <w:lang w:val="en-GB"/>
        </w:rPr>
        <w:t>...</w:t>
      </w:r>
      <w:r w:rsidR="00843C0A" w:rsidRPr="00843C0A">
        <w:rPr>
          <w:rFonts w:eastAsia="Arial"/>
          <w:lang w:val="en-GB"/>
        </w:rPr>
        <w:t>the seroprevalence results here should be interpreted with some caution, since our study was not able to validate the test sensitivity on local PCR-positive sera, relying instead on a validation study from a European population</w:t>
      </w:r>
      <w:r>
        <w:rPr>
          <w:rFonts w:eastAsia="Arial"/>
          <w:lang w:val="en-GB"/>
        </w:rPr>
        <w:t>....</w:t>
      </w:r>
    </w:p>
    <w:p w14:paraId="6502B407" w14:textId="33C153D3" w:rsidR="009B2BED" w:rsidRDefault="009B2BED" w:rsidP="00843C0A">
      <w:pPr>
        <w:rPr>
          <w:rFonts w:eastAsia="Arial"/>
          <w:lang w:val="en-GB"/>
        </w:rPr>
      </w:pPr>
    </w:p>
    <w:p w14:paraId="6EC43DCE" w14:textId="57D9691A" w:rsidR="004C6F58" w:rsidRDefault="004C6F58" w:rsidP="009B2BED">
      <w:pPr>
        <w:jc w:val="both"/>
        <w:rPr>
          <w:szCs w:val="19"/>
          <w:lang w:val="en-US"/>
        </w:rPr>
      </w:pPr>
    </w:p>
    <w:p w14:paraId="3D742383" w14:textId="7130D7F0" w:rsidR="004C6F58" w:rsidRDefault="00175201" w:rsidP="004C6F58">
      <w:r>
        <w:rPr>
          <w:lang w:val="en-US"/>
        </w:rPr>
        <w:t xml:space="preserve">Of the surveyed </w:t>
      </w:r>
      <w:r w:rsidR="004C6F58">
        <w:t>households</w:t>
      </w:r>
      <w:r>
        <w:rPr>
          <w:lang w:val="en-US"/>
        </w:rPr>
        <w:t xml:space="preserve">, 11 </w:t>
      </w:r>
      <w:r w:rsidR="004C6F58">
        <w:t xml:space="preserve">reported a death during the period of the pandemic, of which none was reported to be known COVID-19 related. And __ individuals reported hospitalization, of which only one was reported to be COVID-19 related. This would imply a hospitalization rate of &lt; 0.3%, although this should be interpreted with caution, since self-reports of COVID-19 hospitalization may be subject to stigma avoidance bias, and the shortage of tests may mean that individuals with COVID-19 went undiagnosed. </w:t>
      </w:r>
    </w:p>
    <w:p w14:paraId="7B050B0D" w14:textId="77777777" w:rsidR="00AF0869" w:rsidRPr="00AF0869" w:rsidRDefault="00AF0869" w:rsidP="00AF0869"/>
    <w:p w14:paraId="0B85DD40" w14:textId="2AF85110" w:rsidR="00AF0869" w:rsidRPr="00AF0869" w:rsidRDefault="00AF0869" w:rsidP="00AF0869">
      <w:r w:rsidRPr="00AF0869">
        <w:t xml:space="preserve">Important doubts exist regarding the use of rapid point-of-care antibody tests in clinical settings, due to their far-from-perfect specificity values (CITE). This is valid as a worry regarding clinical use, but it less important for population-based surveys, </w:t>
      </w:r>
      <w:r w:rsidR="0077299A">
        <w:rPr>
          <w:lang w:val="en-US"/>
        </w:rPr>
        <w:t xml:space="preserve">provided that sensitivity and specificity are properly accounted for, as we have </w:t>
      </w:r>
      <w:r w:rsidRPr="00AF0869">
        <w:t xml:space="preserve">done here.  </w:t>
      </w:r>
    </w:p>
    <w:p w14:paraId="2985868A" w14:textId="77777777" w:rsidR="00AF0869" w:rsidRPr="00AF0869" w:rsidRDefault="00AF0869" w:rsidP="00AF0869"/>
    <w:p w14:paraId="02872F02" w14:textId="59E17D75" w:rsidR="00AF0869" w:rsidRDefault="00AF0869" w:rsidP="00AF0869">
      <w:r w:rsidRPr="00AF0869">
        <w:lastRenderedPageBreak/>
        <w:t xml:space="preserve">Confidence in our results is increased by the fact seropositivity showed the correlations with household size and COVID-like symptoms that would be expected.  </w:t>
      </w:r>
    </w:p>
    <w:p w14:paraId="3A96D5D5" w14:textId="77777777" w:rsidR="00B728F7" w:rsidRPr="00AF0869" w:rsidRDefault="00B728F7" w:rsidP="00AF0869"/>
    <w:p w14:paraId="17230F29" w14:textId="77777777" w:rsidR="00AF0869" w:rsidRPr="00AF0869" w:rsidRDefault="00AF0869" w:rsidP="00AF0869">
      <w:r w:rsidRPr="00AF0869">
        <w:t xml:space="preserve">Understanding what populations have already developed antibodies to SARS-CoV-2 is vital for public health planning. It allows to understand whether large-scale spread––additional waves of infection––are still possible. It also provides data that allows us to do a retrospective review of public health prevention measures: that is, it allows us to ask questions like: to what extent were these measures effective? And, how can hygiene measures be reinforced for future epidemics. </w:t>
      </w:r>
    </w:p>
    <w:p w14:paraId="37094A8D" w14:textId="77777777" w:rsidR="00AF0869" w:rsidRPr="00AF0869" w:rsidRDefault="00AF0869" w:rsidP="00AF0869"/>
    <w:p w14:paraId="59B476BC" w14:textId="538355AC" w:rsidR="00AF0869" w:rsidRPr="00AF0869" w:rsidRDefault="00AF0869" w:rsidP="00AF0869">
      <w:r w:rsidRPr="00AF0869">
        <w:t>By studying a random sample of participants in a West African city, this study gives an idea of what levels of spread might be reasonable to expect in similar cities in Africa where serosurveys have not been done.  While the estimates arrived at in this cannot serve as a stand-in for other African cities where serosurveys have not been done</w:t>
      </w:r>
      <w:r w:rsidR="00BE4893">
        <w:rPr>
          <w:lang w:val="en-US"/>
        </w:rPr>
        <w:t xml:space="preserve">, similar results in </w:t>
      </w:r>
      <w:r w:rsidR="00990EA1">
        <w:rPr>
          <w:lang w:val="en-US"/>
        </w:rPr>
        <w:t>other</w:t>
      </w:r>
      <w:r w:rsidR="0091484A">
        <w:rPr>
          <w:lang w:val="en-US"/>
        </w:rPr>
        <w:t xml:space="preserve"> studies suggest that the </w:t>
      </w:r>
      <w:r w:rsidR="007173BD">
        <w:rPr>
          <w:lang w:val="en-US"/>
        </w:rPr>
        <w:t xml:space="preserve">extent of underreporting of cases is vast. </w:t>
      </w:r>
      <w:r w:rsidRPr="00AF0869">
        <w:t xml:space="preserve"> we should expect that the high degree of underreporting</w:t>
      </w:r>
      <w:r w:rsidR="005E39DD">
        <w:rPr>
          <w:lang w:val="en-US"/>
        </w:rPr>
        <w:t xml:space="preserve"> may be mirrored</w:t>
      </w:r>
      <w:r w:rsidR="009C08F2">
        <w:rPr>
          <w:lang w:val="en-US"/>
        </w:rPr>
        <w:t>.</w:t>
      </w:r>
      <w:r w:rsidRPr="00AF0869">
        <w:t xml:space="preserve"> not be too far from what might be expected in similarly-dense African cities with like climates. </w:t>
      </w:r>
    </w:p>
    <w:p w14:paraId="651BB1A0" w14:textId="53CAE455" w:rsidR="00155921" w:rsidRDefault="00155921" w:rsidP="00AF0869"/>
    <w:p w14:paraId="66E4EFD6" w14:textId="2A7F1876" w:rsidR="00997D4D" w:rsidRPr="00997D4D" w:rsidRDefault="00155921" w:rsidP="00997D4D">
      <w:r>
        <w:rPr>
          <w:lang w:val="en-US"/>
        </w:rPr>
        <w:t xml:space="preserve">Our study shows the </w:t>
      </w:r>
      <w:r w:rsidR="00DF0FF1">
        <w:rPr>
          <w:lang w:val="en-US"/>
        </w:rPr>
        <w:t xml:space="preserve">feasibility of doing community-based door-to-door serosurveys in </w:t>
      </w:r>
      <w:r w:rsidR="00997D4D">
        <w:rPr>
          <w:lang w:val="en-US"/>
        </w:rPr>
        <w:t xml:space="preserve">cities in SSA. </w:t>
      </w:r>
      <w:r w:rsidR="00997D4D" w:rsidRPr="00997D4D">
        <w:t>A number of validated SARS-CoV-2 antibody tests now exist on the market,</w:t>
      </w:r>
      <w:hyperlink r:id="rId18" w:history="1">
        <w:r w:rsidR="00163323">
          <w:rPr>
            <w:rStyle w:val="Hyperlink"/>
          </w:rPr>
          <w:t>ITEM CSL_CITATION {"citationID":"3zhGBr6h","properties":{"formattedCitation":"\\super 14\\nosupersub{}","plainCitation":"14","noteIndex":0},"citationItems":[{"id":42,"uris":["http://zotero.org/users/6990598/items/DK6EEX9S"],"uri":["http://zotero.org/users/6990598/items/DK6EEX9S"],"itemData":{"id":42,"type":"article-journal","abstract":"Numerous SARS-CoV-2 rapid serological tests have been developed, but their accuracy has usually been assessed using very few samples, and rigorous comparisons between these tests are scarce. In this study, we evaluated and compared 10 commercially-available SARS-CoV-2 rapid serological tests using the STARD methodology (Standards for Reporting of Diagnostic Accuracy Studies). 250 sera from 159 PCR-confirmed SARS-CoV-2 patients (collected from 0 to 32 days after onset of symptoms) were tested with rapid serological tests. Control sera (N = 254) were retrieved from pre-COVID periods from patients with other coronavirus infections (N = 11), positive rheumatoid factors (N = 3), IgG/IgM hyperglobulinemia (N = 9), malaria (n = 5), or no documented viral infection (N = 226). All samples were tested using rapid lateral flow immunoassays (LFIA) from 10 manufacturers. Only four tests achieved ≥98% specificity, with other tests ranging from 75.7%-99.2%. Sensitivities varied by the day of sample collection, from 31.7%-55.4% (Days 0-9), 65.9%-92.9% (Days 10-14), and 81.0%-95.2% (&gt;14 days) after the onset of symptoms, respectively. Only three tests evaluated met French Health Authorities’ thresholds for SARS-CoV-2 serological tests (≥90% sensitivity + ≥98% specificity). Overall, the performances between tests varied greatly, with only a third meeting acceptable specificity and sensitivity thresholds. Knowing the analytical performance of these tests will allow clinicians and most importantly laboratorians to use them with more confidence, could help determine the general population’s immunological status, and may help to diagnose some patients with false-negative RT-PCR results.","container-title":"Journal of Clinical Microbiology","DOI":"10.1128/JCM.02342-20","ISSN":"0095-1137, 1098-660X","language":"en","note":"publisher: American Society for Microbiology Journals\nsection: Immunoassays\nPMID: 33239381","source":"jcm.asm.org","title":"Evaluating Ten Commercially-Available SARS-CoV-2 Rapid Serological Tests Using the STARD (Standards for Reporting of Diagnostic Accuracy Studies) Method.","URL":"https://jcm.asm.org/content/early/2020/11/24/JCM.02342-20","author":[{"family":"Dortet","given":"Laurent"},{"family":"Ronat","given":"Jean-Baptiste"},{"family":"Vauloup-Fellous","given":"Christelle"},{"family":"Langendorf","given":"Céline"},{"family":"Mendels","given":"David-Alexis"},{"family":"Emeraud","given":"Cécile"},{"family":"Oueslati","given":"Saoussen"},{"family":"Girlich","given":"Delphine"},{"family":"Chauvin","given":"Anthony"},{"family":"Afdjei","given":"Ali"},{"family":"Bernabeu","given":"Sandrine"},{"family":"Pape","given":"Samuel Le"},{"family":"Kallala","given":"Rim"},{"family":"Rochard","given":"Alice"},{"family":"Verstuyft","given":"Celine"},{"family":"Fortineau","given":"Nicolas"},{"family":"Roque-Afonso","given":"Anne-Marie"},{"family":"Naas","given":"Thierry"}],"accessed":{"date-parts":[["2020",12,8]]},"issued":{"date-parts":[["2020",11,25]]}}}],"schema":"https://github.com/citation-style-language/schema/raw/master/csl-citation.json"}</w:t>
        </w:r>
      </w:hyperlink>
      <w:r w:rsidR="00997D4D" w:rsidRPr="00997D4D">
        <w:t xml:space="preserve"> and some of these are which are affordable, easy to use and provide quick results. </w:t>
      </w:r>
      <w:r w:rsidR="00DC3BDE">
        <w:rPr>
          <w:lang w:val="en-US"/>
        </w:rPr>
        <w:t xml:space="preserve">There are, however, important concerns about the specificity of these tests (CITE), </w:t>
      </w:r>
      <w:r w:rsidR="00A745CA">
        <w:rPr>
          <w:lang w:val="en-US"/>
        </w:rPr>
        <w:t xml:space="preserve">so researchers should be sure to validate </w:t>
      </w:r>
      <w:r w:rsidR="00A77BE0">
        <w:rPr>
          <w:lang w:val="en-US"/>
        </w:rPr>
        <w:t>the tests on local PCR-positive sera before</w:t>
      </w:r>
      <w:r w:rsidR="00AE4FAE">
        <w:rPr>
          <w:lang w:val="en-US"/>
        </w:rPr>
        <w:t xml:space="preserve"> deploying widely</w:t>
      </w:r>
      <w:r w:rsidR="00A77BE0">
        <w:rPr>
          <w:lang w:val="en-US"/>
        </w:rPr>
        <w:t>.</w:t>
      </w:r>
      <w:r w:rsidR="00AE4FAE">
        <w:rPr>
          <w:lang w:val="en-US"/>
        </w:rPr>
        <w:t xml:space="preserve"> Used properly, </w:t>
      </w:r>
      <w:r w:rsidR="00997D4D" w:rsidRPr="00997D4D">
        <w:t xml:space="preserve">these antibody tests offer the opportunity to more accurately assess the prior infection rate of populations in regions where PCR-based testing has been uncommon. </w:t>
      </w:r>
    </w:p>
    <w:p w14:paraId="29A66387" w14:textId="77D1D38F" w:rsidR="00155921" w:rsidRPr="00155921" w:rsidRDefault="00155921" w:rsidP="00AF0869">
      <w:pPr>
        <w:rPr>
          <w:lang w:val="en-US"/>
        </w:rPr>
      </w:pPr>
    </w:p>
    <w:p w14:paraId="1575E509" w14:textId="77777777" w:rsidR="00AF0869" w:rsidRDefault="00AF0869" w:rsidP="004C6F58"/>
    <w:p w14:paraId="4AA1F1C5" w14:textId="77777777" w:rsidR="004C6F58" w:rsidRDefault="004C6F58" w:rsidP="009B2BED">
      <w:pPr>
        <w:jc w:val="both"/>
        <w:rPr>
          <w:szCs w:val="19"/>
          <w:lang w:val="en-US"/>
        </w:rPr>
      </w:pPr>
    </w:p>
    <w:p w14:paraId="1AB992FB" w14:textId="77777777" w:rsidR="009B2BED" w:rsidRDefault="009B2BED" w:rsidP="00843C0A">
      <w:pPr>
        <w:rPr>
          <w:rFonts w:eastAsia="Arial"/>
          <w:lang w:val="en-GB"/>
        </w:rPr>
      </w:pPr>
    </w:p>
    <w:p w14:paraId="78110FAA" w14:textId="195CDC88" w:rsidR="0057432D" w:rsidRPr="00AF0869" w:rsidRDefault="00C442DF" w:rsidP="00AF0869">
      <w:pPr>
        <w:widowControl w:val="0"/>
        <w:spacing w:after="160" w:line="259" w:lineRule="auto"/>
        <w:rPr>
          <w:rFonts w:eastAsia="Arial"/>
          <w:sz w:val="22"/>
          <w:lang w:val="en-GB"/>
        </w:rPr>
      </w:pPr>
      <w:r>
        <w:rPr>
          <w:rFonts w:eastAsia="Arial"/>
          <w:lang w:val="en-GB"/>
        </w:rPr>
        <w:br w:type="page"/>
      </w:r>
      <w:r w:rsidR="00EA6999">
        <w:rPr>
          <w:noProof/>
        </w:rPr>
        <w:lastRenderedPageBreak/>
        <mc:AlternateContent>
          <mc:Choice Requires="wps">
            <w:drawing>
              <wp:anchor distT="0" distB="0" distL="114300" distR="114300" simplePos="0" relativeHeight="251656192" behindDoc="0" locked="0" layoutInCell="1" allowOverlap="1" wp14:anchorId="3EF2ABAA" wp14:editId="057E3988">
                <wp:simplePos x="0" y="0"/>
                <wp:positionH relativeFrom="column">
                  <wp:posOffset>1474919</wp:posOffset>
                </wp:positionH>
                <wp:positionV relativeFrom="paragraph">
                  <wp:posOffset>6649085</wp:posOffset>
                </wp:positionV>
                <wp:extent cx="367474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3674745" cy="635"/>
                        </a:xfrm>
                        <a:prstGeom prst="rect">
                          <a:avLst/>
                        </a:prstGeom>
                        <a:solidFill>
                          <a:prstClr val="white"/>
                        </a:solidFill>
                        <a:ln>
                          <a:noFill/>
                        </a:ln>
                      </wps:spPr>
                      <wps:txbx>
                        <w:txbxContent>
                          <w:p w14:paraId="6DF9B3E3" w14:textId="7AFF4536" w:rsidR="00B33C3A" w:rsidRPr="00166455" w:rsidRDefault="00B33C3A" w:rsidP="00B358CE">
                            <w:pPr>
                              <w:pStyle w:val="Caption"/>
                              <w:rPr>
                                <w:noProof/>
                                <w:sz w:val="21"/>
                                <w:szCs w:val="16"/>
                              </w:rPr>
                            </w:pPr>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sidRPr="00166455">
                              <w:rPr>
                                <w:b/>
                                <w:bCs/>
                                <w:noProof/>
                              </w:rPr>
                              <w:t>1</w:t>
                            </w:r>
                            <w:r w:rsidRPr="00166455">
                              <w:rPr>
                                <w:b/>
                                <w:bCs/>
                              </w:rPr>
                              <w:fldChar w:fldCharType="end"/>
                            </w:r>
                            <w:r w:rsidRPr="00166455">
                              <w:rPr>
                                <w:b/>
                                <w:bCs/>
                              </w:rPr>
                              <w:t>:</w:t>
                            </w:r>
                            <w:r w:rsidRPr="00166455">
                              <w:t xml:space="preserve"> </w:t>
                            </w:r>
                            <w:r w:rsidR="003A05C9">
                              <w:rPr>
                                <w:sz w:val="22"/>
                                <w:szCs w:val="16"/>
                              </w:rPr>
                              <w:t>Recruitment</w:t>
                            </w:r>
                            <w:r w:rsidRPr="00166455">
                              <w:rPr>
                                <w:sz w:val="22"/>
                                <w:szCs w:val="16"/>
                              </w:rPr>
                              <w:t xml:space="preserve"> process</w:t>
                            </w:r>
                            <w:r w:rsidR="003A05C9">
                              <w:rPr>
                                <w:sz w:val="22"/>
                                <w:szCs w:val="16"/>
                              </w:rPr>
                              <w:t xml:space="preserve"> and study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2ABAA" id="_x0000_t202" coordsize="21600,21600" o:spt="202" path="m,l,21600r21600,l21600,xe">
                <v:stroke joinstyle="miter"/>
                <v:path gradientshapeok="t" o:connecttype="rect"/>
              </v:shapetype>
              <v:shape id="Text Box 5" o:spid="_x0000_s1026" type="#_x0000_t202" style="position:absolute;margin-left:116.15pt;margin-top:523.55pt;width:289.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GuiXLgIAAF0EAAAOAAAAZHJzL2Uyb0RvYy54bWysVE1v2zAMvQ/YfxB0X5z0Iy2MOEWWIsOA&#13;&#10;oC2QDD0rshwbkESNUmJnv36UHKdbt9Owi0yRFKn3HuXZQ2c0Oyr0DdiCT0ZjzpSVUDZ2X/Bv29Wn&#13;&#10;e858ELYUGqwq+El5/jD/+GHWulxdQQ26VMioiPV56wpeh+DyLPOyVkb4EThlKVgBGhFoi/usRNFS&#13;&#10;daOzq/F4mrWApUOQynvyPvZBPk/1q0rJ8FxVXgWmC053C2nFtO7ims1nIt+jcHUjz9cQ/3ALIxpL&#13;&#10;TS+lHkUQ7IDNH6VMIxE8VGEkwWRQVY1UCQOhmYzfodnUwqmEhcjx7kKT/39l5dPxBVlTFvyWMysM&#13;&#10;SbRVXWCfoWO3kZ3W+ZySNo7SQkduUnnwe3JG0F2FJn4JDqM48Xy6cBuLSXJeT+9u7m6oiaTY9DrV&#13;&#10;zt6OOvThiwLDolFwJOESn+K49oGuQalDSuzkQTflqtE6bmJgqZEdBYnc1k1Q8YJ04rcsbWOuhXiq&#13;&#10;D0dPFvH1OKIVul13Br2D8kSYEfqZ8U6uGmq0Fj68CKQhIZg0+OGZlkpDW3A4W5zVgD/+5o/5pB1F&#13;&#10;OWtp6Aruvx8EKs70V0uqxgkdDByM3WDYg1kCQZzQk3IymXQAgx7MCsG80ntYxC4UElZSr4KHwVyG&#13;&#10;fvTpPUm1WKQkmkMnwtpunIylB0K33atAd5YjkIpPMIyjyN+p0ucmXdziEIjiJFkktGfxzDPNcNLl&#13;&#10;/N7iI/l1n7Le/grznwAAAP//AwBQSwMEFAAGAAgAAAAhADgXtgnlAAAAEgEAAA8AAABkcnMvZG93&#13;&#10;bnJldi54bWxMTz1PwzAQ3ZH4D9YhsaDW+VKp0jhVVWCApSJ06ebGbhyIz1HstOHfc6gDLCfdvXfv&#13;&#10;o1hPtmNnPfjWoYB4HgHTWDvVYiNg//EyWwLzQaKSnUMt4Ft7WJe3N4XMlbvguz5XoWEkgj6XAkwI&#13;&#10;fc65r4220s9dr5GwkxusDLQODVeDvJC47XgSRQtuZYvkYGSvt0bXX9VoBeyyw848jKfnt02WDq/7&#13;&#10;cbv4bCoh7u+mpxWNzQpY0FP4+4DfDpQfSgp2dCMqzzoBSZqkRCUgyh5jYERZxjF1PF5PCfCy4P+r&#13;&#10;lD8AAAD//wMAUEsBAi0AFAAGAAgAAAAhALaDOJL+AAAA4QEAABMAAAAAAAAAAAAAAAAAAAAAAFtD&#13;&#10;b250ZW50X1R5cGVzXS54bWxQSwECLQAUAAYACAAAACEAOP0h/9YAAACUAQAACwAAAAAAAAAAAAAA&#13;&#10;AAAvAQAAX3JlbHMvLnJlbHNQSwECLQAUAAYACAAAACEAdxroly4CAABdBAAADgAAAAAAAAAAAAAA&#13;&#10;AAAuAgAAZHJzL2Uyb0RvYy54bWxQSwECLQAUAAYACAAAACEAOBe2CeUAAAASAQAADwAAAAAAAAAA&#13;&#10;AAAAAACIBAAAZHJzL2Rvd25yZXYueG1sUEsFBgAAAAAEAAQA8wAAAJoFAAAAAA==&#13;&#10;" stroked="f">
                <v:textbox style="mso-fit-shape-to-text:t" inset="0,0,0,0">
                  <w:txbxContent>
                    <w:p w14:paraId="6DF9B3E3" w14:textId="7AFF4536" w:rsidR="00B33C3A" w:rsidRPr="00166455" w:rsidRDefault="00B33C3A" w:rsidP="00B358CE">
                      <w:pPr>
                        <w:pStyle w:val="Caption"/>
                        <w:rPr>
                          <w:noProof/>
                          <w:sz w:val="21"/>
                          <w:szCs w:val="16"/>
                        </w:rPr>
                      </w:pPr>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sidRPr="00166455">
                        <w:rPr>
                          <w:b/>
                          <w:bCs/>
                          <w:noProof/>
                        </w:rPr>
                        <w:t>1</w:t>
                      </w:r>
                      <w:r w:rsidRPr="00166455">
                        <w:rPr>
                          <w:b/>
                          <w:bCs/>
                        </w:rPr>
                        <w:fldChar w:fldCharType="end"/>
                      </w:r>
                      <w:r w:rsidRPr="00166455">
                        <w:rPr>
                          <w:b/>
                          <w:bCs/>
                        </w:rPr>
                        <w:t>:</w:t>
                      </w:r>
                      <w:r w:rsidRPr="00166455">
                        <w:t xml:space="preserve"> </w:t>
                      </w:r>
                      <w:r w:rsidR="003A05C9">
                        <w:rPr>
                          <w:sz w:val="22"/>
                          <w:szCs w:val="16"/>
                        </w:rPr>
                        <w:t>Recruitment</w:t>
                      </w:r>
                      <w:r w:rsidRPr="00166455">
                        <w:rPr>
                          <w:sz w:val="22"/>
                          <w:szCs w:val="16"/>
                        </w:rPr>
                        <w:t xml:space="preserve"> process</w:t>
                      </w:r>
                      <w:r w:rsidR="003A05C9">
                        <w:rPr>
                          <w:sz w:val="22"/>
                          <w:szCs w:val="16"/>
                        </w:rPr>
                        <w:t xml:space="preserve"> and study profile</w:t>
                      </w:r>
                    </w:p>
                  </w:txbxContent>
                </v:textbox>
                <w10:wrap type="square"/>
              </v:shape>
            </w:pict>
          </mc:Fallback>
        </mc:AlternateContent>
      </w:r>
      <w:r w:rsidR="00B358CE">
        <w:rPr>
          <w:noProof/>
        </w:rPr>
        <w:drawing>
          <wp:anchor distT="0" distB="0" distL="114300" distR="114300" simplePos="0" relativeHeight="251655168" behindDoc="0" locked="0" layoutInCell="1" allowOverlap="1" wp14:anchorId="345AF8A1" wp14:editId="19622B21">
            <wp:simplePos x="0" y="0"/>
            <wp:positionH relativeFrom="column">
              <wp:posOffset>843455</wp:posOffset>
            </wp:positionH>
            <wp:positionV relativeFrom="paragraph">
              <wp:posOffset>1695319</wp:posOffset>
            </wp:positionV>
            <wp:extent cx="4297680" cy="49549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4297680" cy="4954905"/>
                    </a:xfrm>
                    <a:prstGeom prst="rect">
                      <a:avLst/>
                    </a:prstGeom>
                  </pic:spPr>
                </pic:pic>
              </a:graphicData>
            </a:graphic>
            <wp14:sizeRelH relativeFrom="margin">
              <wp14:pctWidth>0</wp14:pctWidth>
            </wp14:sizeRelH>
            <wp14:sizeRelV relativeFrom="margin">
              <wp14:pctHeight>0</wp14:pctHeight>
            </wp14:sizeRelV>
          </wp:anchor>
        </w:drawing>
      </w:r>
      <w:r w:rsidR="0057432D">
        <w:br w:type="page"/>
      </w:r>
    </w:p>
    <w:p w14:paraId="77A4E77A" w14:textId="536DB091" w:rsidR="00091125" w:rsidRPr="00166455" w:rsidRDefault="00091125" w:rsidP="00091125">
      <w:pPr>
        <w:pStyle w:val="Caption"/>
        <w:rPr>
          <w:sz w:val="22"/>
          <w:szCs w:val="16"/>
        </w:rPr>
      </w:pPr>
      <w:bookmarkStart w:id="89" w:name="OLE_LINK150"/>
      <w:bookmarkStart w:id="90" w:name="OLE_LINK151"/>
      <w:r w:rsidRPr="00166455">
        <w:rPr>
          <w:b/>
          <w:bCs/>
        </w:rPr>
        <w:lastRenderedPageBreak/>
        <w:t xml:space="preserve">Table </w:t>
      </w:r>
      <w:r w:rsidRPr="00166455">
        <w:rPr>
          <w:b/>
          <w:bCs/>
        </w:rPr>
        <w:fldChar w:fldCharType="begin"/>
      </w:r>
      <w:r w:rsidRPr="00166455">
        <w:rPr>
          <w:b/>
          <w:bCs/>
        </w:rPr>
        <w:instrText xml:space="preserve"> SEQ Table \* ARABIC </w:instrText>
      </w:r>
      <w:r w:rsidRPr="00166455">
        <w:rPr>
          <w:b/>
          <w:bCs/>
        </w:rPr>
        <w:fldChar w:fldCharType="separate"/>
      </w:r>
      <w:r w:rsidRPr="00166455">
        <w:rPr>
          <w:b/>
          <w:bCs/>
        </w:rPr>
        <w:t>1</w:t>
      </w:r>
      <w:r w:rsidRPr="00166455">
        <w:rPr>
          <w:b/>
          <w:bCs/>
        </w:rPr>
        <w:fldChar w:fldCharType="end"/>
      </w:r>
      <w:r w:rsidRPr="00166455">
        <w:rPr>
          <w:b/>
          <w:bCs/>
        </w:rPr>
        <w:t>:</w:t>
      </w:r>
      <w:r w:rsidRPr="00166455">
        <w:t xml:space="preserve"> </w:t>
      </w:r>
      <w:r w:rsidRPr="00166455">
        <w:rPr>
          <w:sz w:val="22"/>
          <w:szCs w:val="16"/>
        </w:rPr>
        <w:t xml:space="preserve">Sociodemographic characteristics of the participants in the final sample of 1007 </w:t>
      </w:r>
      <w:r w:rsidR="00EA6999">
        <w:rPr>
          <w:sz w:val="22"/>
          <w:szCs w:val="16"/>
        </w:rPr>
        <w:t xml:space="preserve">study </w:t>
      </w:r>
      <w:r w:rsidRPr="00166455">
        <w:rPr>
          <w:sz w:val="22"/>
          <w:szCs w:val="16"/>
        </w:rPr>
        <w:t>participants</w:t>
      </w:r>
      <w:r w:rsidR="002E41FD" w:rsidRPr="00166455">
        <w:rPr>
          <w:sz w:val="22"/>
          <w:szCs w:val="16"/>
        </w:rPr>
        <w:t xml:space="preserve">. N is the number of individuals in each stratum. </w:t>
      </w:r>
      <w:r w:rsidR="00EA6999">
        <w:rPr>
          <w:sz w:val="22"/>
          <w:szCs w:val="16"/>
        </w:rPr>
        <w:t>IQR: Interquartile range. BMI: Body mass index</w:t>
      </w:r>
    </w:p>
    <w:tbl>
      <w:tblPr>
        <w:tblW w:w="4734" w:type="dxa"/>
        <w:jc w:val="center"/>
        <w:tblLayout w:type="fixed"/>
        <w:tblLook w:val="0420" w:firstRow="1" w:lastRow="0" w:firstColumn="0" w:lastColumn="0" w:noHBand="0" w:noVBand="1"/>
      </w:tblPr>
      <w:tblGrid>
        <w:gridCol w:w="2247"/>
        <w:gridCol w:w="1253"/>
        <w:gridCol w:w="1234"/>
      </w:tblGrid>
      <w:tr w:rsidR="00427843" w:rsidRPr="00427843" w14:paraId="301C40FB" w14:textId="77777777" w:rsidTr="00EA6999">
        <w:trPr>
          <w:cantSplit/>
          <w:jc w:val="center"/>
        </w:trPr>
        <w:tc>
          <w:tcPr>
            <w:tcW w:w="2247" w:type="dxa"/>
            <w:tcBorders>
              <w:top w:val="double" w:sz="4" w:space="0" w:color="auto"/>
              <w:bottom w:val="single" w:sz="12" w:space="0" w:color="auto"/>
            </w:tcBorders>
            <w:shd w:val="clear" w:color="auto" w:fill="FFFFFF"/>
            <w:tcMar>
              <w:top w:w="0" w:type="dxa"/>
              <w:left w:w="0" w:type="dxa"/>
              <w:bottom w:w="0" w:type="dxa"/>
              <w:right w:w="0" w:type="dxa"/>
            </w:tcMar>
          </w:tcPr>
          <w:bookmarkEnd w:id="89"/>
          <w:bookmarkEnd w:id="90"/>
          <w:p w14:paraId="177B15D1" w14:textId="77777777" w:rsidR="00427843" w:rsidRPr="00427843" w:rsidRDefault="00427843" w:rsidP="00EA6999">
            <w:pPr>
              <w:spacing w:before="10" w:after="10"/>
              <w:ind w:left="10" w:right="10"/>
              <w:rPr>
                <w:rFonts w:cs="Calibri"/>
              </w:rPr>
            </w:pPr>
            <w:r w:rsidRPr="00427843">
              <w:rPr>
                <w:rFonts w:eastAsia="Roboto" w:cs="Calibri"/>
                <w:b/>
                <w:color w:val="111111"/>
                <w:sz w:val="22"/>
                <w:szCs w:val="22"/>
              </w:rPr>
              <w:t>Characteristic</w:t>
            </w:r>
          </w:p>
        </w:tc>
        <w:tc>
          <w:tcPr>
            <w:tcW w:w="1253" w:type="dxa"/>
            <w:tcBorders>
              <w:top w:val="double" w:sz="4" w:space="0" w:color="auto"/>
              <w:bottom w:val="single" w:sz="12" w:space="0" w:color="auto"/>
            </w:tcBorders>
            <w:shd w:val="clear" w:color="auto" w:fill="FFFFFF"/>
            <w:tcMar>
              <w:top w:w="0" w:type="dxa"/>
              <w:left w:w="0" w:type="dxa"/>
              <w:bottom w:w="0" w:type="dxa"/>
              <w:right w:w="0" w:type="dxa"/>
            </w:tcMar>
          </w:tcPr>
          <w:p w14:paraId="6800C306" w14:textId="77777777" w:rsidR="00427843" w:rsidRPr="00427843" w:rsidRDefault="00427843" w:rsidP="00EA6999">
            <w:pPr>
              <w:spacing w:before="10" w:after="10"/>
              <w:ind w:left="10" w:right="10"/>
              <w:rPr>
                <w:rFonts w:cs="Calibri"/>
              </w:rPr>
            </w:pPr>
            <w:r w:rsidRPr="00427843">
              <w:rPr>
                <w:rFonts w:eastAsia="Roboto" w:cs="Calibri"/>
                <w:b/>
                <w:color w:val="111111"/>
                <w:sz w:val="22"/>
                <w:szCs w:val="22"/>
              </w:rPr>
              <w:t>N</w:t>
            </w:r>
          </w:p>
        </w:tc>
        <w:tc>
          <w:tcPr>
            <w:tcW w:w="1234" w:type="dxa"/>
            <w:tcBorders>
              <w:top w:val="double" w:sz="4" w:space="0" w:color="auto"/>
              <w:bottom w:val="single" w:sz="12" w:space="0" w:color="auto"/>
            </w:tcBorders>
            <w:shd w:val="clear" w:color="auto" w:fill="FFFFFF"/>
            <w:tcMar>
              <w:top w:w="0" w:type="dxa"/>
              <w:left w:w="0" w:type="dxa"/>
              <w:bottom w:w="0" w:type="dxa"/>
              <w:right w:w="0" w:type="dxa"/>
            </w:tcMar>
          </w:tcPr>
          <w:p w14:paraId="00469DB1" w14:textId="77777777" w:rsidR="00427843" w:rsidRPr="00427843" w:rsidRDefault="00427843" w:rsidP="00EA6999">
            <w:pPr>
              <w:spacing w:before="10" w:after="10"/>
              <w:ind w:left="10" w:right="10"/>
              <w:rPr>
                <w:rFonts w:cs="Calibri"/>
              </w:rPr>
            </w:pPr>
            <w:r w:rsidRPr="00427843">
              <w:rPr>
                <w:rFonts w:eastAsia="Roboto" w:cs="Calibri"/>
                <w:b/>
                <w:color w:val="111111"/>
                <w:sz w:val="22"/>
                <w:szCs w:val="22"/>
              </w:rPr>
              <w:t>%</w:t>
            </w:r>
          </w:p>
        </w:tc>
      </w:tr>
      <w:tr w:rsidR="00427843" w:rsidRPr="00427843" w14:paraId="40601E50" w14:textId="77777777" w:rsidTr="00EA6999">
        <w:trPr>
          <w:cantSplit/>
          <w:jc w:val="center"/>
        </w:trPr>
        <w:tc>
          <w:tcPr>
            <w:tcW w:w="2247" w:type="dxa"/>
            <w:tcBorders>
              <w:top w:val="single" w:sz="12" w:space="0" w:color="auto"/>
            </w:tcBorders>
            <w:shd w:val="clear" w:color="auto" w:fill="FFFFFF"/>
            <w:tcMar>
              <w:top w:w="0" w:type="dxa"/>
              <w:left w:w="0" w:type="dxa"/>
              <w:bottom w:w="0" w:type="dxa"/>
              <w:right w:w="0" w:type="dxa"/>
            </w:tcMar>
          </w:tcPr>
          <w:p w14:paraId="46F5A11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Age</w:t>
            </w:r>
          </w:p>
        </w:tc>
        <w:tc>
          <w:tcPr>
            <w:tcW w:w="1253" w:type="dxa"/>
            <w:tcBorders>
              <w:top w:val="single" w:sz="12" w:space="0" w:color="auto"/>
            </w:tcBorders>
            <w:shd w:val="clear" w:color="auto" w:fill="FFFFFF"/>
            <w:tcMar>
              <w:top w:w="0" w:type="dxa"/>
              <w:left w:w="0" w:type="dxa"/>
              <w:bottom w:w="0" w:type="dxa"/>
              <w:right w:w="0" w:type="dxa"/>
            </w:tcMar>
          </w:tcPr>
          <w:p w14:paraId="58310721"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Median:26 </w:t>
            </w:r>
          </w:p>
        </w:tc>
        <w:tc>
          <w:tcPr>
            <w:tcW w:w="1234" w:type="dxa"/>
            <w:tcBorders>
              <w:top w:val="single" w:sz="12" w:space="0" w:color="auto"/>
            </w:tcBorders>
            <w:shd w:val="clear" w:color="auto" w:fill="FFFFFF"/>
            <w:tcMar>
              <w:top w:w="0" w:type="dxa"/>
              <w:left w:w="0" w:type="dxa"/>
              <w:bottom w:w="0" w:type="dxa"/>
              <w:right w:w="0" w:type="dxa"/>
            </w:tcMar>
          </w:tcPr>
          <w:p w14:paraId="6BEB63C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IQR:14 - 38</w:t>
            </w:r>
          </w:p>
        </w:tc>
      </w:tr>
      <w:tr w:rsidR="00427843" w:rsidRPr="00427843" w14:paraId="08ECA0B2" w14:textId="77777777" w:rsidTr="005F4E6A">
        <w:trPr>
          <w:cantSplit/>
          <w:jc w:val="center"/>
        </w:trPr>
        <w:tc>
          <w:tcPr>
            <w:tcW w:w="4734" w:type="dxa"/>
            <w:gridSpan w:val="3"/>
            <w:shd w:val="clear" w:color="auto" w:fill="FFFFFF"/>
            <w:tcMar>
              <w:top w:w="0" w:type="dxa"/>
              <w:left w:w="0" w:type="dxa"/>
              <w:bottom w:w="0" w:type="dxa"/>
              <w:right w:w="0" w:type="dxa"/>
            </w:tcMar>
          </w:tcPr>
          <w:p w14:paraId="4277CC7D"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Age groups</w:t>
            </w:r>
          </w:p>
        </w:tc>
      </w:tr>
      <w:tr w:rsidR="00427843" w:rsidRPr="00427843" w14:paraId="3407D767" w14:textId="77777777" w:rsidTr="005F4E6A">
        <w:trPr>
          <w:cantSplit/>
          <w:jc w:val="center"/>
        </w:trPr>
        <w:tc>
          <w:tcPr>
            <w:tcW w:w="2247" w:type="dxa"/>
            <w:shd w:val="clear" w:color="auto" w:fill="FFFFFF"/>
            <w:tcMar>
              <w:top w:w="0" w:type="dxa"/>
              <w:left w:w="0" w:type="dxa"/>
              <w:bottom w:w="0" w:type="dxa"/>
              <w:right w:w="0" w:type="dxa"/>
            </w:tcMar>
          </w:tcPr>
          <w:p w14:paraId="78DD7280"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5 - 14</w:t>
            </w:r>
          </w:p>
        </w:tc>
        <w:tc>
          <w:tcPr>
            <w:tcW w:w="1253" w:type="dxa"/>
            <w:shd w:val="clear" w:color="auto" w:fill="FFFFFF"/>
            <w:tcMar>
              <w:top w:w="0" w:type="dxa"/>
              <w:left w:w="0" w:type="dxa"/>
              <w:bottom w:w="0" w:type="dxa"/>
              <w:right w:w="0" w:type="dxa"/>
            </w:tcMar>
          </w:tcPr>
          <w:p w14:paraId="627E8E49"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248 </w:t>
            </w:r>
          </w:p>
        </w:tc>
        <w:tc>
          <w:tcPr>
            <w:tcW w:w="1234" w:type="dxa"/>
            <w:shd w:val="clear" w:color="auto" w:fill="FFFFFF"/>
            <w:tcMar>
              <w:top w:w="0" w:type="dxa"/>
              <w:left w:w="0" w:type="dxa"/>
              <w:bottom w:w="0" w:type="dxa"/>
              <w:right w:w="0" w:type="dxa"/>
            </w:tcMar>
          </w:tcPr>
          <w:p w14:paraId="2C25750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24.6</w:t>
            </w:r>
          </w:p>
        </w:tc>
      </w:tr>
      <w:tr w:rsidR="00427843" w:rsidRPr="00427843" w14:paraId="1781DC5B" w14:textId="77777777" w:rsidTr="005F4E6A">
        <w:trPr>
          <w:cantSplit/>
          <w:jc w:val="center"/>
        </w:trPr>
        <w:tc>
          <w:tcPr>
            <w:tcW w:w="2247" w:type="dxa"/>
            <w:shd w:val="clear" w:color="auto" w:fill="FFFFFF"/>
            <w:tcMar>
              <w:top w:w="0" w:type="dxa"/>
              <w:left w:w="0" w:type="dxa"/>
              <w:bottom w:w="0" w:type="dxa"/>
              <w:right w:w="0" w:type="dxa"/>
            </w:tcMar>
          </w:tcPr>
          <w:p w14:paraId="2BDF4AEF"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15 - 29</w:t>
            </w:r>
          </w:p>
        </w:tc>
        <w:tc>
          <w:tcPr>
            <w:tcW w:w="1253" w:type="dxa"/>
            <w:shd w:val="clear" w:color="auto" w:fill="FFFFFF"/>
            <w:tcMar>
              <w:top w:w="0" w:type="dxa"/>
              <w:left w:w="0" w:type="dxa"/>
              <w:bottom w:w="0" w:type="dxa"/>
              <w:right w:w="0" w:type="dxa"/>
            </w:tcMar>
          </w:tcPr>
          <w:p w14:paraId="304A755D"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339 </w:t>
            </w:r>
          </w:p>
        </w:tc>
        <w:tc>
          <w:tcPr>
            <w:tcW w:w="1234" w:type="dxa"/>
            <w:shd w:val="clear" w:color="auto" w:fill="FFFFFF"/>
            <w:tcMar>
              <w:top w:w="0" w:type="dxa"/>
              <w:left w:w="0" w:type="dxa"/>
              <w:bottom w:w="0" w:type="dxa"/>
              <w:right w:w="0" w:type="dxa"/>
            </w:tcMar>
          </w:tcPr>
          <w:p w14:paraId="33852FA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33.7</w:t>
            </w:r>
          </w:p>
        </w:tc>
      </w:tr>
      <w:tr w:rsidR="00427843" w:rsidRPr="00427843" w14:paraId="7B8174CF" w14:textId="77777777" w:rsidTr="005F4E6A">
        <w:trPr>
          <w:cantSplit/>
          <w:jc w:val="center"/>
        </w:trPr>
        <w:tc>
          <w:tcPr>
            <w:tcW w:w="2247" w:type="dxa"/>
            <w:shd w:val="clear" w:color="auto" w:fill="FFFFFF"/>
            <w:tcMar>
              <w:top w:w="0" w:type="dxa"/>
              <w:left w:w="0" w:type="dxa"/>
              <w:bottom w:w="0" w:type="dxa"/>
              <w:right w:w="0" w:type="dxa"/>
            </w:tcMar>
          </w:tcPr>
          <w:p w14:paraId="6BEF5BD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30 - 44</w:t>
            </w:r>
          </w:p>
        </w:tc>
        <w:tc>
          <w:tcPr>
            <w:tcW w:w="1253" w:type="dxa"/>
            <w:shd w:val="clear" w:color="auto" w:fill="FFFFFF"/>
            <w:tcMar>
              <w:top w:w="0" w:type="dxa"/>
              <w:left w:w="0" w:type="dxa"/>
              <w:bottom w:w="0" w:type="dxa"/>
              <w:right w:w="0" w:type="dxa"/>
            </w:tcMar>
          </w:tcPr>
          <w:p w14:paraId="58A3E7B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218 </w:t>
            </w:r>
          </w:p>
        </w:tc>
        <w:tc>
          <w:tcPr>
            <w:tcW w:w="1234" w:type="dxa"/>
            <w:shd w:val="clear" w:color="auto" w:fill="FFFFFF"/>
            <w:tcMar>
              <w:top w:w="0" w:type="dxa"/>
              <w:left w:w="0" w:type="dxa"/>
              <w:bottom w:w="0" w:type="dxa"/>
              <w:right w:w="0" w:type="dxa"/>
            </w:tcMar>
          </w:tcPr>
          <w:p w14:paraId="22FDBE7D"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21.6</w:t>
            </w:r>
          </w:p>
        </w:tc>
      </w:tr>
      <w:tr w:rsidR="00427843" w:rsidRPr="00427843" w14:paraId="4891A38B" w14:textId="77777777" w:rsidTr="005F4E6A">
        <w:trPr>
          <w:cantSplit/>
          <w:jc w:val="center"/>
        </w:trPr>
        <w:tc>
          <w:tcPr>
            <w:tcW w:w="2247" w:type="dxa"/>
            <w:shd w:val="clear" w:color="auto" w:fill="FFFFFF"/>
            <w:tcMar>
              <w:top w:w="0" w:type="dxa"/>
              <w:left w:w="0" w:type="dxa"/>
              <w:bottom w:w="0" w:type="dxa"/>
              <w:right w:w="0" w:type="dxa"/>
            </w:tcMar>
          </w:tcPr>
          <w:p w14:paraId="306B1A44"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45 - 64</w:t>
            </w:r>
          </w:p>
        </w:tc>
        <w:tc>
          <w:tcPr>
            <w:tcW w:w="1253" w:type="dxa"/>
            <w:shd w:val="clear" w:color="auto" w:fill="FFFFFF"/>
            <w:tcMar>
              <w:top w:w="0" w:type="dxa"/>
              <w:left w:w="0" w:type="dxa"/>
              <w:bottom w:w="0" w:type="dxa"/>
              <w:right w:w="0" w:type="dxa"/>
            </w:tcMar>
          </w:tcPr>
          <w:p w14:paraId="17DB804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156 </w:t>
            </w:r>
          </w:p>
        </w:tc>
        <w:tc>
          <w:tcPr>
            <w:tcW w:w="1234" w:type="dxa"/>
            <w:shd w:val="clear" w:color="auto" w:fill="FFFFFF"/>
            <w:tcMar>
              <w:top w:w="0" w:type="dxa"/>
              <w:left w:w="0" w:type="dxa"/>
              <w:bottom w:w="0" w:type="dxa"/>
              <w:right w:w="0" w:type="dxa"/>
            </w:tcMar>
          </w:tcPr>
          <w:p w14:paraId="5AD56BB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15.5</w:t>
            </w:r>
          </w:p>
        </w:tc>
      </w:tr>
      <w:tr w:rsidR="00427843" w:rsidRPr="00427843" w14:paraId="57B7A98B" w14:textId="77777777" w:rsidTr="005F4E6A">
        <w:trPr>
          <w:cantSplit/>
          <w:jc w:val="center"/>
        </w:trPr>
        <w:tc>
          <w:tcPr>
            <w:tcW w:w="2247" w:type="dxa"/>
            <w:shd w:val="clear" w:color="auto" w:fill="FFFFFF"/>
            <w:tcMar>
              <w:top w:w="0" w:type="dxa"/>
              <w:left w:w="0" w:type="dxa"/>
              <w:bottom w:w="0" w:type="dxa"/>
              <w:right w:w="0" w:type="dxa"/>
            </w:tcMar>
          </w:tcPr>
          <w:p w14:paraId="163BEC75"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65 +</w:t>
            </w:r>
          </w:p>
        </w:tc>
        <w:tc>
          <w:tcPr>
            <w:tcW w:w="1253" w:type="dxa"/>
            <w:shd w:val="clear" w:color="auto" w:fill="FFFFFF"/>
            <w:tcMar>
              <w:top w:w="0" w:type="dxa"/>
              <w:left w:w="0" w:type="dxa"/>
              <w:bottom w:w="0" w:type="dxa"/>
              <w:right w:w="0" w:type="dxa"/>
            </w:tcMar>
          </w:tcPr>
          <w:p w14:paraId="13EAF9A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46 </w:t>
            </w:r>
          </w:p>
        </w:tc>
        <w:tc>
          <w:tcPr>
            <w:tcW w:w="1234" w:type="dxa"/>
            <w:shd w:val="clear" w:color="auto" w:fill="FFFFFF"/>
            <w:tcMar>
              <w:top w:w="0" w:type="dxa"/>
              <w:left w:w="0" w:type="dxa"/>
              <w:bottom w:w="0" w:type="dxa"/>
              <w:right w:w="0" w:type="dxa"/>
            </w:tcMar>
          </w:tcPr>
          <w:p w14:paraId="3877670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4.6</w:t>
            </w:r>
          </w:p>
        </w:tc>
      </w:tr>
      <w:tr w:rsidR="00427843" w:rsidRPr="00427843" w14:paraId="03A141BD" w14:textId="77777777" w:rsidTr="005F4E6A">
        <w:trPr>
          <w:cantSplit/>
          <w:jc w:val="center"/>
        </w:trPr>
        <w:tc>
          <w:tcPr>
            <w:tcW w:w="4734" w:type="dxa"/>
            <w:gridSpan w:val="3"/>
            <w:shd w:val="clear" w:color="auto" w:fill="FFFFFF"/>
            <w:tcMar>
              <w:top w:w="0" w:type="dxa"/>
              <w:left w:w="0" w:type="dxa"/>
              <w:bottom w:w="0" w:type="dxa"/>
              <w:right w:w="0" w:type="dxa"/>
            </w:tcMar>
          </w:tcPr>
          <w:p w14:paraId="3BF00FF7"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Sex</w:t>
            </w:r>
          </w:p>
        </w:tc>
      </w:tr>
      <w:tr w:rsidR="00427843" w:rsidRPr="00427843" w14:paraId="694B40FB" w14:textId="77777777" w:rsidTr="005F4E6A">
        <w:trPr>
          <w:cantSplit/>
          <w:jc w:val="center"/>
        </w:trPr>
        <w:tc>
          <w:tcPr>
            <w:tcW w:w="2247" w:type="dxa"/>
            <w:shd w:val="clear" w:color="auto" w:fill="FFFFFF"/>
            <w:tcMar>
              <w:top w:w="0" w:type="dxa"/>
              <w:left w:w="0" w:type="dxa"/>
              <w:bottom w:w="0" w:type="dxa"/>
              <w:right w:w="0" w:type="dxa"/>
            </w:tcMar>
          </w:tcPr>
          <w:p w14:paraId="5C639C51"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Female</w:t>
            </w:r>
          </w:p>
        </w:tc>
        <w:tc>
          <w:tcPr>
            <w:tcW w:w="1253" w:type="dxa"/>
            <w:shd w:val="clear" w:color="auto" w:fill="FFFFFF"/>
            <w:tcMar>
              <w:top w:w="0" w:type="dxa"/>
              <w:left w:w="0" w:type="dxa"/>
              <w:bottom w:w="0" w:type="dxa"/>
              <w:right w:w="0" w:type="dxa"/>
            </w:tcMar>
          </w:tcPr>
          <w:p w14:paraId="7470B32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570 </w:t>
            </w:r>
          </w:p>
        </w:tc>
        <w:tc>
          <w:tcPr>
            <w:tcW w:w="1234" w:type="dxa"/>
            <w:shd w:val="clear" w:color="auto" w:fill="FFFFFF"/>
            <w:tcMar>
              <w:top w:w="0" w:type="dxa"/>
              <w:left w:w="0" w:type="dxa"/>
              <w:bottom w:w="0" w:type="dxa"/>
              <w:right w:w="0" w:type="dxa"/>
            </w:tcMar>
          </w:tcPr>
          <w:p w14:paraId="2295D64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56.6</w:t>
            </w:r>
          </w:p>
        </w:tc>
      </w:tr>
      <w:tr w:rsidR="00427843" w:rsidRPr="00427843" w14:paraId="38A39303" w14:textId="77777777" w:rsidTr="005F4E6A">
        <w:trPr>
          <w:cantSplit/>
          <w:jc w:val="center"/>
        </w:trPr>
        <w:tc>
          <w:tcPr>
            <w:tcW w:w="2247" w:type="dxa"/>
            <w:shd w:val="clear" w:color="auto" w:fill="FFFFFF"/>
            <w:tcMar>
              <w:top w:w="0" w:type="dxa"/>
              <w:left w:w="0" w:type="dxa"/>
              <w:bottom w:w="0" w:type="dxa"/>
              <w:right w:w="0" w:type="dxa"/>
            </w:tcMar>
          </w:tcPr>
          <w:p w14:paraId="0708C470"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Male</w:t>
            </w:r>
          </w:p>
        </w:tc>
        <w:tc>
          <w:tcPr>
            <w:tcW w:w="1253" w:type="dxa"/>
            <w:shd w:val="clear" w:color="auto" w:fill="FFFFFF"/>
            <w:tcMar>
              <w:top w:w="0" w:type="dxa"/>
              <w:left w:w="0" w:type="dxa"/>
              <w:bottom w:w="0" w:type="dxa"/>
              <w:right w:w="0" w:type="dxa"/>
            </w:tcMar>
          </w:tcPr>
          <w:p w14:paraId="7664BBB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437 </w:t>
            </w:r>
          </w:p>
        </w:tc>
        <w:tc>
          <w:tcPr>
            <w:tcW w:w="1234" w:type="dxa"/>
            <w:shd w:val="clear" w:color="auto" w:fill="FFFFFF"/>
            <w:tcMar>
              <w:top w:w="0" w:type="dxa"/>
              <w:left w:w="0" w:type="dxa"/>
              <w:bottom w:w="0" w:type="dxa"/>
              <w:right w:w="0" w:type="dxa"/>
            </w:tcMar>
          </w:tcPr>
          <w:p w14:paraId="1181B904"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43.4</w:t>
            </w:r>
          </w:p>
        </w:tc>
      </w:tr>
      <w:tr w:rsidR="00427843" w:rsidRPr="00427843" w14:paraId="526A95D0" w14:textId="77777777" w:rsidTr="005F4E6A">
        <w:trPr>
          <w:cantSplit/>
          <w:jc w:val="center"/>
        </w:trPr>
        <w:tc>
          <w:tcPr>
            <w:tcW w:w="4734" w:type="dxa"/>
            <w:gridSpan w:val="3"/>
            <w:shd w:val="clear" w:color="auto" w:fill="FFFFFF"/>
            <w:tcMar>
              <w:top w:w="0" w:type="dxa"/>
              <w:left w:w="0" w:type="dxa"/>
              <w:bottom w:w="0" w:type="dxa"/>
              <w:right w:w="0" w:type="dxa"/>
            </w:tcMar>
          </w:tcPr>
          <w:p w14:paraId="764BBBA5"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BMI</w:t>
            </w:r>
          </w:p>
        </w:tc>
      </w:tr>
      <w:tr w:rsidR="00427843" w:rsidRPr="00427843" w14:paraId="57C98BE8" w14:textId="77777777" w:rsidTr="005F4E6A">
        <w:trPr>
          <w:cantSplit/>
          <w:jc w:val="center"/>
        </w:trPr>
        <w:tc>
          <w:tcPr>
            <w:tcW w:w="2247" w:type="dxa"/>
            <w:shd w:val="clear" w:color="auto" w:fill="FFFFFF"/>
            <w:tcMar>
              <w:top w:w="0" w:type="dxa"/>
              <w:left w:w="0" w:type="dxa"/>
              <w:bottom w:w="0" w:type="dxa"/>
              <w:right w:w="0" w:type="dxa"/>
            </w:tcMar>
          </w:tcPr>
          <w:p w14:paraId="5E02238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&lt; 18.5 (Underweight)</w:t>
            </w:r>
          </w:p>
        </w:tc>
        <w:tc>
          <w:tcPr>
            <w:tcW w:w="1253" w:type="dxa"/>
            <w:shd w:val="clear" w:color="auto" w:fill="FFFFFF"/>
            <w:tcMar>
              <w:top w:w="0" w:type="dxa"/>
              <w:left w:w="0" w:type="dxa"/>
              <w:bottom w:w="0" w:type="dxa"/>
              <w:right w:w="0" w:type="dxa"/>
            </w:tcMar>
          </w:tcPr>
          <w:p w14:paraId="131AD40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164 </w:t>
            </w:r>
          </w:p>
        </w:tc>
        <w:tc>
          <w:tcPr>
            <w:tcW w:w="1234" w:type="dxa"/>
            <w:shd w:val="clear" w:color="auto" w:fill="FFFFFF"/>
            <w:tcMar>
              <w:top w:w="0" w:type="dxa"/>
              <w:left w:w="0" w:type="dxa"/>
              <w:bottom w:w="0" w:type="dxa"/>
              <w:right w:w="0" w:type="dxa"/>
            </w:tcMar>
          </w:tcPr>
          <w:p w14:paraId="074406E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16.3</w:t>
            </w:r>
          </w:p>
        </w:tc>
      </w:tr>
      <w:tr w:rsidR="00427843" w:rsidRPr="00427843" w14:paraId="482371DA" w14:textId="77777777" w:rsidTr="005F4E6A">
        <w:trPr>
          <w:cantSplit/>
          <w:jc w:val="center"/>
        </w:trPr>
        <w:tc>
          <w:tcPr>
            <w:tcW w:w="2247" w:type="dxa"/>
            <w:shd w:val="clear" w:color="auto" w:fill="FFFFFF"/>
            <w:tcMar>
              <w:top w:w="0" w:type="dxa"/>
              <w:left w:w="0" w:type="dxa"/>
              <w:bottom w:w="0" w:type="dxa"/>
              <w:right w:w="0" w:type="dxa"/>
            </w:tcMar>
          </w:tcPr>
          <w:p w14:paraId="6A0921C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18.5 - 24.9</w:t>
            </w:r>
          </w:p>
        </w:tc>
        <w:tc>
          <w:tcPr>
            <w:tcW w:w="1253" w:type="dxa"/>
            <w:shd w:val="clear" w:color="auto" w:fill="FFFFFF"/>
            <w:tcMar>
              <w:top w:w="0" w:type="dxa"/>
              <w:left w:w="0" w:type="dxa"/>
              <w:bottom w:w="0" w:type="dxa"/>
              <w:right w:w="0" w:type="dxa"/>
            </w:tcMar>
          </w:tcPr>
          <w:p w14:paraId="7B6137E9"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414 </w:t>
            </w:r>
          </w:p>
        </w:tc>
        <w:tc>
          <w:tcPr>
            <w:tcW w:w="1234" w:type="dxa"/>
            <w:shd w:val="clear" w:color="auto" w:fill="FFFFFF"/>
            <w:tcMar>
              <w:top w:w="0" w:type="dxa"/>
              <w:left w:w="0" w:type="dxa"/>
              <w:bottom w:w="0" w:type="dxa"/>
              <w:right w:w="0" w:type="dxa"/>
            </w:tcMar>
          </w:tcPr>
          <w:p w14:paraId="5BAAF26F"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41.1</w:t>
            </w:r>
          </w:p>
        </w:tc>
      </w:tr>
      <w:tr w:rsidR="00427843" w:rsidRPr="00427843" w14:paraId="1798DA8E" w14:textId="77777777" w:rsidTr="005F4E6A">
        <w:trPr>
          <w:cantSplit/>
          <w:jc w:val="center"/>
        </w:trPr>
        <w:tc>
          <w:tcPr>
            <w:tcW w:w="2247" w:type="dxa"/>
            <w:shd w:val="clear" w:color="auto" w:fill="FFFFFF"/>
            <w:tcMar>
              <w:top w:w="0" w:type="dxa"/>
              <w:left w:w="0" w:type="dxa"/>
              <w:bottom w:w="0" w:type="dxa"/>
              <w:right w:w="0" w:type="dxa"/>
            </w:tcMar>
          </w:tcPr>
          <w:p w14:paraId="12D396C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25 - 30 (Overweight)</w:t>
            </w:r>
          </w:p>
        </w:tc>
        <w:tc>
          <w:tcPr>
            <w:tcW w:w="1253" w:type="dxa"/>
            <w:shd w:val="clear" w:color="auto" w:fill="FFFFFF"/>
            <w:tcMar>
              <w:top w:w="0" w:type="dxa"/>
              <w:left w:w="0" w:type="dxa"/>
              <w:bottom w:w="0" w:type="dxa"/>
              <w:right w:w="0" w:type="dxa"/>
            </w:tcMar>
          </w:tcPr>
          <w:p w14:paraId="5A4B4CC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259 </w:t>
            </w:r>
          </w:p>
        </w:tc>
        <w:tc>
          <w:tcPr>
            <w:tcW w:w="1234" w:type="dxa"/>
            <w:shd w:val="clear" w:color="auto" w:fill="FFFFFF"/>
            <w:tcMar>
              <w:top w:w="0" w:type="dxa"/>
              <w:left w:w="0" w:type="dxa"/>
              <w:bottom w:w="0" w:type="dxa"/>
              <w:right w:w="0" w:type="dxa"/>
            </w:tcMar>
          </w:tcPr>
          <w:p w14:paraId="15CDEA0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25.7</w:t>
            </w:r>
          </w:p>
        </w:tc>
      </w:tr>
      <w:tr w:rsidR="00427843" w:rsidRPr="00427843" w14:paraId="1DB77D4D" w14:textId="77777777" w:rsidTr="005F4E6A">
        <w:trPr>
          <w:cantSplit/>
          <w:jc w:val="center"/>
        </w:trPr>
        <w:tc>
          <w:tcPr>
            <w:tcW w:w="2247" w:type="dxa"/>
            <w:shd w:val="clear" w:color="auto" w:fill="FFFFFF"/>
            <w:tcMar>
              <w:top w:w="0" w:type="dxa"/>
              <w:left w:w="0" w:type="dxa"/>
              <w:bottom w:w="0" w:type="dxa"/>
              <w:right w:w="0" w:type="dxa"/>
            </w:tcMar>
          </w:tcPr>
          <w:p w14:paraId="5E05274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&gt; 30 (Obese)</w:t>
            </w:r>
          </w:p>
        </w:tc>
        <w:tc>
          <w:tcPr>
            <w:tcW w:w="1253" w:type="dxa"/>
            <w:shd w:val="clear" w:color="auto" w:fill="FFFFFF"/>
            <w:tcMar>
              <w:top w:w="0" w:type="dxa"/>
              <w:left w:w="0" w:type="dxa"/>
              <w:bottom w:w="0" w:type="dxa"/>
              <w:right w:w="0" w:type="dxa"/>
            </w:tcMar>
          </w:tcPr>
          <w:p w14:paraId="06C13A7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166 </w:t>
            </w:r>
          </w:p>
        </w:tc>
        <w:tc>
          <w:tcPr>
            <w:tcW w:w="1234" w:type="dxa"/>
            <w:shd w:val="clear" w:color="auto" w:fill="FFFFFF"/>
            <w:tcMar>
              <w:top w:w="0" w:type="dxa"/>
              <w:left w:w="0" w:type="dxa"/>
              <w:bottom w:w="0" w:type="dxa"/>
              <w:right w:w="0" w:type="dxa"/>
            </w:tcMar>
          </w:tcPr>
          <w:p w14:paraId="3DEBE4D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16.5</w:t>
            </w:r>
          </w:p>
        </w:tc>
      </w:tr>
      <w:tr w:rsidR="00427843" w:rsidRPr="00427843" w14:paraId="2D8DCCA4" w14:textId="77777777" w:rsidTr="005F4E6A">
        <w:trPr>
          <w:cantSplit/>
          <w:jc w:val="center"/>
        </w:trPr>
        <w:tc>
          <w:tcPr>
            <w:tcW w:w="2247" w:type="dxa"/>
            <w:shd w:val="clear" w:color="auto" w:fill="FFFFFF"/>
            <w:tcMar>
              <w:top w:w="0" w:type="dxa"/>
              <w:left w:w="0" w:type="dxa"/>
              <w:bottom w:w="0" w:type="dxa"/>
              <w:right w:w="0" w:type="dxa"/>
            </w:tcMar>
          </w:tcPr>
          <w:p w14:paraId="234EC15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Unknown</w:t>
            </w:r>
          </w:p>
        </w:tc>
        <w:tc>
          <w:tcPr>
            <w:tcW w:w="1253" w:type="dxa"/>
            <w:shd w:val="clear" w:color="auto" w:fill="FFFFFF"/>
            <w:tcMar>
              <w:top w:w="0" w:type="dxa"/>
              <w:left w:w="0" w:type="dxa"/>
              <w:bottom w:w="0" w:type="dxa"/>
              <w:right w:w="0" w:type="dxa"/>
            </w:tcMar>
          </w:tcPr>
          <w:p w14:paraId="1F5C4D0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4 </w:t>
            </w:r>
          </w:p>
        </w:tc>
        <w:tc>
          <w:tcPr>
            <w:tcW w:w="1234" w:type="dxa"/>
            <w:shd w:val="clear" w:color="auto" w:fill="FFFFFF"/>
            <w:tcMar>
              <w:top w:w="0" w:type="dxa"/>
              <w:left w:w="0" w:type="dxa"/>
              <w:bottom w:w="0" w:type="dxa"/>
              <w:right w:w="0" w:type="dxa"/>
            </w:tcMar>
          </w:tcPr>
          <w:p w14:paraId="3303A2E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0.4</w:t>
            </w:r>
          </w:p>
        </w:tc>
      </w:tr>
      <w:tr w:rsidR="00427843" w:rsidRPr="00427843" w14:paraId="2BFA54E2" w14:textId="77777777" w:rsidTr="005F4E6A">
        <w:trPr>
          <w:cantSplit/>
          <w:jc w:val="center"/>
        </w:trPr>
        <w:tc>
          <w:tcPr>
            <w:tcW w:w="4734" w:type="dxa"/>
            <w:gridSpan w:val="3"/>
            <w:shd w:val="clear" w:color="auto" w:fill="FFFFFF"/>
            <w:tcMar>
              <w:top w:w="0" w:type="dxa"/>
              <w:left w:w="0" w:type="dxa"/>
              <w:bottom w:w="0" w:type="dxa"/>
              <w:right w:w="0" w:type="dxa"/>
            </w:tcMar>
          </w:tcPr>
          <w:p w14:paraId="33F07D0E"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Education Level</w:t>
            </w:r>
          </w:p>
        </w:tc>
      </w:tr>
      <w:tr w:rsidR="00427843" w:rsidRPr="00427843" w14:paraId="7FC6A1A6" w14:textId="77777777" w:rsidTr="005F4E6A">
        <w:trPr>
          <w:cantSplit/>
          <w:jc w:val="center"/>
        </w:trPr>
        <w:tc>
          <w:tcPr>
            <w:tcW w:w="2247" w:type="dxa"/>
            <w:shd w:val="clear" w:color="auto" w:fill="FFFFFF"/>
            <w:tcMar>
              <w:top w:w="0" w:type="dxa"/>
              <w:left w:w="0" w:type="dxa"/>
              <w:bottom w:w="0" w:type="dxa"/>
              <w:right w:w="0" w:type="dxa"/>
            </w:tcMar>
          </w:tcPr>
          <w:p w14:paraId="3D9730ED"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Secondary</w:t>
            </w:r>
          </w:p>
        </w:tc>
        <w:tc>
          <w:tcPr>
            <w:tcW w:w="1253" w:type="dxa"/>
            <w:shd w:val="clear" w:color="auto" w:fill="FFFFFF"/>
            <w:tcMar>
              <w:top w:w="0" w:type="dxa"/>
              <w:left w:w="0" w:type="dxa"/>
              <w:bottom w:w="0" w:type="dxa"/>
              <w:right w:w="0" w:type="dxa"/>
            </w:tcMar>
          </w:tcPr>
          <w:p w14:paraId="6C3CD13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442 </w:t>
            </w:r>
          </w:p>
        </w:tc>
        <w:tc>
          <w:tcPr>
            <w:tcW w:w="1234" w:type="dxa"/>
            <w:shd w:val="clear" w:color="auto" w:fill="FFFFFF"/>
            <w:tcMar>
              <w:top w:w="0" w:type="dxa"/>
              <w:left w:w="0" w:type="dxa"/>
              <w:bottom w:w="0" w:type="dxa"/>
              <w:right w:w="0" w:type="dxa"/>
            </w:tcMar>
          </w:tcPr>
          <w:p w14:paraId="7433BC2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43.9</w:t>
            </w:r>
          </w:p>
        </w:tc>
      </w:tr>
      <w:tr w:rsidR="00427843" w:rsidRPr="00427843" w14:paraId="092BAB51" w14:textId="77777777" w:rsidTr="005F4E6A">
        <w:trPr>
          <w:cantSplit/>
          <w:jc w:val="center"/>
        </w:trPr>
        <w:tc>
          <w:tcPr>
            <w:tcW w:w="2247" w:type="dxa"/>
            <w:shd w:val="clear" w:color="auto" w:fill="FFFFFF"/>
            <w:tcMar>
              <w:top w:w="0" w:type="dxa"/>
              <w:left w:w="0" w:type="dxa"/>
              <w:bottom w:w="0" w:type="dxa"/>
              <w:right w:w="0" w:type="dxa"/>
            </w:tcMar>
          </w:tcPr>
          <w:p w14:paraId="02344A08"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Primary</w:t>
            </w:r>
          </w:p>
        </w:tc>
        <w:tc>
          <w:tcPr>
            <w:tcW w:w="1253" w:type="dxa"/>
            <w:shd w:val="clear" w:color="auto" w:fill="FFFFFF"/>
            <w:tcMar>
              <w:top w:w="0" w:type="dxa"/>
              <w:left w:w="0" w:type="dxa"/>
              <w:bottom w:w="0" w:type="dxa"/>
              <w:right w:w="0" w:type="dxa"/>
            </w:tcMar>
          </w:tcPr>
          <w:p w14:paraId="2B08B79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328 </w:t>
            </w:r>
          </w:p>
        </w:tc>
        <w:tc>
          <w:tcPr>
            <w:tcW w:w="1234" w:type="dxa"/>
            <w:shd w:val="clear" w:color="auto" w:fill="FFFFFF"/>
            <w:tcMar>
              <w:top w:w="0" w:type="dxa"/>
              <w:left w:w="0" w:type="dxa"/>
              <w:bottom w:w="0" w:type="dxa"/>
              <w:right w:w="0" w:type="dxa"/>
            </w:tcMar>
          </w:tcPr>
          <w:p w14:paraId="08784640"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32.6</w:t>
            </w:r>
          </w:p>
        </w:tc>
      </w:tr>
      <w:tr w:rsidR="00427843" w:rsidRPr="00427843" w14:paraId="76281D3D" w14:textId="77777777" w:rsidTr="005F4E6A">
        <w:trPr>
          <w:cantSplit/>
          <w:jc w:val="center"/>
        </w:trPr>
        <w:tc>
          <w:tcPr>
            <w:tcW w:w="2247" w:type="dxa"/>
            <w:shd w:val="clear" w:color="auto" w:fill="FFFFFF"/>
            <w:tcMar>
              <w:top w:w="0" w:type="dxa"/>
              <w:left w:w="0" w:type="dxa"/>
              <w:bottom w:w="0" w:type="dxa"/>
              <w:right w:w="0" w:type="dxa"/>
            </w:tcMar>
          </w:tcPr>
          <w:p w14:paraId="6B580064"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University</w:t>
            </w:r>
          </w:p>
        </w:tc>
        <w:tc>
          <w:tcPr>
            <w:tcW w:w="1253" w:type="dxa"/>
            <w:shd w:val="clear" w:color="auto" w:fill="FFFFFF"/>
            <w:tcMar>
              <w:top w:w="0" w:type="dxa"/>
              <w:left w:w="0" w:type="dxa"/>
              <w:bottom w:w="0" w:type="dxa"/>
              <w:right w:w="0" w:type="dxa"/>
            </w:tcMar>
          </w:tcPr>
          <w:p w14:paraId="2A13DE7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157 </w:t>
            </w:r>
          </w:p>
        </w:tc>
        <w:tc>
          <w:tcPr>
            <w:tcW w:w="1234" w:type="dxa"/>
            <w:shd w:val="clear" w:color="auto" w:fill="FFFFFF"/>
            <w:tcMar>
              <w:top w:w="0" w:type="dxa"/>
              <w:left w:w="0" w:type="dxa"/>
              <w:bottom w:w="0" w:type="dxa"/>
              <w:right w:w="0" w:type="dxa"/>
            </w:tcMar>
          </w:tcPr>
          <w:p w14:paraId="574B131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15.6</w:t>
            </w:r>
          </w:p>
        </w:tc>
      </w:tr>
      <w:tr w:rsidR="00427843" w:rsidRPr="00427843" w14:paraId="4B32032A" w14:textId="77777777" w:rsidTr="005F4E6A">
        <w:trPr>
          <w:cantSplit/>
          <w:jc w:val="center"/>
        </w:trPr>
        <w:tc>
          <w:tcPr>
            <w:tcW w:w="2247" w:type="dxa"/>
            <w:shd w:val="clear" w:color="auto" w:fill="FFFFFF"/>
            <w:tcMar>
              <w:top w:w="0" w:type="dxa"/>
              <w:left w:w="0" w:type="dxa"/>
              <w:bottom w:w="0" w:type="dxa"/>
              <w:right w:w="0" w:type="dxa"/>
            </w:tcMar>
          </w:tcPr>
          <w:p w14:paraId="7BF69CB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No formal instruction</w:t>
            </w:r>
          </w:p>
        </w:tc>
        <w:tc>
          <w:tcPr>
            <w:tcW w:w="1253" w:type="dxa"/>
            <w:shd w:val="clear" w:color="auto" w:fill="FFFFFF"/>
            <w:tcMar>
              <w:top w:w="0" w:type="dxa"/>
              <w:left w:w="0" w:type="dxa"/>
              <w:bottom w:w="0" w:type="dxa"/>
              <w:right w:w="0" w:type="dxa"/>
            </w:tcMar>
          </w:tcPr>
          <w:p w14:paraId="3EE7773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53 </w:t>
            </w:r>
          </w:p>
        </w:tc>
        <w:tc>
          <w:tcPr>
            <w:tcW w:w="1234" w:type="dxa"/>
            <w:shd w:val="clear" w:color="auto" w:fill="FFFFFF"/>
            <w:tcMar>
              <w:top w:w="0" w:type="dxa"/>
              <w:left w:w="0" w:type="dxa"/>
              <w:bottom w:w="0" w:type="dxa"/>
              <w:right w:w="0" w:type="dxa"/>
            </w:tcMar>
          </w:tcPr>
          <w:p w14:paraId="50D6601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5.3</w:t>
            </w:r>
          </w:p>
        </w:tc>
      </w:tr>
      <w:tr w:rsidR="00427843" w:rsidRPr="00427843" w14:paraId="640F273D" w14:textId="77777777" w:rsidTr="005F4E6A">
        <w:trPr>
          <w:cantSplit/>
          <w:jc w:val="center"/>
        </w:trPr>
        <w:tc>
          <w:tcPr>
            <w:tcW w:w="2247" w:type="dxa"/>
            <w:shd w:val="clear" w:color="auto" w:fill="FFFFFF"/>
            <w:tcMar>
              <w:top w:w="0" w:type="dxa"/>
              <w:left w:w="0" w:type="dxa"/>
              <w:bottom w:w="0" w:type="dxa"/>
              <w:right w:w="0" w:type="dxa"/>
            </w:tcMar>
          </w:tcPr>
          <w:p w14:paraId="58B038C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Doctorate</w:t>
            </w:r>
          </w:p>
        </w:tc>
        <w:tc>
          <w:tcPr>
            <w:tcW w:w="1253" w:type="dxa"/>
            <w:shd w:val="clear" w:color="auto" w:fill="FFFFFF"/>
            <w:tcMar>
              <w:top w:w="0" w:type="dxa"/>
              <w:left w:w="0" w:type="dxa"/>
              <w:bottom w:w="0" w:type="dxa"/>
              <w:right w:w="0" w:type="dxa"/>
            </w:tcMar>
          </w:tcPr>
          <w:p w14:paraId="7B7FE271"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20 </w:t>
            </w:r>
          </w:p>
        </w:tc>
        <w:tc>
          <w:tcPr>
            <w:tcW w:w="1234" w:type="dxa"/>
            <w:shd w:val="clear" w:color="auto" w:fill="FFFFFF"/>
            <w:tcMar>
              <w:top w:w="0" w:type="dxa"/>
              <w:left w:w="0" w:type="dxa"/>
              <w:bottom w:w="0" w:type="dxa"/>
              <w:right w:w="0" w:type="dxa"/>
            </w:tcMar>
          </w:tcPr>
          <w:p w14:paraId="741EFE50"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w:t>
            </w:r>
          </w:p>
        </w:tc>
      </w:tr>
      <w:tr w:rsidR="00427843" w:rsidRPr="00427843" w14:paraId="33AC416A" w14:textId="77777777" w:rsidTr="005F4E6A">
        <w:trPr>
          <w:cantSplit/>
          <w:jc w:val="center"/>
        </w:trPr>
        <w:tc>
          <w:tcPr>
            <w:tcW w:w="2247" w:type="dxa"/>
            <w:shd w:val="clear" w:color="auto" w:fill="FFFFFF"/>
            <w:tcMar>
              <w:top w:w="0" w:type="dxa"/>
              <w:left w:w="0" w:type="dxa"/>
              <w:bottom w:w="0" w:type="dxa"/>
              <w:right w:w="0" w:type="dxa"/>
            </w:tcMar>
          </w:tcPr>
          <w:p w14:paraId="346149D2"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Other</w:t>
            </w:r>
          </w:p>
        </w:tc>
        <w:tc>
          <w:tcPr>
            <w:tcW w:w="1253" w:type="dxa"/>
            <w:shd w:val="clear" w:color="auto" w:fill="FFFFFF"/>
            <w:tcMar>
              <w:top w:w="0" w:type="dxa"/>
              <w:left w:w="0" w:type="dxa"/>
              <w:bottom w:w="0" w:type="dxa"/>
              <w:right w:w="0" w:type="dxa"/>
            </w:tcMar>
          </w:tcPr>
          <w:p w14:paraId="1359BE08"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7 </w:t>
            </w:r>
          </w:p>
        </w:tc>
        <w:tc>
          <w:tcPr>
            <w:tcW w:w="1234" w:type="dxa"/>
            <w:shd w:val="clear" w:color="auto" w:fill="FFFFFF"/>
            <w:tcMar>
              <w:top w:w="0" w:type="dxa"/>
              <w:left w:w="0" w:type="dxa"/>
              <w:bottom w:w="0" w:type="dxa"/>
              <w:right w:w="0" w:type="dxa"/>
            </w:tcMar>
          </w:tcPr>
          <w:p w14:paraId="74DBE9F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0.7</w:t>
            </w:r>
          </w:p>
        </w:tc>
      </w:tr>
      <w:tr w:rsidR="00427843" w:rsidRPr="00427843" w14:paraId="726722C4" w14:textId="77777777" w:rsidTr="005F4E6A">
        <w:trPr>
          <w:cantSplit/>
          <w:jc w:val="center"/>
        </w:trPr>
        <w:tc>
          <w:tcPr>
            <w:tcW w:w="4734" w:type="dxa"/>
            <w:gridSpan w:val="3"/>
            <w:shd w:val="clear" w:color="auto" w:fill="FFFFFF"/>
            <w:tcMar>
              <w:top w:w="0" w:type="dxa"/>
              <w:left w:w="0" w:type="dxa"/>
              <w:bottom w:w="0" w:type="dxa"/>
              <w:right w:w="0" w:type="dxa"/>
            </w:tcMar>
          </w:tcPr>
          <w:p w14:paraId="72564377"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Profession</w:t>
            </w:r>
          </w:p>
        </w:tc>
      </w:tr>
      <w:tr w:rsidR="00427843" w:rsidRPr="00427843" w14:paraId="54A5A1E2" w14:textId="77777777" w:rsidTr="005F4E6A">
        <w:trPr>
          <w:cantSplit/>
          <w:jc w:val="center"/>
        </w:trPr>
        <w:tc>
          <w:tcPr>
            <w:tcW w:w="2247" w:type="dxa"/>
            <w:shd w:val="clear" w:color="auto" w:fill="FFFFFF"/>
            <w:tcMar>
              <w:top w:w="0" w:type="dxa"/>
              <w:left w:w="0" w:type="dxa"/>
              <w:bottom w:w="0" w:type="dxa"/>
              <w:right w:w="0" w:type="dxa"/>
            </w:tcMar>
          </w:tcPr>
          <w:p w14:paraId="79ADA0D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Student</w:t>
            </w:r>
          </w:p>
        </w:tc>
        <w:tc>
          <w:tcPr>
            <w:tcW w:w="1253" w:type="dxa"/>
            <w:shd w:val="clear" w:color="auto" w:fill="FFFFFF"/>
            <w:tcMar>
              <w:top w:w="0" w:type="dxa"/>
              <w:left w:w="0" w:type="dxa"/>
              <w:bottom w:w="0" w:type="dxa"/>
              <w:right w:w="0" w:type="dxa"/>
            </w:tcMar>
          </w:tcPr>
          <w:p w14:paraId="14FFC6F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418 </w:t>
            </w:r>
          </w:p>
        </w:tc>
        <w:tc>
          <w:tcPr>
            <w:tcW w:w="1234" w:type="dxa"/>
            <w:shd w:val="clear" w:color="auto" w:fill="FFFFFF"/>
            <w:tcMar>
              <w:top w:w="0" w:type="dxa"/>
              <w:left w:w="0" w:type="dxa"/>
              <w:bottom w:w="0" w:type="dxa"/>
              <w:right w:w="0" w:type="dxa"/>
            </w:tcMar>
          </w:tcPr>
          <w:p w14:paraId="33801B5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39.5</w:t>
            </w:r>
          </w:p>
        </w:tc>
      </w:tr>
      <w:tr w:rsidR="00427843" w:rsidRPr="00427843" w14:paraId="64CCEF38" w14:textId="77777777" w:rsidTr="005F4E6A">
        <w:trPr>
          <w:cantSplit/>
          <w:jc w:val="center"/>
        </w:trPr>
        <w:tc>
          <w:tcPr>
            <w:tcW w:w="2247" w:type="dxa"/>
            <w:shd w:val="clear" w:color="auto" w:fill="FFFFFF"/>
            <w:tcMar>
              <w:top w:w="0" w:type="dxa"/>
              <w:left w:w="0" w:type="dxa"/>
              <w:bottom w:w="0" w:type="dxa"/>
              <w:right w:w="0" w:type="dxa"/>
            </w:tcMar>
          </w:tcPr>
          <w:p w14:paraId="71404DA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Small trader</w:t>
            </w:r>
          </w:p>
        </w:tc>
        <w:tc>
          <w:tcPr>
            <w:tcW w:w="1253" w:type="dxa"/>
            <w:shd w:val="clear" w:color="auto" w:fill="FFFFFF"/>
            <w:tcMar>
              <w:top w:w="0" w:type="dxa"/>
              <w:left w:w="0" w:type="dxa"/>
              <w:bottom w:w="0" w:type="dxa"/>
              <w:right w:w="0" w:type="dxa"/>
            </w:tcMar>
          </w:tcPr>
          <w:p w14:paraId="4AF0688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222 </w:t>
            </w:r>
          </w:p>
        </w:tc>
        <w:tc>
          <w:tcPr>
            <w:tcW w:w="1234" w:type="dxa"/>
            <w:shd w:val="clear" w:color="auto" w:fill="FFFFFF"/>
            <w:tcMar>
              <w:top w:w="0" w:type="dxa"/>
              <w:left w:w="0" w:type="dxa"/>
              <w:bottom w:w="0" w:type="dxa"/>
              <w:right w:w="0" w:type="dxa"/>
            </w:tcMar>
          </w:tcPr>
          <w:p w14:paraId="03E78B05"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21</w:t>
            </w:r>
          </w:p>
        </w:tc>
      </w:tr>
      <w:tr w:rsidR="00427843" w:rsidRPr="00427843" w14:paraId="483FCCCD" w14:textId="77777777" w:rsidTr="005F4E6A">
        <w:trPr>
          <w:cantSplit/>
          <w:jc w:val="center"/>
        </w:trPr>
        <w:tc>
          <w:tcPr>
            <w:tcW w:w="2247" w:type="dxa"/>
            <w:shd w:val="clear" w:color="auto" w:fill="FFFFFF"/>
            <w:tcMar>
              <w:top w:w="0" w:type="dxa"/>
              <w:left w:w="0" w:type="dxa"/>
              <w:bottom w:w="0" w:type="dxa"/>
              <w:right w:w="0" w:type="dxa"/>
            </w:tcMar>
          </w:tcPr>
          <w:p w14:paraId="25021E39"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Businessperson</w:t>
            </w:r>
          </w:p>
        </w:tc>
        <w:tc>
          <w:tcPr>
            <w:tcW w:w="1253" w:type="dxa"/>
            <w:shd w:val="clear" w:color="auto" w:fill="FFFFFF"/>
            <w:tcMar>
              <w:top w:w="0" w:type="dxa"/>
              <w:left w:w="0" w:type="dxa"/>
              <w:bottom w:w="0" w:type="dxa"/>
              <w:right w:w="0" w:type="dxa"/>
            </w:tcMar>
          </w:tcPr>
          <w:p w14:paraId="5D4E333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131 </w:t>
            </w:r>
          </w:p>
        </w:tc>
        <w:tc>
          <w:tcPr>
            <w:tcW w:w="1234" w:type="dxa"/>
            <w:shd w:val="clear" w:color="auto" w:fill="FFFFFF"/>
            <w:tcMar>
              <w:top w:w="0" w:type="dxa"/>
              <w:left w:w="0" w:type="dxa"/>
              <w:bottom w:w="0" w:type="dxa"/>
              <w:right w:w="0" w:type="dxa"/>
            </w:tcMar>
          </w:tcPr>
          <w:p w14:paraId="1C10B6C1"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12.4</w:t>
            </w:r>
          </w:p>
        </w:tc>
      </w:tr>
      <w:tr w:rsidR="00427843" w:rsidRPr="00427843" w14:paraId="29909FF5" w14:textId="77777777" w:rsidTr="005F4E6A">
        <w:trPr>
          <w:cantSplit/>
          <w:jc w:val="center"/>
        </w:trPr>
        <w:tc>
          <w:tcPr>
            <w:tcW w:w="2247" w:type="dxa"/>
            <w:shd w:val="clear" w:color="auto" w:fill="FFFFFF"/>
            <w:tcMar>
              <w:top w:w="0" w:type="dxa"/>
              <w:left w:w="0" w:type="dxa"/>
              <w:bottom w:w="0" w:type="dxa"/>
              <w:right w:w="0" w:type="dxa"/>
            </w:tcMar>
          </w:tcPr>
          <w:p w14:paraId="52A0A14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Home-maker</w:t>
            </w:r>
          </w:p>
        </w:tc>
        <w:tc>
          <w:tcPr>
            <w:tcW w:w="1253" w:type="dxa"/>
            <w:shd w:val="clear" w:color="auto" w:fill="FFFFFF"/>
            <w:tcMar>
              <w:top w:w="0" w:type="dxa"/>
              <w:left w:w="0" w:type="dxa"/>
              <w:bottom w:w="0" w:type="dxa"/>
              <w:right w:w="0" w:type="dxa"/>
            </w:tcMar>
          </w:tcPr>
          <w:p w14:paraId="7757DB3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74 </w:t>
            </w:r>
          </w:p>
        </w:tc>
        <w:tc>
          <w:tcPr>
            <w:tcW w:w="1234" w:type="dxa"/>
            <w:shd w:val="clear" w:color="auto" w:fill="FFFFFF"/>
            <w:tcMar>
              <w:top w:w="0" w:type="dxa"/>
              <w:left w:w="0" w:type="dxa"/>
              <w:bottom w:w="0" w:type="dxa"/>
              <w:right w:w="0" w:type="dxa"/>
            </w:tcMar>
          </w:tcPr>
          <w:p w14:paraId="008280B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7</w:t>
            </w:r>
          </w:p>
        </w:tc>
      </w:tr>
      <w:tr w:rsidR="00427843" w:rsidRPr="00427843" w14:paraId="501AF6E5" w14:textId="77777777" w:rsidTr="005F4E6A">
        <w:trPr>
          <w:cantSplit/>
          <w:jc w:val="center"/>
        </w:trPr>
        <w:tc>
          <w:tcPr>
            <w:tcW w:w="2247" w:type="dxa"/>
            <w:shd w:val="clear" w:color="auto" w:fill="FFFFFF"/>
            <w:tcMar>
              <w:top w:w="0" w:type="dxa"/>
              <w:left w:w="0" w:type="dxa"/>
              <w:bottom w:w="0" w:type="dxa"/>
              <w:right w:w="0" w:type="dxa"/>
            </w:tcMar>
          </w:tcPr>
          <w:p w14:paraId="2C554BA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Unemployed</w:t>
            </w:r>
          </w:p>
        </w:tc>
        <w:tc>
          <w:tcPr>
            <w:tcW w:w="1253" w:type="dxa"/>
            <w:shd w:val="clear" w:color="auto" w:fill="FFFFFF"/>
            <w:tcMar>
              <w:top w:w="0" w:type="dxa"/>
              <w:left w:w="0" w:type="dxa"/>
              <w:bottom w:w="0" w:type="dxa"/>
              <w:right w:w="0" w:type="dxa"/>
            </w:tcMar>
          </w:tcPr>
          <w:p w14:paraId="5F4510BD"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73 </w:t>
            </w:r>
          </w:p>
        </w:tc>
        <w:tc>
          <w:tcPr>
            <w:tcW w:w="1234" w:type="dxa"/>
            <w:shd w:val="clear" w:color="auto" w:fill="FFFFFF"/>
            <w:tcMar>
              <w:top w:w="0" w:type="dxa"/>
              <w:left w:w="0" w:type="dxa"/>
              <w:bottom w:w="0" w:type="dxa"/>
              <w:right w:w="0" w:type="dxa"/>
            </w:tcMar>
          </w:tcPr>
          <w:p w14:paraId="779FFF88"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6.9</w:t>
            </w:r>
          </w:p>
        </w:tc>
      </w:tr>
      <w:tr w:rsidR="00427843" w:rsidRPr="00427843" w14:paraId="29C3E188" w14:textId="77777777" w:rsidTr="005F4E6A">
        <w:trPr>
          <w:cantSplit/>
          <w:jc w:val="center"/>
        </w:trPr>
        <w:tc>
          <w:tcPr>
            <w:tcW w:w="2247" w:type="dxa"/>
            <w:shd w:val="clear" w:color="auto" w:fill="FFFFFF"/>
            <w:tcMar>
              <w:top w:w="0" w:type="dxa"/>
              <w:left w:w="0" w:type="dxa"/>
              <w:bottom w:w="0" w:type="dxa"/>
              <w:right w:w="0" w:type="dxa"/>
            </w:tcMar>
          </w:tcPr>
          <w:p w14:paraId="357E9E0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Salaried worker</w:t>
            </w:r>
          </w:p>
        </w:tc>
        <w:tc>
          <w:tcPr>
            <w:tcW w:w="1253" w:type="dxa"/>
            <w:shd w:val="clear" w:color="auto" w:fill="FFFFFF"/>
            <w:tcMar>
              <w:top w:w="0" w:type="dxa"/>
              <w:left w:w="0" w:type="dxa"/>
              <w:bottom w:w="0" w:type="dxa"/>
              <w:right w:w="0" w:type="dxa"/>
            </w:tcMar>
          </w:tcPr>
          <w:p w14:paraId="5580A55E"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60 </w:t>
            </w:r>
          </w:p>
        </w:tc>
        <w:tc>
          <w:tcPr>
            <w:tcW w:w="1234" w:type="dxa"/>
            <w:shd w:val="clear" w:color="auto" w:fill="FFFFFF"/>
            <w:tcMar>
              <w:top w:w="0" w:type="dxa"/>
              <w:left w:w="0" w:type="dxa"/>
              <w:bottom w:w="0" w:type="dxa"/>
              <w:right w:w="0" w:type="dxa"/>
            </w:tcMar>
          </w:tcPr>
          <w:p w14:paraId="4354DD8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5.7</w:t>
            </w:r>
          </w:p>
        </w:tc>
      </w:tr>
      <w:tr w:rsidR="00427843" w:rsidRPr="00427843" w14:paraId="2EC00588" w14:textId="77777777" w:rsidTr="005F4E6A">
        <w:trPr>
          <w:cantSplit/>
          <w:jc w:val="center"/>
        </w:trPr>
        <w:tc>
          <w:tcPr>
            <w:tcW w:w="2247" w:type="dxa"/>
            <w:shd w:val="clear" w:color="auto" w:fill="FFFFFF"/>
            <w:tcMar>
              <w:top w:w="0" w:type="dxa"/>
              <w:left w:w="0" w:type="dxa"/>
              <w:bottom w:w="0" w:type="dxa"/>
              <w:right w:w="0" w:type="dxa"/>
            </w:tcMar>
          </w:tcPr>
          <w:p w14:paraId="5AAFF58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Retired</w:t>
            </w:r>
          </w:p>
        </w:tc>
        <w:tc>
          <w:tcPr>
            <w:tcW w:w="1253" w:type="dxa"/>
            <w:shd w:val="clear" w:color="auto" w:fill="FFFFFF"/>
            <w:tcMar>
              <w:top w:w="0" w:type="dxa"/>
              <w:left w:w="0" w:type="dxa"/>
              <w:bottom w:w="0" w:type="dxa"/>
              <w:right w:w="0" w:type="dxa"/>
            </w:tcMar>
          </w:tcPr>
          <w:p w14:paraId="2B6BDF3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35 </w:t>
            </w:r>
          </w:p>
        </w:tc>
        <w:tc>
          <w:tcPr>
            <w:tcW w:w="1234" w:type="dxa"/>
            <w:shd w:val="clear" w:color="auto" w:fill="FFFFFF"/>
            <w:tcMar>
              <w:top w:w="0" w:type="dxa"/>
              <w:left w:w="0" w:type="dxa"/>
              <w:bottom w:w="0" w:type="dxa"/>
              <w:right w:w="0" w:type="dxa"/>
            </w:tcMar>
          </w:tcPr>
          <w:p w14:paraId="645F154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3.3</w:t>
            </w:r>
          </w:p>
        </w:tc>
      </w:tr>
      <w:tr w:rsidR="00427843" w:rsidRPr="00427843" w14:paraId="4046AA58" w14:textId="77777777" w:rsidTr="005F4E6A">
        <w:trPr>
          <w:cantSplit/>
          <w:jc w:val="center"/>
        </w:trPr>
        <w:tc>
          <w:tcPr>
            <w:tcW w:w="2247" w:type="dxa"/>
            <w:shd w:val="clear" w:color="auto" w:fill="FFFFFF"/>
            <w:tcMar>
              <w:top w:w="0" w:type="dxa"/>
              <w:left w:w="0" w:type="dxa"/>
              <w:bottom w:w="0" w:type="dxa"/>
              <w:right w:w="0" w:type="dxa"/>
            </w:tcMar>
          </w:tcPr>
          <w:p w14:paraId="17A109DA"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Other</w:t>
            </w:r>
          </w:p>
        </w:tc>
        <w:tc>
          <w:tcPr>
            <w:tcW w:w="1253" w:type="dxa"/>
            <w:shd w:val="clear" w:color="auto" w:fill="FFFFFF"/>
            <w:tcMar>
              <w:top w:w="0" w:type="dxa"/>
              <w:left w:w="0" w:type="dxa"/>
              <w:bottom w:w="0" w:type="dxa"/>
              <w:right w:w="0" w:type="dxa"/>
            </w:tcMar>
          </w:tcPr>
          <w:p w14:paraId="1803A2B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46 </w:t>
            </w:r>
          </w:p>
        </w:tc>
        <w:tc>
          <w:tcPr>
            <w:tcW w:w="1234" w:type="dxa"/>
            <w:shd w:val="clear" w:color="auto" w:fill="FFFFFF"/>
            <w:tcMar>
              <w:top w:w="0" w:type="dxa"/>
              <w:left w:w="0" w:type="dxa"/>
              <w:bottom w:w="0" w:type="dxa"/>
              <w:right w:w="0" w:type="dxa"/>
            </w:tcMar>
          </w:tcPr>
          <w:p w14:paraId="5E8570D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4.3</w:t>
            </w:r>
          </w:p>
        </w:tc>
      </w:tr>
      <w:tr w:rsidR="00427843" w:rsidRPr="00427843" w14:paraId="477C3253" w14:textId="77777777" w:rsidTr="005F4E6A">
        <w:trPr>
          <w:cantSplit/>
          <w:jc w:val="center"/>
        </w:trPr>
        <w:tc>
          <w:tcPr>
            <w:tcW w:w="4734" w:type="dxa"/>
            <w:gridSpan w:val="3"/>
            <w:shd w:val="clear" w:color="auto" w:fill="FFFFFF"/>
            <w:tcMar>
              <w:top w:w="0" w:type="dxa"/>
              <w:left w:w="0" w:type="dxa"/>
              <w:bottom w:w="0" w:type="dxa"/>
              <w:right w:w="0" w:type="dxa"/>
            </w:tcMar>
          </w:tcPr>
          <w:p w14:paraId="7201BB52" w14:textId="77777777" w:rsidR="00427843" w:rsidRPr="00427843" w:rsidRDefault="00427843" w:rsidP="00EA6999">
            <w:pPr>
              <w:spacing w:before="10" w:after="10"/>
              <w:ind w:left="10" w:right="10"/>
              <w:rPr>
                <w:rFonts w:cs="Calibri"/>
              </w:rPr>
            </w:pPr>
            <w:r w:rsidRPr="00427843">
              <w:rPr>
                <w:rFonts w:eastAsia="Roboto" w:cs="Calibri"/>
                <w:b/>
                <w:i/>
                <w:color w:val="111111"/>
                <w:sz w:val="22"/>
                <w:szCs w:val="22"/>
              </w:rPr>
              <w:t>Chronic conditions</w:t>
            </w:r>
          </w:p>
        </w:tc>
      </w:tr>
      <w:tr w:rsidR="00427843" w:rsidRPr="00427843" w14:paraId="1F1ADFA3" w14:textId="77777777" w:rsidTr="005F4E6A">
        <w:trPr>
          <w:cantSplit/>
          <w:jc w:val="center"/>
        </w:trPr>
        <w:tc>
          <w:tcPr>
            <w:tcW w:w="2247" w:type="dxa"/>
            <w:shd w:val="clear" w:color="auto" w:fill="FFFFFF"/>
            <w:tcMar>
              <w:top w:w="0" w:type="dxa"/>
              <w:left w:w="0" w:type="dxa"/>
              <w:bottom w:w="0" w:type="dxa"/>
              <w:right w:w="0" w:type="dxa"/>
            </w:tcMar>
          </w:tcPr>
          <w:p w14:paraId="02A3659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Hypertension</w:t>
            </w:r>
          </w:p>
        </w:tc>
        <w:tc>
          <w:tcPr>
            <w:tcW w:w="1253" w:type="dxa"/>
            <w:shd w:val="clear" w:color="auto" w:fill="FFFFFF"/>
            <w:tcMar>
              <w:top w:w="0" w:type="dxa"/>
              <w:left w:w="0" w:type="dxa"/>
              <w:bottom w:w="0" w:type="dxa"/>
              <w:right w:w="0" w:type="dxa"/>
            </w:tcMar>
          </w:tcPr>
          <w:p w14:paraId="517DC1C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37 </w:t>
            </w:r>
          </w:p>
        </w:tc>
        <w:tc>
          <w:tcPr>
            <w:tcW w:w="1234" w:type="dxa"/>
            <w:shd w:val="clear" w:color="auto" w:fill="FFFFFF"/>
            <w:tcMar>
              <w:top w:w="0" w:type="dxa"/>
              <w:left w:w="0" w:type="dxa"/>
              <w:bottom w:w="0" w:type="dxa"/>
              <w:right w:w="0" w:type="dxa"/>
            </w:tcMar>
          </w:tcPr>
          <w:p w14:paraId="607FBA4C"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3.6</w:t>
            </w:r>
          </w:p>
        </w:tc>
      </w:tr>
      <w:tr w:rsidR="00427843" w:rsidRPr="00427843" w14:paraId="5644A849" w14:textId="77777777" w:rsidTr="005F4E6A">
        <w:trPr>
          <w:cantSplit/>
          <w:jc w:val="center"/>
        </w:trPr>
        <w:tc>
          <w:tcPr>
            <w:tcW w:w="2247" w:type="dxa"/>
            <w:shd w:val="clear" w:color="auto" w:fill="FFFFFF"/>
            <w:tcMar>
              <w:top w:w="0" w:type="dxa"/>
              <w:left w:w="0" w:type="dxa"/>
              <w:bottom w:w="0" w:type="dxa"/>
              <w:right w:w="0" w:type="dxa"/>
            </w:tcMar>
          </w:tcPr>
          <w:p w14:paraId="6502248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Respiratory illness</w:t>
            </w:r>
          </w:p>
        </w:tc>
        <w:tc>
          <w:tcPr>
            <w:tcW w:w="1253" w:type="dxa"/>
            <w:shd w:val="clear" w:color="auto" w:fill="FFFFFF"/>
            <w:tcMar>
              <w:top w:w="0" w:type="dxa"/>
              <w:left w:w="0" w:type="dxa"/>
              <w:bottom w:w="0" w:type="dxa"/>
              <w:right w:w="0" w:type="dxa"/>
            </w:tcMar>
          </w:tcPr>
          <w:p w14:paraId="1E3FAD8D"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17 </w:t>
            </w:r>
          </w:p>
        </w:tc>
        <w:tc>
          <w:tcPr>
            <w:tcW w:w="1234" w:type="dxa"/>
            <w:shd w:val="clear" w:color="auto" w:fill="FFFFFF"/>
            <w:tcMar>
              <w:top w:w="0" w:type="dxa"/>
              <w:left w:w="0" w:type="dxa"/>
              <w:bottom w:w="0" w:type="dxa"/>
              <w:right w:w="0" w:type="dxa"/>
            </w:tcMar>
          </w:tcPr>
          <w:p w14:paraId="0BF1CCA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1.7</w:t>
            </w:r>
          </w:p>
        </w:tc>
      </w:tr>
      <w:tr w:rsidR="00427843" w:rsidRPr="00427843" w14:paraId="374D2815" w14:textId="77777777" w:rsidTr="005F4E6A">
        <w:trPr>
          <w:cantSplit/>
          <w:jc w:val="center"/>
        </w:trPr>
        <w:tc>
          <w:tcPr>
            <w:tcW w:w="2247" w:type="dxa"/>
            <w:shd w:val="clear" w:color="auto" w:fill="FFFFFF"/>
            <w:tcMar>
              <w:top w:w="0" w:type="dxa"/>
              <w:left w:w="0" w:type="dxa"/>
              <w:bottom w:w="0" w:type="dxa"/>
              <w:right w:w="0" w:type="dxa"/>
            </w:tcMar>
          </w:tcPr>
          <w:p w14:paraId="22F8EA43"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Diabetes</w:t>
            </w:r>
          </w:p>
        </w:tc>
        <w:tc>
          <w:tcPr>
            <w:tcW w:w="1253" w:type="dxa"/>
            <w:shd w:val="clear" w:color="auto" w:fill="FFFFFF"/>
            <w:tcMar>
              <w:top w:w="0" w:type="dxa"/>
              <w:left w:w="0" w:type="dxa"/>
              <w:bottom w:w="0" w:type="dxa"/>
              <w:right w:w="0" w:type="dxa"/>
            </w:tcMar>
          </w:tcPr>
          <w:p w14:paraId="423FDBD7"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 11 </w:t>
            </w:r>
          </w:p>
        </w:tc>
        <w:tc>
          <w:tcPr>
            <w:tcW w:w="1234" w:type="dxa"/>
            <w:shd w:val="clear" w:color="auto" w:fill="FFFFFF"/>
            <w:tcMar>
              <w:top w:w="0" w:type="dxa"/>
              <w:left w:w="0" w:type="dxa"/>
              <w:bottom w:w="0" w:type="dxa"/>
              <w:right w:w="0" w:type="dxa"/>
            </w:tcMar>
          </w:tcPr>
          <w:p w14:paraId="26E1963B"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1.1</w:t>
            </w:r>
          </w:p>
        </w:tc>
      </w:tr>
      <w:tr w:rsidR="00427843" w:rsidRPr="00427843" w14:paraId="73CC4D6B" w14:textId="77777777" w:rsidTr="00EA6999">
        <w:trPr>
          <w:cantSplit/>
          <w:jc w:val="center"/>
        </w:trPr>
        <w:tc>
          <w:tcPr>
            <w:tcW w:w="2247" w:type="dxa"/>
            <w:tcBorders>
              <w:bottom w:val="single" w:sz="4" w:space="0" w:color="auto"/>
            </w:tcBorders>
            <w:shd w:val="clear" w:color="auto" w:fill="FFFFFF"/>
            <w:tcMar>
              <w:top w:w="0" w:type="dxa"/>
              <w:left w:w="0" w:type="dxa"/>
              <w:bottom w:w="0" w:type="dxa"/>
              <w:right w:w="0" w:type="dxa"/>
            </w:tcMar>
          </w:tcPr>
          <w:p w14:paraId="26076E85"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Other</w:t>
            </w:r>
          </w:p>
        </w:tc>
        <w:tc>
          <w:tcPr>
            <w:tcW w:w="1253" w:type="dxa"/>
            <w:tcBorders>
              <w:bottom w:val="single" w:sz="4" w:space="0" w:color="auto"/>
            </w:tcBorders>
            <w:shd w:val="clear" w:color="auto" w:fill="FFFFFF"/>
            <w:tcMar>
              <w:top w:w="0" w:type="dxa"/>
              <w:left w:w="0" w:type="dxa"/>
              <w:bottom w:w="0" w:type="dxa"/>
              <w:right w:w="0" w:type="dxa"/>
            </w:tcMar>
          </w:tcPr>
          <w:p w14:paraId="0627A356"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 xml:space="preserve">951 </w:t>
            </w:r>
          </w:p>
        </w:tc>
        <w:tc>
          <w:tcPr>
            <w:tcW w:w="1234" w:type="dxa"/>
            <w:tcBorders>
              <w:bottom w:val="single" w:sz="4" w:space="0" w:color="auto"/>
            </w:tcBorders>
            <w:shd w:val="clear" w:color="auto" w:fill="FFFFFF"/>
            <w:tcMar>
              <w:top w:w="0" w:type="dxa"/>
              <w:left w:w="0" w:type="dxa"/>
              <w:bottom w:w="0" w:type="dxa"/>
              <w:right w:w="0" w:type="dxa"/>
            </w:tcMar>
          </w:tcPr>
          <w:p w14:paraId="39B1C481" w14:textId="77777777" w:rsidR="00427843" w:rsidRPr="00427843" w:rsidRDefault="00427843" w:rsidP="00EA6999">
            <w:pPr>
              <w:spacing w:before="10" w:after="10"/>
              <w:ind w:left="10" w:right="10"/>
              <w:rPr>
                <w:rFonts w:cs="Calibri"/>
              </w:rPr>
            </w:pPr>
            <w:r w:rsidRPr="00427843">
              <w:rPr>
                <w:rFonts w:eastAsia="Roboto" w:cs="Calibri"/>
                <w:color w:val="111111"/>
                <w:sz w:val="22"/>
                <w:szCs w:val="22"/>
              </w:rPr>
              <w:t>93.6</w:t>
            </w:r>
          </w:p>
        </w:tc>
      </w:tr>
    </w:tbl>
    <w:p w14:paraId="030261E3" w14:textId="7A3B738B" w:rsidR="00091125" w:rsidRDefault="00091125">
      <w:pPr>
        <w:spacing w:after="160"/>
        <w:rPr>
          <w:b/>
          <w:sz w:val="44"/>
          <w:szCs w:val="48"/>
        </w:rPr>
      </w:pPr>
      <w:r>
        <w:rPr>
          <w:b/>
          <w:sz w:val="44"/>
          <w:szCs w:val="48"/>
        </w:rPr>
        <w:br w:type="page"/>
      </w:r>
    </w:p>
    <w:p w14:paraId="28769EF4" w14:textId="5C0CD52B" w:rsidR="00A97272" w:rsidRDefault="00135172">
      <w:pPr>
        <w:spacing w:after="160"/>
        <w:rPr>
          <w:b/>
          <w:sz w:val="44"/>
          <w:szCs w:val="48"/>
        </w:rPr>
      </w:pPr>
      <w:r>
        <w:rPr>
          <w:noProof/>
        </w:rPr>
        <w:lastRenderedPageBreak/>
        <w:drawing>
          <wp:anchor distT="0" distB="0" distL="114300" distR="114300" simplePos="0" relativeHeight="251657216" behindDoc="0" locked="0" layoutInCell="1" allowOverlap="1" wp14:anchorId="456D6E5A" wp14:editId="7CBD5DCA">
            <wp:simplePos x="0" y="0"/>
            <wp:positionH relativeFrom="column">
              <wp:posOffset>-269240</wp:posOffset>
            </wp:positionH>
            <wp:positionV relativeFrom="paragraph">
              <wp:posOffset>261</wp:posOffset>
            </wp:positionV>
            <wp:extent cx="6266180" cy="7207250"/>
            <wp:effectExtent l="0" t="0" r="0" b="6350"/>
            <wp:wrapTopAndBottom/>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s_for_paper_files/figure-docx/unnamed-chunk-4-1.pd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266180" cy="72072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8A649B">
        <w:rPr>
          <w:noProof/>
        </w:rPr>
        <mc:AlternateContent>
          <mc:Choice Requires="wps">
            <w:drawing>
              <wp:anchor distT="0" distB="0" distL="114300" distR="114300" simplePos="0" relativeHeight="251659264" behindDoc="0" locked="0" layoutInCell="1" allowOverlap="1" wp14:anchorId="2023AAEA" wp14:editId="01E4BAB1">
                <wp:simplePos x="0" y="0"/>
                <wp:positionH relativeFrom="column">
                  <wp:posOffset>-273610</wp:posOffset>
                </wp:positionH>
                <wp:positionV relativeFrom="paragraph">
                  <wp:posOffset>7515225</wp:posOffset>
                </wp:positionV>
                <wp:extent cx="6640195" cy="635"/>
                <wp:effectExtent l="0" t="0" r="1905" b="0"/>
                <wp:wrapTopAndBottom/>
                <wp:docPr id="7" name="Text Box 7"/>
                <wp:cNvGraphicFramePr/>
                <a:graphic xmlns:a="http://schemas.openxmlformats.org/drawingml/2006/main">
                  <a:graphicData uri="http://schemas.microsoft.com/office/word/2010/wordprocessingShape">
                    <wps:wsp>
                      <wps:cNvSpPr txBox="1"/>
                      <wps:spPr>
                        <a:xfrm>
                          <a:off x="0" y="0"/>
                          <a:ext cx="6640195" cy="635"/>
                        </a:xfrm>
                        <a:prstGeom prst="rect">
                          <a:avLst/>
                        </a:prstGeom>
                        <a:solidFill>
                          <a:prstClr val="white"/>
                        </a:solidFill>
                        <a:ln>
                          <a:noFill/>
                        </a:ln>
                      </wps:spPr>
                      <wps:txbx>
                        <w:txbxContent>
                          <w:p w14:paraId="000F2C30" w14:textId="3BC57CA2" w:rsidR="00B33C3A" w:rsidRPr="00A97272" w:rsidRDefault="00B33C3A" w:rsidP="002E41FD">
                            <w:pPr>
                              <w:pStyle w:val="Caption"/>
                              <w:rPr>
                                <w:sz w:val="22"/>
                                <w:szCs w:val="16"/>
                                <w:lang w:val="en-US"/>
                              </w:rPr>
                            </w:pPr>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sidRPr="00166455">
                              <w:rPr>
                                <w:b/>
                                <w:bCs/>
                                <w:noProof/>
                              </w:rPr>
                              <w:t>2</w:t>
                            </w:r>
                            <w:r w:rsidRPr="00166455">
                              <w:rPr>
                                <w:b/>
                                <w:bCs/>
                              </w:rPr>
                              <w:fldChar w:fldCharType="end"/>
                            </w:r>
                            <w:r w:rsidRPr="00166455">
                              <w:rPr>
                                <w:b/>
                                <w:bCs/>
                              </w:rPr>
                              <w:t>:</w:t>
                            </w:r>
                            <w:r w:rsidRPr="00166455">
                              <w:rPr>
                                <w:sz w:val="22"/>
                                <w:szCs w:val="16"/>
                              </w:rPr>
                              <w:t xml:space="preserve"> </w:t>
                            </w:r>
                            <w:r w:rsidRPr="00166455">
                              <w:rPr>
                                <w:b/>
                                <w:bCs/>
                                <w:sz w:val="22"/>
                                <w:szCs w:val="16"/>
                              </w:rPr>
                              <w:t xml:space="preserve">Crude IgG and IgM seroprevalence: </w:t>
                            </w:r>
                            <w:r w:rsidR="00ED78D1" w:rsidRPr="00166455">
                              <w:rPr>
                                <w:b/>
                                <w:bCs/>
                                <w:sz w:val="22"/>
                                <w:szCs w:val="16"/>
                              </w:rPr>
                              <w:t>A</w:t>
                            </w:r>
                            <w:r w:rsidR="00166455">
                              <w:rPr>
                                <w:b/>
                                <w:bCs/>
                                <w:sz w:val="22"/>
                                <w:szCs w:val="16"/>
                              </w:rPr>
                              <w:t xml:space="preserve">. </w:t>
                            </w:r>
                            <w:r w:rsidR="00A062D1">
                              <w:rPr>
                                <w:sz w:val="22"/>
                                <w:szCs w:val="16"/>
                              </w:rPr>
                              <w:t>Euler diagram showing s</w:t>
                            </w:r>
                            <w:r w:rsidR="00BF6D10" w:rsidRPr="00166455">
                              <w:rPr>
                                <w:sz w:val="22"/>
                                <w:szCs w:val="16"/>
                              </w:rPr>
                              <w:t xml:space="preserve">eropositivity of respondents by antibody test. </w:t>
                            </w:r>
                            <w:r w:rsidR="007D4B77" w:rsidRPr="00166455">
                              <w:rPr>
                                <w:b/>
                                <w:bCs/>
                                <w:sz w:val="22"/>
                                <w:szCs w:val="16"/>
                              </w:rPr>
                              <w:t>B</w:t>
                            </w:r>
                            <w:r w:rsidR="00166455">
                              <w:rPr>
                                <w:b/>
                                <w:bCs/>
                                <w:sz w:val="22"/>
                                <w:szCs w:val="16"/>
                              </w:rPr>
                              <w:t>.</w:t>
                            </w:r>
                            <w:r w:rsidR="007D4B77" w:rsidRPr="00166455">
                              <w:rPr>
                                <w:b/>
                                <w:bCs/>
                                <w:sz w:val="22"/>
                                <w:szCs w:val="16"/>
                              </w:rPr>
                              <w:t xml:space="preserve"> </w:t>
                            </w:r>
                            <w:r w:rsidR="007D4B77" w:rsidRPr="00166455">
                              <w:rPr>
                                <w:sz w:val="22"/>
                                <w:szCs w:val="16"/>
                              </w:rPr>
                              <w:t>Seropositivity of respondents by antibody test and age-sex stratum.</w:t>
                            </w:r>
                            <w:r w:rsidR="00494D5D">
                              <w:rPr>
                                <w:sz w:val="22"/>
                                <w:szCs w:val="16"/>
                              </w:rPr>
                              <w:t xml:space="preserve"> Percentage</w:t>
                            </w:r>
                            <w:r w:rsidR="00EA19E8">
                              <w:rPr>
                                <w:sz w:val="22"/>
                                <w:szCs w:val="16"/>
                              </w:rPr>
                              <w:t xml:space="preserve"> labels indicate the proportion of each stratum that is </w:t>
                            </w:r>
                            <w:r w:rsidR="006A47EF">
                              <w:rPr>
                                <w:sz w:val="22"/>
                                <w:szCs w:val="16"/>
                              </w:rPr>
                              <w:t>IgG</w:t>
                            </w:r>
                            <w:r w:rsidR="007D4B77" w:rsidRPr="00166455">
                              <w:rPr>
                                <w:sz w:val="22"/>
                                <w:szCs w:val="16"/>
                              </w:rPr>
                              <w:t xml:space="preserve"> </w:t>
                            </w:r>
                            <w:r w:rsidR="006A47EF">
                              <w:rPr>
                                <w:sz w:val="22"/>
                                <w:szCs w:val="16"/>
                              </w:rPr>
                              <w:t xml:space="preserve">and/or IgM seropositive. </w:t>
                            </w:r>
                            <w:r w:rsidR="007D4B77" w:rsidRPr="00166455">
                              <w:rPr>
                                <w:b/>
                                <w:bCs/>
                                <w:sz w:val="22"/>
                                <w:szCs w:val="16"/>
                              </w:rPr>
                              <w:t>C</w:t>
                            </w:r>
                            <w:r w:rsidR="00166455">
                              <w:rPr>
                                <w:b/>
                                <w:bCs/>
                                <w:sz w:val="22"/>
                                <w:szCs w:val="16"/>
                              </w:rPr>
                              <w:t>.</w:t>
                            </w:r>
                            <w:r w:rsidR="007D4B77" w:rsidRPr="00166455">
                              <w:rPr>
                                <w:b/>
                                <w:bCs/>
                                <w:sz w:val="22"/>
                                <w:szCs w:val="16"/>
                              </w:rPr>
                              <w:t xml:space="preserve"> </w:t>
                            </w:r>
                            <w:r w:rsidR="00166455">
                              <w:rPr>
                                <w:sz w:val="22"/>
                                <w:szCs w:val="16"/>
                              </w:rPr>
                              <w:t xml:space="preserve">Household </w:t>
                            </w:r>
                            <w:r w:rsidR="00B54D19">
                              <w:rPr>
                                <w:sz w:val="22"/>
                                <w:szCs w:val="16"/>
                              </w:rPr>
                              <w:t xml:space="preserve">and geographic </w:t>
                            </w:r>
                            <w:r w:rsidR="00166455">
                              <w:rPr>
                                <w:sz w:val="22"/>
                                <w:szCs w:val="16"/>
                              </w:rPr>
                              <w:t>variation in seropositivity.</w:t>
                            </w:r>
                            <w:bookmarkStart w:id="91" w:name="OLE_LINK152"/>
                            <w:bookmarkStart w:id="92" w:name="OLE_LINK153"/>
                            <w:r w:rsidR="00C469BF">
                              <w:rPr>
                                <w:rFonts w:ascii="Avenir Medium" w:eastAsia="DejaVu Sans Condensed" w:hAnsi="Avenir Medium" w:cs="DejaVu Sans Condensed"/>
                                <w:bCs/>
                                <w:sz w:val="20"/>
                                <w:szCs w:val="21"/>
                              </w:rPr>
                              <w:t xml:space="preserve"> Fill colo</w:t>
                            </w:r>
                            <w:r w:rsidR="0006155B">
                              <w:rPr>
                                <w:rFonts w:ascii="Avenir Medium" w:eastAsia="DejaVu Sans Condensed" w:hAnsi="Avenir Medium" w:cs="DejaVu Sans Condensed"/>
                                <w:bCs/>
                                <w:sz w:val="20"/>
                                <w:szCs w:val="21"/>
                              </w:rPr>
                              <w:t>u</w:t>
                            </w:r>
                            <w:r w:rsidR="00C469BF">
                              <w:rPr>
                                <w:rFonts w:ascii="Avenir Medium" w:eastAsia="DejaVu Sans Condensed" w:hAnsi="Avenir Medium" w:cs="DejaVu Sans Condensed"/>
                                <w:bCs/>
                                <w:sz w:val="20"/>
                                <w:szCs w:val="21"/>
                              </w:rPr>
                              <w:t xml:space="preserve">r indicates the </w:t>
                            </w:r>
                            <w:r w:rsidR="00494D5D">
                              <w:rPr>
                                <w:rFonts w:ascii="Avenir Medium" w:eastAsia="DejaVu Sans Condensed" w:hAnsi="Avenir Medium" w:cs="DejaVu Sans Condensed"/>
                                <w:bCs/>
                                <w:sz w:val="20"/>
                                <w:szCs w:val="21"/>
                              </w:rPr>
                              <w:t>neighbourhood</w:t>
                            </w:r>
                            <w:r w:rsidR="00497277">
                              <w:rPr>
                                <w:rFonts w:ascii="Avenir Medium" w:eastAsia="DejaVu Sans Condensed" w:hAnsi="Avenir Medium" w:cs="DejaVu Sans Condensed"/>
                                <w:bCs/>
                                <w:sz w:val="20"/>
                                <w:szCs w:val="21"/>
                              </w:rPr>
                              <w:t xml:space="preserve"> </w:t>
                            </w:r>
                            <w:r w:rsidR="00C469BF">
                              <w:rPr>
                                <w:rFonts w:ascii="Avenir Medium" w:eastAsia="DejaVu Sans Condensed" w:hAnsi="Avenir Medium" w:cs="DejaVu Sans Condensed"/>
                                <w:bCs/>
                                <w:sz w:val="20"/>
                                <w:szCs w:val="21"/>
                              </w:rPr>
                              <w:t>seroprevalence (Ig</w:t>
                            </w:r>
                            <w:r w:rsidR="00A73307">
                              <w:rPr>
                                <w:rFonts w:ascii="Avenir Medium" w:eastAsia="DejaVu Sans Condensed" w:hAnsi="Avenir Medium" w:cs="DejaVu Sans Condensed"/>
                                <w:bCs/>
                                <w:sz w:val="20"/>
                                <w:szCs w:val="21"/>
                              </w:rPr>
                              <w:t>G and/or IgM)</w:t>
                            </w:r>
                            <w:r w:rsidR="00494D5D">
                              <w:rPr>
                                <w:rFonts w:ascii="Avenir Medium" w:eastAsia="DejaVu Sans Condensed" w:hAnsi="Avenir Medium" w:cs="DejaVu Sans Condensed"/>
                                <w:bCs/>
                                <w:sz w:val="20"/>
                                <w:szCs w:val="21"/>
                              </w:rPr>
                              <w:t>.</w:t>
                            </w:r>
                            <w:r w:rsidR="00A73307">
                              <w:rPr>
                                <w:rFonts w:ascii="Avenir Medium" w:eastAsia="DejaVu Sans Condensed" w:hAnsi="Avenir Medium" w:cs="DejaVu Sans Condensed"/>
                                <w:bCs/>
                                <w:sz w:val="20"/>
                                <w:szCs w:val="21"/>
                              </w:rPr>
                              <w:t xml:space="preserve"> </w:t>
                            </w:r>
                            <w:r w:rsidR="00E8354B" w:rsidRPr="00E8354B">
                              <w:rPr>
                                <w:sz w:val="22"/>
                                <w:szCs w:val="16"/>
                              </w:rPr>
                              <w:t xml:space="preserve">Pie charts indicate household size, household location and the proportion of the household that is seropositive. </w:t>
                            </w:r>
                            <w:bookmarkEnd w:id="91"/>
                            <w:bookmarkEnd w:id="92"/>
                            <w:r w:rsidR="00E8354B" w:rsidRPr="00E8354B">
                              <w:rPr>
                                <w:sz w:val="22"/>
                                <w:szCs w:val="16"/>
                                <w:lang w:val="en-US"/>
                              </w:rPr>
                              <w:t>Pie charts are dodged to avoid overlap</w:t>
                            </w:r>
                            <w:r w:rsidR="00436710">
                              <w:rPr>
                                <w:sz w:val="22"/>
                                <w:szCs w:val="16"/>
                                <w:lang w:val="en-US"/>
                              </w:rPr>
                              <w:t xml:space="preserve"> and to preserve location anonymity. </w:t>
                            </w:r>
                            <w:r w:rsidR="00E8354B" w:rsidRPr="00E8354B">
                              <w:rPr>
                                <w:sz w:val="22"/>
                                <w:szCs w:val="16"/>
                                <w:lang w:val="en-US"/>
                              </w:rPr>
                              <w:t>Five households are not shown due to improperly-coded or missing coordinates</w:t>
                            </w:r>
                            <w:r w:rsidR="00E8354B" w:rsidRPr="00E8354B">
                              <w:rPr>
                                <w:sz w:val="22"/>
                                <w:szCs w:val="1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3AAEA" id="Text Box 7" o:spid="_x0000_s1027" type="#_x0000_t202" style="position:absolute;margin-left:-21.55pt;margin-top:591.75pt;width:522.85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ClKLgIAAGQEAAAOAAAAZHJzL2Uyb0RvYy54bWysVMFu2zAMvQ/YPwi6L066Nd2MOEWWIsOA&#13;&#10;oi2QDD0rshwLkEWNUmJnXz9KttOt22nYRaZIitJ7j/TitmsMOyn0GmzBZ5MpZ8pKKLU9FPzbbvPu&#13;&#10;I2c+CFsKA1YV/Kw8v12+fbNoXa6uoAZTKmRUxPq8dQWvQ3B5lnlZq0b4CThlKVgBNiLQFg9ZiaKl&#13;&#10;6o3JrqbTedYClg5BKu/Je9cH+TLVryolw2NVeRWYKTi9LaQV07qPa7ZciPyAwtVaDs8Q//CKRmhL&#13;&#10;l15K3Ykg2BH1H6UaLRE8VGEiocmgqrRUCQOhmU1fodnWwqmEhcjx7kKT/39l5cPpCZkuC37DmRUN&#13;&#10;SbRTXWCfoWM3kZ3W+ZySto7SQkduUnn0e3JG0F2FTfwSHEZx4vl84TYWk+Sczz9MZ5+uOZMUm7+/&#13;&#10;jjWyl6MOffiioGHRKDiScIlPcbr3oU8dU+JNHowuN9qYuImBtUF2EiRyW+ughuK/ZRkbcy3EU33B&#13;&#10;6Mkivh5HtEK37xIbF4x7KM8EHaFvHe/kRtN998KHJ4HUK4SW+j880lIZaAsOg8VZDfjjb/6YTxJS&#13;&#10;lLOWeq/g/vtRoOLMfLUkbmzU0cDR2I+GPTZrIKQzmiwnk0kHMJjRrBCaZxqLVbyFQsJKuqvgYTTX&#13;&#10;oZ8AGiupVquURO3oRLi3Wydj6ZHXXfcs0A2qBBLzAcauFPkrcfrcJI9bHQMxnZSLvPYsDnRTKyft&#13;&#10;h7GLs/LrPmW9/ByWPwEAAP//AwBQSwMEFAAGAAgAAAAhAJZ13L/mAAAAEwEAAA8AAABkcnMvZG93&#13;&#10;bnJldi54bWxMTz1PwzAQ3ZH4D9YhsaDWThOiKo1TVQUGWCpCFzY3vsaB2I5spw3/HlcdYDnp7r17&#13;&#10;H+V60j05ofOdNRySOQOCprGyMy2H/cfLbAnEB2Gk6K1BDj/oYV3d3pSikPZs3vFUh5ZEEeMLwUGF&#13;&#10;MBSU+kahFn5uBzQRO1qnRYira6l04hzFdU8XjOVUi85EByUG3CpsvutRc9hlnzv1MB6f3zZZ6l73&#13;&#10;4zb/amvO7++mp1UcmxWQgFP4+4BLh5gfqhjsYEcjPek5zLI0idQIJMv0EciFwtgiB3K43nKgVUn/&#13;&#10;d6l+AQAA//8DAFBLAQItABQABgAIAAAAIQC2gziS/gAAAOEBAAATAAAAAAAAAAAAAAAAAAAAAABb&#13;&#10;Q29udGVudF9UeXBlc10ueG1sUEsBAi0AFAAGAAgAAAAhADj9If/WAAAAlAEAAAsAAAAAAAAAAAAA&#13;&#10;AAAALwEAAF9yZWxzLy5yZWxzUEsBAi0AFAAGAAgAAAAhAAtsKUouAgAAZAQAAA4AAAAAAAAAAAAA&#13;&#10;AAAALgIAAGRycy9lMm9Eb2MueG1sUEsBAi0AFAAGAAgAAAAhAJZ13L/mAAAAEwEAAA8AAAAAAAAA&#13;&#10;AAAAAAAAiAQAAGRycy9kb3ducmV2LnhtbFBLBQYAAAAABAAEAPMAAACbBQAAAAA=&#13;&#10;" stroked="f">
                <v:textbox style="mso-fit-shape-to-text:t" inset="0,0,0,0">
                  <w:txbxContent>
                    <w:p w14:paraId="000F2C30" w14:textId="3BC57CA2" w:rsidR="00B33C3A" w:rsidRPr="00A97272" w:rsidRDefault="00B33C3A" w:rsidP="002E41FD">
                      <w:pPr>
                        <w:pStyle w:val="Caption"/>
                        <w:rPr>
                          <w:sz w:val="22"/>
                          <w:szCs w:val="16"/>
                          <w:lang w:val="en-US"/>
                        </w:rPr>
                      </w:pPr>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sidRPr="00166455">
                        <w:rPr>
                          <w:b/>
                          <w:bCs/>
                          <w:noProof/>
                        </w:rPr>
                        <w:t>2</w:t>
                      </w:r>
                      <w:r w:rsidRPr="00166455">
                        <w:rPr>
                          <w:b/>
                          <w:bCs/>
                        </w:rPr>
                        <w:fldChar w:fldCharType="end"/>
                      </w:r>
                      <w:r w:rsidRPr="00166455">
                        <w:rPr>
                          <w:b/>
                          <w:bCs/>
                        </w:rPr>
                        <w:t>:</w:t>
                      </w:r>
                      <w:r w:rsidRPr="00166455">
                        <w:rPr>
                          <w:sz w:val="22"/>
                          <w:szCs w:val="16"/>
                        </w:rPr>
                        <w:t xml:space="preserve"> </w:t>
                      </w:r>
                      <w:r w:rsidRPr="00166455">
                        <w:rPr>
                          <w:b/>
                          <w:bCs/>
                          <w:sz w:val="22"/>
                          <w:szCs w:val="16"/>
                        </w:rPr>
                        <w:t xml:space="preserve">Crude IgG and IgM seroprevalence: </w:t>
                      </w:r>
                      <w:r w:rsidR="00ED78D1" w:rsidRPr="00166455">
                        <w:rPr>
                          <w:b/>
                          <w:bCs/>
                          <w:sz w:val="22"/>
                          <w:szCs w:val="16"/>
                        </w:rPr>
                        <w:t>A</w:t>
                      </w:r>
                      <w:r w:rsidR="00166455">
                        <w:rPr>
                          <w:b/>
                          <w:bCs/>
                          <w:sz w:val="22"/>
                          <w:szCs w:val="16"/>
                        </w:rPr>
                        <w:t xml:space="preserve">. </w:t>
                      </w:r>
                      <w:r w:rsidR="00A062D1">
                        <w:rPr>
                          <w:sz w:val="22"/>
                          <w:szCs w:val="16"/>
                        </w:rPr>
                        <w:t>Euler diagram showing s</w:t>
                      </w:r>
                      <w:r w:rsidR="00BF6D10" w:rsidRPr="00166455">
                        <w:rPr>
                          <w:sz w:val="22"/>
                          <w:szCs w:val="16"/>
                        </w:rPr>
                        <w:t xml:space="preserve">eropositivity of respondents by antibody test. </w:t>
                      </w:r>
                      <w:r w:rsidR="007D4B77" w:rsidRPr="00166455">
                        <w:rPr>
                          <w:b/>
                          <w:bCs/>
                          <w:sz w:val="22"/>
                          <w:szCs w:val="16"/>
                        </w:rPr>
                        <w:t>B</w:t>
                      </w:r>
                      <w:r w:rsidR="00166455">
                        <w:rPr>
                          <w:b/>
                          <w:bCs/>
                          <w:sz w:val="22"/>
                          <w:szCs w:val="16"/>
                        </w:rPr>
                        <w:t>.</w:t>
                      </w:r>
                      <w:r w:rsidR="007D4B77" w:rsidRPr="00166455">
                        <w:rPr>
                          <w:b/>
                          <w:bCs/>
                          <w:sz w:val="22"/>
                          <w:szCs w:val="16"/>
                        </w:rPr>
                        <w:t xml:space="preserve"> </w:t>
                      </w:r>
                      <w:r w:rsidR="007D4B77" w:rsidRPr="00166455">
                        <w:rPr>
                          <w:sz w:val="22"/>
                          <w:szCs w:val="16"/>
                        </w:rPr>
                        <w:t>Seropositivity of respondents by antibody test and age-sex stratum.</w:t>
                      </w:r>
                      <w:r w:rsidR="00494D5D">
                        <w:rPr>
                          <w:sz w:val="22"/>
                          <w:szCs w:val="16"/>
                        </w:rPr>
                        <w:t xml:space="preserve"> Percentage</w:t>
                      </w:r>
                      <w:r w:rsidR="00EA19E8">
                        <w:rPr>
                          <w:sz w:val="22"/>
                          <w:szCs w:val="16"/>
                        </w:rPr>
                        <w:t xml:space="preserve"> labels indicate the proportion of each stratum that is </w:t>
                      </w:r>
                      <w:r w:rsidR="006A47EF">
                        <w:rPr>
                          <w:sz w:val="22"/>
                          <w:szCs w:val="16"/>
                        </w:rPr>
                        <w:t>IgG</w:t>
                      </w:r>
                      <w:r w:rsidR="007D4B77" w:rsidRPr="00166455">
                        <w:rPr>
                          <w:sz w:val="22"/>
                          <w:szCs w:val="16"/>
                        </w:rPr>
                        <w:t xml:space="preserve"> </w:t>
                      </w:r>
                      <w:r w:rsidR="006A47EF">
                        <w:rPr>
                          <w:sz w:val="22"/>
                          <w:szCs w:val="16"/>
                        </w:rPr>
                        <w:t xml:space="preserve">and/or IgM seropositive. </w:t>
                      </w:r>
                      <w:r w:rsidR="007D4B77" w:rsidRPr="00166455">
                        <w:rPr>
                          <w:b/>
                          <w:bCs/>
                          <w:sz w:val="22"/>
                          <w:szCs w:val="16"/>
                        </w:rPr>
                        <w:t>C</w:t>
                      </w:r>
                      <w:r w:rsidR="00166455">
                        <w:rPr>
                          <w:b/>
                          <w:bCs/>
                          <w:sz w:val="22"/>
                          <w:szCs w:val="16"/>
                        </w:rPr>
                        <w:t>.</w:t>
                      </w:r>
                      <w:r w:rsidR="007D4B77" w:rsidRPr="00166455">
                        <w:rPr>
                          <w:b/>
                          <w:bCs/>
                          <w:sz w:val="22"/>
                          <w:szCs w:val="16"/>
                        </w:rPr>
                        <w:t xml:space="preserve"> </w:t>
                      </w:r>
                      <w:r w:rsidR="00166455">
                        <w:rPr>
                          <w:sz w:val="22"/>
                          <w:szCs w:val="16"/>
                        </w:rPr>
                        <w:t xml:space="preserve">Household </w:t>
                      </w:r>
                      <w:r w:rsidR="00B54D19">
                        <w:rPr>
                          <w:sz w:val="22"/>
                          <w:szCs w:val="16"/>
                        </w:rPr>
                        <w:t xml:space="preserve">and geographic </w:t>
                      </w:r>
                      <w:r w:rsidR="00166455">
                        <w:rPr>
                          <w:sz w:val="22"/>
                          <w:szCs w:val="16"/>
                        </w:rPr>
                        <w:t>variation in seropositivity.</w:t>
                      </w:r>
                      <w:bookmarkStart w:id="93" w:name="OLE_LINK152"/>
                      <w:bookmarkStart w:id="94" w:name="OLE_LINK153"/>
                      <w:r w:rsidR="00C469BF">
                        <w:rPr>
                          <w:rFonts w:ascii="Avenir Medium" w:eastAsia="DejaVu Sans Condensed" w:hAnsi="Avenir Medium" w:cs="DejaVu Sans Condensed"/>
                          <w:bCs/>
                          <w:sz w:val="20"/>
                          <w:szCs w:val="21"/>
                        </w:rPr>
                        <w:t xml:space="preserve"> Fill colo</w:t>
                      </w:r>
                      <w:r w:rsidR="0006155B">
                        <w:rPr>
                          <w:rFonts w:ascii="Avenir Medium" w:eastAsia="DejaVu Sans Condensed" w:hAnsi="Avenir Medium" w:cs="DejaVu Sans Condensed"/>
                          <w:bCs/>
                          <w:sz w:val="20"/>
                          <w:szCs w:val="21"/>
                        </w:rPr>
                        <w:t>u</w:t>
                      </w:r>
                      <w:r w:rsidR="00C469BF">
                        <w:rPr>
                          <w:rFonts w:ascii="Avenir Medium" w:eastAsia="DejaVu Sans Condensed" w:hAnsi="Avenir Medium" w:cs="DejaVu Sans Condensed"/>
                          <w:bCs/>
                          <w:sz w:val="20"/>
                          <w:szCs w:val="21"/>
                        </w:rPr>
                        <w:t xml:space="preserve">r indicates the </w:t>
                      </w:r>
                      <w:r w:rsidR="00494D5D">
                        <w:rPr>
                          <w:rFonts w:ascii="Avenir Medium" w:eastAsia="DejaVu Sans Condensed" w:hAnsi="Avenir Medium" w:cs="DejaVu Sans Condensed"/>
                          <w:bCs/>
                          <w:sz w:val="20"/>
                          <w:szCs w:val="21"/>
                        </w:rPr>
                        <w:t>neighbourhood</w:t>
                      </w:r>
                      <w:r w:rsidR="00497277">
                        <w:rPr>
                          <w:rFonts w:ascii="Avenir Medium" w:eastAsia="DejaVu Sans Condensed" w:hAnsi="Avenir Medium" w:cs="DejaVu Sans Condensed"/>
                          <w:bCs/>
                          <w:sz w:val="20"/>
                          <w:szCs w:val="21"/>
                        </w:rPr>
                        <w:t xml:space="preserve"> </w:t>
                      </w:r>
                      <w:r w:rsidR="00C469BF">
                        <w:rPr>
                          <w:rFonts w:ascii="Avenir Medium" w:eastAsia="DejaVu Sans Condensed" w:hAnsi="Avenir Medium" w:cs="DejaVu Sans Condensed"/>
                          <w:bCs/>
                          <w:sz w:val="20"/>
                          <w:szCs w:val="21"/>
                        </w:rPr>
                        <w:t>seroprevalence (Ig</w:t>
                      </w:r>
                      <w:r w:rsidR="00A73307">
                        <w:rPr>
                          <w:rFonts w:ascii="Avenir Medium" w:eastAsia="DejaVu Sans Condensed" w:hAnsi="Avenir Medium" w:cs="DejaVu Sans Condensed"/>
                          <w:bCs/>
                          <w:sz w:val="20"/>
                          <w:szCs w:val="21"/>
                        </w:rPr>
                        <w:t>G and/or IgM)</w:t>
                      </w:r>
                      <w:r w:rsidR="00494D5D">
                        <w:rPr>
                          <w:rFonts w:ascii="Avenir Medium" w:eastAsia="DejaVu Sans Condensed" w:hAnsi="Avenir Medium" w:cs="DejaVu Sans Condensed"/>
                          <w:bCs/>
                          <w:sz w:val="20"/>
                          <w:szCs w:val="21"/>
                        </w:rPr>
                        <w:t>.</w:t>
                      </w:r>
                      <w:r w:rsidR="00A73307">
                        <w:rPr>
                          <w:rFonts w:ascii="Avenir Medium" w:eastAsia="DejaVu Sans Condensed" w:hAnsi="Avenir Medium" w:cs="DejaVu Sans Condensed"/>
                          <w:bCs/>
                          <w:sz w:val="20"/>
                          <w:szCs w:val="21"/>
                        </w:rPr>
                        <w:t xml:space="preserve"> </w:t>
                      </w:r>
                      <w:r w:rsidR="00E8354B" w:rsidRPr="00E8354B">
                        <w:rPr>
                          <w:sz w:val="22"/>
                          <w:szCs w:val="16"/>
                        </w:rPr>
                        <w:t xml:space="preserve">Pie charts indicate household size, household location and the proportion of the household that is seropositive. </w:t>
                      </w:r>
                      <w:bookmarkEnd w:id="93"/>
                      <w:bookmarkEnd w:id="94"/>
                      <w:r w:rsidR="00E8354B" w:rsidRPr="00E8354B">
                        <w:rPr>
                          <w:sz w:val="22"/>
                          <w:szCs w:val="16"/>
                          <w:lang w:val="en-US"/>
                        </w:rPr>
                        <w:t>Pie charts are dodged to avoid overlap</w:t>
                      </w:r>
                      <w:r w:rsidR="00436710">
                        <w:rPr>
                          <w:sz w:val="22"/>
                          <w:szCs w:val="16"/>
                          <w:lang w:val="en-US"/>
                        </w:rPr>
                        <w:t xml:space="preserve"> and to preserve location anonymity. </w:t>
                      </w:r>
                      <w:r w:rsidR="00E8354B" w:rsidRPr="00E8354B">
                        <w:rPr>
                          <w:sz w:val="22"/>
                          <w:szCs w:val="16"/>
                          <w:lang w:val="en-US"/>
                        </w:rPr>
                        <w:t>Five households are not shown due to improperly-coded or missing coordinates</w:t>
                      </w:r>
                      <w:r w:rsidR="00E8354B" w:rsidRPr="00E8354B">
                        <w:rPr>
                          <w:sz w:val="22"/>
                          <w:szCs w:val="16"/>
                        </w:rPr>
                        <w:t xml:space="preserve">. </w:t>
                      </w:r>
                    </w:p>
                  </w:txbxContent>
                </v:textbox>
                <w10:wrap type="topAndBottom"/>
              </v:shape>
            </w:pict>
          </mc:Fallback>
        </mc:AlternateContent>
      </w:r>
      <w:r w:rsidR="00A97272">
        <w:rPr>
          <w:b/>
          <w:sz w:val="44"/>
          <w:szCs w:val="48"/>
        </w:rPr>
        <w:br w:type="page"/>
      </w:r>
    </w:p>
    <w:p w14:paraId="2999C0B9" w14:textId="77777777" w:rsidR="0057432D" w:rsidRDefault="0057432D" w:rsidP="00E50132"/>
    <w:tbl>
      <w:tblPr>
        <w:tblpPr w:leftFromText="180" w:rightFromText="180" w:vertAnchor="page" w:horzAnchor="margin" w:tblpY="2457"/>
        <w:tblW w:w="9579" w:type="dxa"/>
        <w:tblLayout w:type="fixed"/>
        <w:tblLook w:val="0420" w:firstRow="1" w:lastRow="0" w:firstColumn="0" w:lastColumn="0" w:noHBand="0" w:noVBand="1"/>
      </w:tblPr>
      <w:tblGrid>
        <w:gridCol w:w="892"/>
        <w:gridCol w:w="526"/>
        <w:gridCol w:w="1275"/>
        <w:gridCol w:w="2267"/>
        <w:gridCol w:w="2381"/>
        <w:gridCol w:w="2238"/>
      </w:tblGrid>
      <w:tr w:rsidR="006A4F04" w:rsidRPr="00E50132" w14:paraId="70C049F8" w14:textId="77777777" w:rsidTr="008A649B">
        <w:trPr>
          <w:cantSplit/>
        </w:trPr>
        <w:tc>
          <w:tcPr>
            <w:tcW w:w="892" w:type="dxa"/>
            <w:tcBorders>
              <w:top w:val="double" w:sz="4" w:space="0" w:color="auto"/>
            </w:tcBorders>
            <w:shd w:val="clear" w:color="auto" w:fill="FFFFFF"/>
            <w:tcMar>
              <w:top w:w="0" w:type="dxa"/>
              <w:left w:w="0" w:type="dxa"/>
              <w:bottom w:w="0" w:type="dxa"/>
              <w:right w:w="0" w:type="dxa"/>
            </w:tcMar>
          </w:tcPr>
          <w:p w14:paraId="547D745B" w14:textId="77777777" w:rsidR="00764BA7" w:rsidRPr="00E50132" w:rsidRDefault="00764BA7" w:rsidP="008A649B">
            <w:pPr>
              <w:spacing w:before="10" w:after="10"/>
              <w:ind w:left="10" w:right="10"/>
              <w:rPr>
                <w:rFonts w:cs="Calibri"/>
              </w:rPr>
            </w:pPr>
          </w:p>
        </w:tc>
        <w:tc>
          <w:tcPr>
            <w:tcW w:w="526" w:type="dxa"/>
            <w:tcBorders>
              <w:top w:val="double" w:sz="4" w:space="0" w:color="auto"/>
            </w:tcBorders>
            <w:shd w:val="clear" w:color="auto" w:fill="FFFFFF"/>
            <w:tcMar>
              <w:top w:w="0" w:type="dxa"/>
              <w:left w:w="0" w:type="dxa"/>
              <w:bottom w:w="0" w:type="dxa"/>
              <w:right w:w="0" w:type="dxa"/>
            </w:tcMar>
          </w:tcPr>
          <w:p w14:paraId="6BE5BC3E" w14:textId="77777777" w:rsidR="00764BA7" w:rsidRPr="00E50132" w:rsidRDefault="00764BA7" w:rsidP="008A649B">
            <w:pPr>
              <w:spacing w:before="10" w:after="10"/>
              <w:ind w:left="10" w:right="10"/>
              <w:jc w:val="center"/>
              <w:rPr>
                <w:rFonts w:cs="Calibri"/>
              </w:rPr>
            </w:pPr>
            <w:r w:rsidRPr="00E50132">
              <w:rPr>
                <w:rFonts w:eastAsia="Roboto" w:cs="Calibri"/>
                <w:b/>
                <w:color w:val="111111"/>
                <w:sz w:val="22"/>
                <w:szCs w:val="22"/>
              </w:rPr>
              <w:t>n</w:t>
            </w:r>
          </w:p>
        </w:tc>
        <w:tc>
          <w:tcPr>
            <w:tcW w:w="1275" w:type="dxa"/>
            <w:tcBorders>
              <w:top w:val="double" w:sz="4" w:space="0" w:color="auto"/>
            </w:tcBorders>
            <w:shd w:val="clear" w:color="auto" w:fill="FFFFFF"/>
            <w:tcMar>
              <w:top w:w="0" w:type="dxa"/>
              <w:left w:w="0" w:type="dxa"/>
              <w:bottom w:w="0" w:type="dxa"/>
              <w:right w:w="0" w:type="dxa"/>
            </w:tcMar>
          </w:tcPr>
          <w:p w14:paraId="67739A05" w14:textId="77777777" w:rsidR="00764BA7" w:rsidRPr="00E50132" w:rsidRDefault="00764BA7" w:rsidP="008A649B">
            <w:pPr>
              <w:spacing w:before="10" w:after="10"/>
              <w:ind w:left="10" w:right="10"/>
              <w:jc w:val="center"/>
              <w:rPr>
                <w:rFonts w:cs="Calibri"/>
              </w:rPr>
            </w:pPr>
            <w:r w:rsidRPr="00E50132">
              <w:rPr>
                <w:rFonts w:eastAsia="Roboto" w:cs="Calibri"/>
                <w:b/>
                <w:color w:val="111111"/>
                <w:sz w:val="22"/>
                <w:szCs w:val="22"/>
              </w:rPr>
              <w:t>Seropos.</w:t>
            </w:r>
          </w:p>
        </w:tc>
        <w:tc>
          <w:tcPr>
            <w:tcW w:w="6886" w:type="dxa"/>
            <w:gridSpan w:val="3"/>
            <w:tcBorders>
              <w:top w:val="double" w:sz="4" w:space="0" w:color="auto"/>
            </w:tcBorders>
            <w:shd w:val="clear" w:color="auto" w:fill="FFFFFF"/>
            <w:tcMar>
              <w:top w:w="0" w:type="dxa"/>
              <w:left w:w="0" w:type="dxa"/>
              <w:bottom w:w="0" w:type="dxa"/>
              <w:right w:w="0" w:type="dxa"/>
            </w:tcMar>
          </w:tcPr>
          <w:p w14:paraId="58E8A9A0" w14:textId="77777777" w:rsidR="00764BA7" w:rsidRPr="00E50132" w:rsidRDefault="00764BA7" w:rsidP="008A649B">
            <w:pPr>
              <w:spacing w:before="10" w:after="10"/>
              <w:ind w:left="10" w:right="10"/>
              <w:rPr>
                <w:rFonts w:cs="Calibri"/>
              </w:rPr>
            </w:pPr>
            <w:r w:rsidRPr="00E50132">
              <w:rPr>
                <w:rFonts w:eastAsia="Roboto" w:cs="Calibri"/>
                <w:b/>
                <w:color w:val="111111"/>
                <w:sz w:val="22"/>
                <w:szCs w:val="22"/>
              </w:rPr>
              <w:t>Seroprevalence (95% confidence interval)</w:t>
            </w:r>
          </w:p>
        </w:tc>
      </w:tr>
      <w:tr w:rsidR="006A4F04" w:rsidRPr="00E50132" w14:paraId="4D15AB1E" w14:textId="77777777" w:rsidTr="008A649B">
        <w:trPr>
          <w:cantSplit/>
        </w:trPr>
        <w:tc>
          <w:tcPr>
            <w:tcW w:w="892" w:type="dxa"/>
            <w:tcBorders>
              <w:bottom w:val="single" w:sz="12" w:space="0" w:color="auto"/>
            </w:tcBorders>
            <w:shd w:val="clear" w:color="auto" w:fill="FFFFFF"/>
            <w:tcMar>
              <w:top w:w="0" w:type="dxa"/>
              <w:left w:w="0" w:type="dxa"/>
              <w:bottom w:w="0" w:type="dxa"/>
              <w:right w:w="0" w:type="dxa"/>
            </w:tcMar>
          </w:tcPr>
          <w:p w14:paraId="1BE2B00C" w14:textId="77777777" w:rsidR="00764BA7" w:rsidRPr="00E50132" w:rsidRDefault="00764BA7" w:rsidP="008A649B">
            <w:pPr>
              <w:spacing w:before="10" w:after="10"/>
              <w:ind w:left="10" w:right="10"/>
              <w:rPr>
                <w:rFonts w:cs="Calibri"/>
              </w:rPr>
            </w:pPr>
          </w:p>
        </w:tc>
        <w:tc>
          <w:tcPr>
            <w:tcW w:w="526" w:type="dxa"/>
            <w:tcBorders>
              <w:bottom w:val="single" w:sz="12" w:space="0" w:color="auto"/>
            </w:tcBorders>
            <w:shd w:val="clear" w:color="auto" w:fill="FFFFFF"/>
            <w:tcMar>
              <w:top w:w="0" w:type="dxa"/>
              <w:left w:w="0" w:type="dxa"/>
              <w:bottom w:w="0" w:type="dxa"/>
              <w:right w:w="0" w:type="dxa"/>
            </w:tcMar>
          </w:tcPr>
          <w:p w14:paraId="62888710" w14:textId="77777777" w:rsidR="00764BA7" w:rsidRPr="00E50132" w:rsidRDefault="00764BA7" w:rsidP="008A649B">
            <w:pPr>
              <w:spacing w:before="10" w:after="10"/>
              <w:ind w:left="10" w:right="10"/>
              <w:jc w:val="center"/>
              <w:rPr>
                <w:rFonts w:cs="Calibri"/>
              </w:rPr>
            </w:pPr>
          </w:p>
        </w:tc>
        <w:tc>
          <w:tcPr>
            <w:tcW w:w="1275" w:type="dxa"/>
            <w:tcBorders>
              <w:bottom w:val="single" w:sz="12" w:space="0" w:color="auto"/>
            </w:tcBorders>
            <w:shd w:val="clear" w:color="auto" w:fill="FFFFFF"/>
            <w:tcMar>
              <w:top w:w="0" w:type="dxa"/>
              <w:left w:w="0" w:type="dxa"/>
              <w:bottom w:w="0" w:type="dxa"/>
              <w:right w:w="0" w:type="dxa"/>
            </w:tcMar>
          </w:tcPr>
          <w:p w14:paraId="2AB24E53" w14:textId="77777777" w:rsidR="00764BA7" w:rsidRPr="00E50132" w:rsidRDefault="00764BA7" w:rsidP="008A649B">
            <w:pPr>
              <w:spacing w:before="10" w:after="10"/>
              <w:ind w:left="10" w:right="10"/>
              <w:jc w:val="right"/>
              <w:rPr>
                <w:rFonts w:cs="Calibri"/>
              </w:rPr>
            </w:pPr>
          </w:p>
        </w:tc>
        <w:tc>
          <w:tcPr>
            <w:tcW w:w="2267" w:type="dxa"/>
            <w:tcBorders>
              <w:bottom w:val="single" w:sz="12" w:space="0" w:color="auto"/>
            </w:tcBorders>
            <w:shd w:val="clear" w:color="auto" w:fill="FFFFFF"/>
            <w:tcMar>
              <w:top w:w="0" w:type="dxa"/>
              <w:left w:w="0" w:type="dxa"/>
              <w:bottom w:w="0" w:type="dxa"/>
              <w:right w:w="0" w:type="dxa"/>
            </w:tcMar>
          </w:tcPr>
          <w:p w14:paraId="15739401" w14:textId="77777777" w:rsidR="00764BA7" w:rsidRPr="00D3179A" w:rsidRDefault="00764BA7" w:rsidP="008A649B">
            <w:pPr>
              <w:spacing w:before="10" w:after="10"/>
              <w:ind w:left="10" w:right="10"/>
              <w:rPr>
                <w:rFonts w:cs="Calibri"/>
                <w:bCs/>
                <w:i/>
                <w:iCs/>
              </w:rPr>
            </w:pPr>
            <w:r w:rsidRPr="00D3179A">
              <w:rPr>
                <w:rFonts w:eastAsia="Roboto" w:cs="Calibri"/>
                <w:bCs/>
                <w:i/>
                <w:iCs/>
                <w:color w:val="111111"/>
                <w:sz w:val="22"/>
                <w:szCs w:val="22"/>
              </w:rPr>
              <w:t>Crude</w:t>
            </w:r>
          </w:p>
        </w:tc>
        <w:tc>
          <w:tcPr>
            <w:tcW w:w="2381" w:type="dxa"/>
            <w:tcBorders>
              <w:bottom w:val="single" w:sz="12" w:space="0" w:color="auto"/>
            </w:tcBorders>
            <w:shd w:val="clear" w:color="auto" w:fill="FFFFFF"/>
            <w:tcMar>
              <w:top w:w="0" w:type="dxa"/>
              <w:left w:w="0" w:type="dxa"/>
              <w:bottom w:w="0" w:type="dxa"/>
              <w:right w:w="0" w:type="dxa"/>
            </w:tcMar>
          </w:tcPr>
          <w:p w14:paraId="0E01B9A4" w14:textId="39B14D98" w:rsidR="00764BA7" w:rsidRPr="00D3179A" w:rsidRDefault="006A4F04" w:rsidP="008A649B">
            <w:pPr>
              <w:spacing w:before="10" w:after="10"/>
              <w:ind w:left="10" w:right="10"/>
              <w:rPr>
                <w:rFonts w:cs="Calibri"/>
                <w:bCs/>
                <w:i/>
                <w:iCs/>
              </w:rPr>
            </w:pPr>
            <w:r>
              <w:rPr>
                <w:rFonts w:eastAsia="Roboto"/>
                <w:bCs/>
                <w:i/>
                <w:iCs/>
                <w:color w:val="111111"/>
                <w:szCs w:val="22"/>
              </w:rPr>
              <w:t>Population-w</w:t>
            </w:r>
            <w:r w:rsidR="00764BA7" w:rsidRPr="00D3179A">
              <w:rPr>
                <w:rFonts w:eastAsia="Roboto" w:cs="Calibri"/>
                <w:bCs/>
                <w:i/>
                <w:iCs/>
                <w:color w:val="111111"/>
                <w:sz w:val="22"/>
                <w:szCs w:val="22"/>
              </w:rPr>
              <w:t>eighted</w:t>
            </w:r>
          </w:p>
        </w:tc>
        <w:tc>
          <w:tcPr>
            <w:tcW w:w="2238" w:type="dxa"/>
            <w:tcBorders>
              <w:bottom w:val="single" w:sz="12" w:space="0" w:color="auto"/>
            </w:tcBorders>
            <w:shd w:val="clear" w:color="auto" w:fill="FFFFFF"/>
            <w:tcMar>
              <w:top w:w="0" w:type="dxa"/>
              <w:left w:w="0" w:type="dxa"/>
              <w:bottom w:w="0" w:type="dxa"/>
              <w:right w:w="0" w:type="dxa"/>
            </w:tcMar>
          </w:tcPr>
          <w:p w14:paraId="733B82CB" w14:textId="77777777" w:rsidR="00764BA7" w:rsidRPr="00D3179A" w:rsidRDefault="00764BA7" w:rsidP="008A649B">
            <w:pPr>
              <w:spacing w:before="10" w:after="10"/>
              <w:ind w:left="10" w:right="10"/>
              <w:rPr>
                <w:rFonts w:cs="Calibri"/>
                <w:bCs/>
                <w:i/>
                <w:iCs/>
              </w:rPr>
            </w:pPr>
            <w:r w:rsidRPr="00D3179A">
              <w:rPr>
                <w:rFonts w:eastAsia="Roboto" w:cs="Calibri"/>
                <w:bCs/>
                <w:i/>
                <w:iCs/>
                <w:color w:val="111111"/>
                <w:sz w:val="22"/>
                <w:szCs w:val="22"/>
              </w:rPr>
              <w:t>Weighted,</w:t>
            </w:r>
            <w:r w:rsidRPr="00D3179A">
              <w:rPr>
                <w:rFonts w:eastAsia="Roboto"/>
                <w:bCs/>
                <w:i/>
                <w:iCs/>
                <w:color w:val="111111"/>
                <w:szCs w:val="22"/>
              </w:rPr>
              <w:t xml:space="preserve"> </w:t>
            </w:r>
            <w:r w:rsidRPr="00D3179A">
              <w:rPr>
                <w:rFonts w:eastAsia="Roboto" w:cs="Calibri"/>
                <w:bCs/>
                <w:i/>
                <w:iCs/>
                <w:color w:val="111111"/>
                <w:sz w:val="22"/>
                <w:szCs w:val="22"/>
              </w:rPr>
              <w:t>test-adjusted</w:t>
            </w:r>
          </w:p>
        </w:tc>
      </w:tr>
      <w:tr w:rsidR="006A4F04" w:rsidRPr="00E50132" w14:paraId="7AA66308" w14:textId="77777777" w:rsidTr="008A649B">
        <w:trPr>
          <w:cantSplit/>
        </w:trPr>
        <w:tc>
          <w:tcPr>
            <w:tcW w:w="892" w:type="dxa"/>
            <w:tcBorders>
              <w:top w:val="single" w:sz="12" w:space="0" w:color="auto"/>
            </w:tcBorders>
            <w:shd w:val="clear" w:color="auto" w:fill="FFFFFF"/>
            <w:tcMar>
              <w:top w:w="0" w:type="dxa"/>
              <w:left w:w="0" w:type="dxa"/>
              <w:bottom w:w="0" w:type="dxa"/>
              <w:right w:w="0" w:type="dxa"/>
            </w:tcMar>
          </w:tcPr>
          <w:p w14:paraId="53528406" w14:textId="77777777" w:rsidR="00764BA7" w:rsidRPr="00E921CA" w:rsidRDefault="00764BA7" w:rsidP="008A649B">
            <w:pPr>
              <w:spacing w:before="10" w:after="10"/>
              <w:ind w:left="10" w:right="10"/>
              <w:rPr>
                <w:rFonts w:cs="Calibri"/>
                <w:b/>
                <w:bCs/>
              </w:rPr>
            </w:pPr>
            <w:r w:rsidRPr="00E921CA">
              <w:rPr>
                <w:rFonts w:eastAsia="Roboto" w:cs="Calibri"/>
                <w:b/>
                <w:bCs/>
                <w:color w:val="111111"/>
                <w:sz w:val="22"/>
                <w:szCs w:val="22"/>
              </w:rPr>
              <w:t>Total</w:t>
            </w:r>
          </w:p>
        </w:tc>
        <w:tc>
          <w:tcPr>
            <w:tcW w:w="526" w:type="dxa"/>
            <w:tcBorders>
              <w:top w:val="single" w:sz="12" w:space="0" w:color="auto"/>
            </w:tcBorders>
            <w:shd w:val="clear" w:color="auto" w:fill="FFFFFF"/>
            <w:tcMar>
              <w:top w:w="0" w:type="dxa"/>
              <w:left w:w="0" w:type="dxa"/>
              <w:bottom w:w="0" w:type="dxa"/>
              <w:right w:w="0" w:type="dxa"/>
            </w:tcMar>
          </w:tcPr>
          <w:p w14:paraId="1F9FCA20"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971</w:t>
            </w:r>
          </w:p>
        </w:tc>
        <w:tc>
          <w:tcPr>
            <w:tcW w:w="1275" w:type="dxa"/>
            <w:tcBorders>
              <w:top w:val="single" w:sz="12" w:space="0" w:color="auto"/>
            </w:tcBorders>
            <w:shd w:val="clear" w:color="auto" w:fill="FFFFFF"/>
            <w:tcMar>
              <w:top w:w="0" w:type="dxa"/>
              <w:left w:w="0" w:type="dxa"/>
              <w:bottom w:w="0" w:type="dxa"/>
              <w:right w:w="0" w:type="dxa"/>
            </w:tcMar>
          </w:tcPr>
          <w:p w14:paraId="5019EF56"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302</w:t>
            </w:r>
          </w:p>
        </w:tc>
        <w:tc>
          <w:tcPr>
            <w:tcW w:w="2267" w:type="dxa"/>
            <w:tcBorders>
              <w:top w:val="single" w:sz="12" w:space="0" w:color="auto"/>
            </w:tcBorders>
            <w:shd w:val="clear" w:color="auto" w:fill="FFFFFF"/>
            <w:tcMar>
              <w:top w:w="0" w:type="dxa"/>
              <w:left w:w="0" w:type="dxa"/>
              <w:bottom w:w="0" w:type="dxa"/>
              <w:right w:w="0" w:type="dxa"/>
            </w:tcMar>
          </w:tcPr>
          <w:p w14:paraId="0DFF9B8C"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31.1% (28.3 - 34.1)</w:t>
            </w:r>
          </w:p>
        </w:tc>
        <w:tc>
          <w:tcPr>
            <w:tcW w:w="2381" w:type="dxa"/>
            <w:tcBorders>
              <w:top w:val="single" w:sz="12" w:space="0" w:color="auto"/>
            </w:tcBorders>
            <w:shd w:val="clear" w:color="auto" w:fill="FFFFFF"/>
            <w:tcMar>
              <w:top w:w="0" w:type="dxa"/>
              <w:left w:w="0" w:type="dxa"/>
              <w:bottom w:w="0" w:type="dxa"/>
              <w:right w:w="0" w:type="dxa"/>
            </w:tcMar>
          </w:tcPr>
          <w:p w14:paraId="21FF1384"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31.3% (28.4 - 34.3)</w:t>
            </w:r>
          </w:p>
        </w:tc>
        <w:tc>
          <w:tcPr>
            <w:tcW w:w="2238" w:type="dxa"/>
            <w:tcBorders>
              <w:top w:val="single" w:sz="12" w:space="0" w:color="auto"/>
            </w:tcBorders>
            <w:shd w:val="clear" w:color="auto" w:fill="FFFFFF"/>
            <w:tcMar>
              <w:top w:w="0" w:type="dxa"/>
              <w:left w:w="0" w:type="dxa"/>
              <w:bottom w:w="0" w:type="dxa"/>
              <w:right w:w="0" w:type="dxa"/>
            </w:tcMar>
          </w:tcPr>
          <w:p w14:paraId="519C77A2"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29.2% (24.3 - 34.1)</w:t>
            </w:r>
          </w:p>
        </w:tc>
      </w:tr>
      <w:tr w:rsidR="006A4F04" w:rsidRPr="00E50132" w14:paraId="2D618464" w14:textId="77777777" w:rsidTr="008A649B">
        <w:trPr>
          <w:cantSplit/>
        </w:trPr>
        <w:tc>
          <w:tcPr>
            <w:tcW w:w="892" w:type="dxa"/>
            <w:shd w:val="clear" w:color="auto" w:fill="FFFFFF"/>
            <w:tcMar>
              <w:top w:w="0" w:type="dxa"/>
              <w:left w:w="0" w:type="dxa"/>
              <w:bottom w:w="0" w:type="dxa"/>
              <w:right w:w="0" w:type="dxa"/>
            </w:tcMar>
          </w:tcPr>
          <w:p w14:paraId="5C321A4C" w14:textId="77777777" w:rsidR="00764BA7" w:rsidRPr="00E921CA" w:rsidRDefault="00764BA7" w:rsidP="008A649B">
            <w:pPr>
              <w:spacing w:before="10" w:after="10"/>
              <w:ind w:left="10" w:right="10"/>
              <w:rPr>
                <w:rFonts w:cs="Calibri"/>
                <w:b/>
                <w:bCs/>
              </w:rPr>
            </w:pPr>
            <w:r w:rsidRPr="00E921CA">
              <w:rPr>
                <w:rFonts w:eastAsia="Roboto" w:cs="Calibri"/>
                <w:b/>
                <w:bCs/>
                <w:color w:val="111111"/>
                <w:sz w:val="22"/>
                <w:szCs w:val="22"/>
              </w:rPr>
              <w:t>Female</w:t>
            </w:r>
          </w:p>
        </w:tc>
        <w:tc>
          <w:tcPr>
            <w:tcW w:w="526" w:type="dxa"/>
            <w:shd w:val="clear" w:color="auto" w:fill="FFFFFF"/>
            <w:tcMar>
              <w:top w:w="0" w:type="dxa"/>
              <w:left w:w="0" w:type="dxa"/>
              <w:bottom w:w="0" w:type="dxa"/>
              <w:right w:w="0" w:type="dxa"/>
            </w:tcMar>
          </w:tcPr>
          <w:p w14:paraId="0927C123"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549</w:t>
            </w:r>
          </w:p>
        </w:tc>
        <w:tc>
          <w:tcPr>
            <w:tcW w:w="1275" w:type="dxa"/>
            <w:shd w:val="clear" w:color="auto" w:fill="FFFFFF"/>
            <w:tcMar>
              <w:top w:w="0" w:type="dxa"/>
              <w:left w:w="0" w:type="dxa"/>
              <w:bottom w:w="0" w:type="dxa"/>
              <w:right w:w="0" w:type="dxa"/>
            </w:tcMar>
          </w:tcPr>
          <w:p w14:paraId="552901ED"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154</w:t>
            </w:r>
          </w:p>
        </w:tc>
        <w:tc>
          <w:tcPr>
            <w:tcW w:w="2267" w:type="dxa"/>
            <w:shd w:val="clear" w:color="auto" w:fill="FFFFFF"/>
            <w:tcMar>
              <w:top w:w="0" w:type="dxa"/>
              <w:left w:w="0" w:type="dxa"/>
              <w:bottom w:w="0" w:type="dxa"/>
              <w:right w:w="0" w:type="dxa"/>
            </w:tcMar>
          </w:tcPr>
          <w:p w14:paraId="213BD35E"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28.1% (24.5 - 32.0)</w:t>
            </w:r>
          </w:p>
        </w:tc>
        <w:tc>
          <w:tcPr>
            <w:tcW w:w="2381" w:type="dxa"/>
            <w:shd w:val="clear" w:color="auto" w:fill="FFFFFF"/>
            <w:tcMar>
              <w:top w:w="0" w:type="dxa"/>
              <w:left w:w="0" w:type="dxa"/>
              <w:bottom w:w="0" w:type="dxa"/>
              <w:right w:w="0" w:type="dxa"/>
            </w:tcMar>
          </w:tcPr>
          <w:p w14:paraId="0F2870B4"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28.0% (24.4 - 31.9)</w:t>
            </w:r>
          </w:p>
        </w:tc>
        <w:tc>
          <w:tcPr>
            <w:tcW w:w="2238" w:type="dxa"/>
            <w:shd w:val="clear" w:color="auto" w:fill="FFFFFF"/>
            <w:tcMar>
              <w:top w:w="0" w:type="dxa"/>
              <w:left w:w="0" w:type="dxa"/>
              <w:bottom w:w="0" w:type="dxa"/>
              <w:right w:w="0" w:type="dxa"/>
            </w:tcMar>
          </w:tcPr>
          <w:p w14:paraId="1D785BAC"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25.3% (20.0 - 31.2)</w:t>
            </w:r>
          </w:p>
        </w:tc>
      </w:tr>
      <w:tr w:rsidR="006A4F04" w:rsidRPr="00E50132" w14:paraId="2A782ABE" w14:textId="77777777" w:rsidTr="008A649B">
        <w:trPr>
          <w:cantSplit/>
        </w:trPr>
        <w:tc>
          <w:tcPr>
            <w:tcW w:w="892" w:type="dxa"/>
            <w:shd w:val="clear" w:color="auto" w:fill="FFFFFF"/>
            <w:tcMar>
              <w:top w:w="0" w:type="dxa"/>
              <w:left w:w="0" w:type="dxa"/>
              <w:bottom w:w="0" w:type="dxa"/>
              <w:right w:w="0" w:type="dxa"/>
            </w:tcMar>
          </w:tcPr>
          <w:p w14:paraId="1120BEEE" w14:textId="77777777" w:rsidR="00764BA7" w:rsidRPr="00E921CA" w:rsidRDefault="00764BA7" w:rsidP="008A649B">
            <w:pPr>
              <w:spacing w:before="10" w:after="10"/>
              <w:ind w:left="10" w:right="10"/>
              <w:rPr>
                <w:rFonts w:cs="Calibri"/>
                <w:b/>
                <w:bCs/>
              </w:rPr>
            </w:pPr>
            <w:r w:rsidRPr="00E921CA">
              <w:rPr>
                <w:rFonts w:eastAsia="Roboto" w:cs="Calibri"/>
                <w:b/>
                <w:bCs/>
                <w:color w:val="111111"/>
                <w:sz w:val="22"/>
                <w:szCs w:val="22"/>
              </w:rPr>
              <w:t>Male</w:t>
            </w:r>
          </w:p>
        </w:tc>
        <w:tc>
          <w:tcPr>
            <w:tcW w:w="526" w:type="dxa"/>
            <w:shd w:val="clear" w:color="auto" w:fill="FFFFFF"/>
            <w:tcMar>
              <w:top w:w="0" w:type="dxa"/>
              <w:left w:w="0" w:type="dxa"/>
              <w:bottom w:w="0" w:type="dxa"/>
              <w:right w:w="0" w:type="dxa"/>
            </w:tcMar>
          </w:tcPr>
          <w:p w14:paraId="304978B1"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422</w:t>
            </w:r>
          </w:p>
        </w:tc>
        <w:tc>
          <w:tcPr>
            <w:tcW w:w="1275" w:type="dxa"/>
            <w:shd w:val="clear" w:color="auto" w:fill="FFFFFF"/>
            <w:tcMar>
              <w:top w:w="0" w:type="dxa"/>
              <w:left w:w="0" w:type="dxa"/>
              <w:bottom w:w="0" w:type="dxa"/>
              <w:right w:w="0" w:type="dxa"/>
            </w:tcMar>
          </w:tcPr>
          <w:p w14:paraId="0DA7FC0A"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148</w:t>
            </w:r>
          </w:p>
        </w:tc>
        <w:tc>
          <w:tcPr>
            <w:tcW w:w="2267" w:type="dxa"/>
            <w:shd w:val="clear" w:color="auto" w:fill="FFFFFF"/>
            <w:tcMar>
              <w:top w:w="0" w:type="dxa"/>
              <w:left w:w="0" w:type="dxa"/>
              <w:bottom w:w="0" w:type="dxa"/>
              <w:right w:w="0" w:type="dxa"/>
            </w:tcMar>
          </w:tcPr>
          <w:p w14:paraId="007CC807"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35.1% (30.7 - 39.7)</w:t>
            </w:r>
          </w:p>
        </w:tc>
        <w:tc>
          <w:tcPr>
            <w:tcW w:w="2381" w:type="dxa"/>
            <w:shd w:val="clear" w:color="auto" w:fill="FFFFFF"/>
            <w:tcMar>
              <w:top w:w="0" w:type="dxa"/>
              <w:left w:w="0" w:type="dxa"/>
              <w:bottom w:w="0" w:type="dxa"/>
              <w:right w:w="0" w:type="dxa"/>
            </w:tcMar>
          </w:tcPr>
          <w:p w14:paraId="4E127774"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34.6% (30.2 - 39.3)</w:t>
            </w:r>
          </w:p>
        </w:tc>
        <w:tc>
          <w:tcPr>
            <w:tcW w:w="2238" w:type="dxa"/>
            <w:shd w:val="clear" w:color="auto" w:fill="FFFFFF"/>
            <w:tcMar>
              <w:top w:w="0" w:type="dxa"/>
              <w:left w:w="0" w:type="dxa"/>
              <w:bottom w:w="0" w:type="dxa"/>
              <w:right w:w="0" w:type="dxa"/>
            </w:tcMar>
          </w:tcPr>
          <w:p w14:paraId="357D7ED9"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33.1% (27.6 - 40.5)</w:t>
            </w:r>
          </w:p>
        </w:tc>
      </w:tr>
      <w:tr w:rsidR="006A4F04" w:rsidRPr="00E50132" w14:paraId="0E5E4A91" w14:textId="77777777" w:rsidTr="008A649B">
        <w:trPr>
          <w:cantSplit/>
        </w:trPr>
        <w:tc>
          <w:tcPr>
            <w:tcW w:w="892" w:type="dxa"/>
            <w:shd w:val="clear" w:color="auto" w:fill="FFFFFF"/>
            <w:tcMar>
              <w:top w:w="0" w:type="dxa"/>
              <w:left w:w="0" w:type="dxa"/>
              <w:bottom w:w="0" w:type="dxa"/>
              <w:right w:w="0" w:type="dxa"/>
            </w:tcMar>
          </w:tcPr>
          <w:p w14:paraId="5F0C81AE" w14:textId="77777777" w:rsidR="00764BA7" w:rsidRPr="00E921CA" w:rsidRDefault="00764BA7" w:rsidP="008A649B">
            <w:pPr>
              <w:spacing w:before="10" w:after="10"/>
              <w:ind w:left="10" w:right="10"/>
              <w:rPr>
                <w:rFonts w:cs="Calibri"/>
                <w:b/>
                <w:bCs/>
              </w:rPr>
            </w:pPr>
            <w:r w:rsidRPr="00E921CA">
              <w:rPr>
                <w:rFonts w:eastAsia="Roboto" w:cs="Calibri"/>
                <w:b/>
                <w:bCs/>
                <w:color w:val="111111"/>
                <w:sz w:val="22"/>
                <w:szCs w:val="22"/>
              </w:rPr>
              <w:t>5 - 14</w:t>
            </w:r>
          </w:p>
        </w:tc>
        <w:tc>
          <w:tcPr>
            <w:tcW w:w="526" w:type="dxa"/>
            <w:shd w:val="clear" w:color="auto" w:fill="FFFFFF"/>
            <w:tcMar>
              <w:top w:w="0" w:type="dxa"/>
              <w:left w:w="0" w:type="dxa"/>
              <w:bottom w:w="0" w:type="dxa"/>
              <w:right w:w="0" w:type="dxa"/>
            </w:tcMar>
          </w:tcPr>
          <w:p w14:paraId="7DD7D510"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241</w:t>
            </w:r>
          </w:p>
        </w:tc>
        <w:tc>
          <w:tcPr>
            <w:tcW w:w="1275" w:type="dxa"/>
            <w:shd w:val="clear" w:color="auto" w:fill="FFFFFF"/>
            <w:tcMar>
              <w:top w:w="0" w:type="dxa"/>
              <w:left w:w="0" w:type="dxa"/>
              <w:bottom w:w="0" w:type="dxa"/>
              <w:right w:w="0" w:type="dxa"/>
            </w:tcMar>
          </w:tcPr>
          <w:p w14:paraId="5C15B362"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69</w:t>
            </w:r>
          </w:p>
        </w:tc>
        <w:tc>
          <w:tcPr>
            <w:tcW w:w="2267" w:type="dxa"/>
            <w:shd w:val="clear" w:color="auto" w:fill="FFFFFF"/>
            <w:tcMar>
              <w:top w:w="0" w:type="dxa"/>
              <w:left w:w="0" w:type="dxa"/>
              <w:bottom w:w="0" w:type="dxa"/>
              <w:right w:w="0" w:type="dxa"/>
            </w:tcMar>
          </w:tcPr>
          <w:p w14:paraId="478F9815" w14:textId="77777777" w:rsidR="00764BA7" w:rsidRPr="00E50132" w:rsidRDefault="00764BA7" w:rsidP="008A649B">
            <w:pPr>
              <w:spacing w:before="10" w:after="10"/>
              <w:ind w:left="10" w:right="10" w:hanging="10"/>
              <w:rPr>
                <w:rFonts w:cs="Calibri"/>
              </w:rPr>
            </w:pPr>
            <w:r w:rsidRPr="00E50132">
              <w:rPr>
                <w:rFonts w:eastAsia="Roboto" w:cs="Calibri"/>
                <w:color w:val="111111"/>
                <w:sz w:val="22"/>
                <w:szCs w:val="22"/>
              </w:rPr>
              <w:t>28.6% (23.3 - 34.6)</w:t>
            </w:r>
          </w:p>
        </w:tc>
        <w:tc>
          <w:tcPr>
            <w:tcW w:w="2381" w:type="dxa"/>
            <w:shd w:val="clear" w:color="auto" w:fill="FFFFFF"/>
            <w:tcMar>
              <w:top w:w="0" w:type="dxa"/>
              <w:left w:w="0" w:type="dxa"/>
              <w:bottom w:w="0" w:type="dxa"/>
              <w:right w:w="0" w:type="dxa"/>
            </w:tcMar>
          </w:tcPr>
          <w:p w14:paraId="6ACA4387"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28.7% (23.3 - 34.7)</w:t>
            </w:r>
          </w:p>
        </w:tc>
        <w:tc>
          <w:tcPr>
            <w:tcW w:w="2238" w:type="dxa"/>
            <w:shd w:val="clear" w:color="auto" w:fill="FFFFFF"/>
            <w:tcMar>
              <w:top w:w="0" w:type="dxa"/>
              <w:left w:w="0" w:type="dxa"/>
              <w:bottom w:w="0" w:type="dxa"/>
              <w:right w:w="0" w:type="dxa"/>
            </w:tcMar>
          </w:tcPr>
          <w:p w14:paraId="6C8D9371"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26.1% (18.9 - 34.1)</w:t>
            </w:r>
          </w:p>
        </w:tc>
      </w:tr>
      <w:tr w:rsidR="006A4F04" w:rsidRPr="00E50132" w14:paraId="6B52B009" w14:textId="77777777" w:rsidTr="008A649B">
        <w:trPr>
          <w:cantSplit/>
        </w:trPr>
        <w:tc>
          <w:tcPr>
            <w:tcW w:w="892" w:type="dxa"/>
            <w:shd w:val="clear" w:color="auto" w:fill="FFFFFF"/>
            <w:tcMar>
              <w:top w:w="0" w:type="dxa"/>
              <w:left w:w="0" w:type="dxa"/>
              <w:bottom w:w="0" w:type="dxa"/>
              <w:right w:w="0" w:type="dxa"/>
            </w:tcMar>
          </w:tcPr>
          <w:p w14:paraId="525F6189" w14:textId="77777777" w:rsidR="00764BA7" w:rsidRPr="00E921CA" w:rsidRDefault="00764BA7" w:rsidP="008A649B">
            <w:pPr>
              <w:spacing w:before="10" w:after="10"/>
              <w:ind w:left="10" w:right="10"/>
              <w:rPr>
                <w:rFonts w:cs="Calibri"/>
                <w:b/>
                <w:bCs/>
              </w:rPr>
            </w:pPr>
            <w:r w:rsidRPr="00E921CA">
              <w:rPr>
                <w:rFonts w:eastAsia="Roboto" w:cs="Calibri"/>
                <w:b/>
                <w:bCs/>
                <w:color w:val="111111"/>
                <w:sz w:val="22"/>
                <w:szCs w:val="22"/>
              </w:rPr>
              <w:t>15 - 29</w:t>
            </w:r>
          </w:p>
        </w:tc>
        <w:tc>
          <w:tcPr>
            <w:tcW w:w="526" w:type="dxa"/>
            <w:shd w:val="clear" w:color="auto" w:fill="FFFFFF"/>
            <w:tcMar>
              <w:top w:w="0" w:type="dxa"/>
              <w:left w:w="0" w:type="dxa"/>
              <w:bottom w:w="0" w:type="dxa"/>
              <w:right w:w="0" w:type="dxa"/>
            </w:tcMar>
          </w:tcPr>
          <w:p w14:paraId="302D9BD6"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325</w:t>
            </w:r>
          </w:p>
        </w:tc>
        <w:tc>
          <w:tcPr>
            <w:tcW w:w="1275" w:type="dxa"/>
            <w:shd w:val="clear" w:color="auto" w:fill="FFFFFF"/>
            <w:tcMar>
              <w:top w:w="0" w:type="dxa"/>
              <w:left w:w="0" w:type="dxa"/>
              <w:bottom w:w="0" w:type="dxa"/>
              <w:right w:w="0" w:type="dxa"/>
            </w:tcMar>
          </w:tcPr>
          <w:p w14:paraId="60C03D21"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98</w:t>
            </w:r>
          </w:p>
        </w:tc>
        <w:tc>
          <w:tcPr>
            <w:tcW w:w="2267" w:type="dxa"/>
            <w:shd w:val="clear" w:color="auto" w:fill="FFFFFF"/>
            <w:tcMar>
              <w:top w:w="0" w:type="dxa"/>
              <w:left w:w="0" w:type="dxa"/>
              <w:bottom w:w="0" w:type="dxa"/>
              <w:right w:w="0" w:type="dxa"/>
            </w:tcMar>
          </w:tcPr>
          <w:p w14:paraId="49F5F367"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30.2% (25.4 - 35.4)</w:t>
            </w:r>
          </w:p>
        </w:tc>
        <w:tc>
          <w:tcPr>
            <w:tcW w:w="2381" w:type="dxa"/>
            <w:shd w:val="clear" w:color="auto" w:fill="FFFFFF"/>
            <w:tcMar>
              <w:top w:w="0" w:type="dxa"/>
              <w:left w:w="0" w:type="dxa"/>
              <w:bottom w:w="0" w:type="dxa"/>
              <w:right w:w="0" w:type="dxa"/>
            </w:tcMar>
          </w:tcPr>
          <w:p w14:paraId="7B879D24"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30.7% (25.9 - 35.9)</w:t>
            </w:r>
          </w:p>
        </w:tc>
        <w:tc>
          <w:tcPr>
            <w:tcW w:w="2238" w:type="dxa"/>
            <w:shd w:val="clear" w:color="auto" w:fill="FFFFFF"/>
            <w:tcMar>
              <w:top w:w="0" w:type="dxa"/>
              <w:left w:w="0" w:type="dxa"/>
              <w:bottom w:w="0" w:type="dxa"/>
              <w:right w:w="0" w:type="dxa"/>
            </w:tcMar>
          </w:tcPr>
          <w:p w14:paraId="1CA46F68"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28.5% (21.4 - 35.1)</w:t>
            </w:r>
          </w:p>
        </w:tc>
      </w:tr>
      <w:tr w:rsidR="006A4F04" w:rsidRPr="00E50132" w14:paraId="51E63655" w14:textId="77777777" w:rsidTr="008A649B">
        <w:trPr>
          <w:cantSplit/>
        </w:trPr>
        <w:tc>
          <w:tcPr>
            <w:tcW w:w="892" w:type="dxa"/>
            <w:shd w:val="clear" w:color="auto" w:fill="FFFFFF"/>
            <w:tcMar>
              <w:top w:w="0" w:type="dxa"/>
              <w:left w:w="0" w:type="dxa"/>
              <w:bottom w:w="0" w:type="dxa"/>
              <w:right w:w="0" w:type="dxa"/>
            </w:tcMar>
          </w:tcPr>
          <w:p w14:paraId="5E383F81" w14:textId="77777777" w:rsidR="00764BA7" w:rsidRPr="00E921CA" w:rsidRDefault="00764BA7" w:rsidP="008A649B">
            <w:pPr>
              <w:spacing w:before="10" w:after="10"/>
              <w:ind w:left="10" w:right="10"/>
              <w:rPr>
                <w:rFonts w:cs="Calibri"/>
                <w:b/>
                <w:bCs/>
              </w:rPr>
            </w:pPr>
            <w:r w:rsidRPr="00E921CA">
              <w:rPr>
                <w:rFonts w:eastAsia="Roboto" w:cs="Calibri"/>
                <w:b/>
                <w:bCs/>
                <w:color w:val="111111"/>
                <w:sz w:val="22"/>
                <w:szCs w:val="22"/>
              </w:rPr>
              <w:t>30 - 44</w:t>
            </w:r>
          </w:p>
        </w:tc>
        <w:tc>
          <w:tcPr>
            <w:tcW w:w="526" w:type="dxa"/>
            <w:shd w:val="clear" w:color="auto" w:fill="FFFFFF"/>
            <w:tcMar>
              <w:top w:w="0" w:type="dxa"/>
              <w:left w:w="0" w:type="dxa"/>
              <w:bottom w:w="0" w:type="dxa"/>
              <w:right w:w="0" w:type="dxa"/>
            </w:tcMar>
          </w:tcPr>
          <w:p w14:paraId="2EE929FB"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212</w:t>
            </w:r>
          </w:p>
        </w:tc>
        <w:tc>
          <w:tcPr>
            <w:tcW w:w="1275" w:type="dxa"/>
            <w:shd w:val="clear" w:color="auto" w:fill="FFFFFF"/>
            <w:tcMar>
              <w:top w:w="0" w:type="dxa"/>
              <w:left w:w="0" w:type="dxa"/>
              <w:bottom w:w="0" w:type="dxa"/>
              <w:right w:w="0" w:type="dxa"/>
            </w:tcMar>
          </w:tcPr>
          <w:p w14:paraId="41FC4E29"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69</w:t>
            </w:r>
          </w:p>
        </w:tc>
        <w:tc>
          <w:tcPr>
            <w:tcW w:w="2267" w:type="dxa"/>
            <w:shd w:val="clear" w:color="auto" w:fill="FFFFFF"/>
            <w:tcMar>
              <w:top w:w="0" w:type="dxa"/>
              <w:left w:w="0" w:type="dxa"/>
              <w:bottom w:w="0" w:type="dxa"/>
              <w:right w:w="0" w:type="dxa"/>
            </w:tcMar>
          </w:tcPr>
          <w:p w14:paraId="074F5BC8"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32.5% (26.6 - 39.1)</w:t>
            </w:r>
          </w:p>
        </w:tc>
        <w:tc>
          <w:tcPr>
            <w:tcW w:w="2381" w:type="dxa"/>
            <w:shd w:val="clear" w:color="auto" w:fill="FFFFFF"/>
            <w:tcMar>
              <w:top w:w="0" w:type="dxa"/>
              <w:left w:w="0" w:type="dxa"/>
              <w:bottom w:w="0" w:type="dxa"/>
              <w:right w:w="0" w:type="dxa"/>
            </w:tcMar>
          </w:tcPr>
          <w:p w14:paraId="0A80B5D1"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32.7% (26.7 - 39.3)</w:t>
            </w:r>
          </w:p>
        </w:tc>
        <w:tc>
          <w:tcPr>
            <w:tcW w:w="2238" w:type="dxa"/>
            <w:shd w:val="clear" w:color="auto" w:fill="FFFFFF"/>
            <w:tcMar>
              <w:top w:w="0" w:type="dxa"/>
              <w:left w:w="0" w:type="dxa"/>
              <w:bottom w:w="0" w:type="dxa"/>
              <w:right w:w="0" w:type="dxa"/>
            </w:tcMar>
          </w:tcPr>
          <w:p w14:paraId="06CBC236" w14:textId="77777777" w:rsidR="00764BA7" w:rsidRPr="00E50132" w:rsidRDefault="00764BA7" w:rsidP="008A649B">
            <w:pPr>
              <w:spacing w:before="10" w:after="10"/>
              <w:ind w:left="10" w:right="278"/>
              <w:rPr>
                <w:rFonts w:cs="Calibri"/>
              </w:rPr>
            </w:pPr>
            <w:r w:rsidRPr="00E50132">
              <w:rPr>
                <w:rFonts w:eastAsia="Roboto" w:cs="Calibri"/>
                <w:color w:val="111111"/>
                <w:sz w:val="22"/>
                <w:szCs w:val="22"/>
              </w:rPr>
              <w:t>30.8% (22.9 - 39.5)</w:t>
            </w:r>
          </w:p>
        </w:tc>
      </w:tr>
      <w:tr w:rsidR="006A4F04" w:rsidRPr="00E50132" w14:paraId="42190E65" w14:textId="77777777" w:rsidTr="008A649B">
        <w:trPr>
          <w:cantSplit/>
        </w:trPr>
        <w:tc>
          <w:tcPr>
            <w:tcW w:w="892" w:type="dxa"/>
            <w:shd w:val="clear" w:color="auto" w:fill="FFFFFF"/>
            <w:tcMar>
              <w:top w:w="0" w:type="dxa"/>
              <w:left w:w="0" w:type="dxa"/>
              <w:bottom w:w="0" w:type="dxa"/>
              <w:right w:w="0" w:type="dxa"/>
            </w:tcMar>
          </w:tcPr>
          <w:p w14:paraId="07BF34DF" w14:textId="77777777" w:rsidR="00764BA7" w:rsidRPr="00E921CA" w:rsidRDefault="00764BA7" w:rsidP="008A649B">
            <w:pPr>
              <w:spacing w:before="10" w:after="10"/>
              <w:ind w:left="10" w:right="10"/>
              <w:rPr>
                <w:rFonts w:cs="Calibri"/>
                <w:b/>
                <w:bCs/>
              </w:rPr>
            </w:pPr>
            <w:r w:rsidRPr="00E921CA">
              <w:rPr>
                <w:rFonts w:eastAsia="Roboto" w:cs="Calibri"/>
                <w:b/>
                <w:bCs/>
                <w:color w:val="111111"/>
                <w:sz w:val="22"/>
                <w:szCs w:val="22"/>
              </w:rPr>
              <w:t>45 - 64</w:t>
            </w:r>
          </w:p>
        </w:tc>
        <w:tc>
          <w:tcPr>
            <w:tcW w:w="526" w:type="dxa"/>
            <w:shd w:val="clear" w:color="auto" w:fill="FFFFFF"/>
            <w:tcMar>
              <w:top w:w="0" w:type="dxa"/>
              <w:left w:w="0" w:type="dxa"/>
              <w:bottom w:w="0" w:type="dxa"/>
              <w:right w:w="0" w:type="dxa"/>
            </w:tcMar>
          </w:tcPr>
          <w:p w14:paraId="4D5C0842"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153</w:t>
            </w:r>
          </w:p>
        </w:tc>
        <w:tc>
          <w:tcPr>
            <w:tcW w:w="1275" w:type="dxa"/>
            <w:shd w:val="clear" w:color="auto" w:fill="FFFFFF"/>
            <w:tcMar>
              <w:top w:w="0" w:type="dxa"/>
              <w:left w:w="0" w:type="dxa"/>
              <w:bottom w:w="0" w:type="dxa"/>
              <w:right w:w="0" w:type="dxa"/>
            </w:tcMar>
          </w:tcPr>
          <w:p w14:paraId="5EB59D1F"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51</w:t>
            </w:r>
          </w:p>
        </w:tc>
        <w:tc>
          <w:tcPr>
            <w:tcW w:w="2267" w:type="dxa"/>
            <w:shd w:val="clear" w:color="auto" w:fill="FFFFFF"/>
            <w:tcMar>
              <w:top w:w="0" w:type="dxa"/>
              <w:left w:w="0" w:type="dxa"/>
              <w:bottom w:w="0" w:type="dxa"/>
              <w:right w:w="0" w:type="dxa"/>
            </w:tcMar>
          </w:tcPr>
          <w:p w14:paraId="7859A399"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33.3% (26.4 - 41.1)</w:t>
            </w:r>
          </w:p>
        </w:tc>
        <w:tc>
          <w:tcPr>
            <w:tcW w:w="2381" w:type="dxa"/>
            <w:shd w:val="clear" w:color="auto" w:fill="FFFFFF"/>
            <w:tcMar>
              <w:top w:w="0" w:type="dxa"/>
              <w:left w:w="0" w:type="dxa"/>
              <w:bottom w:w="0" w:type="dxa"/>
              <w:right w:w="0" w:type="dxa"/>
            </w:tcMar>
          </w:tcPr>
          <w:p w14:paraId="21E60FA8"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34.1% (27.0 - 41.9)</w:t>
            </w:r>
          </w:p>
        </w:tc>
        <w:tc>
          <w:tcPr>
            <w:tcW w:w="2238" w:type="dxa"/>
            <w:shd w:val="clear" w:color="auto" w:fill="FFFFFF"/>
            <w:tcMar>
              <w:top w:w="0" w:type="dxa"/>
              <w:left w:w="0" w:type="dxa"/>
              <w:bottom w:w="0" w:type="dxa"/>
              <w:right w:w="0" w:type="dxa"/>
            </w:tcMar>
          </w:tcPr>
          <w:p w14:paraId="11F3693D"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32.5% (22.8 - 41.8)</w:t>
            </w:r>
          </w:p>
        </w:tc>
      </w:tr>
      <w:tr w:rsidR="006A4F04" w:rsidRPr="00E50132" w14:paraId="69429AC1" w14:textId="77777777" w:rsidTr="008A649B">
        <w:trPr>
          <w:cantSplit/>
        </w:trPr>
        <w:tc>
          <w:tcPr>
            <w:tcW w:w="892" w:type="dxa"/>
            <w:tcBorders>
              <w:bottom w:val="single" w:sz="4" w:space="0" w:color="auto"/>
            </w:tcBorders>
            <w:shd w:val="clear" w:color="auto" w:fill="FFFFFF"/>
            <w:tcMar>
              <w:top w:w="0" w:type="dxa"/>
              <w:left w:w="0" w:type="dxa"/>
              <w:bottom w:w="0" w:type="dxa"/>
              <w:right w:w="0" w:type="dxa"/>
            </w:tcMar>
          </w:tcPr>
          <w:p w14:paraId="564A0C3C" w14:textId="77777777" w:rsidR="00764BA7" w:rsidRPr="00E921CA" w:rsidRDefault="00764BA7" w:rsidP="008A649B">
            <w:pPr>
              <w:spacing w:before="10" w:after="10"/>
              <w:ind w:left="10" w:right="10"/>
              <w:rPr>
                <w:rFonts w:cs="Calibri"/>
                <w:b/>
                <w:bCs/>
              </w:rPr>
            </w:pPr>
            <w:r w:rsidRPr="00E921CA">
              <w:rPr>
                <w:rFonts w:eastAsia="Roboto" w:cs="Calibri"/>
                <w:b/>
                <w:bCs/>
                <w:color w:val="111111"/>
                <w:sz w:val="22"/>
                <w:szCs w:val="22"/>
              </w:rPr>
              <w:t>65 +</w:t>
            </w:r>
          </w:p>
        </w:tc>
        <w:tc>
          <w:tcPr>
            <w:tcW w:w="526" w:type="dxa"/>
            <w:tcBorders>
              <w:bottom w:val="single" w:sz="4" w:space="0" w:color="auto"/>
            </w:tcBorders>
            <w:shd w:val="clear" w:color="auto" w:fill="FFFFFF"/>
            <w:tcMar>
              <w:top w:w="0" w:type="dxa"/>
              <w:left w:w="0" w:type="dxa"/>
              <w:bottom w:w="0" w:type="dxa"/>
              <w:right w:w="0" w:type="dxa"/>
            </w:tcMar>
          </w:tcPr>
          <w:p w14:paraId="71C447F0"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40</w:t>
            </w:r>
          </w:p>
        </w:tc>
        <w:tc>
          <w:tcPr>
            <w:tcW w:w="1275" w:type="dxa"/>
            <w:tcBorders>
              <w:bottom w:val="single" w:sz="4" w:space="0" w:color="auto"/>
            </w:tcBorders>
            <w:shd w:val="clear" w:color="auto" w:fill="FFFFFF"/>
            <w:tcMar>
              <w:top w:w="0" w:type="dxa"/>
              <w:left w:w="0" w:type="dxa"/>
              <w:bottom w:w="0" w:type="dxa"/>
              <w:right w:w="0" w:type="dxa"/>
            </w:tcMar>
          </w:tcPr>
          <w:p w14:paraId="1208C2D8" w14:textId="77777777" w:rsidR="00764BA7" w:rsidRPr="00E50132" w:rsidRDefault="00764BA7" w:rsidP="008A649B">
            <w:pPr>
              <w:spacing w:before="10" w:after="10"/>
              <w:ind w:left="10" w:right="10"/>
              <w:jc w:val="center"/>
              <w:rPr>
                <w:rFonts w:cs="Calibri"/>
              </w:rPr>
            </w:pPr>
            <w:r w:rsidRPr="00E50132">
              <w:rPr>
                <w:rFonts w:eastAsia="Roboto" w:cs="Calibri"/>
                <w:color w:val="111111"/>
                <w:sz w:val="22"/>
                <w:szCs w:val="22"/>
              </w:rPr>
              <w:t>15</w:t>
            </w:r>
          </w:p>
        </w:tc>
        <w:tc>
          <w:tcPr>
            <w:tcW w:w="2267" w:type="dxa"/>
            <w:tcBorders>
              <w:bottom w:val="single" w:sz="4" w:space="0" w:color="auto"/>
            </w:tcBorders>
            <w:shd w:val="clear" w:color="auto" w:fill="FFFFFF"/>
            <w:tcMar>
              <w:top w:w="0" w:type="dxa"/>
              <w:left w:w="0" w:type="dxa"/>
              <w:bottom w:w="0" w:type="dxa"/>
              <w:right w:w="0" w:type="dxa"/>
            </w:tcMar>
          </w:tcPr>
          <w:p w14:paraId="7527874C"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37.5% (24.2 - 53.0)</w:t>
            </w:r>
          </w:p>
        </w:tc>
        <w:tc>
          <w:tcPr>
            <w:tcW w:w="2381" w:type="dxa"/>
            <w:tcBorders>
              <w:bottom w:val="single" w:sz="4" w:space="0" w:color="auto"/>
            </w:tcBorders>
            <w:shd w:val="clear" w:color="auto" w:fill="FFFFFF"/>
            <w:tcMar>
              <w:top w:w="0" w:type="dxa"/>
              <w:left w:w="0" w:type="dxa"/>
              <w:bottom w:w="0" w:type="dxa"/>
              <w:right w:w="0" w:type="dxa"/>
            </w:tcMar>
          </w:tcPr>
          <w:p w14:paraId="087E5C9C"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39.4% (25.8 - 54.8)</w:t>
            </w:r>
          </w:p>
        </w:tc>
        <w:tc>
          <w:tcPr>
            <w:tcW w:w="2238" w:type="dxa"/>
            <w:tcBorders>
              <w:bottom w:val="single" w:sz="4" w:space="0" w:color="auto"/>
            </w:tcBorders>
            <w:shd w:val="clear" w:color="auto" w:fill="FFFFFF"/>
            <w:tcMar>
              <w:top w:w="0" w:type="dxa"/>
              <w:left w:w="0" w:type="dxa"/>
              <w:bottom w:w="0" w:type="dxa"/>
              <w:right w:w="0" w:type="dxa"/>
            </w:tcMar>
          </w:tcPr>
          <w:p w14:paraId="72B372A8" w14:textId="77777777" w:rsidR="00764BA7" w:rsidRPr="00E50132" w:rsidRDefault="00764BA7" w:rsidP="008A649B">
            <w:pPr>
              <w:spacing w:before="10" w:after="10"/>
              <w:ind w:left="10" w:right="10"/>
              <w:rPr>
                <w:rFonts w:cs="Calibri"/>
              </w:rPr>
            </w:pPr>
            <w:r w:rsidRPr="00E50132">
              <w:rPr>
                <w:rFonts w:eastAsia="Roboto" w:cs="Calibri"/>
                <w:color w:val="111111"/>
                <w:sz w:val="22"/>
                <w:szCs w:val="22"/>
              </w:rPr>
              <w:t>38.7% (20.5 - 55.8)</w:t>
            </w:r>
          </w:p>
        </w:tc>
      </w:tr>
    </w:tbl>
    <w:p w14:paraId="313057D0" w14:textId="2AB3CC62" w:rsidR="000B7EBF" w:rsidRPr="008A649B" w:rsidRDefault="00764BA7" w:rsidP="008A649B">
      <w:pPr>
        <w:pStyle w:val="Caption"/>
        <w:rPr>
          <w:sz w:val="22"/>
          <w:szCs w:val="16"/>
        </w:rPr>
      </w:pPr>
      <w:r w:rsidRPr="00166455">
        <w:rPr>
          <w:b/>
          <w:bCs/>
        </w:rPr>
        <w:t xml:space="preserve"> </w:t>
      </w:r>
      <w:r w:rsidR="00F519FB" w:rsidRPr="00166455">
        <w:rPr>
          <w:b/>
          <w:bCs/>
        </w:rPr>
        <w:t xml:space="preserve">Table </w:t>
      </w:r>
      <w:r w:rsidR="00F519FB" w:rsidRPr="00166455">
        <w:rPr>
          <w:b/>
          <w:bCs/>
        </w:rPr>
        <w:fldChar w:fldCharType="begin"/>
      </w:r>
      <w:r w:rsidR="00F519FB" w:rsidRPr="00166455">
        <w:rPr>
          <w:b/>
          <w:bCs/>
        </w:rPr>
        <w:instrText xml:space="preserve"> SEQ Table \* ARABIC </w:instrText>
      </w:r>
      <w:r w:rsidR="00F519FB" w:rsidRPr="00166455">
        <w:rPr>
          <w:b/>
          <w:bCs/>
        </w:rPr>
        <w:fldChar w:fldCharType="separate"/>
      </w:r>
      <w:r w:rsidR="0026146C">
        <w:rPr>
          <w:b/>
          <w:bCs/>
          <w:noProof/>
        </w:rPr>
        <w:t>2</w:t>
      </w:r>
      <w:r w:rsidR="00F519FB" w:rsidRPr="00166455">
        <w:rPr>
          <w:b/>
          <w:bCs/>
        </w:rPr>
        <w:fldChar w:fldCharType="end"/>
      </w:r>
      <w:r w:rsidR="00F519FB" w:rsidRPr="00166455">
        <w:rPr>
          <w:b/>
          <w:bCs/>
        </w:rPr>
        <w:t>:</w:t>
      </w:r>
      <w:r w:rsidR="00F519FB" w:rsidRPr="00166455">
        <w:t xml:space="preserve"> </w:t>
      </w:r>
      <w:bookmarkStart w:id="95" w:name="OLE_LINK80"/>
      <w:bookmarkStart w:id="96" w:name="OLE_LINK81"/>
      <w:r w:rsidR="0026146C" w:rsidRPr="0026146C">
        <w:rPr>
          <w:sz w:val="22"/>
          <w:szCs w:val="16"/>
        </w:rPr>
        <w:t xml:space="preserve">Population-weighted and test-adjusted seroprevalence estimates </w:t>
      </w:r>
      <w:bookmarkEnd w:id="95"/>
      <w:bookmarkEnd w:id="96"/>
      <w:r w:rsidR="0026146C" w:rsidRPr="0026146C">
        <w:rPr>
          <w:sz w:val="22"/>
          <w:szCs w:val="16"/>
        </w:rPr>
        <w:t xml:space="preserve">for anti-SARS-CoV-2 IgG antibodies </w:t>
      </w:r>
      <w:r w:rsidR="00D3179A">
        <w:br w:type="page"/>
      </w:r>
      <w:r w:rsidR="00135172">
        <w:rPr>
          <w:noProof/>
        </w:rPr>
        <w:lastRenderedPageBreak/>
        <mc:AlternateContent>
          <mc:Choice Requires="wps">
            <w:drawing>
              <wp:anchor distT="0" distB="0" distL="114300" distR="114300" simplePos="0" relativeHeight="251662336" behindDoc="0" locked="0" layoutInCell="1" allowOverlap="1" wp14:anchorId="34A60239" wp14:editId="557AEB20">
                <wp:simplePos x="0" y="0"/>
                <wp:positionH relativeFrom="column">
                  <wp:posOffset>-279363</wp:posOffset>
                </wp:positionH>
                <wp:positionV relativeFrom="paragraph">
                  <wp:posOffset>7366410</wp:posOffset>
                </wp:positionV>
                <wp:extent cx="6640195" cy="635"/>
                <wp:effectExtent l="0" t="0" r="1905" b="0"/>
                <wp:wrapTopAndBottom/>
                <wp:docPr id="12" name="Text Box 12"/>
                <wp:cNvGraphicFramePr/>
                <a:graphic xmlns:a="http://schemas.openxmlformats.org/drawingml/2006/main">
                  <a:graphicData uri="http://schemas.microsoft.com/office/word/2010/wordprocessingShape">
                    <wps:wsp>
                      <wps:cNvSpPr txBox="1"/>
                      <wps:spPr>
                        <a:xfrm>
                          <a:off x="0" y="0"/>
                          <a:ext cx="6640195" cy="635"/>
                        </a:xfrm>
                        <a:prstGeom prst="rect">
                          <a:avLst/>
                        </a:prstGeom>
                        <a:solidFill>
                          <a:prstClr val="white"/>
                        </a:solidFill>
                        <a:ln>
                          <a:noFill/>
                        </a:ln>
                      </wps:spPr>
                      <wps:txbx>
                        <w:txbxContent>
                          <w:p w14:paraId="57F224F0" w14:textId="685C93C3" w:rsidR="000B7EBF" w:rsidRPr="007F25AE" w:rsidRDefault="000B7EBF" w:rsidP="000B7EBF">
                            <w:pPr>
                              <w:pStyle w:val="Caption"/>
                              <w:rPr>
                                <w:sz w:val="22"/>
                                <w:szCs w:val="16"/>
                                <w:lang w:val="en-US"/>
                              </w:rPr>
                            </w:pPr>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Pr>
                                <w:b/>
                                <w:bCs/>
                                <w:noProof/>
                              </w:rPr>
                              <w:t>3</w:t>
                            </w:r>
                            <w:r w:rsidRPr="00166455">
                              <w:rPr>
                                <w:b/>
                                <w:bCs/>
                              </w:rPr>
                              <w:fldChar w:fldCharType="end"/>
                            </w:r>
                            <w:r w:rsidRPr="00166455">
                              <w:rPr>
                                <w:b/>
                                <w:bCs/>
                              </w:rPr>
                              <w:t>:</w:t>
                            </w:r>
                            <w:r w:rsidRPr="00166455">
                              <w:rPr>
                                <w:sz w:val="22"/>
                                <w:szCs w:val="16"/>
                              </w:rPr>
                              <w:t xml:space="preserve"> </w:t>
                            </w:r>
                            <w:bookmarkStart w:id="97" w:name="OLE_LINK163"/>
                            <w:bookmarkStart w:id="98" w:name="OLE_LINK164"/>
                            <w:r w:rsidR="00E514D1" w:rsidRPr="00E514D1">
                              <w:rPr>
                                <w:b/>
                                <w:bCs/>
                                <w:sz w:val="22"/>
                                <w:szCs w:val="16"/>
                              </w:rPr>
                              <w:t xml:space="preserve">Risk factor </w:t>
                            </w:r>
                            <w:bookmarkStart w:id="99" w:name="OLE_LINK29"/>
                            <w:bookmarkStart w:id="100" w:name="OLE_LINK30"/>
                            <w:r w:rsidR="00E514D1" w:rsidRPr="00E514D1">
                              <w:rPr>
                                <w:b/>
                                <w:bCs/>
                                <w:sz w:val="22"/>
                                <w:szCs w:val="16"/>
                              </w:rPr>
                              <w:t xml:space="preserve">analysis for </w:t>
                            </w:r>
                            <w:r w:rsidR="00956E62">
                              <w:rPr>
                                <w:b/>
                                <w:bCs/>
                                <w:sz w:val="22"/>
                                <w:szCs w:val="16"/>
                              </w:rPr>
                              <w:t xml:space="preserve">IgG </w:t>
                            </w:r>
                            <w:r w:rsidR="00E514D1" w:rsidRPr="00E514D1">
                              <w:rPr>
                                <w:b/>
                                <w:bCs/>
                                <w:sz w:val="22"/>
                                <w:szCs w:val="16"/>
                              </w:rPr>
                              <w:t xml:space="preserve">seropositivity </w:t>
                            </w:r>
                            <w:bookmarkEnd w:id="99"/>
                            <w:bookmarkEnd w:id="100"/>
                            <w:r w:rsidR="00E514D1" w:rsidRPr="00E514D1">
                              <w:rPr>
                                <w:b/>
                                <w:bCs/>
                                <w:sz w:val="22"/>
                                <w:szCs w:val="16"/>
                              </w:rPr>
                              <w:t>among participants tested for antibodies. n = 96</w:t>
                            </w:r>
                            <w:bookmarkEnd w:id="97"/>
                            <w:bookmarkEnd w:id="98"/>
                            <w:r w:rsidR="00183565">
                              <w:rPr>
                                <w:b/>
                                <w:bCs/>
                                <w:sz w:val="22"/>
                                <w:szCs w:val="16"/>
                              </w:rPr>
                              <w:t xml:space="preserve">6 </w:t>
                            </w:r>
                            <w:bookmarkStart w:id="101" w:name="OLE_LINK88"/>
                            <w:bookmarkStart w:id="102" w:name="OLE_LINK89"/>
                            <w:r w:rsidR="007F25AE" w:rsidRPr="007F25AE">
                              <w:rPr>
                                <w:sz w:val="22"/>
                                <w:szCs w:val="16"/>
                              </w:rPr>
                              <w:t xml:space="preserve">OR: Odds ratio. Asterisks indicate significance at a 0.05 alpha level. 41 individuals (4%) were dropped due to variable missingness. Recent contact indicates contact since March 1st, 2020. A “COVID case“ is a confirmed </w:t>
                            </w:r>
                            <w:r w:rsidR="007F25AE" w:rsidRPr="007F25AE">
                              <w:rPr>
                                <w:i/>
                                <w:sz w:val="22"/>
                                <w:szCs w:val="16"/>
                              </w:rPr>
                              <w:t>or</w:t>
                            </w:r>
                            <w:r w:rsidR="007F25AE" w:rsidRPr="007F25AE">
                              <w:rPr>
                                <w:sz w:val="22"/>
                                <w:szCs w:val="16"/>
                              </w:rPr>
                              <w:t xml:space="preserve"> suspected </w:t>
                            </w:r>
                            <w:r w:rsidR="007F25AE">
                              <w:rPr>
                                <w:sz w:val="22"/>
                                <w:szCs w:val="16"/>
                              </w:rPr>
                              <w:t xml:space="preserve">COVID-19 </w:t>
                            </w:r>
                            <w:r w:rsidR="007F25AE" w:rsidRPr="007F25AE">
                              <w:rPr>
                                <w:sz w:val="22"/>
                                <w:szCs w:val="16"/>
                              </w:rPr>
                              <w:t xml:space="preserve">case. </w:t>
                            </w:r>
                            <w:bookmarkStart w:id="103" w:name="OLE_LINK68"/>
                            <w:bookmarkStart w:id="104" w:name="OLE_LINK73"/>
                            <w:r w:rsidR="007F25AE" w:rsidRPr="007F25AE">
                              <w:rPr>
                                <w:sz w:val="22"/>
                                <w:szCs w:val="16"/>
                              </w:rPr>
                              <w:t xml:space="preserve">Variables that were </w:t>
                            </w:r>
                            <w:r w:rsidR="00402B0A">
                              <w:rPr>
                                <w:sz w:val="22"/>
                                <w:szCs w:val="16"/>
                              </w:rPr>
                              <w:t>found to be</w:t>
                            </w:r>
                            <w:r w:rsidR="005A5518">
                              <w:rPr>
                                <w:sz w:val="22"/>
                                <w:szCs w:val="16"/>
                              </w:rPr>
                              <w:t xml:space="preserve"> not</w:t>
                            </w:r>
                            <w:r w:rsidR="007F25AE" w:rsidRPr="007F25AE">
                              <w:rPr>
                                <w:sz w:val="22"/>
                                <w:szCs w:val="16"/>
                              </w:rPr>
                              <w:t xml:space="preserve"> significant at a 0.10 alpha level, and which were not controlled for in the multivariate regression</w:t>
                            </w:r>
                            <w:r w:rsidR="008C56B0">
                              <w:rPr>
                                <w:sz w:val="22"/>
                                <w:szCs w:val="16"/>
                              </w:rPr>
                              <w:t>,</w:t>
                            </w:r>
                            <w:r w:rsidR="007F25AE" w:rsidRPr="007F25AE">
                              <w:rPr>
                                <w:sz w:val="22"/>
                                <w:szCs w:val="16"/>
                              </w:rPr>
                              <w:t xml:space="preserve"> include occupation, presence of comorbidities, breadwinner status, adherence to social distancing rules and presence of children in the household.</w:t>
                            </w:r>
                            <w:bookmarkEnd w:id="101"/>
                            <w:bookmarkEnd w:id="102"/>
                            <w:bookmarkEnd w:id="103"/>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A60239" id="Text Box 12" o:spid="_x0000_s1028" type="#_x0000_t202" style="position:absolute;margin-left:-22pt;margin-top:580.05pt;width:522.8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X4VLgIAAGYEAAAOAAAAZHJzL2Uyb0RvYy54bWysVMFu2zAMvQ/YPwi6L06yNdiMOEWWIsOA&#13;&#10;oi2QDD0rshwLkEWNUmJnXz9KttOt22nYRaZIitJ7j/TytmsMOyv0GmzBZ5MpZ8pKKLU9Fvzbfvvu&#13;&#10;I2c+CFsKA1YV/KI8v129fbNsXa7mUIMpFTIqYn3euoLXIbg8y7ysVSP8BJyyFKwAGxFoi8esRNFS&#13;&#10;9cZk8+l0kbWApUOQynvy3vVBvkr1q0rJ8FhVXgVmCk5vC2nFtB7imq2WIj+icLWWwzPEP7yiEdrS&#13;&#10;pddSdyIIdkL9R6lGSwQPVZhIaDKoKi1VwkBoZtNXaHa1cCphIXK8u9Lk/19Z+XB+QqZL0m7OmRUN&#13;&#10;abRXXWCfoWPkIn5a53NK2zlKDB35KXf0e3JG2F2FTfwSIEZxYvpyZTdWk+RcLD5MZ59uOJMUW7y/&#13;&#10;iTWyl6MOffiioGHRKDiSdIlRcb73oU8dU+JNHowut9qYuImBjUF2FiRzW+ughuK/ZRkbcy3EU33B&#13;&#10;6Mkivh5HtEJ36BIfV+wHKC8EHaFvHu/kVtN998KHJ4HULYSWJiA80lIZaAsOg8VZDfjjb/6YTyJS&#13;&#10;lLOWuq/g/vtJoOLMfLUkb2zV0cDROIyGPTUbIKQzmi0nk0kHMJjRrBCaZxqMdbyFQsJKuqvgYTQ3&#13;&#10;oZ8BGiyp1uuURA3pRLi3Oydj6ZHXffcs0A2qBBLzAca+FPkrcfrcJI9bnwIxnZSLvPYsDnRTMyft&#13;&#10;h8GL0/LrPmW9/B5WPwEAAP//AwBQSwMEFAAGAAgAAAAhABDGKlPnAAAAEwEAAA8AAABkcnMvZG93&#13;&#10;bnJldi54bWxMj0FPwzAMhe9I/IfISFzQlnRUBXVNp2nAAS4TZRduWeM1hSapmnQr/x5PO8DFkv3s&#13;&#10;5/cVq8l27IhDaL2TkMwFMHS1161rJOw+XmaPwEJUTqvOO5TwgwFW5fVVoXLtT+4dj1VsGJm4kCsJ&#13;&#10;JsY+5zzUBq0Kc9+jI+3gB6sitUPD9aBOZG47vhAi41a1jj4Y1ePGYP1djVbCNv3cmrvx8Py2Tu+H&#13;&#10;1924yb6aSsrbm+lpSWW9BBZxin8XcGag/FBSsL0fnQ6skzBLUwKKJCSZSICdV4RIHoDtL7MF8LLg&#13;&#10;/1nKXwAAAP//AwBQSwECLQAUAAYACAAAACEAtoM4kv4AAADhAQAAEwAAAAAAAAAAAAAAAAAAAAAA&#13;&#10;W0NvbnRlbnRfVHlwZXNdLnhtbFBLAQItABQABgAIAAAAIQA4/SH/1gAAAJQBAAALAAAAAAAAAAAA&#13;&#10;AAAAAC8BAABfcmVscy8ucmVsc1BLAQItABQABgAIAAAAIQAnLX4VLgIAAGYEAAAOAAAAAAAAAAAA&#13;&#10;AAAAAC4CAABkcnMvZTJvRG9jLnhtbFBLAQItABQABgAIAAAAIQAQxipT5wAAABMBAAAPAAAAAAAA&#13;&#10;AAAAAAAAAIgEAABkcnMvZG93bnJldi54bWxQSwUGAAAAAAQABADzAAAAnAUAAAAA&#13;&#10;" stroked="f">
                <v:textbox style="mso-fit-shape-to-text:t" inset="0,0,0,0">
                  <w:txbxContent>
                    <w:p w14:paraId="57F224F0" w14:textId="685C93C3" w:rsidR="000B7EBF" w:rsidRPr="007F25AE" w:rsidRDefault="000B7EBF" w:rsidP="000B7EBF">
                      <w:pPr>
                        <w:pStyle w:val="Caption"/>
                        <w:rPr>
                          <w:sz w:val="22"/>
                          <w:szCs w:val="16"/>
                          <w:lang w:val="en-US"/>
                        </w:rPr>
                      </w:pPr>
                      <w:r w:rsidRPr="00166455">
                        <w:rPr>
                          <w:b/>
                          <w:bCs/>
                        </w:rPr>
                        <w:t xml:space="preserve">Figure </w:t>
                      </w:r>
                      <w:r w:rsidRPr="00166455">
                        <w:rPr>
                          <w:b/>
                          <w:bCs/>
                        </w:rPr>
                        <w:fldChar w:fldCharType="begin"/>
                      </w:r>
                      <w:r w:rsidRPr="00166455">
                        <w:rPr>
                          <w:b/>
                          <w:bCs/>
                        </w:rPr>
                        <w:instrText xml:space="preserve"> SEQ Figure \* ARABIC </w:instrText>
                      </w:r>
                      <w:r w:rsidRPr="00166455">
                        <w:rPr>
                          <w:b/>
                          <w:bCs/>
                        </w:rPr>
                        <w:fldChar w:fldCharType="separate"/>
                      </w:r>
                      <w:r>
                        <w:rPr>
                          <w:b/>
                          <w:bCs/>
                          <w:noProof/>
                        </w:rPr>
                        <w:t>3</w:t>
                      </w:r>
                      <w:r w:rsidRPr="00166455">
                        <w:rPr>
                          <w:b/>
                          <w:bCs/>
                        </w:rPr>
                        <w:fldChar w:fldCharType="end"/>
                      </w:r>
                      <w:r w:rsidRPr="00166455">
                        <w:rPr>
                          <w:b/>
                          <w:bCs/>
                        </w:rPr>
                        <w:t>:</w:t>
                      </w:r>
                      <w:r w:rsidRPr="00166455">
                        <w:rPr>
                          <w:sz w:val="22"/>
                          <w:szCs w:val="16"/>
                        </w:rPr>
                        <w:t xml:space="preserve"> </w:t>
                      </w:r>
                      <w:bookmarkStart w:id="105" w:name="OLE_LINK163"/>
                      <w:bookmarkStart w:id="106" w:name="OLE_LINK164"/>
                      <w:r w:rsidR="00E514D1" w:rsidRPr="00E514D1">
                        <w:rPr>
                          <w:b/>
                          <w:bCs/>
                          <w:sz w:val="22"/>
                          <w:szCs w:val="16"/>
                        </w:rPr>
                        <w:t xml:space="preserve">Risk factor </w:t>
                      </w:r>
                      <w:bookmarkStart w:id="107" w:name="OLE_LINK29"/>
                      <w:bookmarkStart w:id="108" w:name="OLE_LINK30"/>
                      <w:r w:rsidR="00E514D1" w:rsidRPr="00E514D1">
                        <w:rPr>
                          <w:b/>
                          <w:bCs/>
                          <w:sz w:val="22"/>
                          <w:szCs w:val="16"/>
                        </w:rPr>
                        <w:t xml:space="preserve">analysis for </w:t>
                      </w:r>
                      <w:r w:rsidR="00956E62">
                        <w:rPr>
                          <w:b/>
                          <w:bCs/>
                          <w:sz w:val="22"/>
                          <w:szCs w:val="16"/>
                        </w:rPr>
                        <w:t xml:space="preserve">IgG </w:t>
                      </w:r>
                      <w:r w:rsidR="00E514D1" w:rsidRPr="00E514D1">
                        <w:rPr>
                          <w:b/>
                          <w:bCs/>
                          <w:sz w:val="22"/>
                          <w:szCs w:val="16"/>
                        </w:rPr>
                        <w:t xml:space="preserve">seropositivity </w:t>
                      </w:r>
                      <w:bookmarkEnd w:id="107"/>
                      <w:bookmarkEnd w:id="108"/>
                      <w:r w:rsidR="00E514D1" w:rsidRPr="00E514D1">
                        <w:rPr>
                          <w:b/>
                          <w:bCs/>
                          <w:sz w:val="22"/>
                          <w:szCs w:val="16"/>
                        </w:rPr>
                        <w:t>among participants tested for antibodies. n = 96</w:t>
                      </w:r>
                      <w:bookmarkEnd w:id="105"/>
                      <w:bookmarkEnd w:id="106"/>
                      <w:r w:rsidR="00183565">
                        <w:rPr>
                          <w:b/>
                          <w:bCs/>
                          <w:sz w:val="22"/>
                          <w:szCs w:val="16"/>
                        </w:rPr>
                        <w:t xml:space="preserve">6 </w:t>
                      </w:r>
                      <w:bookmarkStart w:id="109" w:name="OLE_LINK88"/>
                      <w:bookmarkStart w:id="110" w:name="OLE_LINK89"/>
                      <w:r w:rsidR="007F25AE" w:rsidRPr="007F25AE">
                        <w:rPr>
                          <w:sz w:val="22"/>
                          <w:szCs w:val="16"/>
                        </w:rPr>
                        <w:t xml:space="preserve">OR: Odds ratio. Asterisks indicate significance at a 0.05 alpha level. 41 individuals (4%) were dropped due to variable missingness. Recent contact indicates contact since March 1st, 2020. A “COVID case“ is a confirmed </w:t>
                      </w:r>
                      <w:r w:rsidR="007F25AE" w:rsidRPr="007F25AE">
                        <w:rPr>
                          <w:i/>
                          <w:sz w:val="22"/>
                          <w:szCs w:val="16"/>
                        </w:rPr>
                        <w:t>or</w:t>
                      </w:r>
                      <w:r w:rsidR="007F25AE" w:rsidRPr="007F25AE">
                        <w:rPr>
                          <w:sz w:val="22"/>
                          <w:szCs w:val="16"/>
                        </w:rPr>
                        <w:t xml:space="preserve"> suspected </w:t>
                      </w:r>
                      <w:r w:rsidR="007F25AE">
                        <w:rPr>
                          <w:sz w:val="22"/>
                          <w:szCs w:val="16"/>
                        </w:rPr>
                        <w:t xml:space="preserve">COVID-19 </w:t>
                      </w:r>
                      <w:r w:rsidR="007F25AE" w:rsidRPr="007F25AE">
                        <w:rPr>
                          <w:sz w:val="22"/>
                          <w:szCs w:val="16"/>
                        </w:rPr>
                        <w:t xml:space="preserve">case. </w:t>
                      </w:r>
                      <w:bookmarkStart w:id="111" w:name="OLE_LINK68"/>
                      <w:bookmarkStart w:id="112" w:name="OLE_LINK73"/>
                      <w:r w:rsidR="007F25AE" w:rsidRPr="007F25AE">
                        <w:rPr>
                          <w:sz w:val="22"/>
                          <w:szCs w:val="16"/>
                        </w:rPr>
                        <w:t xml:space="preserve">Variables that were </w:t>
                      </w:r>
                      <w:r w:rsidR="00402B0A">
                        <w:rPr>
                          <w:sz w:val="22"/>
                          <w:szCs w:val="16"/>
                        </w:rPr>
                        <w:t>found to be</w:t>
                      </w:r>
                      <w:r w:rsidR="005A5518">
                        <w:rPr>
                          <w:sz w:val="22"/>
                          <w:szCs w:val="16"/>
                        </w:rPr>
                        <w:t xml:space="preserve"> not</w:t>
                      </w:r>
                      <w:r w:rsidR="007F25AE" w:rsidRPr="007F25AE">
                        <w:rPr>
                          <w:sz w:val="22"/>
                          <w:szCs w:val="16"/>
                        </w:rPr>
                        <w:t xml:space="preserve"> significant at a 0.10 alpha level, and which were not controlled for in the multivariate regression</w:t>
                      </w:r>
                      <w:r w:rsidR="008C56B0">
                        <w:rPr>
                          <w:sz w:val="22"/>
                          <w:szCs w:val="16"/>
                        </w:rPr>
                        <w:t>,</w:t>
                      </w:r>
                      <w:r w:rsidR="007F25AE" w:rsidRPr="007F25AE">
                        <w:rPr>
                          <w:sz w:val="22"/>
                          <w:szCs w:val="16"/>
                        </w:rPr>
                        <w:t xml:space="preserve"> include occupation, presence of comorbidities, breadwinner status, adherence to social distancing rules and presence of children in the household.</w:t>
                      </w:r>
                      <w:bookmarkEnd w:id="109"/>
                      <w:bookmarkEnd w:id="110"/>
                      <w:bookmarkEnd w:id="111"/>
                      <w:bookmarkEnd w:id="112"/>
                    </w:p>
                  </w:txbxContent>
                </v:textbox>
                <w10:wrap type="topAndBottom"/>
              </v:shape>
            </w:pict>
          </mc:Fallback>
        </mc:AlternateContent>
      </w:r>
      <w:r w:rsidR="00135172">
        <w:rPr>
          <w:noProof/>
        </w:rPr>
        <mc:AlternateContent>
          <mc:Choice Requires="wpg">
            <w:drawing>
              <wp:anchor distT="0" distB="0" distL="114300" distR="114300" simplePos="0" relativeHeight="251667456" behindDoc="0" locked="0" layoutInCell="1" allowOverlap="1" wp14:anchorId="4F1CE5EE" wp14:editId="6DFD2092">
                <wp:simplePos x="0" y="0"/>
                <wp:positionH relativeFrom="column">
                  <wp:posOffset>-362585</wp:posOffset>
                </wp:positionH>
                <wp:positionV relativeFrom="paragraph">
                  <wp:posOffset>335579</wp:posOffset>
                </wp:positionV>
                <wp:extent cx="6347012" cy="7030458"/>
                <wp:effectExtent l="0" t="0" r="3175" b="5715"/>
                <wp:wrapNone/>
                <wp:docPr id="19" name="Group 19"/>
                <wp:cNvGraphicFramePr/>
                <a:graphic xmlns:a="http://schemas.openxmlformats.org/drawingml/2006/main">
                  <a:graphicData uri="http://schemas.microsoft.com/office/word/2010/wordprocessingGroup">
                    <wpg:wgp>
                      <wpg:cNvGrpSpPr/>
                      <wpg:grpSpPr>
                        <a:xfrm>
                          <a:off x="0" y="0"/>
                          <a:ext cx="6347012" cy="7030458"/>
                          <a:chOff x="0" y="0"/>
                          <a:chExt cx="6894195" cy="7178675"/>
                        </a:xfrm>
                      </wpg:grpSpPr>
                      <pic:pic xmlns:pic="http://schemas.openxmlformats.org/drawingml/2006/picture">
                        <pic:nvPicPr>
                          <pic:cNvPr id="18" name="Picture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894195" cy="7178675"/>
                          </a:xfrm>
                          <a:prstGeom prst="rect">
                            <a:avLst/>
                          </a:prstGeom>
                        </pic:spPr>
                      </pic:pic>
                      <wps:wsp>
                        <wps:cNvPr id="13" name="Straight Connector 13"/>
                        <wps:cNvCnPr/>
                        <wps:spPr>
                          <a:xfrm>
                            <a:off x="9330" y="494522"/>
                            <a:ext cx="68626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A6CD05" id="Group 19" o:spid="_x0000_s1026" style="position:absolute;margin-left:-28.55pt;margin-top:26.4pt;width:499.75pt;height:553.6pt;z-index:251667456;mso-width-relative:margin;mso-height-relative:margin" coordsize="68941,71786"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lQPfsNAwAAmAcAAA4AAABkcnMvZTJvRG9jLnhtbJxVW0/bMBR+n7T/&#13;&#10;YOUdkrSll4gWTWWgSWirYPsBruMkFr7Jdm//fsd2kgKFwXhoasfn8p3vfMe5vNoLjrbUWKbkPMnP&#13;&#10;swRRSVTJZD1P/vy+OZsmyDosS8yVpPPkQG1ytfj65XKnCzpQjeIlNQiCSFvs9DxpnNNFmlrSUIHt&#13;&#10;udJUwmGljMAOtqZOS4N3EF3wdJBl43SnTKmNItRaeHsdD5NFiF9VlLhfVWWpQ3yeADYXniY81/6Z&#13;&#10;Li5xURusG0ZaGPgTKARmEpL2oa6xw2hj2EkowYhRVlXunCiRqqpihIYaoJo8e1HNrVEbHWqpi12t&#13;&#10;e5qA2hc8fTos+bldGcRK6N0sQRIL6FFIi2AP5Ox0XYDNrdEPemXaF3Xc+Xr3lRH+HypB+0DroaeV&#13;&#10;7h0i8HI8HE2yfJAgAmeTbJiNLqaReNJAd078SPO985zORvnsovXMJ9Px5MJ7pl3i1OPr4WhGCvi1&#13;&#10;PMHqhKf39QRebmNo0gYRH4ohsHnc6DNoqcaOrRln7hDkCc3zoOR2xcjKxM0TymE4IuVw7LOiPBDj&#13;&#10;XbxV9MG+pjtFHi2SatlgWdNvVoOyoWeBjOfmqd8+S7jmTN8wzn2f/LotDabghYpeYScq9FqRjaDS&#13;&#10;xZEzlEOVStqGaZsgU1CxpqAg86MMgHBhnaGOND5hBYnvAWzsWn8QUB6BecwWBPZhSb0nDCDNWHdL&#13;&#10;lUB+AeAAA3QDF3h7Z1s0nQkI6gggLGHrtQ93ku3ogt0JYf81dg8N1hQg+LBPNDDsNPDgDGZ149BS&#13;&#10;SQlolUH50De4dVjKdgDtW1TNhkO442DIRrPRxWAQZ6yfwul4MAZ9hSkMF18/RSdkcSY90jfIwgWX&#13;&#10;aAfqG0yyLJhZxVnZSSzc3XTJDdpiuHXdPqoUVHG0gtRcAu2+tNj3sHIHTn1aLu9pBbcSXB55TOC/&#13;&#10;B8eYmBBQYxc3WHu3qLXWsUX2L8fW3rvS8K3os37AufcImZV0vbNgUpnXYB+pqKJ9x0Cs21OwVuUh&#13;&#10;tDlQA+oLJuH6h9Wz78vTfbA6flAXfwEAAP//AwBQSwMEFAAGAAgAAAAhANJwWBzrswAAmPEBABQA&#13;&#10;AABkcnMvbWVkaWEvaW1hZ2UxLmVtZmx4ZVicSRPtoIFBgmuAwd3dAgzubkGCO4NrsMFdggd3JwR3&#13;&#10;J7gGZ3APmgQLhOSS3c3d/e5z+3nr7apTp7uruv8dOAAA4PBkf8YOPAAAh/AnAgD45AEADiUAACSt&#13;&#10;LPOUAWR8gQNYoQMAiP9S/vJOn4APT+vE4QCAy/8nB9hBBARVIACeNgA4+AAAr59MVkpe8mmJ+B/q&#13;&#10;n3OflgNAMlJqv2fuJx7L00yrJiXDysnGC6RtOqt9AHKDOEBOZnZAEREQu5IlxNrdBsTzBGkAQSAQ&#13;&#10;u4ytg7ul69PsYOpuKWVp7mRhCXz5Eujm7mpp6gj0zm4ydHQi5cf5ef66gB0J70UnbcRF73aQYu2S&#13;&#10;PZTHq2KNXUWsPOpt64caneasnYDHyUvHNuZzPTtXVqAiLGLPWSCbeKrozMnaVfrX+WZNNyxyoaOD&#13;&#10;+wMOc5GJZazxWUtVC/Hl15NUomx9/8GLzZ3Anmyjn6GsZtcHStELbp9Dycp3fc6/+79QmJlRZZ+C&#13;&#10;mYgGLX6oCEiCqM3ZmerKZPSNmKQYGsGy/b/fGGajZd/snK3cP5xRqLIF9M1OTeZXz+XrEDpNLQYG&#13;&#10;tkxO4tAiVKWU3YxffzrcFBF8Rr14cdMR8Trvh/sXVugPLC0spG8OXm96fPzznCnen2+Wqeq23K49&#13;&#10;nh38tPPqaFNRvn2YvFg7OeuO3UW2pUnMmBCYNv5xNyk2N7yU1eG4pisQNH/7em3S4/hyc91RukCj&#13;&#10;81t/G+LD+faBdfbLfk+nT5u3HREdZw/r11lX11aKiR0CQRSxXOSGWu6P8OVGRTW3zGR7Jp2oxVHl&#13;&#10;Nvr4j9NnkwftTB51VCiR4Oq8hDM7wDESxAVvigZu6hNFxQnJu410e8EwCRvTjeVEEwUlE19THlGy&#13;&#10;SbZeh/DHEpFchZ9LLFyVDP6+TT+3byY9f7m8uT5/fKyiR2OuuKwnEA19iVfaW9+qe0LYI8Y3vonZ&#13;&#10;/qOzay3+6Fihe81S8WRtBxZUptkF697Y2AjsB4jBNkRPW1DbvvvcOoud8BBnpvaI8mj+qB8ZvtFP&#13;&#10;dG0TjjpSqvue8Xq9R0OGbi9h7fGxmX/yvuN5R9bzrDXlW5Szl6e1Xl3003wPjwuem8Le6ScxHVVr&#13;&#10;Xlk8X2JOmH8sZ91VPe+I4O+I2DjyCZpKLnuo2iRvPrqsvbcOeOPVckzuKygK5x9XhTpSF56bq8Cr&#13;&#10;d1KMzlw0K63PWJhsRCpySfadZyTe3V6tIEIn/80kyPK9PknkJAIiZWrWNMvR9ve7Rt60psZC5toj&#13;&#10;vpBmI7jPoOQhn4L2IxiMcOlmsEZSiDKze2ziXiVM12zVS4jrysJj3R+lnVs1Cl0gYX/RWpDYEkvp&#13;&#10;NftKd3CWbkft42ST6KeMCybpQStehsNsD3dA9siBxb1BrWiR75ooQoFwy1nzuzC3WZa2V51WcVIH&#13;&#10;KjDkFyOD71hsIFILYtZu1JmOJF4blreRvgtrP1/qeHqgszaTvPm1LN6y4ClK7W6tWcucOY5223ff&#13;&#10;phM9NtdwPNGFsJbhg+dAebwEAZTxWOUjf2MsEX9h9Zh+YhCLkXHy/ldXB6mZ391n+H28tJ8uVRtl&#13;&#10;3lFJ7lGcITfMJchkJrRdLy7HnOO3keiVvd7dwaIp9dp+wB4kQowC4sNF70yIgnTcTU0BKujGnFRj&#13;&#10;QffYsbFBUaLGeGl5pDB1rSuu3t19eQ5qhu1nx0TEqVwhC7Gx5cES0b2AYKJY89B5GzowN9hOuUXW&#13;&#10;6n1jCKV3FzoHGH316lbBV9jEWAN9bNZwJsIiawe0Ui0g94GFIDkuZsjiwYxzZVBAqZmL4C1G3JCF&#13;&#10;wS7HEExPqVngKRs/ZNHxFF49hS8JkjESB/BIT00RFxB57kcHnpufITsDCtA3vgxsseSbIIwlIPTl&#13;&#10;K8khaKOrKJy/GyLqPH/Jh/nyassn9m0IyrthNVYUUv3YXmZ4IoKibLLiDyIf4XMlAowUHigXFQVi&#13;&#10;+9fEIEQx2JiPaD2eKNF29iyI0/GJP+p7e014ekq8ZZ79WhbwhoUdLlAjfHQbZTfyDeMbc2JsY6j4&#13;&#10;3rTruSNJXmhaF/86DVEsdPijxDRasC7lhuKzs7uSNxGy6fzk6PgJZGKK+8Ib7Sa97jVoEr9AWuLM&#13;&#10;9EjmVjq/ZALhRAOh69fU5/DX5ubtw61ofgep++tI93ysvBdsxR9HLLy9oBkARTdLL8ozk0n40lY0&#13;&#10;q+Mhgy3uFpCyCwEDBhlwUb9uzsIauloQMiGI5tfYernDYtGb0Zm/t8Nio20q8TSJD+JBPQhaWe7H&#13;&#10;hGI4vP0G74GV++xRmn5Iogb1MafMAkgEr6FZTSLaN/g251ws1Z13wB9FMBy6B+Ag0Yc63BXdRHiy&#13;&#10;C2bkGsKD0VqwQoqvxMCK9kxlU04HsCgOJdcwtDDwMgRenn+Os83b98Mg61YigI8OmKI+m5SliVY+&#13;&#10;ZWilwZefSpGSGe66orXFUtrUkMVwLvOZrdoNa2trSmwPrRNv7CFkWI0cLWKgKuTwiP4rL9H7woCA&#13;&#10;JW0IAz7mGQKKcFVgbMzAxtc6sZfsLQ7HOS/1RFKGoMAvrWxKtdUf33xT4m29+trZI4AiLdTIxTzZ&#13;&#10;GR22FAnbJCbrmNbOY1b2FokTPYLMrcrxUwYJY21ilgweiBP71DVwnBuqPVuXeN7WyDjLcuXn6Szd&#13;&#10;cETI0JWbphEN2THH7dp3WPu2BTY46XwntrTgIA6kfk5hXYU9R4SLmVZLwfkqK47cKNRz78a6pNiw&#13;&#10;FV2nQJ9sPn5sC9gZirCiRZJlR5dQXwfqx7rUCGPWYxup7tEbUkDHbN9CnhF+lvAOPeIF9by6MWQT&#13;&#10;cru2tpTkamOESBLpoTDFuuUat8rIk/GidB7Bt0MpusktFkF5fnQytkUX4dzkgIt99dzBOPmQtoGg&#13;&#10;b5L1whWP9yZ3tjjk9R6hy9pHiKdpUw6k9JivxFgNtaiu6/Mh7Q0q5NRpod/MgFZxLnPRTXeYsc16&#13;&#10;uAH/jWjWKll0QJ0r77uIIEZeXgadK+qzop7F8mar5Em/lomvEB+9FB9Yrepbn2OePoBiGeq6fhLR&#13;&#10;t9utA0wnX7yy6PPIWCo5+7isb+aBH6VIeO3F1sx0w4zrsdaXb5SWvro81E+OfkUzWFjbKc3KOtan&#13;&#10;WJiMWHGIXUJR5nf74WDqwtfVyWfTMqBaszSPOyxAalOK/02zSCyh4UvG0GcVFvVJWJ9nnDelnNAp&#13;&#10;y46qDfq+VL1Vm3nkj+2bz7eTP+3celgZk9QbIdGXTBkMVzHpVbonJt16og/Ih+OU93KvEC7pgPmt&#13;&#10;YHcoR9gRvClwFqkfv5A5nFFKF10zspaoFMuIQ4myHZwBdh96IlSal2KJng+4Urab/YMEbwNn8Qfw&#13;&#10;/lpCiK4bqcNkpNuAseMhvBAilOgQ8oJmDfSMkW/ErB6jPsMhhIVuDRQxyjcC/jt8UboMinkK/8n+&#13;&#10;J3TNMAsRVWqf6/zR/tMKnxd0add1H5nQLTpgSP4o4sKm5Ry8gMEEyOGfDz9ZuLVWEIbZdVYxJHSJ&#13;&#10;QmOp8wwMgExbJbqfLn4Ux0uqA9yaaAv8dvhpSpm6M9n92REEJWTXtx2nsZBTTQwd5UDCDKovEdgt&#13;&#10;bMyLlEpoC+BTbXUUdgFU8uTIM83NUil9+dR1cZXPVaQL0K0supuLP6BPkc+QkKFyq2SQrib1mgIL&#13;&#10;ZUe/3SLKkzxDcmnB2mXkpjAYE9eyH3IwyQdfKbPUMAk20yRdTiWYqgrFdlFK4UFQIAa2jMGyYELl&#13;&#10;LL7I4sLOdr4Uf/Xw6GAtA2La6U00xPLauBaXOGIm+Xivz1v2iuqCs6eADyoBuOMfMT+mwcOHkH0R&#13;&#10;UiaW5daC2IYDkWsYokK7LBgwpOkuJqK1bArh/ZgkD8IjJah5MzZIyVgT+DDxwYd0vDT+MXp2yKTj&#13;&#10;W3HtmgMeD6RnvqXODSWa5blXmk5hCApmOs6ulduVlBspnyhE4lSFJWdIGDdnXw0y/VL3l9Pr/SbX&#13;&#10;/526Q45LXLnEWURi2IPzg2c1vK0ReRdJo3I9e9k23uhISoWZV7XF3jA+fo2WgAYXj3Hjy8tyJ8uE&#13;&#10;7OGyu5C+9WjqdEl0FBJWBrKz760+b9cBW93kXQWjyDS5qI4J67M8CVIXno2Vju42OF6MobsLMj+V&#13;&#10;Kou/Jt+blIOWXfzhc10q9+ip9lJeEsmHCs65cojPmif44L7wEf/CgQYlf/aJ0+3HRqRNHtFi+8lw&#13;&#10;xhHrQSTFNIPQbG5RjvSwTC6n5ga5U/aKkbYWxF6t7TU4qV87C6DmgiP6iwahjo3c5oxhSA6bqyX/&#13;&#10;FQMKHV4uq1Iw/n0JD4WMqGJbz4tyOpG+vWZk/De0sQk86rgJOfGxEzTkRckFrLEX9qEvFsolkiqs&#13;&#10;2hhv5HCdiumkqe9ncZAcqbhL3hVoGMQoPOKMDbYNL8dH02pUYZxPDbdV9NpT1tQ2Jg7tX5vGUulg&#13;&#10;zARW0AhZpeC9GrVHFEQYKiVI9qVNjK8wTlZCJOZOl+eCogJdjACUrps0vhD10hVz0jMkizhoqy/0&#13;&#10;DRKoaDMj39Ug5K15Oc0adZXdHKFUkrbyHGHWIzPnvnxJCZIbEuM6zykbwX4qEM+pb9z8BKNcwsnd&#13;&#10;THDVdeD9UscDKiFWiMiqV6+7mOVEOjO61iLSvYTsz8tP0RtnTIxZg8VDxVrcvETYr9cVYohfo1ex&#13;&#10;hy2Q4m/ts541xt/kkWqI9YoQkF0Ou+QC8/hoJktPLQeVSN/WtB/NyU40mta+yROIJZJHQKw8NwGy&#13;&#10;ibhQyq/Z/ZCu9HM919YbSHarCDO2P/Bnvj+GDtbFqh+oJlEq0lqP9b27d8xYAIspHnv7QGbxpk87&#13;&#10;nfmrVJq1Im0Ufnz89ki3f11KYndQLXUWAVEJCpd00f70RufO8SgL9j0IO2kCduOGx5h+jY5Bukso&#13;&#10;ny8RkliouXvFalragZb31bJE737UL9KJ71VE2BikDPPsHVLEyhu3X68xn1WG78C+UbUapenzHuAf&#13;&#10;IM/t0pZxBcJTcIkSfcIIr7QKn0tkzduxesykzUr7lN0Q+1WdvHSfKMGK9NJgPGqCjjeBvblplBjq&#13;&#10;dtUIgSTHU8qS9B8FkdneT5LF26W86Y32IwB6rmxnfF6e1Z/GADd0RpbmEZry9e4zTlPUXlhPoPiy&#13;&#10;2Q5I1H4tq0h6a8wxLwf9xybNieyKzf5jJk8++J/4c0aBzEd/vVIZpvCCvwwYXvQ/Po8xgui6W3pF&#13;&#10;Erxp+d+2XZ4U/eT/seAnH/hPXGkeTkJ8a5pJUkEU/pcxEsX/62eo5svwGPd22Vdgkzmw8DSlYt/D&#13;&#10;uChD4dFzTfvj1IbCpMjakqLtWrHB6kNNrtT4PG+pQwteDcnFE3WKNbGeyVELg8X4S8aUx+PVcoRu&#13;&#10;qk8jMZl+7nVayso916qiqOL0+FhKIplKGYHdXk9N8pzWBRdDGJzKwLS4BAQ+5ilpuBTrqJXnSnVO&#13;&#10;6c1yXK15itbYzMjptJd2q9E4naAJvclNIp/dTiSnHD1+7BuLl8qCMooW+lceafsOouQYZ774jk2m&#13;&#10;+KFgW9b563zVtqwNTWNBEkXB1yAdXN9QDi0U8uMkIQ3JBCwgiS8iPwvBKIlvqGerqSQWQmGJTCPu&#13;&#10;FxEtO6kHLO1FNerVEym91Ho19R3GeRR9yUt6TurRV/3yE5Glui7x1tJyL1bTNW2whTBf5QxGz8gQ&#13;&#10;78Cr5EvbkGyr7EqX+4HJt/CMaUhqhKIIKHVxNtVFoASzGbg2biSsYCbnjWypmBQy0TACynTq3Q52&#13;&#10;2U9UJDkkC9WqBdJHNkPp5ar50uXPu4KdgaxgHfH39dngmBSf31vLMnbmiMeo9ZZOCkIJKHskFubN&#13;&#10;bbCpL2XCrcTmqL78SsGnq5ZD0tYpDiLRCKUCdO1yhgdQO+yVrc6omqpJC5UkUjWVUEqPdH1qJtQI&#13;&#10;FWmzRUlELX1Lha8tj90/Y0paxNFFaDVPAyRl3NlIKJZztNXDpi7vj1FQhvJG5N99Cl9+2Vdcipws&#13;&#10;hG/08V1AFDoe9J1aEgcdXV4+VULGPBkpGPV7AuEdY9Y47WER+9TgIVpeQMZDm8KPxvecBQy0P+cu&#13;&#10;9aJ6NtAVatZnuvvBYT0qmjMN4USpX+5mnYSYLL52LYMDNDmnBR31Ki+S0ZC0sj8kzN/WyF37a39+&#13;&#10;KJ/7lf343K5CxxtoCbH4Rzl58n5rLr+Flt/zk9TCwy0o+JvwO+T6v5LMXyKMtLe7rKb7kwADEhH5&#13;&#10;DTwNdlOOpwDELikB4gSxm5s+/Z9kmT85zj85DjYOvt+D/y/Ov9F/uFz/cvl4OQQF/mH+7f/N+/vP&#13;&#10;LuMEcf9PBVasHKwcIN4/UtHvoqxYOZ8gvv+FuJ4g/v+FuJ8ggT/Q0+5P3z+dCz6hv2/gd29aPs6W&#13;&#10;IHY1U2vLv25BzdTV8qkAzj/r2JUtLWxNwU7eIIMn6KkSbi4QLy8PyOgvtuRTsU90N9BveetvLUvW&#13;&#10;1cnD+T8N/L3/X+ifm9N8OtXVFOLm/Pssc58/sDzI3dXjryp+dyn5xJKy9LQ1t9SQBf+m/HM/GpZu&#13;&#10;Th6u5pZuoN/vp/Gfrjh/1/enrX80Ns5/G/n/iWy/D/qbyQnifHoWnv+R3c6E7N1f6PrcTlV70p7Z&#13;&#10;ecl2NFws2dxQnmnOdV/V5TZbMGu8WKk3Z4wyNwgQ5lRXgglkRExDxRMlg9Q+h4cHGdAXC4gyJOaO&#13;&#10;4ZjkmTE4giLnNLbu9hrFUaHhmnj0arG6j93C3FVNNM8EIn6enGfmCG92uV08biR0hOKA7UYZ+5Nn&#13;&#10;NorelNYaPuCJ96ejbJ8vP9A/D3WXPcIEm70k2hfi8LgsD9gZpRI5RClwEvO+kHzWfT91ARbzwdz4&#13;&#10;QLHaY735S4u+W0VutwHA/AI+aJt3ncD7p5c3JoXQfW8UQhkGMvid+6WI24X/m1us7kBSkR7ANPuL&#13;&#10;dTez6JMiJywcMcTpggrzh7LaCVXl/m/Ul51ZWwah1DDFOoPMQbngq8m3FlZpd1sKr6zl3eHYbIRr&#13;&#10;Aei51M6qRpTfOHLfcszSHsiFtqI+9yITv5NyU+TMw+fm0T0tHYK8zIsZw/CVrM6yMiArNHIKen+E&#13;&#10;RwPtv3Y1yK3iFkCs6tJJByJr3usMsIb15wuTzJ6wp93Mpivs3d1fD4fxeeW8rhNwBCu30mbWbMy3&#13;&#10;uBgxsCvyvYGkCfs9ot/uXev0BuGMz7G30twavaW3tpaH82Qd0A4yKgPEaB3AV9D9WOhmKowIR2CD&#13;&#10;0IvMA3Ygra05HBu+0PmBDP23EfxfLz1FO406wVaoxER5tDXEF0hzCnYd9FpBuHAqhZLizJ0TuJiE&#13;&#10;QR6RaBQmKvRBCMBlAAb9y1MHSIEtE3+G4Cz5VjaccWOWYBslCTNykMq64cv0AzNbkDH/Mwu3uZj4&#13;&#10;uLegBweCwCLhzjb+XJLMiTiRtMyvDglr/cZVohoppPf1fQeTyTUnG6nbSi/l2b2HfHW7Slb3nDYy&#13;&#10;Lt4dXe4bxIfhLFzDzZ67rcZ+FLfydztsDhbOVJMCNV9tGr7bNTnh/PpFfw6lFbeVBO4XYIYKMF9l&#13;&#10;nlIRTg8vsFBHjyuSaWKIEWvP9Elepn6kuF2Jnh8eJlfmoxeHgysXD4YkFqXiuXGzqYWZXYt/8A0z&#13;&#10;Y1CwmlLbL0Jm7LU2QJMuI47MOMATQhLwLS0ZWiAqL7tCYc3ZlqoYxWZGGd5rSWg8I1UZ5FduJrz4&#13;&#10;nDCzqJc1RL3ma3fGaxayduoFGSPYv04WNXrzrDCpz1/uebs7WWR9DhsO9UhLNKIETWS/A/IWVi9l&#13;&#10;fpt0NLGFAcsJixUG333ZbefZ+K/L/qEcr9d3/bp53sE6XTeXA+9Taylz0gm2D/HPuUx0FH2bMquc&#13;&#10;CyuBba+a8BIAxpQmrNXy0KDWcotE2+ZwknpDzQ9XMbAXjr7hMooXHbvfylTd0t+/30V/z73xqk0d&#13;&#10;8xTJtgjGYqvLW0TmfWAsfsBgWCMj0Msy02yBdxMKHXeTAmyEhd17lrwODpAnI4V60hRdshTZ6iI3&#13;&#10;Mg/oEYdTkll+QAHhQIEf1L4spsN5Ii7jd1aZKCTTIdNhIeBmzWFuZSNPwQk8M4EV5uwtEyBwgGqP&#13;&#10;TV8UM00h8/SOuRDNwHAqtJrBhKnMJSPbEwcNyDNiysLqFG2zdyOzP39+WqnZJvuijNDp5mb/4K3L&#13;&#10;MM+7kda2PvA4lAxmOP5GC69jD9r+VhIMtjraiHM1v/JmEJjDRQnNQvY6cPVyUpAifbPpXmbZ0UV5&#13;&#10;Bu1g4CtGdfZAsdgJSETFbl6WmpqiXoDGtg+KfH6BpZluEj4G5+DMYRHs/N58GZm7mhnFSOIIXKEu&#13;&#10;UIohTuBNwENAlNgbDpTX1O9FHH9mttDr0A7wonizbiI9tF/L9ANFUpE2n0Yu39VmbggwfViIygTP&#13;&#10;m2OHYOMZ6Guh2nyF+9m23Z9jJQttz3yqh52geX0h2+uG0Ousmd5iWJGshTcGZllgWzfjU9Wr7bPr&#13;&#10;qEWRRp7QletwpyjZhfgAt3o5HMRHwCWsWE2sJbT8PdgspzrIAKPRnisSYZV6AH4HpcikwUoGFVdt&#13;&#10;eEINeyxYL0RuSUutABPOoycPfkNOHjABjcbWQLCfgFtqTJN3hKatWpB38+mPrG4xO7N/vlvBfb3l&#13;&#10;Yf1arOph8P0RKS21MWxf49nj6rXHxE/Qxh5Gbxa9tHuzCARZie45kW7ql/zWZ+0HzVkG9WAdIl/M&#13;&#10;GsDUEprYpzpVYR9nckd+Pezs52fNZgOHQcZNDsOrp/AqdFrlVZU544DU+FiG/lfnz+nxUaZH8n1E&#13;&#10;4I5AVvriW8UXvNFNGmP2Qrd41qRKS6tXV8a5brw8r9JQjGB4jsgJxXel6jYraf7JRthvhEdKu1hu&#13;&#10;ojsqkdztuG1stNzwAEYoHGsSkEsNAliXZZOg2ZGeVpv1USscGX8WXKr4Ymcb+qKsVbc8J+N4rk0T&#13;&#10;nHz8qb3Tmli2EuaFk/0m/1u/MRK5+0f5nqH+c7hxXnexWWiXkVEyaf82RrJRbeOp84htOjOZiwCV&#13;&#10;7Zbp4RwVIVLeHuVFFu0GejgFCAGN4ZlC9rYpznRfs4jSTpflOVWhHOi5uJ/uCBOxseSp+rczkkrP&#13;&#10;jE9TRGPbyVRLPisT3NUSc0SFSA6zsq0kgSy7tmRyy7mLaC+tqTwg4igCE9s3BQyTqQRDNuJHyjPt&#13;&#10;b4npTpA23RH35uCsSHhE+urMOj3gR3PwO5V7F+OCYrETK1gjqI4a7ZizdRzDQsCe9OMji9SQa/v6&#13;&#10;B/gou0gZ00kGyUbk+8LY2Gtx1Dw6tJeJSBSkJtAVP35vPB/95qVEKPUR+5xBDqyN3ucwzcy0U/E+&#13;&#10;BUmqNx0dCOY4lrRtTVsTTYkNVdg8DFjGlxviPxvj5EQpIgrdzpUwghj6xmXt/8RwuEryQe821Z2Q&#13;&#10;PMoMFJeg5W+wT7WqhmT2Lcw4cyIXRelzm8TBjmgxxr8wxwy2rkxckRmoUhwdiVwdpW0nlJI7O0IU&#13;&#10;MAjhoT9YR08jv/WNglVNL66Wb45F2/xu4BhpPGBptuSOz3nDSyPt8kCe9OKrCZM4PST+91CoB1ok&#13;&#10;cjj8iGvcJN0RNsGMDONsecI18tiEJyg3Hmj1nuuIDjEDLwjBasY+ZQaB9spOaRvkKz2PFJfJFOGz&#13;&#10;V8cw85yoOiBC0pUo7yeegv/qJ6GMOvUqoms0MIgujeB4J4g3sj5QsfgKozfZoF3hueswVLHskNOU&#13;&#10;SscqYjZ5hXCmFsonuaZ+s8wHK6uBx+U91EMmwjbR4pBgBuwhviIqKPm0Q0NGx4hOjxDbyFlBx4R6&#13;&#10;QvjOwKFwXR1bTVIpJYJDbiI6xnhlr2Y7NLvMQ1Lz8cjROuHTsx6WcaF1VP844U9Ld9P0mw8byRli&#13;&#10;ckFLTn0yWZRfH25YbHUEl9FjRtCInKjCtEOqZdsrkYnVJRaxeYmGOrwkOJ2WIYZq6N24q6z8S5a8&#13;&#10;jYZW79Hg2GhrbWm0PPKISEl4C4lMbampowmNedO0RStKaOQzQBUogWHVh9TRAQ9QudSConef5xAK&#13;&#10;WzIuF1ZESxf9joVHd41EhYHnYruOLaXwXd/Dp3KGgRx1098fmRqWTJuzKqMz8wZ3+7q7SGv3QzAW&#13;&#10;L9stCsQcKuNH4LCv4f0o/HGPmIpqi8w97Ntr9+v442qZQ457V0cZkT95vKtdghP9rENXZl+sr+L7&#13;&#10;EXZ6M4gQzJtx2W7A4oVMH5PzLBw3ahuBbMNPMTkMUuEV6bq6C9Vb0gl8nU8pwrGyziuIVYEPI6Dt&#13;&#10;ligKwPLL3Gf9ykwG724XMGTGkCutdrd/kJu75yn2CPvW8g1XdXPo7I6FNeVnFFtat4LwFzNBR7gA&#13;&#10;wra8EPIYCxTcaaBiFHkEx0EIEXYhB0WoFqKtIaWlUngQxxEz6Lie8aNxEfJzNqfZnTTHOKSGsj5I&#13;&#10;8npaphtM1vHteHbCvCJbzAqtUQ+ap5WV9+1AIeM5k/PWgMKBtN5N41xTwUKVu305A9tQyKYhqg52&#13;&#10;HQFcEzA/wJE0QuUUmbTMmk5FLYcoo1W2N0IY59jtUGA7zZAgW4i3yOdEIdX4sDaNDZnLcg25NSkP&#13;&#10;HiIStSFiZURceCM2YNQFMRO8xZkpxbCAH4jjlVFkejhGmH79c23gx/Y0nHqP1BLzNdpllB+8384v&#13;&#10;5dhWne6riI+RV16DkX6Fu1vm5uYUQsuzLpeS5uYJZKd3HeIBAqntJVvP6KNvAes9Z1cbYNOLY8c1&#13;&#10;sVbh9LXHvrPjWU95OwplfqfjxOJ4VoWznXTxRLTqj2q1HOUl0ZYiVygz7zOFJuACOEKo8Li0bX6e&#13;&#10;fp9bUDx0D7ymldO0O86KPcho6UY/yQB8aYFaWM1ocr9bgiuuDT4g8vxM6KzdKPeu67YWXWqJrgG6&#13;&#10;ENKINz+lodaeHUxFhqtlQrk4jnArxqd1z0s7kEBB+sOv2omlzV/R983r2PO171AyZZilzzj1w+J6&#13;&#10;2od0uqED9dIEmbr3hH3dpSPpVvJCRYPkx66W5hjvh7CuEIIDPjoGCj4ban7rAV8IwIDjQVRza4Ov&#13;&#10;aOS2bNyNtOwEh2hbT8/Evzcia/gg8NrDlBz9Ol25mRx2N2ZnBvdDw5LVpacLy/kjzmT3TSP7Ki/O&#13;&#10;mRB5x/gsafPwu4Zcw2T6dggDzFM19Lzepzd8ifQ63pkNPb77JcH6LnDFUCVC3snJJlVTNI5Pn+2w&#13;&#10;EkYojhm7Z1pCIjePotwSJPNi1oRHfb1DR4KHKe18TLnKpGruqoUlRps9fQgxaoUDla22/er14bTm&#13;&#10;g8+q3j35yLm2XXAo0cmL0G705tLwlG9GC+vVjqoeOvMUvtor7XCvTLq/SguyR4VXL182/MoPfBy3&#13;&#10;L6vtfth7v6lZOspPrDzFwMNZzlPxSlyJ01H29DuSFLyln340eqDDKgNSNJNOWrmOgTjt/+HTLOCq&#13;&#10;WvqFTUhIhyDNFukQ2MCmS7oRpLu7u1OQbqRTurukkZZU2CDdSDdsBL8Nvp7znnvPd3+LNfOfZ2YN&#13;&#10;a80eFjDPDEvjsI/AJ0UWkJ+0mnW89jmW6VSxhJVumPqgzhr4eeunbQqFcAd3DEa8ysctVgokqgHV&#13;&#10;POs9sa7eBv/VWRLkwqD31pOIBGaGr/ATmt8SlgFsWdWFT5DhKDrtwGMwFHCiCFgaIwMGiRHpYSyC&#13;&#10;oelh5Xjf6nYqKD65cXFgDvq8sbvg6ctR96p8gSOj//EoytT7ncFkewsTL9aAuyBiGKD/tkpZL6+B&#13;&#10;t6DvDraIe+6ZjARPqPFxDMlu6M87suOYlD3dn5ktlcnNDCblREKadEZ33XMHRN0wRFOCSsMMqqKo&#13;&#10;ZUpLXiybNpn2DmZjDmuSNdX5Mp4oqGQjdHZCUh7peT5Ysj/zeTtMh8v6Is6f2fkr3ukW0FuanqoW&#13;&#10;zePWl12gMvzwGulTVxlWwjUy5dJmxFQuNZD2zOnTmXnnSLlfpIGd4CUbwS7i+anfxBFSDrk95HXb&#13;&#10;zrxMrrGtkVqRP+UpaxI259eAAHyOjZ08y2mUVAoyqhgd8+mPOvOPlypD0ouzXAvpUNaTVp4EOfU9&#13;&#10;1Sirz0SV/lyE70pnoSsVSEhFvbmGfnqc/LlCpdQF12Nl+FRfQ4vMujq4ShuttSYSwxBb6wXmOdx2&#13;&#10;mrkN8RGKlA4vymfsON4rKTk09pqdCBBVKKB5roGOzG16zWXaLoVA/wVj0Fos9SbYCGe/jJByLcVR&#13;&#10;1+KN8xBcq3HJBFW2Stmz3EXx98U8FL++oPaMJNV4vJXFhzCc1pD4CU28UBMFSH/zArbfCDncepTu&#13;&#10;gQUzuOzsJLlCOVviazPvy728xlQ8g9r2R6Nd2kQuIONvv1N99mtkbJeqxP5aeZhuTGecJKfHZscw&#13;&#10;f4HH2DwzRynurVrGTAFyiR44mZCpD22fAR3D9HWeA39hXRmt5MiGG/PPSXYAFVoNDtnrdtzhJvs1&#13;&#10;BRpUy/dHKzPFvsIlWTWYS6LWzGX1Vm9XX06gYy7iIRtjB+zLjZEzCqFyapViaspFbtCmCjMtPIUr&#13;&#10;FKbe14Bxs+x+QzNotK311eCivBV2ramUs9QF/5rA5RQToTaoBqwPylks+iGazZEoH1ouUFN5Hqey&#13;&#10;uIvlGjLlHOjruH1WA7tP9N7CrUyPXdhumBKyw4oO5oq9uK2Dj9r//PYHZDxhAVMpnOScub0/EyH1&#13;&#10;Mja0HlJJ3bcU/rHAVqXbuCWvbCYwebdsRniGohlHpYrP5Jv5x2/ObRoJvOkE7X769pZOP+uS9UEk&#13;&#10;YyGj2yU1V8f2fALezR90aW2uttO0KwszsrOYbd5enL1xtV1/ma2cZ1mWl626UqMi1YCfPOLNGRKu&#13;&#10;yvGk5wy+TDNtVUMDTcZLfUEpwkf95j4oRrGmL0Q019pXWtvaN5E9jq6pb6TUdP0kOUpP1c7zJiza&#13;&#10;rIS7bXvmfCsAdRmngPp7plafMVhqsUCtecRwb6ZSLsFw9/v59mFOjt+8YowB9c48KXvf3ROCWf+i&#13;&#10;Jr4zkCy/pTC/YsR7R8dgv2z7QguBActXBKPj1iSEc1zf6nx9xtkSqrL4bn4YOwxESMR0NAfNdVHe&#13;&#10;Fz1x1H2+853tB3f5ayPO21ffuyRbEv3nP7Zi8ImiAdl0EaxRalcGYZiUXmGKjzgWzMQnD7Vpp6eG&#13;&#10;vg8H4rIOyDcQg/cuG0gQwz8svd4k8zQSK1HCbuGNP715bsaVP5s4N0MsF01ifsTFkuHdyJZ+oDk7&#13;&#10;Py/nN+HE0umcNLv7sfKgxaXt1qTl12HjOSTL2kmhKU9CnZz8yVxE7C1eGZW5Kipm7TsUpw1hRj5O&#13;&#10;Vgn3nzu0xC/qChlMJ/DYEvRiwtdJGMgl8RzepDHQ6I3CEFrH0xImAsKIZZd5Uq2WalitPHvAeArn&#13;&#10;7mmOWTtZxUKCepC4JaK6rSMy858ay5WHObztAllh7Nu13c1tqizTMX7G0gO3800vohFiS1zlCrEk&#13;&#10;gkLyYe3ZaYEmohoyLKXrevYsuME2k64qHwtB0RMTtbJ4NHpUormAcYpXyHUtX+wx/TEMuy7IakUH&#13;&#10;dsg8AzvSBcZ8otpwwkPSREhztz8ili/GYt2wL0q7ifxq++pLfN704dbuPre6Hw/yFELpg9KRrdqp&#13;&#10;F3Q0uzubK6hERmjaGUX5JmSQc/SZ2pEcg+pEQJeRyusbdw2yYHL4jyfyo4hSkaskCG909owQVLBZ&#13;&#10;puAYy4RwrdHCaS7drYcxvIRjGYUcke7fvV+R6v/lp+q7v0G68XKDbaKWSSPgIKIPxdMSflMGQ8Sd&#13;&#10;g+eeryBGbnSqINRsCFHwNmGysk1Zvyohd6JrFZ3NmZPPXgqmj8r8ZGhiBY2ccIHnlUJwoci0yG2h&#13;&#10;SFCuiNfllx2KfQzS2yIaYC4hEORL4NsUJcPWjrvk6PSrTxRpNL/Xw9k6a/dpyup7nl5sELysPSmi&#13;&#10;ClWoCJu3s7P3yPVoCfpS6hI6rq4UCvqoNhFpdkt9N4OcbBetj0eRvd+swYdWM/h9DfJQ8QbgCPha&#13;&#10;tsotRFZWgUGhlt3J0nOeF929eLxuYwoFhooBtp0ehjaA7TQuQMPTMtElM56KGc5YKlk/G5dY/yBt&#13;&#10;4xh8DbP/Nk2SjhuP8mK8EzKM2sa4twSwvS8azJNx814jdf8167YEyd2rSuTzrDrEiaww+Ib3s4v5&#13;&#10;1/TUevDOL0TIL+UjldURcr6Blws2fT02L1lt96ZcDm9j7/gwDmgGsQQVQsw5tWPidQ+fdGHEyh/m&#13;&#10;T2RRRS28mJIhB5CoAXDu8MJOkAxaxJVWMBJ8iWjutB0swsiDHLJ1IFRVodwdEpELdkNY5bNdvPqH&#13;&#10;NAZZMd1gLwMf7aNnkVLx+Pe9OZudsGBMg2g2mLbM65arXoFlBaJcHcWrO3QCWNcAJNQuhe4LI+TE&#13;&#10;ZSR3X6LRvuxehPMSAaTwe5IXDUXIrB0w1KfYr3/ol3vgvsAnMOOHncWzz4UpIw/Ye9PcFTh3jxDs&#13;&#10;R0qEhrzL2XVh9TpjPbi5K6vFoCnLrJuWFC4ftnQllONugtz7bctrFvl5pNnnsHIpElmff4UAS2mG&#13;&#10;BKr1O4B2lnEF5wfHomY1umyhNNFP8j5wm07lOmAT4fDO4HWpwr5+6ojtOaVveFfNi+CMjTtDjLT6&#13;&#10;i9elD2YsltbxrpM4xfjif/uPx0Xw/wgQDi5W0B8NwPq3AfmzDA5g/Xsl/98WzKGL8H/tStVRHrH9&#13;&#10;zoL16YzBXRYzwDg8BhEL7dnu59BCsQVff9lKbdgGyonTbj9yDBpJfzLrypC6uvzuUg8Bb8HR6cJ0&#13;&#10;PY8wiblzri90Iy4tm7QQym0LVd786WdNV0UQcube0rQp7096nC0kWw5vfKrSZx09Fk91BL1lRqQ6&#13;&#10;aCtczthohqa9ZzD9smKCo5tc7miep3Iult7p0hBGLMQY+BC+ykuf/+kuuek7fxhTcJBwctsRDrrw&#13;&#10;kJBxkHLUCaX1SBnPgzQu7vmSXElvnS9nHoAdidaXX5Qtubybb9xUbHdreBX6o3dW84PIhavanuMz&#13;&#10;eQANDGcf+o8+nlxfw7snpI5wXL7GR8gZda8zv9XaTsoINkKwTxFIZKIR5AU7IC+Wg8h3mLrSi5Aw&#13;&#10;MbOO1k5eCdRGr3id8m9Npb/jlFhQyXBi2kIcQ0kxKbHIJURcg7f3bDzeTw2ToM7ivk6Dv+A/54ee&#13;&#10;pE72g92KA0IDLAxB5WjciCQSC7BuX90mOM9NVyqMMEgddwaPSjFOHPWllppg9wLb78G97iMt5fo6&#13;&#10;961e4FaL5JgjIx1V52/LxED96a//Mh/+bEaG6g92IMdf0+GPJ/tbCz3IKFETJyNHC3tnO8dH5fOA&#13;&#10;5A1soM5IWFNeUUGJQdjVxNbCUd7E3ZnptZ218V+NxA1sLKw9ALS/6wEPDeh+V1obmEGNEfCvlq9/&#13;&#10;6yUmDjZOABM7FwjAygFiA7ACWUH/0UxSzgbWFkbCtmbWJgCWx8uEnYweNRULy+/yw00+ACY2EOix&#13;&#10;gYiBvaSJhZk5VGVB+3lEys4mNqoArt8XPBQk/xQengk6202AUAn0P6TSg3n745R+q6yHxr/7czF0&#13;&#10;fpRnb6Ha6qHukb42cDJ5aPJ/j4+Fo5OziLmB459hkDX4T5kV+Pe4/D3yANa/N4uL2UL3h1vYmgGY&#13;&#10;1SxshW2dLP6Ax2+vZmHsbO4ElXVAjodH+X1wP74BWABs7MDH8w9nY/kT/c5B7A9W8eH4O/rTghPI&#13;&#10;DQCBOAAgbhCAk/Phdh4OThA7gI31wTI+HNwcHABObqh15GCF9vBAQNAPkoP7QcJxsnEBQFwPb5z/&#13;&#10;fXCAQAAQBzeAg4UNmnNBrwAB2KA9P8QgVk4AEFp+uAoIFafcQCiHzgwQVESCOB6UJxu0lp0T+mTQ&#13;&#10;EwQdKA6oiOXiZIX28nCXHNC33KOshEpHOxVbi4fN9dA5Aa35hzv878/5jzv8S7H+6wb9f7hDThYg&#13;&#10;1z/c4aI3qj3xrMchdxsAVgAmsAsOgN+1VuOODQOLBYCJD5QMpKAb9tSqFR2spdDAjGjcLG60mptV&#13;&#10;/WG68eEws1WKLyyztWJbYKHZVrMhQcqclbSNNAoX+j9UkcMi+0m7XOGVqeM0Mc0XlrCEkq7bzLo2&#13;&#10;AK2SVGF+6pL2pODlyv7a/tyZ37LbmN+YBq408i6lAk5csHwWr8N9p52fSWxsaRjW6uCQBBlGXCeI&#13;&#10;X2gQ7KBNlc3tN95yCRnB8/YLxIJM8F8Jum597nTwRdy+fx/L5GSmkM110R2xm40DvIffSBqn6P2J&#13;&#10;fSL3mjr+mozf63BVgtz7s2b/lc51h/evUIUswIGR5OzP6/uxFtyYrOemfc+PM+8EnO+7p7f1OthV&#13;&#10;aYynoo8wcb6iXFD0qClqJVFKpu2rA1IX4E56gZcIOHohm9A/Iww1hSvv0HHWSwKuBil8X8bSshY8&#13;&#10;j5MK+1AkK/nm42lQktJkUr5IEqsmIa6MiAPHlK185KRh90H8/JdrJw/P3vZnl4IhMoHf9g8bZDIL&#13;&#10;A/Ttc9r1Oyq0s076jQ4O7EDyk1Xsg1V23y/32nt1rXKaBtb3D95jmIYnz81fWhZ/DMmcmghk8btT&#13;&#10;7hmZRXXHkY5eTeUJtvoYtK/dd5bq/g4fufusngmXsnAb/33sWXsAxC3q2wVaDxDZgriMGYdtTP06&#13;&#10;5glfbRgyw0133jyx60mnmtnuXtRyQROHALN2+vUJl13P6je8btHOMD2qYrsASqdyIRIHBQSb4hx0&#13;&#10;pk+byCj7KyW2G27rRKiVNRQ2XyxcnF8cvG6F372/ioSUlnvS75rPzI4AP2n6wJJNfdkry3OPm0jS&#13;&#10;JL5BorzndJrS4SC3fRUvoI4DQkt/96V7rIfsHT+qF/YlIRhuf4RlT6cZddip+tTb/BnSSRdONYo1&#13;&#10;7z7LPhkYAcxWrdB9D3OJAP6gP9OmGOcWdw2SbWYQlKx7GwV+4pSendYbrs6YyEBGXFv72sJclhb/&#13;&#10;WUAH3eEiNuGXQbh2UWIFRW5efKaD5PCS6XyRizB15zXFXEd7LiGbhND23fA10HferzXldiyJjCZG&#13;&#10;CRLSBS8TasDXwvWDL173wXgDJXmfv7HCJcsSfis+PKDMLzkX1xq+dYLdMsua58FYV14DCDiHmYL3&#13;&#10;5IlxJtsl+xghN/5+FNswwqxVXVxNRhxzZMegcorNOPlFkzGlunigSXXrOVbcbAFqFDPhWOKK7JB9&#13;&#10;4RMzaXeypw+F/5kkQVkYL9unDHJnIAp9oISRYdX8SIoFLtyzkvIJ2X5csXet4Z0MpLQ8t7irhx3w&#13;&#10;Ly8gb02AqmjzhTztqZLL+nl20liWgTCCF8+ZsprjmZe8mk+Y6JdcRQlJUH8lXoqH4L666nI+RDrP&#13;&#10;qJvfHr00d1TW0MmVOZaJTNyVeC4pti2NUEH0GjW0K4mdIBDJRqIHPaJ3uJoQ/AJMCH5ZXWSQHdyO&#13;&#10;csu3b0MQurD84qRTHy6rldSkcZt962KHRBtAtuHpqDYZHXx+PGPaUmDypa1X7sgVOO7cyDU9BMxg&#13;&#10;6jirQcsWF6UONpHvG9OSFlVVIN/duDjP3fgkPMRHm4rkeJpjTJY4GhTvoQjElN76DanOHiHxI4+K&#13;&#10;Z5ov77qN/55vaiFlk1tAWG0vhXLNTW1dcM5J01ho2n7SFVp6MhS4bDxPnxY8cY+9LPlKndvT4LX0&#13;&#10;ImumQwiOkjPXq8n9mdI1UuQ+nZKwc71b8YKlj2yzy7h0NMPr3dHxc0loXi8roVueuYrzTqJ7SKuQ&#13;&#10;GdzNTeTahhDDthy1vU0sUT44XgRtRfhM/CRztAkArx6AUtrFNL43x6arVq4ZMrCeJFv3erCNpTss&#13;&#10;hZ8tkpBmjozuofYF17UfLdZ3VtegacmEhJmkaPobGBAmJ0faJk9W1GTU2iI0NKPQEJW84k8ij8TL&#13;&#10;FLNXLrjurZHslOy86iqvll4rE03xWRFEbtKpQrnS9gv7zvEM9AkicPdUiVVaI+aLYtjLLCEdUx+k&#13;&#10;stYwg5M9/0k3A5IIUkl3g7tqbDCGOikI0wvtkmSfCmzFgnhCRTCNHdIlv6QaZnorOlcnppVmJHeO&#13;&#10;L0VsSbBW/34+FQmhWVhInthNJCYTneUJ+oQtzDy6UBusOSfMAWLOIkw9sb8r/H9D0CMnyuk1RR95&#13;&#10;NYQoFkFDj2IyyOQQYMXJ23tOHOVnfvbsFgVpgCKuplek7Qj9a0ab02QFYRUzJ3bMUWTK7if7XWJ8&#13;&#10;GfORg6DPveuTqUwBo7Fu+oxpBOPnLSTnJFm0CksFrig11JVlJMGGaTHhYOTYKH9DyxLJg+WfW20v&#13;&#10;icTJ+wYIr4szI637XImtKhvlBl6WVyDblf3UVz/goKEX8zS9HBrdpg6+HcPTXUlL6wklN3GDi7+q&#13;&#10;MSDwHyTOyE1htFI/0pzp+J6uu6fPuQt+1hdRnNWl3yshLCteBQyMxThkGy757P9DSceSTjtPrI4e&#13;&#10;f3d7LCvTwjvONPoLsuDNrtuAnp9PiK+L3zqc3z2FgADWEhX2qUJEOdJMqLpAewjlwIkFrAATogBT&#13;&#10;VxHCdT1MNv7KNJy3pr8C6vEDf4RY/fVUKSEKMBU3kbaXkodyWvg0AfwMvWQJFgzG85aD9XjxVu9k&#13;&#10;tV5Mq0JDoM0/QwdyaJthuy88qSzkzJfTOCbweuhOYayTQsaY6NOYRFrmfWT7dS24Yr8GsyoPtvoG&#13;&#10;renbvd66ICpnqXga0ETNGQ0FdOgLu9hWgQ1xNeZ4m1+SE5IOe1T2Mhgdu9HM18YYm+sQ57obwLuf&#13;&#10;RptsqS0l69YXzJrLMP/aC43qcu36Ue0BNqre1mfu1g2qcdjEGSWA4XFZ3AfIVyr7eIZHvZnLeXtU&#13;&#10;plJfG96hKfa8OK9KdVKtbKdM5fwbPcQSz6fhAetVQHHUY3DaMR8GMUvP+g6oIUtenZxI3cAZRrTb&#13;&#10;T9n4VpPLE74qh7D0Fs2Ovrg+cJn2uBDOjv5/JM1NUFZMnEhZ42s9TPH8TQFEaGgHe1esW+DHyCEp&#13;&#10;ukQ/Bn5KYd9mJ5dQG3/JGxVSOY+FO628SaY7W02cVpvcuLubbvj81eOdgO7hGmejsHtKJTmv9l1L&#13;&#10;ylqqxdkPSz0tQGT+X9g/tfLGGdfC5Mx1ldNu60kFbDi95zGYG3qLYp/98+esmlNfhgWUPLi6s4qe&#13;&#10;PG0fL5LKnT9KMjya+38lxl/GIEHS024YW/QSEUfnMIUljCIZPzF4ien3yPYCB1rRYly6jXSO1Z/z&#13;&#10;zSD8S3gIhtITibNc7WHyKLHXdPlqUrnoyjsqSv/3l3hV/Ouq+LX28LoGVCkCUtm2uXcOp/2+1HLL&#13;&#10;6OKl8MD1q656K6trWaYGJ0o+5XlPL+t9Idfx3uHEdX0NQqmR7lwpDklBW/jpJOFvqT8wo95+ujmY&#13;&#10;O+G1DrwYm1tbktbfjmziWpNGk0hIei8QQqbjk322HOZ+xsq09JZDr/S4wPJa6R2zyr8nVKOcMhnx&#13;&#10;5cSGHcZxipjEmNspZDskV4HruvYLqNFe3Q7MXIcIA+0rzc//G1Y98k0SO63nsz8MP4Xg+nRVRKW5&#13;&#10;w1Au1MIUT08ghTxFSFH0//8nn7uC4WRp5yXzuQcn2Hum81DQENiBGsxefJuQjUbPuYNXs02b/Xkg&#13;&#10;LWfG0JzGIhoe6k9a6X6enpCSm7Cwm6LCouysKhtS/tNVpd0AyKDkXYDSbq+EOIef2qodKuQKv13N&#13;&#10;pd3tVV3Oxsy1br5caOWV/NIcW7vbj8WOaV+rmoka+SMXj2WW/q207hAZKZ2jBAjMkmvE3e55PQZJ&#13;&#10;qsIInllco3vi7v2UqeOy+hzganzPUa85c+juAGGQv4Kd5yuT7GFTsZVjDM28yGnPqxeoeGUL1ucz&#13;&#10;NbKg6KH6uBSEl6ylUX0sW33FZx12PmXhv3ZsL2+YdH1RNjG7rYRBGewG5aV43dJmEqhngXShjuVf&#13;&#10;8Rg+B+tEwZ/XoQeAdpBkZL5d1R3lZ1EQImF8z+F9Wvtuv0BQh1Il0WSzjg77I4o4swoMDioiDuqx&#13;&#10;K6wkI0wYAqAGhhLfvw8uVh3KhQz/wK4Cb8QBZLezyJBDwkRuo0Tu3hezmMQBB/7fDM6qB/THu3UD&#13;&#10;2xG94BufGA1TOxrzvjEC9fa80UYILxNywKOtXKulV/yrAPdZJacZ5ZlawFppwBqUi7lUngYYJs3W&#13;&#10;Y2qmbvygy5O74owj1RfCqAd4MYG0KeHtB+WjrWmi4T/lwMTqsCZWwW2WEQyrdR/QN0shDKsFnKrk&#13;&#10;eOPR6v13eFUpdEOfMYOfqMaWogSvbGlvgE5jpS+NLlsSQMfBUoBY+LUrkeixRl/6yyO3GDY790w7&#13;&#10;VpHWcLCJNcYdDSPmerl0nHnfv/PKORgeHqnfUMmZZeLD8XeRpLn7jWjpwUOF87v8YP+pDxHS8Wln&#13;&#10;t06lGy5XMcU/JDu/c02htheZOvHKBAhZ0FA0dUuG6j8tjOg4H80Z5+RKuMSbFh4Zubfu2400vrsX&#13;&#10;xhNDBwngE8l78g2tKhZnOLclmPS365QJimhlwl69MncgJLditcbSD4IhfgIGdCEaOIU3x/8nhgUh&#13;&#10;Vwv7oxs+VMYetNmmvAxuS20NH60wpeRjmUnDKyFdRyqWq1nRVYRAnpl6qHHtBzr4IFdkAZbx7+Oa&#13;&#10;3x/Ro+Jy+6XSuy+9VAsjdcHDduCZHCar2woPH6BeYiq56VIsTrRvwy2YUARUSbOzQ1baBxJWv+6G&#13;&#10;ZhXLaXvvONNn8Pkyo8oNYdvf+p6z6p6GWofHR63ab9RtMQpwmFbPxX75rNxB3fF97qyhaUUrm+o7&#13;&#10;484U/CtEUQbNLhSAJqE0rCiDvzkCVgVMHp5QPdx7VZhJKIYVLXvkm3Kz/VhgrX2O48/x/rNDPmal&#13;&#10;WRoWK42ON42wFjPK7QNvuN2BIp1gcNKSYJZk5JHC9DhHIZAGU9X9tqfq/PY8fWWnac66HcRWtTLX&#13;&#10;PsJY6wn/cZ0tdGRe24R87P3IaJVawHPm3fWPB1tBGq6Zz7fhRyKvrPHdAp6kM5mYHugvcWl9Asl8&#13;&#10;HQBC6ruWg9lMdRvnUt6bBa74A7jQhO1XDJGedMMK2wthkWA9+WcYQM8FQMYgm+eaOz+cpzxuLVlW&#13;&#10;eBoIIKX7uqe8GNCdUpVizNZ+TmrWWKSXvRalMu1jxdYGgUioq8PqKZ0HIMTPTBrVq6W5KcleEvji&#13;&#10;v/fRSC9w2pksSB5RFUhR9IjEDglVQPpsYAJG28faR9vHBkP3jfXovvMhuwSJJPQLYl5vW4gnppru&#13;&#10;aWl819TS1DMkVJLZq2K9oN81caoyv+N8v5xid5GvLoi1h2R4J1RO/v4CvsYXMIPZBwn4Cy4/8jOi&#13;&#10;mtT+5tUhLj5CTj7CUJr1Y2OSrMjeBAd3IIZC/yP/DWNwoflCQs0MwbcDukBYSzrX/CVfEW7d8q8D&#13;&#10;Ki6fdOnI1IJLSvr9dolTZKmozwT0fIFxaSQ733ljoxTICIl4gITjJrtVOkdLt7xhu4YAxRR5aoe3&#13;&#10;4dNylSRIasa15Z8LP7Z0FDrAlQbXh30B7VrYJCdV2GDxn1JmaBnzP+WxJblxsR5GQUVFT2egxMhP&#13;&#10;/4RXzoIvwMUGKPia8xnbpkJkXq26tZVn/g6k92IrFYgPgkQEcr1I+XgOEn9aH4d2oVd4FEsGcGmH&#13;&#10;c11AbmiIRJ/PURivyFUeqBKgAwsjk2c3cSovetIL7uSL0fzCVbl3O50NjpEVoMvI9lltjOhZb2oX&#13;&#10;WrbQzlOwH5kYIFbIrWQcA0eNj6NYr+aGer8lDnMlas8NY4KHd6Zu7IMFpfk/wQWb97CldYlDczhi&#13;&#10;Of38p9bshNbsAVHUAkp55ew2cKwDRL31tQ62fnF0vOl4ClZ1Pysy148U5OaehYoYiC/fZIxsO3U3&#13;&#10;34PfsbAQ0uSfByHUUhVZRLF+6EQwd2K0Suub0do0qQitAzekooIcVgAoVYS8R3oz9XQGtG8CFaQH&#13;&#10;/nXa7E3XmymszOFmXJVzliwR7DkvcAkadtycdqedXaC9M6HVDGk8Lrsqo5DGd9DCpqd6XSBanIic&#13;&#10;hJOrRPFWOlg6TJHuNxR54IP838Ja3bkKvT2llSsjc4MJF14GeRnbx6AdxnXzA5slEK8GV8j+C7I+&#13;&#10;8k9ifLRV1rQGhPtMxPtMQe0m1U1ol8ndS0CwFqLXiL4dlD/CyC1GaD6mGwP6VZtUyilpGIaJAn4W&#13;&#10;dYao4z3ol6edIiUTeLSRxrd08LxQ+6XbUQl/PFHbm5cxYqgBPY3X2tTkpNkM+FvU6zcBd1HePyes&#13;&#10;O2JzyaPk8OEcfbUEo8OVUjY8PZ6R/wrsqIn5WQCSGYndtak8r7svcrHuZrHY4o7vkLcwfd9+41n3&#13;&#10;itgm3dUyL3O3eKkfVF/zxdyImN5YhPj7xEMJ3cb6n6G9EfE8uJBuw9QoxPDIz3WsgphZdtIMcsYZ&#13;&#10;iRec1E+j7pWi6ieOFMwNs1chRhbB4/Fr9Wu2qvos207dlZVCWVWm3Q799fSwt0dYpbkyvCl8man+&#13;&#10;N7TytAAVtmpLRNUvXaWE6hz/gKBHzkNu3be430K5xY3vXDbf5WTzXIQZs0tHjMe+ZJruChwImow7&#13;&#10;5lJ+Mx6Gq/xh54i9g1kiwzTCI2JuYXecxtx5Y4qqfmj0x9P5LwNXNM9veACsFBaBxR8I3jB3qycA&#13;&#10;flAFV9D98xe+0UF1HzyOzZPh9WBXURQ+ef8jHDyxr68bWE+qsIhuQgNN8GkSg0QY1S3DcF/Jf81S&#13;&#10;j8BNmelgHt7bJqNiev1BUW2ouCy4VfrfE1EC9Q/XzzJnaMydYtJcrSCjHOqwGM/Mq+FaGSb0EYjK&#13;&#10;hYLwoAV01ZxuFHb1AEQo/PzI7T+/2Nsiu6AabgCI6QWvK/5YVdaBTPSgrrmjr+k3Y8r0hBjUVXOD&#13;&#10;NcD51WYGzD0C8PCxwiQ2LwqimJN24NDFNokr38IoIQBU/i2Bj6WHKbHEdpe5/tJje4ZehpPH532a&#13;&#10;2u6Vzc1tTeJG5ZaZnsbTxGBBsrt4m21SlL1oRzIwtvyGdsHB13qfL32Op+qL3NzJCUck5qg3yKVX&#13;&#10;2lsd70YoaJh3eeEi73gKA42JrPDXUMrs/+PmLKPi2La1jXtwS3B3t8YJGtwhwUnj7i7BXUKQENwJ&#13;&#10;wd1dAwRCcHdt3P02O2fb2fuec+694/vzjequnj3XqlXVs6q619vjmdMi2TVbQE6iujAG+zPbIeX6&#13;&#10;uwFuTW3zdwdZUcEiwnMAUpSWDO+2xurcYV9iCS+2FqHWo237oHZOaEAWIS91i471FLxUHnzhGX7h&#13;&#10;WTsRceYYtJrHOxk0pR1IekGRJz9EAtgp9vqyuVsMqaSg8vjkzcyBcb6sHFALiOxdXkstF288iqur&#13;&#10;N8fXWWg29LmSi7Mta9QHYtgWYhgt8xqSU/jdJvzoHcQnEpFTaDOw/6ezaBnsbC5VoGg1EIk4vQqL&#13;&#10;0qEv3y/vKvc0wDMYaReCvYWexjPQXyWDhdciFImw/IDFTH3Ucy67W0Ew2lv7tjiGdTuNoDOiZRsy&#13;&#10;fWQzEp+Cv70TmUrJaEWCDH15BfYFY2ujaEbfa2YpX9U5W5zxO/xAkoBgkoAjILoPSmfMyys2BGG4&#13;&#10;lT7SX/y/OwuZRna9rYjTZRmrvDVni+Gm8JBHe/xZue/KRfQZR/GQz3qgvCv+bAa3vs5kwS1l6aBW&#13;&#10;gEup72ctM7WpDKB1jLjcY9saDD41Buj/q1XXNXsqS93BlKO0zQj1ns5xINv+1sUotKA2VnRhW52A&#13;&#10;h4FtOSsxfRpSAhEHnauKvdXS5lcqY9/SFy8EdrMKoNkiug5Rviy01MhUZl8YOQwYfCWHFaz42FJC&#13;&#10;E4soFWHoSf35cA/DR7E+mPlY2MKRndGG1fyWJsVyoXcovuJHxPAnbdtWRyl9w5s8lwOrWuWQfQ+D&#13;&#10;l7W1XFIA2iFi89TOvma7rfMiu9Wbw5zW3vRRTru7R1nhmWPHG2mPiFtpj8GbgWmWbZogJ6sTszwv&#13;&#10;J/ZgYIP/WjEP/8yS/qBHy4yW76PR5K1ua8H4tHY4xQemPEDachVFLFPto0XQg+IVn5xuBEqUF/9Z&#13;&#10;iTJOpdDsnNeBTEMPH/mxN9tZovwPbmeje7OZ0egpT8vjh4HUpJq79o9qaqi2RLxaEZKWUlIONNh8&#13;&#10;h6ruLGzqKOJex697jyR8444jzbtpAVMRqEd7s6kMe2nQ7ay6einmy0OOAe424Edr4Mxf5AeQrB9z&#13;&#10;yTLf+nnlES80J3oFJxCqr5LbNXNex13Lldj69bLTqgp/TKDWJVPls20hILSHo3vP5/BQDiRj6y8d&#13;&#10;X6oGxc61xmN8Lmw3SwU9jo/YePmTvVTqqZ8NoVJRO/ioriluf6s4tucqm64WukA/uvGO3IFal531&#13;&#10;qiswrp2ssqGOcaYFmcsX86wofqkujE7Yi51nX2IqSzlcPOq3/L5bsvCGmPuiuFc7EbpWhdKvTHjR&#13;&#10;SlI7YyS/o/fcJHL2CiZlZPOWLkgYuJcaOdIBrhBCaoAOkxGw7Ijuheo/8vKIF0EIvmOL9IrwV+eL&#13;&#10;J38HrtBj57YYdzbac6/EZ0KDy1Uof7+qjwE3yKtHvfguhV1CJGEp9X1Wudrl781xcGa6Fn/R5yJ5&#13;&#10;Kxz12u3xr7YrI4Q91rent+ktTZ3ZMd3fBipzZnEYrMLkKA62pe4qzv2mA1q9xo3FSS5E2lJ3ovpd&#13;&#10;mO5E8FVWtOk7rGupjamxeIwngnsKah68Sm4nL8ZVEnDNJa4uDnrbQBZ3diO6nYLbFWXmaygn9Crk&#13;&#10;A9bzKdeObsXfTyZm3rSMmGqdbb1yFdPSm9rET+Oj0boA8GWJKogFpdaPI+I4iAalKpHRqPX/2cTk&#13;&#10;ttB5+2XqRqSs5VoyTJPgcVp7ap0bVPxG23wscbk648Le3v7FWFx+Qo2gXN+D+8nnW2qaQ0+LkwzT&#13;&#10;jCVXQ0Xyiq3O1q0gy+QbVcdz2fMhccPHGZkN0APUEkH7kl9HlfZ0irhT0gUq7Pclypu6FlhHnP3s&#13;&#10;bXvMQXkWywqSOR72Ua8xbM/y8d4Wk7ZZlsHlBpAVj1/9yWAzN0VRwirL9e6QZm1q4ylei5BYk28T&#13;&#10;r+s1RffCgpHXe/fIvczJh1xeqSl6HZ5ibVaoTzW8BW/zzGxUseiRafQx2lwuH7PyVQ8jVFXjfc4X&#13;&#10;emN8h1xOOPrQyQav9eb6xdKmUi4LqPnXCjNDIDeNWzW1mIJ06UuGfRRDvRTrOdkMmxlIA93l7ENc&#13;&#10;0CoafIz1WndanDCW0XdFsquuffBXXLnsRdmZ1TtL7U512W7cgAz3omvAM7u1mjDEldnur4A1pC9d&#13;&#10;rLvLlGR2PXX9tX2nvG0SraPkBFW+7PGi3PGicIHGrKLBKv1KSM9lyMTojGiDUPJis7DBjdTFp69X&#13;&#10;x3wT+nz3U18iyntj0nIYxieLJCP+/YrUissojMXKrEUoBYvKy9vJLxAE2ievFR39OvgMKdcWacN6&#13;&#10;259GxWtKliaaOW2V8TXemTzcioaxhU21nOrWJ5HzXXva3N0vA3OW96oUP1x78w8Wb+qqSD7IPs9g&#13;&#10;4c/X8+KraMG+GV1RRJjyuDWV6YIv9t/4JphMJCF8X3Igohe1jr13HpRuR8fNIX9WL68t+9ZR3vUe&#13;&#10;qcT4cZdFN2laloUgsbSNGKDMSp2IRAO1mi87lTw/O3b+sKfO1zowxpURQ3kWckcUOasedWtuLUyo&#13;&#10;zdWy04RfwuFufSOq7VMOnRNmRyfnO31VcM85eWV71oZE0vKA0R95wY7giwZDFPXOMxuriqJP0ieg&#13;&#10;eAz6DMY73ifQR8dN240FG21DLCdLGElKQ3OGv3Edx4NfMPoU7/xUIZXEPL3tWjjcs1lKWF4/vy2k&#13;&#10;TfOsre740vhmQ740yU7Q0LHpKB0rg/uCGOFoHLHwLJbcbHa4bC8o6HwJRZSWHbTB8cBUslULlMNf&#13;&#10;/wzDCG9SwF2SFSYOeJiZYxQilelli3DB7YjEH4M1eCUhHifO4OZ7UPXQdmy7vLRRinkG9L/jBkiG&#13;&#10;AhOGh9vEGv3M4A2PhkHih022B4p09yU3ULreFn5ysFeJVWhEBBDRHFmjZ3fjOB6E+oEo7CqGud1y&#13;&#10;Zpvh+CkN3golIcwhzIcAZ15OLD7P1XEc1UgS+9WzDQ9mpyDCjyl9Wx0NRwlhjWXJArplMdmEWAx9&#13;&#10;3YMNOlKIl7tU84OyIpBT9sraJqbb4fhLPHW+B18/qLYyYKk66wMIP7WeTLY2MNjKX3ee85Va2E5i&#13;&#10;90WcenukDRc6eiIhRmh89WtgwGplyPW5rryQf6bvfnJivGQsEPLg7dfsLAZHxWMit/3cDFEjGz9F&#13;&#10;L1PxYK0gXa1LKDEreIJ1901GZws/Oz/akHxO/soNxIoORDbJ4+xULtq5mq9486rrx5RFvhPzWkap&#13;&#10;h4OwBRYe8C+vDfLHac97q/XMCviMVdcXJPDenYDHS2twFan9JXSKcCXSvkD657gk5CEwFyrzbXE5&#13;&#10;qxT9KeRdTv7r9l7oif44hsDyl9O0xfRen0Ar3BK9n8NA2c8xMReppQLN450x2oQjKAj07yJBuMRU&#13;&#10;XZ0uDvE2VNQ6PBSL0adLZC4PtxH9j+RhyI/ht+niD0ilgpGcDKbPd9CwMDZIsHxyJxK4+5UNsQvn&#13;&#10;Qw4V24n7uFTlPK/bXI+ORMqOiClXDAWEJT/tK9FyFOcgNZEEO9FE676rPpcQ9bADSdzyZgRleecJ&#13;&#10;kBGH1sK7e4/SlQWhPze+CUFAHHpp04EMaxyoiIHZIah2xxzueEwLAqC0ybaKvNrF6cfvrYe+ssbF&#13;&#10;0DmADtUhyUW4loh/Mw/PAyLPJfTPSjdGUWGIwWQnx2C/gb54NFvWIyC/FONyLsO8ePR9lyKRHxz5&#13;&#10;wdwh4RIev0xng0KLclH8Lc9MsH7vNUN/Iqc7lum32IBcOMSJykVxupBJ3TPqpcmO9e+QFZvCwLmX&#13;&#10;8t1DcOUvVBGu22idFTT/hmB6QjP+QbQBuNh/J9qeeJBfcZ1fMY7fcuD/FuP4J6Iteo4VpfmWwWme&#13;&#10;GNeF8s0sbCREz0WcGInZLJodI59lZsWzHt71wy8rMNqZId1Ai2DCMbV7lyuHjwXD48In7ITGHGuc&#13;&#10;BYxTG4nwbDS8io41VdTyXRduPx5XxsrUdbv7bp0/DBoSJxXtyd1XEerVefEoZvxwiFNMYMt/SP+w&#13;&#10;bi6UUrBkKxX8hLRRgJG2H2q3LdLsiU76t+favhiqX66uY79eVy9kRIBI1qa8cYDn3lKyXXHrjRcB&#13;&#10;6z5CshNcw4tOa/VlRgqPaTVoA+aEi7c6zkLYFj/ipSaCNOzdsVNDsY6i3eAF0NFgPR0EANFa8CXG&#13;&#10;8xap4JfTbuJpTO1lzVVNAynQO4JVuI9CRF6zWKcZ6AUk8MIHQVewhGRS757XhdadzVjErMPYQbXA&#13;&#10;ukWc4a4wSa4ioHrDXaFEwkdx+Io89AtguDNe43oJO2hQAEBU2XhSaAqC5Tajjali3YQCvHq8Q1ix&#13;&#10;NLFY7eafrdUHiSk8ztbdNsptIhrTF5s9ckzRRjrrzWJSHdtTtR207AROPYdHGvX2TrSl7idTFd0N&#13;&#10;EEnmgp27W66nT1cSHd/Yt+g0zk3vglm32zpmBrWbW2Qo4m2sv7lSns7+P64UTi6231i3v5ZAeIK2&#13;&#10;fieufoGpnlw/WTcFJVlJ6T+xbirGps5Whr8zcf9z3I0DzCcxcYLRLDYOVl5SNjbef4BKLP833A08&#13;&#10;zi8H/x/hbk/Y0x85qF/vqz8jgD/H+ze4278J0X9LvLFzcPwW7N/jT8r2dIZUfmn5FXD7N8TbP3Nl&#13;&#10;T3TbT8INXJsDPBgHO5gg437qxQX4z55PfX9u+3P9y3sOMP8GHokHzJ5xgU8ZF/dPpu3nyE89AGCC&#13;&#10;8YmLA/yDwOPiffooXDzgbcB4ITf7E33514WLA8y1gQFILlZwn6dXMM32ZIH3AP6f9CfNxwXenp2L&#13;&#10;HbwHMFUHADN24IvnqQ8XmJZjJeXkfGLxwFuCWzgBAFKe32i+v+7t/x/PU5z+yvf9LIUC/m7/tdbL&#13;&#10;0wf+px8G9qfg/bzC/g51/iPfx8HDxf1nvE9TW45i6vnDyNA0MW7vxwr4uY9cHJENswZW0HCJEATM&#13;&#10;g3qDzDO9i4kmdCBm0u3s4bxcekSVieqaIvrwbEp584SQIutsNec8PZRbCLTvLhTqGGgp3FFmE0K5&#13;&#10;sxol1WjV4WpMZ/xrgzY8Lc3rn2uFRnwfknmTDvkfeYBvxZ1CJ19RepuYe1zf8y+1yqhdkL+3M9z8&#13;&#10;TOM0ScWFlbDUoc6VlFTGOPNjTzo7HIn84iqhp4Dl8TxJ/5HsW4s05VJ6E6fg7Yptly+NymTsXrqY&#13;&#10;qM/8MWy1o1nIZmL6a2XJnSmzw2zdJjdnk0/9V8yzJNklLPJljMg+x2TkBTF1SWW6WtGtDzHq1Z6j&#13;&#10;rZKYPtKkK0RDk7nUSD+OCSWyeYtgyUsJuQ4gvj8rorZHezMFx/VaeY5Zt08wUpQyqIxioN9WApM8&#13;&#10;uJAiESRjpjyZTGgwAFnxpep7cR3/J7jX5Hol7iBULy7bBOWed0vnTojhOY1fN3gpayYmambWorEW&#13;&#10;FoAPvXBN3pa+iS1VioqoaMJvJtY0UTXVPRbUjbNeU5LFkAhOlrkmB8/9SMbaPGxlLF6KAlJB+ekb&#13;&#10;KrlFFBUmOkxJ94p7fxxTJmiJWR55x+rMKWKMcCeCPIpMCD/WLnDEecS1nNK+1w53xJ0pZx2HJdUg&#13;&#10;sz/8HiXYvwmGSVKVFzPb71mknlAsM2UoTahVXuAHmlQB+7T5zIGgNxv9QXrYR8XvHCFR4EP3nbsx&#13;&#10;8/kx0JA+9dEB5vPNqLGOISE5g2cmgF+0v4dRBC960jf7XPRMnJiKAgU3KWg0AusESsRWpt2KNWYf&#13;&#10;Mfhn9InlJG9uTjCnSEAVgheeRTmstxp6wCrwdBTomVmBYPwygghyPV8ykwAfWghRBy4dKh1aD6oV&#13;&#10;/g6lHpJWlfRSF4YEohM7sakryZbNxt++qr8esVeeFWxhRaYYzMOsUePzdPzBtf2CA5ahZrKVg02f&#13;&#10;yHvPK6ax2Pv18uRIw7nqmzCQTHrh0Aciar2EVJCME1WAwVCvXzsyJ6T0Mv4RrR3slcARzrLx8m37&#13;&#10;iJ8+xKSob9ByDIR+Ick918mD1RkBjC9Ucd5XBC8RjlHoSGg6A9TXkK1IzVB3ECJh3+VFkkUnAMmb&#13;&#10;iEhhbq5je0Ym3vycJOhIEgEnFUiI2m+j2WxlVRTTT+tqGYXGXfKnzASFfnjaS1aec1wcKXUZFC8e&#13;&#10;p7fMmzjxaPZFbr5urj11KnY9kDs7mQn/SMPctHGg7JurGbKvhC48EnZEcQOivsiN6u4sLWaqsNwy&#13;&#10;mj0EXlI44bm0SdT5KyzgLqQSn6FuUBaazO2EsoGMeVw45CC/nPAVb6hVwkT42ni5eeV7Nc7qYR3Y&#13;&#10;alikMZf0mnowUFknl3TBTnqmc8Hn1GQ7dZe+wHhEWpqa9w3V7WotzcpwOO0g7q1P0RiWLfy+eich&#13;&#10;xH/cuoMrc6yXnUrz9VD2yq2zD6+76VS5Qf1EgfEV026JqG1NYV24pdo22MLx+DKqHbRIf6aRVYfU&#13;&#10;or5d8lYBbDO1LJT3BX7gxUzk8CDaZxwJ2UlP+BpI1sGMxIVl36N6UAmb6vetnKwOFa2CyrVtZEFv&#13;&#10;Jg69m+zlSWBIjuu0SlhM2zu0tB4Ho0wZtXZa9WeaYvNzMKrgarCV9GoSQUU9SOpZReFI6spZ9L+8&#13;&#10;L1TCwSnKFlVXKwQ7w7COa2tQIqG0UN/gaDmx4wAb0ZvQSUR19GdlYbWb+6oDaAhJcLbS7eHcyGOn&#13;&#10;RDufh+TBGiqVFAbBMVVn476oHs0EW5xmWS+Rn2mZjYoG/HQF85qPig5aKo/54RHUmrtmzdYTju7Q&#13;&#10;6ES1X0erbkmQsc3b2B4iO0mJ6aC/6rF5GWsHOuvCEdp6IPn4WpNgr8SGZKNThFE2hdrtCH6010Dr&#13;&#10;4XM3SXLi2lc7nQN8dkLN4CfreTRDl70xoBSlL2Gl/qdT4smcDw2fh+NV7rgtPDsKpFE0Hu2xzGxP&#13;&#10;QmjtJte/g6TzZ8HwCluWhdEnv8LsAHvFj6jArrXQZdlq8ctM4bztPKRmNb8k+iMVWL2idlkct89Q&#13;&#10;LOrLf3Ritzy1f0QoJmu7fmx5dJ8hwJF6MadAtScgL5hVi+ELcMoSFvpOYCUkxDN9TceijfAxq2Og&#13;&#10;MN3qYhL+xQvykCaF6nMWr+yWCqpD7OxzlEJSaUAAEF2S5i2NoCy8VZx8Fc4FiufLejLQbpRHyGJB&#13;&#10;m/k4CeGRK7VHVBoQz96nxm4x6rQl7/TxusvbOanl6+SM65F3yVGL36G8y2nb4vWx9/Rjc6fC3b6I&#13;&#10;F6klA2FejKfoYwgJmsWm+/iQRPeuH3LuUjZSs3dRdwS7A7uUMdZnEo6LKKdoIi9eKYoQHoOqVWCG&#13;&#10;+SBGxPbN9t2rRF1xsVDS7xakmBQ3rzWs8PmT2H94SI4QZgxvA2/mz6w0LMqjAfZ0H6J333ySG167&#13;&#10;fB//nkgGXmYlz6kR7f5VM8nALs0HSTTkIGLcYuLRDl0do4jU8aq3a+K7VvRN3Jj9qFG50MFZMSZ1&#13;&#10;NCoz++/fvVdYo/c0zweUfrtFcnQx+HahAePQmjSg5kIbm+dE/cE2WdKF6QOiUXm0KL/UHBolvuBH&#13;&#10;fHrKdphDZSv84YoaxL3xT+Ywbp2cctCncjEGoMr+gYFxWhOL3LkTTz1Src8zOm7FlY+263i2jsm1&#13;&#10;LM18fTGHPsdnsrf6s21v+Vla/Eyelw5rIvr0zN2yZFKipPqOuBBfGj9KmIe0N/nEfwqyKTKVxzbK&#13;&#10;yI+1ixe1QutNepwXlcJXFN14NUebSzRf2/84+CYHYIZBGyl550v+eFnTJQZKYLUmjxH/aO1gu9mB&#13;&#10;6/+D8xVbc8NpQSjhoqj6hTL2Y8Pusr6AmHa9dfC31craMQmo/FztkZNOiZRCizBCN7qcZn/xR5hX&#13;&#10;mfaPf9U6v0xo/qF12NkAv4kd9qeZ5D9Pfv4HeV5KgzZdpOA8LxxPOVSM6BwAnhGdDLPQWVbjPQRK&#13;&#10;RIQadOfVctvhi2y1XUgXF1cT/bvJBX5TrKPLbfUYxEhnvlVQUiE6HGEJsO9FtfrOyoa+PDurwqpP&#13;&#10;GpZCGkc6IuRdQJxjOAOodBat3hSifSm712wBoalMW1/0HrMTTWEbU63Y+mVOlgMLe/NXRD/T46wf&#13;&#10;8XXmgrGgmOMGuEC+2z72uJMXW6Q4kjuSRtlFWmDIEyXtIcky/C3rrrYk9Tcuti/hKFjDvED2wBR/&#13;&#10;gs6kzgYj1ESAzZXaEd2lu9o8n02Be2l2Ir55hFebwAN3vfOVgP2RoerGJXL4msfa3wT4D4lT4Bn5&#13;&#10;b5PLpzyTX+P7e5LQ72LmN33zU0yqyMiLqWj9MXHqp+L7rdv/QkuC5/xMnE8ykgOcowPWkr9W6Pu/&#13;&#10;aknOXw7qP9GSYE30Zy35x/9ifo/Kz/H+jZb81xH6b6UkG9vPw/2zlCcFZwz9OtH/X0rJ/xdy6acs&#13;&#10;/NcjP4lBsHQEy1d23iep/seFi+cpwE8LByfgrxLol5v+j9Ke/W9SnNj/8xQnbi5u1j9JoP3X3k7Y&#13;&#10;EzhtrkIuPCSxC1Tvh/tMTDisWrnfw7ySgxhAd8EifUcGOS8B1STNHSxC2RMLxY3PZPaGXOLzZ9ga&#13;&#10;A216fXbKQqxCdCbadI2ImtlJDwXLidqCPsJbMsIvsTtp0qFh8LzXAcDHneZ598u9BdelwwV3GltI&#13;&#10;SNIXfO9gK0p5x0++LaWbwRgQQQydNNZqHFdUz/hCLGtLT82MOpg6TjTkPIdQ5qQ1mUqz5OFKbaix&#13;&#10;Z0eU6ve1BgLU2jSbtyhF7pjHcLjjyPmGU0VP3ONouLjrbKrLOoYpfcUrnfcbG9F7UOO8ktevNkd7&#13;&#10;cQd7p13ewTAMvB28sRt8c8tDTrkFaecKCZ03rr+sn2k1zCoVZBGDlDhAbyeO+wXJzu9VUpjpElW6&#13;&#10;B8c547nyYaf0C9jyIcc48uPxrQ3Fmgar5+J58wrnJxnXeEIpOQ7IwodkLIFV1fl1V1LtUGP2yEUA&#13;&#10;9egNgCOj6cEqWaPA11mXSfuLEoYeJZWTActrdywkkxUmVeu4fdDIZe4hCMgiQQ2D6uWC5zkQSqW6&#13;&#10;+PkOKxYOfl0iSOe5K39br7vm7uZ4yRUpcKCWUVHnw1VJt22eQEq/2Itee7o1LN3NeHFUP7zV1TFq&#13;&#10;cTy5ZQnDAAamSeeyhu18Z/M1jtUDrPAx6gRZD+K2ncfcJY+KR2jaZHdjE+m2YT2BGaEK/M91eHhz&#13;&#10;27Bc1+6O3AN0Om+L5xKJgSQZiMrHm3Jy671vcji+x4mwHIFlzdmoI8k49qxs+VFip7/5jsqnGaPE&#13;&#10;UFf5CpruFHl7M/Ighg4u37kI70v5L7sWh0yKW+mmsjwGm3mXPAmCTS21hUJhRL68X/D2mfbokYqm&#13;&#10;qg8PiqddivY72/NIiGZ0iPWUPvp6/iDrDPIzDxw0erBf7e1A4mUKD6uNFAvmteZJHopEdK8KytvJ&#13;&#10;Tn7GdtdnVZwMVE+9YnSJqiIM0/i+1NWXEMMz6Xv8IVlTaNTVf9KWgVtDwbcHbRG0MluytXpyOoob&#13;&#10;xK0JqVAjLx9rNaQIh3R0zpA2VNq36IUlbFqrf70JEcOA47K1oa6IIgDbG6BmfDOFgUxYFXqjVh5n&#13;&#10;IjCP/EIDiMCziusV6J7srimHd9q9s4qh+Sl/xxn5thwpwMiWpFKR1PO4/P4LSS7vYo/gFUBI2npJ&#13;&#10;yTN51l3Ad+G9vrjB9nD0wOXjyOP2ym27jOlr6iVI6XkjdIjqJayWnEto2Zq2o7J3zplvbmn4A1I9&#13;&#10;nd/CyZiIkgjAeK7gf1w2X+UwpBKAK3uLdbaKBIC0BdLPy20B4OkZ3+ln57dAPjsCntgGJS0rAxSc&#13;&#10;UxGHY0Um07YnuT8wYukja9cUGGBid0AfQWGrjqeNlhGNe/RrwcquoBPmH7eJhPF+kx9N/y6UeWrH&#13;&#10;1jMvk8hTDTvLVi6GmjaYkLuAVPB9uDWHyx/aRMklpgvNULgZgWTl3k3Ucny2GnnWUy0L9ZWfhcW+&#13;&#10;G9QSMMYezSzG0ncKDiFMrj//TUA5gY/4cYzynpgISWmHxnxUDDu7o7Cj/1yvImG9KMDoJW9NQzlq&#13;&#10;qxjC2VjYPcsVms8Q4DXD3Nf0H0jVvmIoaqP05wmBWVGzAeMuY58UshBP7VA1xjRvBL2wl4wqk/Mi&#13;&#10;M66pq95fIzeF6nbYvF1aP9hsvFZ4YFMdapfYj78Iv8CVg6GZh9wzRC45oKqHyGg3fWWKnZ9JYGpA&#13;&#10;V5o76eeZrDcf0yJHdbECu4kOznXqi9nJXEl+Te13zFoyZLPJeop5ytf0yTv+HvJW6oKcJ8L06v4u&#13;&#10;hLruGg26BnoOXm/KxOzQPGNsygoSb1+OjtFfHT17ona0wZ2lZJW2BlhtabpC2GxRfckGe7OiKgo5&#13;&#10;Gi0NgMVT0Q6sM4QuzefYoKz5IcmchD+LQB1ewYaVjJ3/6bPxp2TUTab8AHmTqplrkMMFfs0paA60&#13;&#10;BdoiHJFfxqx3sCF2chieJ7aAry9osDnQ9GITjtDvZlnjv9r3otHua+tos559O2u+y+1tdRPC+6O5&#13;&#10;vfnbvHTTKf0EKCJHCBqVRvlCdZm5UIxlUhRvv9cH5WVg0RfiNjHeWpF8jS4bw8FkgaLgH3Zo6nvE&#13;&#10;ZiH7IKTpsvtoQZi2PJk3shV8ywU6dIDrwx8H82juahL61QvVe7fbwtgJLveE1x5wiS+W0iKEnz13&#13;&#10;0HDRMJFs9IyL38QMUjOVcVDJBq7KIx5jgbj36qc/btNGzHQ7MgbErn346p8dR6xW72R+MK+jmyia&#13;&#10;ixClBIPzXs04xxubzaw+LEfQ+MTqKq5AYJsOzTNbPRWRw9FRPIOSvsydSrlnI+K+W3g9ASp7zPYI&#13;&#10;+ZlPUkcMxeJGNmT2yPdtHByUcKG84hK2VWQPOp0yOXTxrc1t+AgUNg8D2M3AWQKi8R1iISrpk5t4&#13;&#10;8QHL6dd1LGplaswXt80DzJrvnHKLTn4QNvB+ORcwlLJqUWsTS8jiLnTMwvEJegaLTV3YV+keHxan&#13;&#10;mVx/LdaHt6r+bYq3s5D1oFIJoCKJDvrITwvnTDcurSJR88ow2RqyzX8uOG7U0eoENZ8g0auRfpqS&#13;&#10;Xlnl8zi+ORJmvdLGoULcBy+VfgKlzLGlNFqaF6I2CmXAQRS8klYeVzA11JKx4mD1HPR4s//yvuz2&#13;&#10;LUpblW92a7YFPsS4adymcnr4a1M5cuVKiRsGHZj3jeQOOTTvqocm4kcIg7I+GS4gHabjqfAVleV/&#13;&#10;3yaSY55e34+WkRubQmd8FuvL+jZN4UdsmzomBZ5frdLuo1k1NWcuW0MJ3kvT8yjiUpxK/Y05FIOz&#13;&#10;HUKVnNY261ayNw5XkrSvJrO+O2qsJtDhJPgkkcO9yvKnKfB/8C49I5Gaf66kPJfvPzUjmwThMiHD&#13;&#10;vrWdVzsre/ohNkUs3ArPnmcr1Bi7Xq4Mh41ccnNCqpu94n14mCOB4PPO9+1GouWzioAOzE/KqJRo&#13;&#10;VSsiBnw9ycV9K5GA9xDgIurho0bimRCa/XQsBf6JyXo7+iBNvuaBcNCzUWal6wv1mwSh2XqRd80n&#13;&#10;IRx5rd41QNotunhHH242VfgcNVUUJIxQcTiqgbwzCfIBjHsCgnj1QBaGdTJYXe4ziMDCcKKE4M9i&#13;&#10;DlQEH5so8fJwRtnSJKm8a7LVaOuFOoMoMFqDKpk40ZkbXyLgxcCu7ABF3XprMNKleUdGMVrP98Tc&#13;&#10;JmkDZUtjygUwV2biS6xIdTwC0NM5cANbgKLTrtaBg7SmGdF211MhR/PKCCNNQp2nUuQ6L2e+8aDr&#13;&#10;2QWg6wFwA/GiEFfmSv+LvS+Bj6JI3x6OkDBMIJlwHxLCFY7A5OaUSSKoyBEgYlSOBMIZjmwIGllZ&#13;&#10;o8AiKBrXRVFBxGtFQEBFkAiysMvqfh6woKuoLPHA1V0R8f67wPc8PV1DpzJT3T0Z/H3//RzmoXq6&#13;&#10;evp56n3fquqqqXSvKun6yc0P3XX6w63Nqp8eE3XN5I7VXTvHThr+bp/kmEk3LInZu7h31E9/WVpy&#13;&#10;4lhU3z+sbTBg/42uzr279/K4q+/qW8+Z2f5Mi8fit7546ce9Ls/eu/Jvk2d5L3kpq3L5wfo3fbEm&#13;&#10;fmtVxsff/n7BuqY3/XBL1E0Hol5ZNXnCP2868cWN5/b0nHdy6LZrXTe9tf/Ltme/XLT+2E+zfigd&#13;&#10;9tqB+85XnMvp0nTVIzt7FMc3iW/56vGOX59+64rJ72eWD/x96Y0Hrk14YOaxykkvD3mq+YnbzrV7&#13;&#10;MnnlYwPHN99cL3XiPZuPnmroOZ80vdVn9wzfv6T7rX+ZlP/JH1PLndPHPNJ79w3vzCp4Z0GjW4a1&#13;&#10;2nH4wVYF/5MYvfaPnxZ2et+589Di75+Ouzr6/ekzf7c8bU/Zzj0L8x65d7IzuuyBxx7/fHDPSzN3&#13;&#10;bVoyZMUbnXt26hl/pnz6wEcaNNvX59HFl/XefLDDthUzBx5udvuuwlPxY/qe+ufJ3meufL/hlf0m&#13;&#10;31W9tOtXK27rPGDYDztWPhk32vnyjS/d4owrbP/S8hUffBQ/+4a0Uwc6Zg+O+iGu5KPpuytnfPjw&#13;&#10;w5t3ZFeOiNyw7Kklt6cfvz2yatwfov6QHPl++7+tKbvik9P9q7f++OL+5T/2XPLB/qva9Lz8gzs2&#13;&#10;dnn1V9nrv76y+s6vR1WnHa7OOrKh99UdFxx6cfw7657+8OF51bF/WFlUXr7tvROPb3iz8evXTsxe&#13;&#10;vLdw8qEnUpZXLZvybN97py7dn3B/7on/eNes3XBd5ccTPq3faeD59MLfHSmJ6/HU9S807vHGB/vL&#13;&#10;Up4YsLjNkRWjqju93+TdXTvfGzy535W9k3bOmDR+zP0rv//mtddfu3HTrmv7rH3o3dXpmQfW7fCW&#13;&#10;zFg9rSjm5X+/dNOmH5t+Pefr5s8tP/Wnz6bf3//d9vO3X7/5vq/uy7/q+T9PSd5U/njVZZ51+w/k&#13;&#10;Zm9rf2r7mt4vrXyz8ncDl10e/cnhT5PWLtte0XXSW+fKsvv+T3mLZuu3fd4++c0HXG88/uHhh7Pe&#13;&#10;GnPtibK7Ul3jT37ed2neJ67rWq8Zfc2K5Xlxc6o2bvnTmCnrp/Xq8/Vv3urV7/Mvfvz8L7eOeuKO&#13;&#10;S2d9UpnqzWw8JW1GwTvl625dMvpfjRYtu2rwwyufHjl4btLI6IOvX3Fm2Yrb/npXxu6NNxxd+eFX&#13;&#10;T963oXjyom0vPDPmy5zCJ4Y6f72626u9LplfvOu3L2Zl7rzy+EeHTlz/4ZDj8cv3fDC39KFf9fj3&#13;&#10;xqSJk1NnP/PFgQVb+u4Ztm3s4HcWLX7m2IPFa4rLFmy59JpV2nvLhOLXnth6ZOfu3d+cGv/0qAFr&#13;&#10;Pjv9+ubxJ5MmnbrmT7n7Nn1Y7+zzxx2nJycc+K0rwLyA+NkUvxmlpqZghaL+hAHjEFhfjpBiYzlC&#13;&#10;jYmXF+7t/GzeE606Hstb+FO91i0jNzZ6/mDk+cU3XbbxaIP/03tgatv7Ji//+x/fjfrPkpfaJt+2&#13;&#10;fVTcM7/pvMxTPadD8cBD4/98+TVPX1dUMGjFXxav2uV6o7xbw9Nvpk3o/EVJ+eHf7O/cwPGbzquK&#13;&#10;PnAt//Jf+esPJi3tOOHQ0Jn5/1gy7N5/Hy8qv79J/b4fHnnkyPsHz/6+6JY7tw6OL3tifnGXT9Kf&#13;&#10;yerZ5bPpRY/OWhRz8BvMu2QOvObPRUcnuuM+zUh+qNvExje2uLHN5J57m98dObDqk/lDpj69KrFr&#13;&#10;76oeh0sT/3X6xb0ncsav/rrJ0H8tKAlgUMOv9impaX572vzVftwVw6+6OqfXFdPm3DCtbNbUwloT&#13;&#10;LP4ckzvT9MdPubgzjQf3YUnj9Apm2nwPQAg6vZKZ6bvPDCeBtBvTpKT01+gNN6bBaazPrsi/1AsL&#13;&#10;hfBLfWCzBJ1VSfetJ5AnVer8+7xxMsO3nZ6egYdLsDLx/1q/6qbIv+ryB9ya8258jsUCzahXzSri&#13;&#10;bXA0lbqzcuYvxH15kjmLoVfQVPKKM+Tgaau4y1F84tTCWaXz45P7JKf1wY1iEmeWlZUM6IvHf2Dv&#13;&#10;jNLCkpmzpi7oM790Rg9f0OSWzi9aOHWare8ZFNQuQ04hbnc0f4ZWCq08+tM4LnypvHTadCcXNDhx&#13;&#10;/yP9hZvhpGMhwPR43z4sfMBCAS0vfp6+z4MFMJgK4+vCPo8nGaFVc19aGm/ZU2NfcnImV2TU2Icb&#13;&#10;K2Gpg7QP6xhq7eufiYUSNY/zpHGJhLyvfybCmi+/vmRPv9paPP1racbUXy192IcbHknnS0nx1NLn&#13;&#10;6YebG9U8LsXTLx2zvXz5taQkp2Lhhbwvrfb5UtJq2TklLaNWOVLSMmuVA9PKWMYhcaR7cEsjeV8m&#13;&#10;WiJpX//kWjZN6Z+MpSDyceke2b+YX+Q0KV/+8qZ64PVa+6D6wr6y0kLcN6tUe5LMuFmLpon7WY2d&#13;&#10;P78Mi1HixbzrlfOmz8diHO0z4nhBWWFpmRbFqR5EqrNr16GjhzkdsXhuMh7T7IgCnEAMIF6NsRED&#13;&#10;bGrncLzV3nccP4tXE2zEAOKZzC2xzXO1Btz6dj2kLfRtPgs6GogBxOsqbMToHyKQDgSoBZT+/dh0&#13;&#10;XAv05ob+Oq+/Ljxf+oP2z7UjHI5BOIbnyAGoh+ftDlAX9fCFr2tpV/zPY7g/Tt/Go60D6qANqMMD&#13;&#10;iJfQQQ5aaUc74iecnHir/WDspRah6VJsU4d4CdsJHdhfMRn/9QOogylfIqVS+okvUQbfJzz/Ghss&#13;&#10;SzD9P+ELav0/nad2lsHn8Z/Oy/q9OL9KfyT0G+NgLI4vgXEbIH1QEvwShaJAkfGOhCzHDY5pjnmO&#13;&#10;WY5SR7xjFLbLHWXYynbMx3PHi7QDzf47/W3+yXO3OBwHvT/MPo/0ETrV+Koovof7xe7473zHL0ry&#13;&#10;He/Y/c2xo8gv0fcPctQbwK+L4736/m971zzeV4wLRLl3fuVwFDgcu/TjxffFEeK8jsSOH5FP5Ffq&#13;&#10;x/+9Wd+m3Hda/7z/7ONufvZuek07r/F7/D4/F92ghZk/Bmhv+onxwFceUABwH2OpJzAM4Hm/uK6H&#13;&#10;t3N+D++n2L4VheF3RwDGl4hznmec5h1fTDM+BgEi9lC/K8Q2zyN4W2H7V0ASQMky75MNzXmzHDPA&#13;&#10;7HAMB3IAcguuYLws78dAb+AMIPN+FWXOm+0Y6bgS370MKATiARXvHOT3Bcg7CpB5/wIR5I1AXjA7&#13;&#10;5yNvBurCfMdCRwm2Wd5EwAuwDeFnlYZy5LfmceAagnQMUrxr+Hqpy+FAfQ2qYQK/DwXzUBMLHVPx&#13;&#10;v8NxOeAFeM5uQH8gVd9W6SnCMdRMPWyDZD2MO+ppiLxgNslD3o1oIcocM7VzXILP1EAtKu61yJ8I&#13;&#10;kHs9Upm7vIGPGzEUlHsm8mZplpgGr8yDPcrwmbYpRPvkcFCLsAnjkr7iZ9qHGpnvBcQ+flZpvhn5&#13;&#10;jwLU/FeksuaYRj7NUcgLZq8JyCuD2kKtbZ2DulOqaaE26mLjRq3UIjSrNJXjuNbA3dDEcqxDineN&#13;&#10;mCps9vPHFPUwpmQ9jCnquRgxRZ9PBMhdEYCbMUXuCOQF808+8nIcox3j0bpchm3WrWuAoUA8MBpQ&#13;&#10;+aMI+UsAangAqVz+kyi4lfJPRYQsQHSk4hyMCw/AeFBxlyCfsfAeuBlHnyHFu0YsDHY7HAhTZfmv&#13;&#10;AC9rEOv0KBxLXmpgTFqp27QBv0MdVyOVdQxHDFAHTBFURx7yFml1eZojDdteYAhg1QYPgiMbxz+F&#13;&#10;VLbBtDbmNhiFNn6uY4pWP3NxnkuBSUAOQA2JgMoXjKOhAHUwZmQda7CfOpAEtUEu8uY7pju8SMml&#13;&#10;4luK/HEA+VYglflaN/DxNUZesNgvQN5MMC7UIo9bvqs82t0L0AYegOUX+xgTtIlKWzny7wSo7SWk&#13;&#10;srYhET5tZv3eXHhD+GQBzkN/UIvsFw/2GfW0xGcXwLpBv3Eb5nCMBUoQHNy+W7oOrmTQIHQig14H&#13;&#10;a/mW/7sI18EjNIG6gjBeB2vnNV7PkiKU62Be9we7Dmb9LgG6ALx25JjzOsBYV6/Gh4Fwjll7NUyL&#13;&#10;C7ZY07S4zMJ5ioBBQHuAn43xILbpd+rgsdQxEWCMzwVkHWdwcEPs9xkHG/rLeA0+Ums1p9niJj+5&#13;&#10;lwA9gXsBmbsA9YP7gnHnIi8dYJsvyhaNLlBsi3KSKwkglweQuZ4DiRUunqMDIM4fiIvtXxpArixA&#13;&#10;5vpG50KToCxXMs6SjWMIMz7a8T4gGXgSAIW/72MstUIgmfOlW+KjLVk+8mUCMt+3Oh81qPxm1Zac&#13;&#10;gyHXFQG4MlAoK2VLQS9ux5ZPgysZ2A2wHGJMSlu+YcGWqYgyK3zCluSjLWU+2pJ81BAuW5KLtpS5&#13;&#10;aEsrZUuzGZd7wJUMvA6wHEZbLkPHB1pl2dJQw+3Ykny0pcxHW5IvnLYkF20pc9GWVsqWYdOWh8BF&#13;&#10;W54AZFsOijK3ZYZNWx4CD+vfCcDIR1uSj/tUcdkL+TmAqv1iHegCfAfw+EY4qZGLdW4TLt7MuAbh&#13;&#10;u2ZcRTimD0CuoYDMtUfnaoi8YOWi3mTMWvUx2LID9jFGVeVci/wrAXLfB9TiRsywnNHIC8Y9E3mJ&#13;&#10;GFnMQ0/L8fON+H8WZmZmYsTSA3kJQC5ALYzLLCARoGZutwcuB5jfBeDxKs1F+nGNYRfGQRukeNeo&#13;&#10;w1Oc5tcHodiLmnlNQu6sQNz1HQ5yU08we+UiLwmgf8zKyXgg1wSkcjnv07kaIi8YF/WmoD73MfQ1&#13;&#10;VuIiH9/rArQHdzLS3kjxrmHjNk3M63aKIR5VZaXONJ0vMwAf6zb5qCFYWXORZ8WuLBvjhmVjPMpl&#13;&#10;YztppWxW+9Pfg4Oayfe7AHx/1/lc+nFI/C9xPVuEPYkYufIXALmGJSCvAKDdsoC61C36oQvQF1p7&#13;&#10;IR2CFO8afj9kwQ+sI2btHv3Ado9c9IfMxXaPXDCP0udW/VBODp1vdgC+iSAiX6SCbwLy6AfORHA+&#13;&#10;SLRvBdjPWMoCUvSUflHFPMtPW7MvSUM6DSneNWx9abR5+UdhZmA8vse2QsXH8jNGyDcJqczXFOUn&#13;&#10;n1n5p4LPON/dD+cidzbA8gwCuI/bKj1FyJ8CUA+1yXo2NvDpaYg81h/jS9SLPOwU893cbg90AahF&#13;&#10;xX0z8n8NkPsxpDL3OpDSFlHIC8Y9AXny3DG5E4FBgKiP7bGdpe9XaSrBMfz+TGhin1yOFO8a8fAt&#13;&#10;NDXCvmCa8pE3FnE5FaCPLsNncvfTU+EjlY5yHMvzU8cCpLIOtlfU8XPGyY26nlUB9JTCV9SDJKhd&#13;&#10;8pAXapxU4ru0xS6ksi2mR/i4o5AXzCcTkHcx4uTX0DQc574DKd414mRzU/M44RXbAswuliJWcvF9&#13;&#10;xkaKniYizQJUcTIH+SMB6uC2rOMjxAl1wERBbZOPvEK0ApzlLMP2IOAKYChAPV0AlYabkV8CUMMa&#13;&#10;pLIGD4KCGqKQNwIwvkQbMgE7w+mfcpxvLUBNB5DKmt6GQajp56o/+dBAOz4KPWlIn0WKd414aRcT&#13;&#10;vn5mDs7Nto98tK3Mx36GfGZxYfzdZwzOUwAMAzoA7O9UcUEfFADUsByprOH+Bj4NP5cPSqCBPtgB&#13;&#10;PWzb/4wU7xo++FuMeZ2ta9tO34wAqONXSGUdbNup42L7ZqGuYW0ADQWos9Twc/vmFdiE7ek7SPGu&#13;&#10;4ZsVsea+CVd7Sh30k6yD7Sl1mPmmLu0peUsAalgdQAPbUysa6lp3H9A17AugYTcMQA0/V3wUQQPr&#13;&#10;7inYpD/Sc0jxrhEf37vNrz9ytHUZnznG4LvtAZ4zC+gKuABcwlSIbTRP2vwI/TEYIPe1SGXuoYgJ&#13;&#10;csMkQfs3tv/j0ceXopebhm22oeRNBKxouFk/rh64JmE7Fink1Cj/M3HmfewoRzH6+bn4vxBXHoVa&#13;&#10;Gz4A5xkK0MbcHgRk66mwRSC7lOAYam8OLSO4HUDTtObmdXYkFFHVHIAaqEVoaq9/VukQtukO/tE4&#13;&#10;PjOAjg4tzG2TA3uU4t8szU/TtBihLegjglqEz5iqNJUgn7YZAC2XIx0eQNNRaDIbR+Th6pDreWZA&#13;&#10;mxfnSQGoIxvgealPpWMO8tmeUscMbiM1xs0r+EwdEcgbARhf4tqMsTsa3uF8YiG2CwBqIKxoKMdx&#13;&#10;tMVIcOUh5RjfqOFqfLijpXlbMlSLkoWIEV6p+uY2RJxk4/MVwFCA210BF6CK2wLooP6SAHqyW118&#13;&#10;31SCm3ZZAP4CpEsC6PgROjAdEtQ3RcjL1mL2V7DJNK118UWwzx4ibmmbbCALICdTkcdtlb3m6N/5&#13;&#10;LfTRvpzzhMtqtD3bWpvH0EjoW4B/hfgudZM3RccgpCoNecin7i3g7ol0TwANl7T16RqBfONLxHEu&#13;&#10;diYDjBkzriQcQy4PUpnrORTeChfP0QEw40rDMeSiLpmLvwlb4UrBd62UizbcB66eSA8hxelr+PHt&#13;&#10;tuY2TLXIxfKTy4NU5qINrXDZsSG5aAOZiza0wpWO71q14RFw9cLxvB6UbbiqnbkNL8V3cwCz2OiD&#13;&#10;Y8jFGJG5ODdrhctKuQpw/oMA684xYAJgLNfMSLQnDczXIKdDKfmyDVCVsQDHkXcyQN75gMx73gJv&#13;&#10;GlqSZHzXLu8ynXd1AN55EeblTcFqRF6P2uVdo/M+FYC3Ky4KUOSgbX4e8lJRXsaEXd5N+A7tXAXI&#13;&#10;dn7fAi+tHIqd9+q8bwTgvRexZVbeZERVCr5rtbz5OPZV4DDwNlANGMu7ApzDo8znW9IsrtcowPkZ&#13;&#10;x98DtG8kyIx8rD+7GlspZ4bWXlotZwG4yOsEGXnbBuCd7zTnZTk9+L5d3g46b1IA3m5NzHkZxRkh&#13;&#10;8CbrvFkBeI9b4E0GayjlvUbnnRGAd0S0eXn7gTU1hPLO1nkXBeBt0NScN9kmr6g/i8HH+rNK4mX9&#13;&#10;2Q3e+shTXW/RyiKmrPQDj+nl5PUB3v5rE9afxBjzcmaCLxnfE5xMVbyinC+AjOU8KPGynP8Ar1k5&#13;&#10;Uy3+xl5ADuBV8LC+vivxsZz3x5qXk/2OB9+3W84vwcdynpd4Wc6IOPNyZqIVFpxW7FofhiOfGyko&#13;&#10;/f4k30uW+KyvdWR730Ln6xqAb0Fz8/L1R3uUjfMQqvIVIJ9+7AEe+rG/xEc/9mxhzY8Z+L7gNOMV&#13;&#10;8ToIfLTrCImXdq0GL3ab1MsMP6eVco7GCVnOyRIfy7mmpXk5k3GV5MH3sw1Q8YpyTgEfy1kq8bKc&#13;&#10;ua3My9kPrYHgVPEVgOMgsBA8LOcyiY/ljGxtpZweW/2ZKOft4GM510i8LOde8GK30p9p+LUnG8cQ&#13;&#10;qnIKvmdwQvLtRSrXy95tzflSbLbrfwQP7XpY4qNdPwKf2fUf27t+evmy9VRVzgIcQ38e1Xk/DsD7&#13;&#10;YDtzXvYndnlPgZd9Yn0YVh5HfRZlbRzF61271wnk5TiKvPI4irxWxlFcW26nvPng+wpYBpwDVgPG&#13;&#10;eHLimpfjKJhfGb8ZhrVxKr8KvjU631MB+Dh+MuPrj1Jm47uEFb5NOl9VAD6Om8z4Mmzy7dX53gjA&#13;&#10;x/GSGV+6xXZP2POwzlcdgM/KOInxasee3+t88jiJ8cJxkln5rK79LgAP6wXHR6wX8viI9cLK+Iij&#13;&#10;3nScR5SRqZW44fiI9UIeH7GcHB+ZldNq/yX8yHER+eRxEfk4LjLjs3O9TrtyPES7yuMh2tXKeIjj&#13;&#10;v1DsyvEQyymPh1hOjofMyml1vaKwK8dB5JPHQeSzMg5KwVUBY4ZQxU0B8mlXjoNoV3kcRLtaGQex&#13;&#10;f07BeQSnGa8oJ8dBLKc8DmI5rYyDOK4WnKpyCj6Og8gnj4PIx3FQfeSpxpf90Eva4eP4h3zy+Id8&#13;&#10;VsY/dstXHwUgnxspqP3jH/JZGf9wfbyd8nH8Qz55/EM+K+Mfq3Eq/MfxD/nk8Q/5OP5BttJ/dsaT&#13;&#10;X+FcHPeQTx73kK/aAl+KjfEr+TjuIZ887iEfxz1m5bP6dzXCnlN0vlKkcrxYGe+k2IwXjndYPnm8&#13;&#10;w/JxvGNWvlQb4w7ak+Mc8snjHPJZGeckW+TjHPm3AMc5PyGVxzm9wMdxDm2sal9SkD8AsNKWcYzD&#13;&#10;ssljHJaNYxxkK7ms/s1XAc5zCuDYhn2EPLZhH2FlbMMxVTrOk22AsZwIb9O/Eb/Y90qK1+8tZPVe&#13;&#10;Sbn68fK9kh7R9+OeRq/x92D6na8Sfb/VeyX9Uz9efN93Fq7D8J1X/hvxffrx4l5J8d/77uWkuleS&#13;&#10;2d+IM7ZfB7oBRwD+DkQ94u8nN2N88DZ2cJ8qtuch3yy2i3hegFyMNZnrI8QauRoiPxhXHvJyMSJd&#13;&#10;gL80ycK2F/AAlwDGeEvEZxdA3d0BND/aNhLHiRMnmPiP5zGYPtSOZ70aCECK/35sxU7YCBnXYp8H&#13;&#10;EC+xFiACO4qdr9evchGlDYqdxOv1B2M/zzNITy9FSh0tQXgV0jykE5AK3disENtWNC3FRIda09IG&#13;&#10;VS6iR8NiJ7G0gUrTJF0Tx/tCh11NZ+A8taYzDatcxP0RxU7iTEOVpqW6ptV10LQxwkzTxogqFzGq&#13;&#10;UbGT2Bih0nS/rumpOmgqbGSmqbBRlYuIiCx2EoWNVJqe1jVV1UFTa9R1te9aR1a5iD3QQ7SOVGna&#13;&#10;o2t6ow6a3jTV9Cb0EGVRxU7iTaWmQ7qm6jpoGtzYzE6DG1e5iA8bFzuJwY1VdvpO1xSFSh9qvfvG&#13;&#10;VNM30EM84Cx2Et8oNTWGFrZP7eqgaRPaTXU8bXJWuYjcJsVOYpNTZSfOf1BTnzpomtLETNOUJlUu&#13;&#10;ItJV7CSmNFFp8uiaOEcSqu8Oo6NS2+mwq8pF3BBd7CQOu1SaxuuaOI8Sqqbbo8003R5d5SKSmhY7&#13;&#10;idujVZpm6Zo4xxKqpiFNzTQNaVrlIj6GHmJIU5Wmm3VNnIcJVdOWZmaatjSrchFjY4qdxJZmKk2P&#13;&#10;6po4VxOqJjy5xySeimKqXETj2GInURSj0sS/LWG9O1gHTe1izTS1i61yEfugh2gXq9LEv2egJs71&#13;&#10;hGqnlW4zTSvdVS6iT1yxk1jpVmnifBA1cXAWqqYsXIiq24KsuCoXcRJ6iKw4lab60EJNcXXQ9IOp&#13;&#10;ph+gh1jXvNhJ/KDUxHklaupWB01bm5vZaWvzKheR16LYSWxtrrJToq6Jc0+h+m56CzNN01tUuYgm&#13;&#10;LYudxPQWKk0DdU2cnwpVU4eWZpo6tKxyEfuhh+jQUqVplK6Jc1ihajpqquko9BA3tSp2EkeVmgp1&#13;&#10;TZznClXTna3M7HRnqyoX4Wld7CTubKWyU5muiXNhoWrKwWBR3RbktK5yEZ9CD5HTWqVpua6J82Wh&#13;&#10;atrexkzT9jZVLmJ822Insb2NShPXqrMt4JxaqJpmtjXTNLNtlYuIblfsJGa2VWnap2v6Wx00dWxn&#13;&#10;pqljuyoX8SfoITq2U2nium3a6RNJE6qS6bza3ZiowGH+VyXOg9f/s/deTHfU47SJf77Ga3NeLdg9&#13;&#10;yMV55Xm1Smle7bT+OdR5Nc7xcO7pjoSx/vsf9oTNR2Afxwmc86ELxBxbIsYkXA+PqRPlvBfn4/sY&#13;&#10;fovvgOOzAVFvog3zRzidn5vjpcn4PBQp53aM3GPBzbUcZtyc3e1j+L3DKjfLvQycLPdqiTsJ3FzP&#13;&#10;YcbtK/eFe+tZ5e4FzjXgzEb6lMSdDm6u7TDj5m+7oZSb9yDaBM4cpFUSdxa4uc7DnDslJO4kcO4F&#13;&#10;52VIOfeCxB9rV4Kbaz7MuVPBfeH3V6s27wuyw+AbhrRa4i4AN9d/mHNngvvCGhCr3Iy178HJWIsE&#13;&#10;8PaXm3WMa0HMuEOtY+R2AuRuC+Dt5+4Nbq4LscZ9Ye2d1XLT35wbob+5jbefeyi4uTbEjJt/A2L3&#13;&#10;nmJF4KG/kwH6m2XH289Nf3OdiDl3aP5m/b4GYP3mXAfefu5M8HLNiDk363dosTYbhCzzIom7D7i5&#13;&#10;bsSMm/cLDaU9TwXfYmA4sErivg3cXENixp2G3+v6GNY7WI21nuB7DGC5OUeBt9/mjHOuJzHj9tWx&#13;&#10;C2sRrHKng+wFYATAuQi8/dz3gJtrSsy4uUKoj+F3X6vcjPNXAcY55xzw9nPng5vrS8y4U9GehuLv&#13;&#10;biDj3MJg4DyAt587Atxca2LGzbUKofRj3UHGOYRLkbqRGrnd4Oa6E3Nu3q/wwtoaqzbvATLOFXiR&#13;&#10;dpW42aZxDYo5N9sW+20q2xauR2HbIq9HYdvC9Shm3L5rB/ttC9twrk1hey6vTbkc3NWWuEOr3+Tm&#13;&#10;OhVyy+tURoCb61TMy01/X/jbDqv+5nXqFHDzOrUUKRJ/nI8GN9esWOO2f91C7oU69zKJewy4uX7F&#13;&#10;Grf961S2LVzLwrZFXsvCtoVrWcy52bbYs3k+7HsJOLmuhfEur2t5HtcsVtbv8+/BsnEuoivAsU+0&#13;&#10;48Jv2caxCOs017awTstrWzqhrFzbYlZWrisL5VqFsc11LoxteZ0L6xXXuZhxp2r9ptrOVsbkF3ut&#13;&#10;S7ifh4CxM12r1UmmYRyTa+cNx5icuoI9DwFVSItLHpIHlABdEAfdkLK9SUOKxN/efInYfxs7MEwL&#13;&#10;OiZn/enqiPevR5mIz5gec2QBXsADXAIY64SV2Ag0XwMpivmaeNyDjM+r4n1VpoJR/boIsUEzXozY&#13;&#10;0M57sWOD8bAUKIeRhyPdgvQ6vTxijqYDrqn5rAwMIYPGQwHyeD+36fo9f+Zpd+1Ee4P9XqCTnnbX&#13;&#10;0yyk/fTtcMQITqWIEeTaeMXrc2DhWiuH9oPF9sdIic05vWBr5cR55RjZJ83phWOtXAH0lyA2WM8r&#13;&#10;kM7VyyNi5BA6vTOIEfZ3nOszvsRaMcZaMnqvNKTZQAc9NfpfbPM8PL4IWKrzrgnAezdik7wNcZyK&#13;&#10;N1FjTnYk4Dir3ORfq3OvD8A9H79/kxtZQblzkZcEsKyibDBVhdg2lvNRneuFAFzbdC6zctK+/XEn&#13;&#10;Z2MZWWbBR+7/0na4F4rpr2Nh7KO188p1rFKqY6f1z6HOmzPWlgJsh5cgZTt8r14eUcfYDhdE/NIO&#13;&#10;wyy+l/R811zdB8HWLKO97M0vwrTaq0Q/vq5rlsV55RjZJ8VIONphxslCFOA+pL9G+iRSlkfEiAMx&#13;&#10;wuf1cF+w9jAXecnAAMDYLohtY5t0C05ErnuRylyTdS6zNilR+x0h03bbe7/O/WAA7iFoD62U02rb&#13;&#10;u07n2h6Aq0LnMisn2950k7ZXtnEBbDsXnE8jXYx0N1Ikfn9uRYPNZwbRJ8H8yZggdzJSY7svuAL1&#13;&#10;N3Nw7K06L/s4mXcefEveCAUvxwDCt+nYZj9j5Oe2SgN1s19l2dn3yRoqYfdwPZupCBxP6ly7A3Ad&#13;&#10;1rms+LhfiD7eAw308etIkdTwMZ9lZMXHKfie0cYq+wofk5c+lnnpY/Ja9XEGzpMg8Vv1MTXQx7IG&#13;&#10;+jhcz4wSPiYXfSxz0cfksuJjs2soYXfRVhaAk/X4EFL6+ARSJDV8zOc5WfFxOr5n18eH8B36+ARS&#13;&#10;Iy99TF6rPk7F90P18SF8lz4+gdSogT628iyrJHyvAyBsGx3kOpn1+BCOo49PIDVy0cfkMvMxZ4hT&#13;&#10;bNZjxtdskH2HlG1nI8DIfRcE8/lSZtz81a2/Pi/P8tLXZvWIdZnjIHKzzazFDT+T25qfMzCTF5qf&#13;&#10;+fsXNdAHsobtsD01ICtoX5WLvCSA5Tbz80ada08ArjM6l5mtrfTJLaHFBbQGEvVt1tOxQAm4uf2/&#13;&#10;cF7KC9maL5h6bV7rKtYReXk++Vq3UrrWPa1/Dsd4qDF8sAVoA+Dtb1M5Hpri/GU8pPmD/9kfD2Xx&#13;&#10;a7QpXyU2Y0QxL6WdV46RfVKMhGM8VADd7HfbA+x3ewN4+2OE1898/hnr8AjA+JLnpVKQyXZYtMmq&#13;&#10;9klcW5GX/a7My36XvNba437anFiCxE8tKg15yGdfQA3sd2UN7HepAVlBy56LPKvtMdt8crHflbnY&#13;&#10;75LLSnucGWK/2xe87HeHAHj7fcx+l886s8LNu0EZfWxmY9Hvkpu2rsUNP5Pb3M/siXz3EgnFz+x3&#13;&#10;qYE+kDWw36UGZIXFz+x3ycV+V+Ziv2vF1lxxkWri5//SfvdKuEHzBVOvzTZV0e9q55Xb1EqpTT2t&#13;&#10;fw5Hv3s1/M9+dxqAt7++sd/l8+RwqRc03gqQ98vvQT/MPn8LDLH7m2NHkT6i+wbzhcOx1x8jJTZj&#13;&#10;RNHvaueVY2SfFCPh6HeLoJ9joZkA22TOW+PtjxG2yVaeY+cbC/nuLdkB32d7bLVNJvf6QNyIT3Kb&#13;&#10;t8m+9Y8Z4Ay1TaYGtsly+dkmUwOygtaRXOQlASy3qp+nrdkmk4ttsszFNtmKra2MhYQOXi/lAcLP&#13;&#10;nGumn+8A8K7hZz7/rSH2mV1f9dPX6LC8dvxMbvq5Fjd4rTyTz/fbX936Xmqgn2UN9DM1ICto+XOR&#13;&#10;l+Q4f96qn8lFP8tc9LMVW1uZ2/gv7XvHwtSaL5h6bbarir5XO6/crlZK7epp/XM4+l5ez7PvfRbA&#13;&#10;21/f2PfyeYO/9L30MF72x7zj+DXalK8SmzGi6Hu188oxsk+KkXD0vQXUjQLsACqAPwN4+2OEazH4&#13;&#10;zEGzMa9vVbT1MS/7As5BkncNIPNyLQZ5zfqCuqzFIDf7ApmbazHIjSyTdthaf8v6R64XAnBt07nM&#13;&#10;ysmVwBkmYyC5vy2A/kXgfAVYCbwD4O33rQc25vMCzXzLvj4N32M/K/pbwYXwqBDbPE8ekA/cBSLy&#13;&#10;0rcy7ymdtz6OC9bP5yKPvk1ASl7BEYiPnGt1PvpT5qM/WU5kKfmSkM/yqbhYNvqTZdsMyFz0J7nM&#13;&#10;yiZ+L2D5jHz/pX3p9SimZn+mXpvtpKIv1c4rt5OVUjt5Wv8cjr70FHzOvvQcgLe/LrEv5fMmf+lL&#13;&#10;6WG87PelE/g12pSvEpsxouhLtfPKMbJPipFw9aVzGReo/IuRxiI1xgjnj/k8UCvtbTJskA2wPWJq&#13;&#10;bCPEtmhv5yCf4ynysh2UeTl/TN4IHBesvWW75lt/wXvNP3E2AZ+N/GYa2Aaz7aUGto+yBs4fUwOy&#13;&#10;gmrIRZ6VNrgIx3H8RC7OH8tcnD8mV0MFF/XymsXu/HEBvlcCzubgrkDaBSkSfzvA6yU+X5W+CWZr&#13;&#10;cvv61Ioe2di24uMiHMfrJfKuCcDL6yXyNjTh9fk4w5GA46xyUy/jitz0sVxm9q/kRlbQMuciz6pv&#13;&#10;GT/k4vWSzMX+1Uo5OW5NDuF6ifWXz6xl/ZWfWcv6y2fWWvFtBsboVu0r6i95aWeZl/WXvNbqbybq&#13;&#10;71vdEmBvIz+3uwIuAMWoENssC/1L0LfUQPvLGlh/qQFZJj62NjfB+ksu1l+Zi/WXXA0VXNRrZW5C&#13;&#10;LmcBvkcf89m79LH87F36mM/eteLjfo5be9OuHQCmgiuQfYWPyUsfy7z0sZVn/oo1cpngS9B5Bb+Z&#13;&#10;BuFjaqCPZQ30MTUgy8THz50lp6q8Rcinj8lFH8tc9DG5zHzMcU9aiPV4JLjp44lIWSaxrpU+5rON&#13;&#10;rfm4Zj1SlVn4mLz0scxLH5M3QmHfC/1wP6zrWR2TgGOzAbs+pgb6WNZAH1MD7TECML7Eb9i52JkE&#13;&#10;WPUxuehjmYs+JpeZj1mPQ10HWQBu+rgEKctk9DGfF23Fx/3xvWy9vEyt+Ji89LHMSx+T16qP08GX&#13;&#10;IPGbaRD1mBroY1kDfUwNtEe4fEwu+ljmoo/JZebjutTjBeCmj5cgZZmMPuazuC+Wj8lLH8u89DF5&#13;&#10;rfqY8ZUQoo+pgT6WNdDH1EB7hMvH5KKPZS76mFxWfCzmNUR7xXKr6lMB8ueCk88xp4/l55izreZz&#13;&#10;zM18zGv5ZJwrGxDcKl7RVpOXPpZ56WPyWvVxCngTJH5qUWkQ9Zga6GNZA31MDcgKm4/JRR/LXPQx&#13;&#10;ucx8zLt+mK3FEGWmz1jGImA2OLeAm+PUPUhZJlGP+fsun6duxs1fWHmvl2x8V/iY24IPp6kQ24Kb&#13;&#10;fua4idy8vq3FDT+TOwLHBatH+cjzXXf5niOYgM92NNAGXHNDDbwmkjVsh+2tPE8+CedhuUUZA5WX&#13;&#10;tubvu+TaE4CLv/tZsbVvfPr/5d/+VfA6CKbTXl6b81CKuUrtvPI8VKU0D3Va/xyOucp9iIEtKMgh&#13;&#10;pCyPqG+cq3wbMf/LXKXuZPtzlbcaY6TEZowo5iq188oxsk+KkXDMVbKdmI+gOILY+C3Sj6QY2YvG&#13;&#10;ZVU78zaZ7URqCG3yCp378UDciE9yW2uT++N3sdD63qd0DZsCaKhGO0kNyAraL+Qiz8paDPYfz+hc&#13;&#10;uwJwdYrxccEFSi5xbZWA44x9AIZYpn9z8L/wPinLjHXMa7OOKdph7bxyHauU6thp/XNd2uHb4Zeb&#13;&#10;4G9cOmv+p88YT6Id7oQ4H44dTuwLdu1RgLyrHfNwP5IbHIWOUqSFuEPJNMdV2D8EuAQYAHCMkah/&#13;&#10;5nY3YDBgjBOxLa6NKpFfBv7uSJ9Fmo7UqO9rtAHHsaMJ9gfTx3ZkNFZnxoO9P87QFVs5uItKD+y/&#13;&#10;BsgB2gCdgWwdE/V9lyONB5gntIGyguVwAawPk4F++jZTvkTqqF9Pey6Qb2/N/8X5eI6BQBSA6uyI&#13;&#10;Aa5zo/+DEa7FdhdAvBhvfPE717nfbnAYGIRtftcLtAb+CXuwzD8gnYlU8EQarj0DcbYE538i1Jwt&#13;&#10;3f+JWAPInCfA9TC4ziB91AZnR3A+10jN2dH9XKMDgMxZDa7t4PoO6Q4bnJ3AORvGUNm2k3t25GFA&#13;&#10;5vwQXH8CF237ig3O9uDsBCepONu7O0XNiOsUJXOynH8HV1R9h+M9G5xOcN7dWM3pdN/deA0gc/4D&#13;&#10;nGfBRX/WA6zGUF9wnkNjoSpnX/c55w5A5vwIPJ2BbwHei9Aq50hw7kADoOIc6d7RpGHcjiYy50nw&#13;&#10;ZABngQE2OM/G4rnkaAhUnGdjj0WvcR+LljnZXvG6hrZdANgp5z1oj1WcI933NJ0Rd09TmZPlXAIw&#13;&#10;hpbb4GQ7tDNGzXmde2fMP+J2xsicbIdeAvg72T4bnMPBOS9WzTncPS/2OCBzspxvAj8CRwCrtv0y&#13;&#10;Fvd8iFNzfhl7b1xq3L1xMuf74KFd6wMuwCpnBMo5vLmaM8I9vPnEuOHNZU7Wz3bgigQ62uDsAs56&#13;&#10;LdScXdz1WsyIq9dC5mTb1wdcLGuKDc7O4HzRhLOz+8UWb8a9GJAzC1xuYKgNzkxwluCiU1VXMt0l&#13;&#10;LdfHlbSUy/kxypkHrmgg3wanB5zdW6k5Pe7urd6M695K5vwInDPBxXLOscHJch434cx0H2+1L+54&#13;&#10;LU6W89fgigVuscHZC5yrcaGhsm0v9+rWzZqvbh2onHeBqw3wOxucj8ZifhXzASrOR2MbtF3hbtBW&#13;&#10;5jyKcj4PrtNId9ngzHHj3qS4IFNx5rhL2x0HZM5PwHUMXGyHjkuciehXXQCyaj2vEru0l2hDeAya&#13;&#10;Jf+15kBs4zLCf51YCo0v69eJHuwXL99V4vnzEdhR6n65wQYNpxqUuomXgz4b8t8g5LXjV0hnIRU6&#13;&#10;sGn9mhclg6yAL3E+mKTWNW+4yuLFuRGejs9RhilIv0ZajFRw49KvQmwjS2nfFBTk4whfDHhwrHgZ&#13;&#10;7Zvi/jiiUENcoxQ38XHQZ0oyLtbhJNT2KFKhA5t+TYFsEy4dXhDRNmxvHkJKfz+OVOiwYxvWj4f0&#13;&#10;a3cPziFeRtvkuB9qVKrhr41y3MRDQZ9t+Sm0bMNJqGkHUqEJm0rbhEuHF0S0DX30DNJTSHciFTrs&#13;&#10;2GYcbDMOX2Db4QHEy2ibce5xkbdpuC1ynJsYF/R5lp9BywGchJpeQSo0YVNpm3Dp8IKItqGP/oiU&#13;&#10;belfkQoddmxzK2zjjFLb5la3M2qbhv5Rt7oJZ9Rg8OFrtZ6xS5u8jf28nn7PoAmbStuES4cXRLQN&#13;&#10;4/Yo0m+QfoA0FNskwTbljdW2SXKXN56g4Q+Nk9xEedDnezKWz0IL2xvjOA67lLYJlw4viGgbtjc/&#13;&#10;IaWNGgCh2IaxfFIfW3pwLvGqWadOOm9zEy2ajNNwMuhzRlmnOgOMn0SDJpxXaZtw6fCCiLZhneoE&#13;&#10;sE71NOiwU6eWwTbrmqjjZpl7XZPnNbzWZJmbWBf0eae0CcfFXwMDDZrMbBMuHcI2jJc04FtgsEGH&#13;&#10;Hdt0hm0ORKtt09l9IHqshjPRnd3EgaDPOOV1M8fvjJ8ygyYz24RLh7ANx2NzgX8BNxh02LHNVthm&#13;&#10;kT6n4EEBxMtYp7a6FzU9rmFj061uYlHQZ62yDb4N+B5YbtCE8yrrVLh0eEHEOsW6VAHw+nuFQYcd&#13;&#10;21TDNutj1HFT7V4fExNHvBFT7SbWB32+KucMq4D/APsMmiBXaZtw6fCCiLb5DtwvAueA/QYddmzD&#13;&#10;a/XxsWrblLrHx27QsCy21E2Mjw3Wh7OevwFw3HEEEP2DmW3CpUPYhv3kawDbvbcMOuzYJge2uVmf&#13;&#10;S/KgAOJlrFM57pvjSjVsistxEzcHfY4q+wfOudBGnJOwaptw6fCiAIwbXks0Aj/7hmYGHXZsQ3+l&#13;&#10;6nNeHpxTvIy2KXWnNt+gYUrzUjeRGvR5rrQJ58EYN/EGTTivsk6FS4cXRLQN44ZzGoybBIMOO7ap&#13;&#10;dOM8JrapdH/e/GUNbVpUuonPg9rmS2jhfB2vR1MNmsxsEy4dwjZfgL83+NnupBt02LHNZrfDsaGF&#13;&#10;ur3Z7N7Q4j0Nh1psdhMbgj5zl/0U5xXZTw0zaDKzTbh0CNuwnxoCfvZTVxh02LVNvj7X6UEBxMtY&#13;&#10;pza781u+p2F5y81uIj/oc3ZpG85/0jbXGjThvMo6RduEQ4cXRKIPHwt+2uZ6gw47ttkNTc1aqeNm&#13;&#10;t7tZq//L3tVAR1Vd64HM5JeQZCY/cyfRx0yBEJbEKBAVTRhDa3mpFpbQFiZ1FSy01IeahzRJqQul&#13;&#10;2r7nf3QCovjff6omlFLRQo0F0UpobUF0WaXUZ12Jz7a0Xbxnra3v++7cG849k3vPvcPtel2tVzf7&#13;&#10;Zu7s8+2z9z77/Nwz947o1FrzRJhUZvu+X7alz0IX9uXiOq3KNn7pYdqGPloJPd4Bv+IkbLNPaZt9&#13;&#10;sA3pOOxC2udom3WGbcT1ZDe28UMP0TY9hm025GibQ+FAYD2C0Gn95lB4fTQvQnokeihMWm/7Tmbm&#13;&#10;vlugy5/BxXVvlW380sO0DeP3JujB+519OdpmRwXGIpqzbXZUvKW9rlNtbEcF6S3bd0O/BF22Q5dX&#13;&#10;wcX1eZVt/NLDtM1h4G+DHry39kSOtukMY19GrbNtOsOp2vt1uqG2M0xK2b4PmuMb3kfg+Ea8j6Cy&#13;&#10;jV96mLbh+OYl6MHxzVHJNtOgDO9n4GPnvTCBcfp+Tnwt6zDHtCzjXFAhCGbU98IUYix93LjHMRmf&#13;&#10;mYfZv1GmMHI870ORnVl7YZgfl+N6EF9aDW7iiH2IHeZOJeZOYB73DfPdsHrPz7vY73NxJHvPD/uj&#13;&#10;FahfCJVZ5aGe9bDtuGAmXu1sWx8ZF6yPPJxVT+aQZcAaB8zLPWCeB8yDxlqVHeZ5kYMlPZFNWfs1&#13;&#10;3gPmTFARMFvA3fqTmJuUmJuAedA3zNOBqdqXcjr2pHx5jH0pnJs3g0pQzzke6pkC5lFFPVORoyWp&#13;&#10;yI1Z9RwPrDOBxTneXA+Y9wFzQLEv5b7IwMRfRK7K2pdCP14DrErwGz1iXqXEvAqYA75h3oF6qvbf&#13;&#10;3IG9N8Nj7L8pRP2uQ/2qwMV1MVUe2g3MXYp67o7smrg78pmsenKtYD0wK8Bv8mDb6kqsfZQ754Tq&#13;&#10;yhfKF1VuztrzUw0sri1xLr7HI+ZmJeZmYL7gG2YR6qna21RU+Vj5p0Dy/X3G6y7ULw4+6KGes4D5&#13;&#10;mqKesypfK59VeXMWJtcXHgPWKeB7PWBWI4ZurlD4M3JzxcWRBVn7qTheHQKxX+H4yG2+JeYCJeYC&#13;&#10;YN7sG2YRMFX7xooiV1R8CiT7k+OEn4K4n+qgh3rOAuZdinrOitxVMSsyLwuTOf45EPPuizaYeehX&#13;&#10;F4P+E8RxMqZro2uA+HN0n/ZAxf/vPu0e6PIKFKoHz0N9ZoOL+r0E/Y7gA+Q7233an8S1zD7tTozV&#13;&#10;rsQecuv+7Hn4+1RQEjQVZMYibu2435syfhxfGTXmYZYH9bPGoNyTeAADUs4HJwvS4hi0PXygtj3c&#13;&#10;V4uv6eNWynQoZTogk7DIjCj2ObWHR2Lt4W0xEadHKdMDmbkWmXylTD5kDmgiTp8x77O3QZ/WHu6w&#13;&#10;yCSUMgnIjERFnIGoytYD0fZwt0VmrlJmLmTyLTIH0KAUPq2BT2tE3TqUMh2QSVhkRoz1OXu7jVS3&#13;&#10;hweqRZxupUw3ZFotMvlKmXzIHKgScfqqVDboq4JPLTIJpUwCMiOVIs5ApQpnoBI+tci0KmVaIROy&#13;&#10;yAwhJzv7dCgCn0ZE3TqUMh2QSVhkRtC+nXFGwvBpWMTpVsp0Q6bVIsN9ws442CUcHqoQcdLIt84y&#13;&#10;6Qr41CKTUMokIDNSLuIMlKtwBsrhU4tMq1KmFTIhi8wQfuvmXJ+hsvZwukzULaWUSUEmbpEZUYy1&#13;&#10;Uf+J8OlEEadbKdMNmVaLTEgpE4LMUKmIkzb2MNjnkHRpezhlkYkrZeKQGZ4g4vRPUNm6fwJ8apFp&#13;&#10;Vcq0QiZkkRkqUeEMlcCnJaJuKaVMCjJxi8ywsWfI3m7Dxe3h/mIRp0sp0wWZVotMSCkTgsxQkYiT&#13;&#10;LlLZIF0En1pk4kqZOGSGC0Wc/kIVTn9he7jLItOilGmBTNAiM4QBnqKdFsCnBaJuKaVMCjJxi8xw&#13;&#10;vgpnOB8+zRdxupQyXZBpscgElTJByOwPiTjpkEq3dAg+tcjElTJxyAwHRZz+oAqnPwifWmRalDIt&#13;&#10;kAlaZPZjEuLs0/157eE78kTdlipllkImbpEZHq/CGR4Pn44XcbqUMl2QWTVenu+9gblIK8bpb4IT&#13;&#10;dwrOkcI4P3E/l8AMB01+zMMsD0VnzSXuRD/bUOdc1zsrGupurGyok/Xm3PQ3KHQq6PeS3iYmvuK4&#13;&#10;p53zkukGflLQ3pzLIL0E2sPT6+aHG0DT6trD9Tp9BOcfwWe8RmrB95AiAqaOtCeG4KOHWZ6pFy5c&#13;&#10;a56rdDziQscj0OFV6PMq9DoCHUlHcX4Un/Ea6W+pYz/GjCo79kem1z0aaQBNq+uP1Ou0Defb8Bmv&#13;&#10;kXLREcN8PV5p72nGOZpc4GJQJ4zL801wANjo0UujY1peMCmQmI/fZ6/G77VXYpb9ucCnA8tHv+X+&#13;&#10;ZJLx+/N9ycx7Xx7IlH+iANUzK5Jn/Vx6T8wrjBmzmE759/TG9xH2lmPhzb/Xb0Q4PLNCL1f+Pf2g&#13;&#10;9Ht6P55ZsRiacZ/U76Dkf4O/A876mL+nPy2M5wuh7fGzCy21COBpnJljIT4/A79GnANuthcM40bb&#13;&#10;Dn1LHBLv5xKL61cy1lMusc5EOW6wioFDrHKQjMW1cTf1mhX45l9kLDexfBtMAzVHD8Yy/2csn6/H&#13;&#10;MZ8/sCYwKfBRxHQPonoSfuG/FnG9Wo/vUUGbk2PHl7zx12sCAbexbMb+6LvXjdg0YxbvPPolvQkd&#13;&#10;9SPpMZYdng2hlyvHcq8Uy8eMv0/m2RDXQ/Mm+LodnHtNUuCsjxnL71Wib0Mwsr+wi+VluJb9Xqz3&#13;&#10;3vsgPk+C4gavN/j54Gcb52Ls5xojKMohRnDVwzHJsKnbGFlofF+OkQeMzxEjR8UY6TQ+P36a8R6t&#13;&#10;3POdXq4cI4NG+S+WnT6RfvQj361AObwHcgn42eCXg4sx0okY+QNiJIjP7WJkMa7xGT3N+LcN56eA&#13;&#10;yEliDJjnZv5bjevnAZPYnwDPwq7KYIdw3Q57Ca6Z7+c4Bxk4gb+J61YH6p4ydLhkDB3SCFzWnzax&#13;&#10;02Ehrs0IuHte7XID6/NjYB0ysFS2zrwH5Z/guWnZOfl1sb0lPbY3h5yslyu3t16pvR0z/vYjJ1+H&#13;&#10;mGFOToOL7Y05eRkC3ntODgQ+iLKSoLjB/0lz8q/FGOn0GCMOY1C9XDlGBqUY8TMnb4IfmZO/AS7G&#13;&#10;CHNyTb67nNyUw3PTmJOJzZychY2cTGx1TuaTNJtzfm4aczJ1YE6WdWBOpg7qnOzuWZbMycRiTpax&#13;&#10;mJPd2trr86VXAJN971Zw+vkJcNnPP0E9g/jcru9ZjGvse/m2wDacu+33zL6X2PRzFjb8TGx3fp6t&#13;&#10;j/kSKMuLDtSdfqYO9LOsA/1MHfz0M7HoZxmLfnZr61z9vBvY9PMBcNnPX8bClcrPbFHnwNJtkPfq&#13;&#10;Z2LTz1nY8DOx3fp5JspJgLzoYPqZOtDPsg70M3Xw08/Eop9lLPrZja3Zprz6eRkwpwPzefA54EfB&#13;&#10;RT8/VYnxbmFmbUfVnmnnNtApBp8CPgFUOsY6Attyi4G7ZAzca+Bj4rr1cTPKS4BEfJ476UAffxLY&#13;&#10;z4N/CvwouFj3h2B36uCHjznmv9TA4m84ZKzXDCxcss2bC3HNfMZ0AudOdVuB68zT/wPO9puPSoh1&#13;&#10;Y3/8HQzYgrju5NdM+81tjkRstt8sbPiW2G59ezLtlzqw/co6sP1SBz98S1svN2zN9itjsf26sXVm&#13;&#10;PvpPOUf6kzj+TXoc/zrMkfRy5fFvrzT+PWb87cccqQgBtRIxoEntjXOkS4vfnyOhqWQO7+v074gx&#13;&#10;0ukxRhzmSHq5cowMSjHi5xypDrHBnHyaFCPMyVqJOiczT5yJN7S1wZJmX8tzp/6A/S3nSMRmTs7C&#13;&#10;Rk4mtrucfPZJzZGoA3OyrANzMnXAZds+aSGuzQCx3k71NXMysZiTZSzmZLe2Psfje5aIzXulpwOb&#13;&#10;Y5y54KyTuYb9APz8vEs/n423PLUZ9SUnOdWbfj4fmMTm2CYLG34mttrPjLIz9PfbJgxct7G2GN/n&#13;&#10;eIo6cMwj67AHtqcOtInd2GMhrrnxM8dVnzGwOsfAyqvJYOGSI5bduAqqKu953obEhK+NHr2oGP8v&#13;&#10;+Pu9T0Rz6PYnT3rMpQ79rV6unEt7pVx6zPjbj/72YzA0+9uVGZuPtjH2t62l7/e39K9+eO9v8ygH&#13;&#10;s+pHp8cYcehv9XLlGBmUYsTP/nYVKsH+tkeKEfa3xxEjQdTQLg8xl3EOdHaOa1XEZn+bhY08TGx1&#13;&#10;Hib6LP059gno0gY6xeA8nwKaAEJR15rnNDD1JnGtijqwv5V1YH9LHXDZtv4LcW0GiJhm+WNhrcB1&#13;&#10;zoGIxf5WxmJ/68bW7HW8vteQ2JzrfhHY9DN/d8Y6mf0t/fww9r4G8ZmTn4l9Vo7jKmLTz1nYVRns&#13;&#10;kAM2+7DMe5T4poDc1jHoZ+pAP8s60M+sP21iV/+FuObFz8Sin2Us+tmNrfluQ7PPZWy1gRIgMcZQ&#13;&#10;1D9i34uRz4m8mvSYVx36Xr1cOa/2Snn1mPG3H33vQ4gB9r3fBWdsme2NfW9t+ft9L/2sH977XqZ0&#13;&#10;3abknR5jxKHv1cuVY2RQihE/+94dCAzm5KelGGFO/nm5Oidn3l/ofQ7EuS6xmZOzsJGTie02J58D&#13;&#10;HyRAbSAzV/FczFXmudz3UgfmZFkH5mTqgMu+5WRiMSfLWMzJbmzNd5E25zDXZd/7LLDp55fAWScz&#13;&#10;F9DPN1So/cy+dyb+a4OsWxuvxnfpZ2LTz1nY8DOx3fp5JspLgLzosBjfZ99LHehnWQf6mTrgsm9+&#13;&#10;Jhb9LGPRz25trVrTQFH/iH0vovFEXk16zKsOfa9erpxXe6W8esz424++97eIAfa9/D03Y8tsb+x7&#13;&#10;/zf8ft9LP+uH974XWeNEjHR6jBGHvlcvV46RQSlG/Op7pyA2xoGYHyt4jjqZMXI7YuTRiDon53Lv&#13;&#10;fgVw5hrYi8bChhXcYGfmQ7Oy8vEUlM9BTKnNfJf9AOvNnCzXew2SGrFpiwtB4sF7CzwW4sMZIPZB&#13;&#10;TlisJ/M9sf59DKztBlYQ37PDWoxrHN/kOt/l80DY504Gif5ln7sSpMLOrPDmdm+X2LR1Fjb8S+yQ&#13;&#10;Q71PzHdnYbade59LHegDWQf2udTBLz8vBwax2OfKWOxz3diafs51bFUPXPr5LJDs51Ngbzd+np3j&#13;&#10;Pmdi089Z2MAltjs/n4WRXe5+pg70s6wD/Uwd/PQzsehnGYt+dmNrrmuc4XEMvQy2Yb6eA5oNageJ&#13;&#10;fma+PoR65uF7Trkks35lHb9OgYxdvlyNa4wr4jJXy7gLgEnckAPuibbcnPMa5ScMHVJj6MCcTR38&#13;&#10;8jHjiPVlzpbry5xNLFV74jzJfOesOVdJwEZTHGy9gteBeRGIfTL1kH18E/BV2PRxs8f9dMRmn0xs&#13;&#10;+jkLG3V2g53pk88OJFBeG8isu1O9F+N79C+x6V8Zm/4ltp/+JRb9K2PRv27qyTY822Mbpo3jwFwG&#13;&#10;YpvivUjRv+yT23AvMojvqdpwrvcaiE1bZ2HDv8QOOWCfaMdnIbpyz9XUgXaXdWCupg5++Xk5MIjF&#13;&#10;XC1jMVe7sXWu7Zh+vgpEP18Hkv38J5d+9tqOma+ZO4hNP2dhw8/Eduvn2SfhZ+pAP8s60M/UwU8/&#13;&#10;E4t+lrHoZze2Zns+K8f2/BXg0s+bQLKf+bwoVXvOrF82W/JlG+w+BeTUL9PPxKafs7DhZ2K78zOz&#13;&#10;Se7tmTrQz7IO9DN18NPPxKKfZSz62Y2tZ5+Enx8BLv28GyT7+dSY2s+cK8/McYxNbPo5Cxt+JrY7&#13;&#10;Pzed1J4s6nDJGDrQz9TBTz8Ti36W60s/u7E1x0Cq/hlF/SOuX/JWhO4L8qTHtSmH9Uu9XHltqlda&#13;&#10;mzpm/O3H+uUg/L8S9DxIbG9cvzyMeMPWbNtx0jJcy/599/u/JeSzBPD77jkwz2iMdHqMEYf1S71c&#13;&#10;OUYGpRjxa/2SY6yDIObk/5JihGPpW2rVOTmTJ87Jqe8lNnNyFjZyMrHVOZnoTSe1vkUdmJNlHZiT&#13;&#10;qYOfOZlYzMkyFnOyG1u7Wcd0k5Pvxhos49c8dkEnHI57Kdvw3NbV+pPoTSl7/jd45gYfQTTa3pIe&#13;&#10;25tDTtbLldtbr9Tejhl/n0xO7oP+p8HOGLYHLgOfYtTHvF9wGO2tHcHG8ard3HUFrl0U+Dz8wGf7&#13;&#10;dOEZKGvAl+OvlfpzfliZU0FTDc5kwk5nmvE3z3mtBUR8u7FxL65R13pw6jobXOw/XoCufOYvN8M4&#13;&#10;6Zp55u806DAbeJMC8/DklgbIfAI0D6SBPgBqM+gS47MPg08C8ZqoJ+tBnaGS8/so8CzgQnxnrMMs&#13;&#10;j2WcC+L30Mz15/p+FAodxgLgUvw9GWQe+k0L/EOZj2qH834JOg/nlE2CoqAHcZH++R74KnATpyBw&#13;&#10;Ys8g5WXMP0L43ZAz5h+j74a2au+GZMzNKPA+lNkP/pAHzF8Dc3u+M+avo9vzt2rb82VMzhu2GZg7&#13;&#10;PGC+AszLYAwn274Svaxgq3ZZgYy5EZh7DcxnPWD+CpjxQmfMX0XjhefFQCgXXw0kQRDT50cvgv8Q&#13;&#10;2L8Ad+tP1vO2ImfMV6K3Fd2i3VYkY7KefwHWw+Dj0L7cYlYjbv9a7IxZrf21eCdIxtwCrA8AawC8&#13;&#10;3gPmBcBUvQPjAm1HyXkxEOok2vYBYDUDi7ad4wHzEGz7cqlzPQ9FXy69Unu5VMbsA9aVwPoW+FUe&#13;&#10;MKeinrdPdMacqt0+MRW7Pes9DfcC6zpgPQXu5d0QM4Cpen/BDO2x8h/Hst9fcB+wdgFzCHzQQz0T&#13;&#10;wFQ9Yz+hXVGxEyTb9h5g/RRYjKGDHjD3wp/piLNt90bTkbe1dETGTAOrEPQYaALIbVv5GTDb0X8t&#13;&#10;RUza5fifRdsry2PtlTImY6gW9DjoXzxgsqMbV+WMiR8zVl0QG1clY94FnEbQk6AzPWC+jXo+rsB8&#13;&#10;O/p41dbY41mY7FfOB/0Y9CEPmBNQz04MQJ1sO0HrrL481lkt1/Nu4CwG7QEt8YBZCMz6GmfMQq2+&#13;&#10;ZmusvmYszFXAYj1Xe8DMA+YRBWaedqTm2tiRLEz684ugp0HXeMAsA+ZG+NTJtmXaxmhV7cboWPW8&#13;&#10;FViHQHd4wLweeHkxZ8zro3mx9VpeTMa8GTjfA20F7fSAOQf1XIMBmVM952hrat8GyZj3A+dlEHPC&#13;&#10;ERtMpCfHZ6h2A/9JYwzYhO+ahzkGDOGDbu3JvG/o9Nu8bo30ZB7H1IUgUyeOxWG+wDehB8eFD4N/&#13;&#10;DtzMUzi9dhr+mQDCJefxLEbfYXxnrMMsj2XIY0u/6pJE2azL1wFyKfij4P8GbmJjWHetea6yL/vT&#13;&#10;10MZ/zahDPMQ7TtVez30MZ0i+VM10ushO/vS5/eikK+BPwRu6oHTUZ1wKcs2fumRRNm0Dfv6LeDf&#13;&#10;AP8auKmHF9vEYJstxri8CWWYh2ibmLYl/191ei4/ppG25NvZ5j7oMoBCHgLfAW7qhFNH2/ilRxJA&#13;&#10;tM09wH8UnD56DNzUw4ttIrDNIggshXwTyDxE20S0RQVtOn2pIKKRFhXY2Yb+2oNCaJtnwU2dcOpo&#13;&#10;G7/0SAKItuH4+ylw2uY5cFMPL7aZD9sUFzrbZr5WXNit0zmF8zVScaGdbWiTw9CFuesXgk44dbSN&#13;&#10;X3okAUTbcJ5wCPzb4K+C52KbAtimp8jZNgVaT1GzTt8sKtBIPUV2tmEs/8XQTZyj4SNH2/ilRxJA&#13;&#10;tA3HS38Gp6/ybMbcqlw8D7Z5w5g3NqEs8xDb1DztjeI1OlWVzNNIbxTb2Ya6fACgjJtpgk4o19E2&#13;&#10;fumRBJAZN3HgM26mC3p4aVObYZt7S5zjZrN2b8kzOg2VbNZI95bY2eY70IVzXs6RzhV0UtnGLz1M&#13;&#10;29Ams4D/XXC792zisuMYiXOLPaXOtnk7uqe0XiP9ofTtKGlPqZ1tGMucm7MvX+vBNn7pYdqG857L&#13;&#10;gc+1vC5BDy9xcyviZp2xXtAEO5qH2KZu1dZN3K3TtyfeqpHWTbSzDcfPX4Iu/eDiGgLKdWxTfumR&#13;&#10;BBDb1LeAfy302AZ+Q462GYRt7i93jptB7f7y3+n0k/JBjXR/uZ1taJMfQBfOM8S1DqjraBu/9EgC&#13;&#10;iLZ5BPh8N+b3wX+Uo20ugm0+XuFsm4u0j1dcrdOXKy7SSB+vsLPNV6HLT6AL/Sauyahs45cepm3Y&#13;&#10;loagB+P4hRxtwzHX1cY6URMqYB5im4poV0fadPpOJKKRro7Y2YZjv0IQ+6tSkDmuQLmOceOXHkkA&#13;&#10;MW449ssHcexXJujhJd80wDYzK53jpkGbWblEp0srGzTSzEo72zAH1xo6TRJ0UtnGLz1M29BHGojz&#13;&#10;qYSghxfbrIJt3lTYZpX2ZuWdOmlVqzTSm7a2oS6NIPblMwWdVLbxSw/TNoyX00DMO7MFPbzY5nrY&#13;&#10;5sEq57i5XnuwartOz1ddr5EerLKLG44ruGbItYELBJ1UtvFLD9M2HHvOBXGcNV/Qw4ttNsA2S4x1&#13;&#10;zCZUwDzEfLNBW1I9oNN/VG/QSEuq7WzDHLwYRH8tFXRCuY75xi89kgBivmH8Xgxiv9kh6OHFNhth&#13;&#10;m7Ia57jZqJXV7NWptWajRiqrsbMN+4XPGjqtFnRS2cYvPUzb0EcrQRzfXCHo4cU29Nc+hW02aPtq&#13;&#10;BnQ6XrNBI+2ztQ11Wgdi3Fwj6KSyjV96mLZh3PSAGDcbBD282GYPbLMeQbgUyjeBzENsU3u09dE/&#13;&#10;6PRIdI9GWh+1ixvqcguIY787BJ1QrmOb8kuPJIDMsd9NwP8+qE/Qw4tttqCgt2AfJ9tsib6lPadT&#13;&#10;bWxLlPSWZmebXuixHbQRtFPQSWUbv/QwbXMrsNme7gQ9IejhxTZrYZdUrbNt1mqp2q/qdEPtWo2U&#13;&#10;qrWzDfuHl0EPg44IOqls45cepm2+DuyXQOwvjwp60DbToIzb+wJF+O5YhzmmRdFZa99R3NM5btzj&#13;&#10;mCwIm22RMtHY8byPxXZm7XNhnC/H9UHw1eAmjuhTO8ydSsydwDzuG2YJ6qnaz1MSO5y3HGTet0my&#13;&#10;7qAdqMQK8B+BrwJ3W89mYI4LZuLVzrbNsXHB5tjDWZiPA2sZsHaDX+4Bcy0wDxprVXaYa2MHS7bF&#13;&#10;NmXtxaAfZ2Je9hy43XoQLmXFEDE3KTE3AfOgb5irgKnac7IK+01+OMaekx+iElx/2w/uZc9JGphH&#13;&#10;FfVMx46WpGM3ZtVzD7DOBOYz4Hw+p9sYOgOYvUbOs/PnGbHe2stji7LugTKGXgQR+1cgL5iLlJiL&#13;&#10;gNnrG+Zk1FN1r3dybE3tOpDcPh9D3ZjH94LEPK7KQwuAeY+ingti99QuiH04C3MXsA6D2GZeA41l&#13;&#10;W6Q4/ZmAfeAcn9SAM+b4XYTA6PMh1iHJ/L3s9+yBXhy71IP/AHy2pOsu6Mr9nrCt7X7PT+JaZr9n&#13;&#10;J/qFK7En1brPcx7+PhWUBE0FmbYr9dLfYV8nllbHPMzyoH5WrmrEGOKAwueN2oHaRq2vFl/T94JS&#13;&#10;pkMp0wGZhEVmBPG1FGXYtdtGbSTWqG2LiTg9SpkeyMy1yOQrZfIhc0ATcfpQJ2fd+rRGrcMik1DK&#13;&#10;JCAzEhVxBhAvzjgD0Uat2yIzVykzFzL5FpkDaFzOOAdq4NMaUbcOpUwHZBIWmRFjLcDBp9WN2kC1&#13;&#10;iNOtlOmGTKtFJl8pkw+ZA1UiTl+VygZ9VfCpRSahlElAZqRSxBmoVOEMVMKnFplWpUwrZEIWmaGI&#13;&#10;CmcoAp9GRN06lDIdkElYZEbCKpyRMHwaFnG6lTLdkGm1yISUMiHIDFWIOOkKlW7pCvjUIpNQyiQg&#13;&#10;M1Iu4gyUq3AGyuFTi0yrUqYVMiGLzFCZCmeorFFLl4m6pZQyKcjELTIjxn03h3Y6ET6dKOJ0K2W6&#13;&#10;IdNqkQkpZUKQGSoVcdLo6JxzVbq0UUtZZOJKmThkhieIOP0TVDj9E+BTi0yrUqYVMiGLzFCJCmeo&#13;&#10;BD4tEXVLKWVSkIlbZIaLVTjDxY1af7GI06WU6YJMq0UmpJQJQWaoSMRJF6l0SxfBpxaZuFImDpnh&#13;&#10;QhGnv1CF01/YqHVZZFqUMi2QCVpkhjDAc47RoQL4tEDULaWUSUEmbpEZzlfhDOfDp/kiTpdSpgsy&#13;&#10;LRaZoFImCJn9IREnHVLplg7BpxaZuFImDpnhoIjTH1Th9AfhU4tMi1KmBTJBi8x+TEicfbo/r1G7&#13;&#10;I0/UbalSZilk4haZYQy8nXGGx8On40WcLqVMF2RWjZfnfvdBrhVj7IfAiTsF50hhnJ94WjtDkx/z&#13;&#10;MMtD0VlziS9gnNpQ51zXL0Qb6lbXNtTJenOd+DegV0G/B5k41Ns85xwRw5nR9b9zcY6mHBDtNt3A&#13;&#10;T+Jz8zDX7pBeAo3a9LoZWgNoWl2jVq9TE86b8BmvkVrwPZZr6kh7omqjh1meqRcuuNbxaQ37rhQ6&#13;&#10;Pg0d9kKfvdDraehIegbnz+AzXiP9LXW8O6bW8e7Y9LrNsQbQtLq7Y/U6bcH5FnzGa6RcdMQwX/cv&#13;&#10;7T3NOEeTw+/t8fsJBADPN8EBYKNHLwMDSwgFkwKJ+fi952r8/nOl/jvQT+vrsaNfdHkyyfhNq4/v&#13;&#10;PN/ImMmoiXp4/I2uw2/i9XLl3+gOSr/R9eM38Ythu3vRLn8H+iroHRDrY/5GtwJxvQFxzc8ulOxs&#13;&#10;tpeF+PwM0ByQ2XYwjBttO/QtcUi8B0Gs746B9S2XWGeiHDdYXMcm1rNjYF2NtuCmXrPGwDLjF8WO&#13;&#10;xjLtY37O+mK4HKgE8SgH8fz/AAAA//8DAFBLAwQUAAYACAAAACEAp5P33ecAAAAQAQAADwAAAGRy&#13;&#10;cy9kb3ducmV2LnhtbEyPzW7CMBCE75X6DtZW6g1sp4TSEAch+nNClQpIVW8mWZKI2I5ik4S373Jq&#13;&#10;Lyut9pvZmXQ1mob12PnaWQVyKoChzV1R21LBYf8+WQDzQdtCN86igit6WGX3d6lOCjfYL+x3oWRk&#13;&#10;Yn2iFVQhtAnnPq/QaD91LVq6nVxndKC1K3nR6YHMTcMjIebc6NrSh0q3uKkwP+8uRsHHoIf1k3zr&#13;&#10;t+fT5vqzjz+/txKVenwYX5c01ktgAcfwp4BbB8oPGQU7uostPGsUTOJnSaiCOKIeBLzMohmwI5Fy&#13;&#10;LgTwLOX/i2S/AAAA//8DAFBLAwQUAAYACAAAACEAjiIJQroAAAAhAQAAGQAAAGRycy9fcmVscy9l&#13;&#10;Mm9Eb2MueG1sLnJlbHOEj8sKwjAQRfeC/xBmb9O6EJGm3YjQrdQPGJJpG2weJFHs3xtwY0FwOfdy&#13;&#10;z2Hq9mVm9qQQtbMCqqIERlY6pe0o4NZfdkdgMaFVODtLAhaK0DbbTX2lGVMexUn7yDLFRgFTSv7E&#13;&#10;eZQTGYyF82RzM7hgMOUzjNyjvONIfF+WBx6+GdCsmKxTAkKnKmD94rP5P9sNg5Z0dvJhyKYfCq5N&#13;&#10;dmcghpGSAENK4yesCjID8Kbmq8eaNwAAAP//AwBQSwECLQAUAAYACAAAACEApuZR+wwBAAAVAgAA&#13;&#10;EwAAAAAAAAAAAAAAAAAAAAAAW0NvbnRlbnRfVHlwZXNdLnhtbFBLAQItABQABgAIAAAAIQA4/SH/&#13;&#10;1gAAAJQBAAALAAAAAAAAAAAAAAAAAD0BAABfcmVscy8ucmVsc1BLAQItABQABgAIAAAAIQCZUD37&#13;&#10;DQMAAJgHAAAOAAAAAAAAAAAAAAAAADwCAABkcnMvZTJvRG9jLnhtbFBLAQItABQABgAIAAAAIQDS&#13;&#10;cFgc67MAAJjxAQAUAAAAAAAAAAAAAAAAAHUFAABkcnMvbWVkaWEvaW1hZ2UxLmVtZlBLAQItABQA&#13;&#10;BgAIAAAAIQCnk/fd5wAAABABAAAPAAAAAAAAAAAAAAAAAJK5AABkcnMvZG93bnJldi54bWxQSwEC&#13;&#10;LQAUAAYACAAAACEAjiIJQroAAAAhAQAAGQAAAAAAAAAAAAAAAACmugAAZHJzL19yZWxzL2Uyb0Rv&#13;&#10;Yy54bWwucmVsc1BLBQYAAAAABgAGAHwBAACXu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68941;height:717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7HdyxwAAAOAAAAAPAAAAZHJzL2Rvd25yZXYueG1sRI9Ba8Mw&#13;&#10;DIXvg/0Ho8Fuq9OOjZLWLaVmsDJ6WNsfIGI1SRvLwfbSbL9+Ogx2EU8Ife+95Xr0nRoopjawgemk&#13;&#10;AEVcBddybeB0fHuag0oZ2WEXmAx8U4L16v5uiaULN/6k4ZBrJRBOJRpocu5LrVPVkMc0CT2x3M4h&#13;&#10;esyyxlq7iDeB+07PiuJVe2xZHBrsadtQdT18eTH5iHmwF707Pu/39ifM7e70Yo15fBjtQsZmASrT&#13;&#10;mP8//hDvTjpIYikkAvTqFwAA//8DAFBLAQItABQABgAIAAAAIQDb4fbL7gAAAIUBAAATAAAAAAAA&#13;&#10;AAAAAAAAAAAAAABbQ29udGVudF9UeXBlc10ueG1sUEsBAi0AFAAGAAgAAAAhAFr0LFu/AAAAFQEA&#13;&#10;AAsAAAAAAAAAAAAAAAAAHwEAAF9yZWxzLy5yZWxzUEsBAi0AFAAGAAgAAAAhAPTsd3LHAAAA4AAA&#13;&#10;AA8AAAAAAAAAAAAAAAAABwIAAGRycy9kb3ducmV2LnhtbFBLBQYAAAAAAwADALcAAAD7AgAAAAA=&#13;&#10;">
                  <v:imagedata r:id="rId22" o:title=""/>
                </v:shape>
                <v:line id="Straight Connector 13" o:spid="_x0000_s1028" style="position:absolute;visibility:visible;mso-wrap-style:square" from="93,4945" to="68719,4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pA+xgAAAOAAAAAPAAAAZHJzL2Rvd25yZXYueG1sRI/RasJA&#13;&#10;EEXfC/7DMoJvdaIpItFVRKn4ZKn1A8bsmESzsyG7NWm/vlso9GWY4XLPcJbr3tbqwa2vnGiYjBNQ&#13;&#10;LLkzlRQazh+vz3NQPpAYqp2whi/2sF4NnpaUGdfJOz9OoVARIj4jDWUITYbo85It+bFrWGJ2da2l&#13;&#10;EM+2QNNSF+G2xmmSzNBSJfFDSQ1vS87vp0+rwaaH5Djrpsca89v+It+IL+mb1qNhv1vEsVmACtyH&#13;&#10;/8Yf4mCiQwq/QnEBXP0AAAD//wMAUEsBAi0AFAAGAAgAAAAhANvh9svuAAAAhQEAABMAAAAAAAAA&#13;&#10;AAAAAAAAAAAAAFtDb250ZW50X1R5cGVzXS54bWxQSwECLQAUAAYACAAAACEAWvQsW78AAAAVAQAA&#13;&#10;CwAAAAAAAAAAAAAAAAAfAQAAX3JlbHMvLnJlbHNQSwECLQAUAAYACAAAACEAr1aQPsYAAADgAAAA&#13;&#10;DwAAAAAAAAAAAAAAAAAHAgAAZHJzL2Rvd25yZXYueG1sUEsFBgAAAAADAAMAtwAAAPoCAAAAAA==&#13;&#10;" strokecolor="black [3213]" strokeweight="1pt">
                  <v:stroke joinstyle="miter"/>
                </v:line>
              </v:group>
            </w:pict>
          </mc:Fallback>
        </mc:AlternateContent>
      </w:r>
      <w:r w:rsidR="000B7EBF">
        <w:br w:type="page"/>
      </w:r>
    </w:p>
    <w:p w14:paraId="5D9C769D" w14:textId="3E04F916" w:rsidR="000B7EBF" w:rsidRDefault="008A649B" w:rsidP="008A649B">
      <w:pPr>
        <w:tabs>
          <w:tab w:val="right" w:pos="9026"/>
        </w:tabs>
        <w:spacing w:after="160"/>
        <w:rPr>
          <w:b/>
          <w:sz w:val="44"/>
          <w:szCs w:val="48"/>
        </w:rPr>
      </w:pPr>
      <w:r>
        <w:rPr>
          <w:noProof/>
        </w:rPr>
        <w:lastRenderedPageBreak/>
        <w:drawing>
          <wp:anchor distT="0" distB="0" distL="114300" distR="114300" simplePos="0" relativeHeight="251671552" behindDoc="0" locked="0" layoutInCell="1" allowOverlap="1" wp14:anchorId="446F6E45" wp14:editId="6EDE3302">
            <wp:simplePos x="0" y="0"/>
            <wp:positionH relativeFrom="column">
              <wp:posOffset>-376555</wp:posOffset>
            </wp:positionH>
            <wp:positionV relativeFrom="paragraph">
              <wp:posOffset>0</wp:posOffset>
            </wp:positionV>
            <wp:extent cx="6601460" cy="6844030"/>
            <wp:effectExtent l="0" t="0" r="2540" b="127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6601460" cy="68440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293C5878" wp14:editId="691FB67E">
                <wp:simplePos x="0" y="0"/>
                <wp:positionH relativeFrom="column">
                  <wp:posOffset>-227965</wp:posOffset>
                </wp:positionH>
                <wp:positionV relativeFrom="paragraph">
                  <wp:posOffset>6752365</wp:posOffset>
                </wp:positionV>
                <wp:extent cx="6454588" cy="635"/>
                <wp:effectExtent l="0" t="0" r="0" b="2540"/>
                <wp:wrapTopAndBottom/>
                <wp:docPr id="16" name="Text Box 16"/>
                <wp:cNvGraphicFramePr/>
                <a:graphic xmlns:a="http://schemas.openxmlformats.org/drawingml/2006/main">
                  <a:graphicData uri="http://schemas.microsoft.com/office/word/2010/wordprocessingShape">
                    <wps:wsp>
                      <wps:cNvSpPr txBox="1"/>
                      <wps:spPr>
                        <a:xfrm>
                          <a:off x="0" y="0"/>
                          <a:ext cx="6454588" cy="635"/>
                        </a:xfrm>
                        <a:prstGeom prst="rect">
                          <a:avLst/>
                        </a:prstGeom>
                        <a:solidFill>
                          <a:prstClr val="white"/>
                        </a:solidFill>
                        <a:ln>
                          <a:noFill/>
                        </a:ln>
                      </wps:spPr>
                      <wps:txbx>
                        <w:txbxContent>
                          <w:p w14:paraId="6BC3BBF2" w14:textId="649AA40F" w:rsidR="00505727" w:rsidRPr="00505727" w:rsidRDefault="005839ED" w:rsidP="00505727">
                            <w:pPr>
                              <w:pStyle w:val="Heading4"/>
                              <w:spacing w:line="259" w:lineRule="auto"/>
                              <w:rPr>
                                <w:rFonts w:eastAsia="Arial"/>
                                <w:iCs/>
                                <w:sz w:val="22"/>
                              </w:rPr>
                            </w:pPr>
                            <w:r w:rsidRPr="00166455">
                              <w:rPr>
                                <w:szCs w:val="18"/>
                              </w:rPr>
                              <w:t xml:space="preserve">Figure </w:t>
                            </w:r>
                            <w:r w:rsidRPr="00166455">
                              <w:rPr>
                                <w:szCs w:val="18"/>
                              </w:rPr>
                              <w:fldChar w:fldCharType="begin"/>
                            </w:r>
                            <w:r w:rsidRPr="00166455">
                              <w:rPr>
                                <w:szCs w:val="18"/>
                              </w:rPr>
                              <w:instrText xml:space="preserve"> SEQ Figure \* ARABIC </w:instrText>
                            </w:r>
                            <w:r w:rsidRPr="00166455">
                              <w:rPr>
                                <w:szCs w:val="18"/>
                              </w:rPr>
                              <w:fldChar w:fldCharType="separate"/>
                            </w:r>
                            <w:r>
                              <w:rPr>
                                <w:noProof/>
                              </w:rPr>
                              <w:t>4</w:t>
                            </w:r>
                            <w:r w:rsidRPr="00166455">
                              <w:rPr>
                                <w:szCs w:val="18"/>
                              </w:rPr>
                              <w:fldChar w:fldCharType="end"/>
                            </w:r>
                            <w:r w:rsidRPr="00166455">
                              <w:rPr>
                                <w:szCs w:val="18"/>
                              </w:rPr>
                              <w:t>:</w:t>
                            </w:r>
                            <w:r w:rsidRPr="00166455">
                              <w:t xml:space="preserve"> </w:t>
                            </w:r>
                            <w:r w:rsidR="006948A7">
                              <w:t>Acute s</w:t>
                            </w:r>
                            <w:r>
                              <w:t>ymp</w:t>
                            </w:r>
                            <w:r w:rsidR="00956E62">
                              <w:t>t</w:t>
                            </w:r>
                            <w:r>
                              <w:t>om</w:t>
                            </w:r>
                            <w:r w:rsidR="006948A7">
                              <w:t>s</w:t>
                            </w:r>
                            <w:r w:rsidR="00934F29">
                              <w:t xml:space="preserve"> of </w:t>
                            </w:r>
                            <w:r w:rsidR="00DD3FC5">
                              <w:t>survey participants</w:t>
                            </w:r>
                            <w:r w:rsidR="00376679">
                              <w:rPr>
                                <w:iCs/>
                              </w:rPr>
                              <w:t xml:space="preserve">. </w:t>
                            </w:r>
                            <w:r w:rsidR="00AB0052" w:rsidRPr="00AB0052">
                              <w:rPr>
                                <w:b w:val="0"/>
                                <w:bCs/>
                                <w:iCs/>
                              </w:rPr>
                              <w:t>Acute</w:t>
                            </w:r>
                            <w:r w:rsidR="00AB0052">
                              <w:rPr>
                                <w:b w:val="0"/>
                                <w:bCs/>
                                <w:iCs/>
                              </w:rPr>
                              <w:t xml:space="preserve"> s</w:t>
                            </w:r>
                            <w:r w:rsidR="006D7E11">
                              <w:rPr>
                                <w:b w:val="0"/>
                                <w:bCs/>
                                <w:iCs/>
                              </w:rPr>
                              <w:t xml:space="preserve">ymptoms </w:t>
                            </w:r>
                            <w:r w:rsidR="00AE3457">
                              <w:rPr>
                                <w:b w:val="0"/>
                                <w:bCs/>
                                <w:iCs/>
                              </w:rPr>
                              <w:t xml:space="preserve">were any symptoms </w:t>
                            </w:r>
                            <w:r w:rsidR="00540ADA">
                              <w:rPr>
                                <w:b w:val="0"/>
                                <w:bCs/>
                                <w:iCs/>
                              </w:rPr>
                              <w:t>noticed by the respondent between March 1st and the date of survey</w:t>
                            </w:r>
                            <w:r w:rsidR="00135172">
                              <w:rPr>
                                <w:b w:val="0"/>
                                <w:bCs/>
                                <w:iCs/>
                                <w:lang w:val="en-US"/>
                              </w:rPr>
                              <w:t xml:space="preserve">, </w:t>
                            </w:r>
                            <w:r w:rsidR="00540ADA">
                              <w:rPr>
                                <w:b w:val="0"/>
                                <w:bCs/>
                                <w:iCs/>
                              </w:rPr>
                              <w:t xml:space="preserve">which were not related to any </w:t>
                            </w:r>
                            <w:r w:rsidR="00625899">
                              <w:rPr>
                                <w:b w:val="0"/>
                                <w:bCs/>
                                <w:iCs/>
                              </w:rPr>
                              <w:t xml:space="preserve">pre-existing health condition. </w:t>
                            </w:r>
                            <w:r w:rsidR="00376679">
                              <w:rPr>
                                <w:iCs/>
                              </w:rPr>
                              <w:t>A</w:t>
                            </w:r>
                            <w:r w:rsidR="00C57A7F">
                              <w:rPr>
                                <w:iCs/>
                              </w:rPr>
                              <w:t>.</w:t>
                            </w:r>
                            <w:r w:rsidR="00C57A7F">
                              <w:rPr>
                                <w:b w:val="0"/>
                                <w:bCs/>
                                <w:iCs/>
                              </w:rPr>
                              <w:t xml:space="preserve"> </w:t>
                            </w:r>
                            <w:r w:rsidR="007D49DA">
                              <w:rPr>
                                <w:b w:val="0"/>
                                <w:bCs/>
                                <w:iCs/>
                              </w:rPr>
                              <w:t>Euler plot showing the i</w:t>
                            </w:r>
                            <w:r w:rsidR="00C57A7F">
                              <w:rPr>
                                <w:b w:val="0"/>
                                <w:bCs/>
                                <w:iCs/>
                              </w:rPr>
                              <w:t xml:space="preserve">ntersection of </w:t>
                            </w:r>
                            <w:r w:rsidR="00AE6630">
                              <w:rPr>
                                <w:b w:val="0"/>
                                <w:bCs/>
                                <w:iCs/>
                              </w:rPr>
                              <w:t xml:space="preserve">acute </w:t>
                            </w:r>
                            <w:r w:rsidR="00934743">
                              <w:rPr>
                                <w:b w:val="0"/>
                                <w:bCs/>
                                <w:iCs/>
                              </w:rPr>
                              <w:t xml:space="preserve">and COVID-like symptoms </w:t>
                            </w:r>
                            <w:r w:rsidR="001A7880">
                              <w:rPr>
                                <w:b w:val="0"/>
                                <w:bCs/>
                                <w:iCs/>
                              </w:rPr>
                              <w:t xml:space="preserve">with </w:t>
                            </w:r>
                            <w:r w:rsidR="00E448F3" w:rsidRPr="00135172">
                              <w:rPr>
                                <w:b w:val="0"/>
                                <w:bCs/>
                                <w:iCs/>
                              </w:rPr>
                              <w:t>seropositivity</w:t>
                            </w:r>
                            <w:r w:rsidR="009A6236" w:rsidRPr="00135172">
                              <w:rPr>
                                <w:b w:val="0"/>
                                <w:bCs/>
                                <w:iCs/>
                              </w:rPr>
                              <w:t xml:space="preserve"> (</w:t>
                            </w:r>
                            <w:r w:rsidR="00EA3489" w:rsidRPr="00135172">
                              <w:rPr>
                                <w:b w:val="0"/>
                                <w:bCs/>
                                <w:iCs/>
                              </w:rPr>
                              <w:t>e</w:t>
                            </w:r>
                            <w:r w:rsidR="00833B98" w:rsidRPr="00135172">
                              <w:rPr>
                                <w:b w:val="0"/>
                                <w:bCs/>
                                <w:iCs/>
                              </w:rPr>
                              <w:t xml:space="preserve">xample interpretation: </w:t>
                            </w:r>
                            <w:r w:rsidR="00695AFF" w:rsidRPr="00135172">
                              <w:rPr>
                                <w:b w:val="0"/>
                                <w:bCs/>
                                <w:iCs/>
                              </w:rPr>
                              <w:t xml:space="preserve">50 of 302 </w:t>
                            </w:r>
                            <w:r w:rsidR="00371FB9" w:rsidRPr="00135172">
                              <w:rPr>
                                <w:b w:val="0"/>
                                <w:bCs/>
                                <w:iCs/>
                              </w:rPr>
                              <w:t xml:space="preserve">IgG </w:t>
                            </w:r>
                            <w:r w:rsidR="00695AFF" w:rsidRPr="00135172">
                              <w:rPr>
                                <w:b w:val="0"/>
                                <w:bCs/>
                                <w:iCs/>
                              </w:rPr>
                              <w:t xml:space="preserve">seropositive </w:t>
                            </w:r>
                            <w:r w:rsidR="00371FB9" w:rsidRPr="00135172">
                              <w:rPr>
                                <w:b w:val="0"/>
                                <w:bCs/>
                                <w:iCs/>
                              </w:rPr>
                              <w:t>individuals</w:t>
                            </w:r>
                            <w:r w:rsidR="003D56A1" w:rsidRPr="00135172">
                              <w:rPr>
                                <w:b w:val="0"/>
                                <w:bCs/>
                                <w:iCs/>
                              </w:rPr>
                              <w:t xml:space="preserve"> had COVID-19-suspect symptoms</w:t>
                            </w:r>
                            <w:r w:rsidR="00B21F46" w:rsidRPr="00135172">
                              <w:rPr>
                                <w:b w:val="0"/>
                                <w:bCs/>
                                <w:iCs/>
                              </w:rPr>
                              <w:t xml:space="preserve"> </w:t>
                            </w:r>
                            <w:r w:rsidR="00853721" w:rsidRPr="00135172">
                              <w:rPr>
                                <w:b w:val="0"/>
                                <w:bCs/>
                                <w:iCs/>
                              </w:rPr>
                              <w:t>[</w:t>
                            </w:r>
                            <w:r w:rsidR="00B21F46" w:rsidRPr="00135172">
                              <w:rPr>
                                <w:b w:val="0"/>
                                <w:bCs/>
                                <w:iCs/>
                              </w:rPr>
                              <w:t xml:space="preserve">WHO </w:t>
                            </w:r>
                            <w:r w:rsidR="00853721" w:rsidRPr="00135172">
                              <w:rPr>
                                <w:b w:val="0"/>
                                <w:bCs/>
                                <w:iCs/>
                              </w:rPr>
                              <w:t xml:space="preserve">guideline </w:t>
                            </w:r>
                            <w:r w:rsidR="00B21F46" w:rsidRPr="00135172">
                              <w:rPr>
                                <w:b w:val="0"/>
                                <w:bCs/>
                                <w:iCs/>
                              </w:rPr>
                              <w:t xml:space="preserve">for </w:t>
                            </w:r>
                            <w:r w:rsidR="001A0E1C" w:rsidRPr="00135172">
                              <w:rPr>
                                <w:b w:val="0"/>
                                <w:bCs/>
                                <w:iCs/>
                              </w:rPr>
                              <w:t xml:space="preserve">diagnostic </w:t>
                            </w:r>
                            <w:r w:rsidR="00B21F46" w:rsidRPr="00135172">
                              <w:rPr>
                                <w:b w:val="0"/>
                                <w:bCs/>
                                <w:iCs/>
                              </w:rPr>
                              <w:t>suspicion</w:t>
                            </w:r>
                            <w:r w:rsidR="00853721" w:rsidRPr="00135172">
                              <w:rPr>
                                <w:b w:val="0"/>
                                <w:bCs/>
                                <w:iCs/>
                              </w:rPr>
                              <w:t>]</w:t>
                            </w:r>
                            <w:r w:rsidR="00C754F8" w:rsidRPr="00135172">
                              <w:rPr>
                                <w:b w:val="0"/>
                                <w:bCs/>
                                <w:iCs/>
                              </w:rPr>
                              <w:t xml:space="preserve">, and </w:t>
                            </w:r>
                            <w:r w:rsidR="00A80B4A" w:rsidRPr="00135172">
                              <w:rPr>
                                <w:b w:val="0"/>
                                <w:bCs/>
                                <w:iCs/>
                              </w:rPr>
                              <w:t xml:space="preserve">65 of </w:t>
                            </w:r>
                            <w:r w:rsidR="00FB1EC6" w:rsidRPr="00135172">
                              <w:rPr>
                                <w:b w:val="0"/>
                                <w:bCs/>
                                <w:iCs/>
                              </w:rPr>
                              <w:t>669</w:t>
                            </w:r>
                            <w:r w:rsidR="00A80B4A" w:rsidRPr="00135172">
                              <w:rPr>
                                <w:b w:val="0"/>
                                <w:bCs/>
                                <w:iCs/>
                              </w:rPr>
                              <w:t xml:space="preserve"> </w:t>
                            </w:r>
                            <w:r w:rsidR="00E24347" w:rsidRPr="00135172">
                              <w:rPr>
                                <w:b w:val="0"/>
                                <w:bCs/>
                                <w:iCs/>
                              </w:rPr>
                              <w:t xml:space="preserve">IgG </w:t>
                            </w:r>
                            <w:r w:rsidR="00A80B4A" w:rsidRPr="00135172">
                              <w:rPr>
                                <w:b w:val="0"/>
                                <w:bCs/>
                                <w:iCs/>
                              </w:rPr>
                              <w:t>seronegative</w:t>
                            </w:r>
                            <w:r w:rsidR="00B21728" w:rsidRPr="00135172">
                              <w:rPr>
                                <w:b w:val="0"/>
                                <w:bCs/>
                                <w:iCs/>
                              </w:rPr>
                              <w:t xml:space="preserve"> </w:t>
                            </w:r>
                            <w:r w:rsidR="00E24347" w:rsidRPr="00135172">
                              <w:rPr>
                                <w:b w:val="0"/>
                                <w:bCs/>
                                <w:iCs/>
                              </w:rPr>
                              <w:t xml:space="preserve">individuals </w:t>
                            </w:r>
                            <w:r w:rsidR="007F21D1" w:rsidRPr="00135172">
                              <w:rPr>
                                <w:b w:val="0"/>
                                <w:bCs/>
                                <w:iCs/>
                              </w:rPr>
                              <w:t>had COVID-19 suspect symptoms</w:t>
                            </w:r>
                            <w:r w:rsidR="0025346B" w:rsidRPr="00135172">
                              <w:rPr>
                                <w:b w:val="0"/>
                                <w:bCs/>
                                <w:iCs/>
                              </w:rPr>
                              <w:t>)</w:t>
                            </w:r>
                            <w:r w:rsidR="004B4F91" w:rsidRPr="00135172">
                              <w:rPr>
                                <w:b w:val="0"/>
                                <w:bCs/>
                                <w:iCs/>
                              </w:rPr>
                              <w:t xml:space="preserve">. </w:t>
                            </w:r>
                            <w:r w:rsidR="004B4F91" w:rsidRPr="00135172">
                              <w:rPr>
                                <w:iCs/>
                              </w:rPr>
                              <w:t>B.</w:t>
                            </w:r>
                            <w:r w:rsidR="007B28C9" w:rsidRPr="00135172">
                              <w:rPr>
                                <w:b w:val="0"/>
                                <w:bCs/>
                                <w:iCs/>
                              </w:rPr>
                              <w:t xml:space="preserve"> </w:t>
                            </w:r>
                            <w:r w:rsidR="00F51087" w:rsidRPr="00135172">
                              <w:rPr>
                                <w:b w:val="0"/>
                                <w:bCs/>
                                <w:iCs/>
                              </w:rPr>
                              <w:t xml:space="preserve">Most common </w:t>
                            </w:r>
                            <w:r w:rsidR="00410CD9" w:rsidRPr="00135172">
                              <w:rPr>
                                <w:b w:val="0"/>
                                <w:bCs/>
                                <w:iCs/>
                              </w:rPr>
                              <w:t>symptom</w:t>
                            </w:r>
                            <w:r w:rsidR="00934E37" w:rsidRPr="00135172">
                              <w:rPr>
                                <w:b w:val="0"/>
                                <w:bCs/>
                                <w:iCs/>
                              </w:rPr>
                              <w:t xml:space="preserve"> profiles among IgG seropositive individuals. </w:t>
                            </w:r>
                            <w:r w:rsidR="00934E37" w:rsidRPr="00135172">
                              <w:rPr>
                                <w:iCs/>
                              </w:rPr>
                              <w:t>C.</w:t>
                            </w:r>
                            <w:r w:rsidR="00F36D55" w:rsidRPr="00135172">
                              <w:rPr>
                                <w:iCs/>
                              </w:rPr>
                              <w:t xml:space="preserve"> </w:t>
                            </w:r>
                            <w:r w:rsidR="005A5C79" w:rsidRPr="00135172">
                              <w:rPr>
                                <w:b w:val="0"/>
                                <w:bCs/>
                                <w:iCs/>
                              </w:rPr>
                              <w:t>Comparison in f</w:t>
                            </w:r>
                            <w:r w:rsidR="00505727" w:rsidRPr="00135172">
                              <w:rPr>
                                <w:b w:val="0"/>
                                <w:bCs/>
                                <w:iCs/>
                              </w:rPr>
                              <w:t xml:space="preserve">requency of symptoms </w:t>
                            </w:r>
                            <w:r w:rsidR="002B1241" w:rsidRPr="00135172">
                              <w:rPr>
                                <w:b w:val="0"/>
                                <w:bCs/>
                                <w:iCs/>
                              </w:rPr>
                              <w:t>between</w:t>
                            </w:r>
                            <w:r w:rsidR="00505727" w:rsidRPr="00135172">
                              <w:rPr>
                                <w:b w:val="0"/>
                                <w:bCs/>
                                <w:iCs/>
                              </w:rPr>
                              <w:t xml:space="preserve"> IgG seropositive and seronegative individuals. </w:t>
                            </w:r>
                            <w:r w:rsidR="00505727" w:rsidRPr="00135172">
                              <w:rPr>
                                <w:rFonts w:ascii="Cambria Math" w:hAnsi="Cambria Math" w:cs="Cambria Math"/>
                                <w:b w:val="0"/>
                                <w:bCs/>
                                <w:iCs/>
                              </w:rPr>
                              <w:t>𝝌</w:t>
                            </w:r>
                            <w:r w:rsidR="00505727" w:rsidRPr="00135172">
                              <w:rPr>
                                <w:b w:val="0"/>
                                <w:bCs/>
                                <w:iCs/>
                              </w:rPr>
                              <w:t>-square: * p &lt; 0.05</w:t>
                            </w:r>
                            <w:r w:rsidR="00505727" w:rsidRPr="00505727">
                              <w:rPr>
                                <w:b w:val="0"/>
                                <w:bCs/>
                                <w:iCs/>
                                <w:sz w:val="22"/>
                              </w:rPr>
                              <w:t xml:space="preserve"> </w:t>
                            </w:r>
                          </w:p>
                          <w:p w14:paraId="61812A99" w14:textId="4F0E221B" w:rsidR="005839ED" w:rsidRPr="007B28C9" w:rsidRDefault="005839ED" w:rsidP="00956E62">
                            <w:pPr>
                              <w:pStyle w:val="Heading4"/>
                              <w:rPr>
                                <w:b w:val="0"/>
                                <w:bCs/>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3C5878" id="Text Box 16" o:spid="_x0000_s1029" type="#_x0000_t202" style="position:absolute;margin-left:-17.95pt;margin-top:531.7pt;width:508.2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IM1LwIAAGYEAAAOAAAAZHJzL2Uyb0RvYy54bWysVMFu2zAMvQ/YPwi6L07aJiiMOEWWIsOA&#13;&#10;oC2QDD0rshwLkEWNUmJnXz9KjtOt22nYRaZIitJ7j/T8oWsMOyn0GmzBJ6MxZ8pKKLU9FPzbbv3p&#13;&#10;njMfhC2FAasKflaePyw+fpi3Llc3UIMpFTIqYn3euoLXIbg8y7ysVSP8CJyyFKwAGxFoi4esRNFS&#13;&#10;9cZkN+PxLGsBS4cglffkfeyDfJHqV5WS4bmqvArMFJzeFtKKad3HNVvMRX5A4WotL88Q//CKRmhL&#13;&#10;l15LPYog2BH1H6UaLRE8VGEkocmgqrRUCQOhmYzfodnWwqmEhcjx7kqT/39l5dPpBZkuSbsZZ1Y0&#13;&#10;pNFOdYF9ho6Ri/hpnc8pbesoMXTkp9zB78kZYXcVNvFLgBjFienzld1YTZJzdje9m95TP0iKzW6n&#13;&#10;sUb2dtShD18UNCwaBUeSLjEqThsf+tQhJd7kwehyrY2JmxhYGWQnQTK3tQ7qUvy3LGNjroV4qi8Y&#13;&#10;PVnE1+OIVuj2XeLjdsC4h/JM0BH65vFOrjXdtxE+vAikbiG0NAHhmZbKQFtwuFic1YA//uaP+SQi&#13;&#10;RTlrqfsK7r8fBSrOzFdL8sZWHQwcjP1g2GOzAkI6odlyMpl0AIMZzAqheaXBWMZbKCSspLsKHgZz&#13;&#10;FfoZoMGSarlMSdSQToSN3ToZSw+87rpXge6iSiAxn2DoS5G/E6fPTfK45TEQ00m5yGvP4oVuauak&#13;&#10;/WXw4rT8uk9Zb7+HxU8AAAD//wMAUEsDBBQABgAIAAAAIQBIzl3A5gAAABIBAAAPAAAAZHJzL2Rv&#13;&#10;d25yZXYueG1sTE89T8MwEN2R+A/WIbGg1oakUZvGqaoCA10q0i7d3NiNA7Ed2U4b/j2HGGA56e69&#13;&#10;ex/FajQduSgfWmc5PE4ZEGVrJ1vbcDjsXydzICEKK0XnrOLwpQKsytubQuTSXe27ulSxIShiQy44&#13;&#10;6Bj7nNJQa2VEmLpeWcTOzhsRcfUNlV5cUdx09ImxjBrRWnTQolcbrerPajAcdulxpx+G88t2nSb+&#13;&#10;7TBsso+m4vz+bnxe4lgvgUQ1xr8P+OmA+aHEYCc3WBlIx2GSzBZIRYBlSQoEKYs5y4Ccfk8zoGVB&#13;&#10;/1cpvwEAAP//AwBQSwECLQAUAAYACAAAACEAtoM4kv4AAADhAQAAEwAAAAAAAAAAAAAAAAAAAAAA&#13;&#10;W0NvbnRlbnRfVHlwZXNdLnhtbFBLAQItABQABgAIAAAAIQA4/SH/1gAAAJQBAAALAAAAAAAAAAAA&#13;&#10;AAAAAC8BAABfcmVscy8ucmVsc1BLAQItABQABgAIAAAAIQBsuIM1LwIAAGYEAAAOAAAAAAAAAAAA&#13;&#10;AAAAAC4CAABkcnMvZTJvRG9jLnhtbFBLAQItABQABgAIAAAAIQBIzl3A5gAAABIBAAAPAAAAAAAA&#13;&#10;AAAAAAAAAIkEAABkcnMvZG93bnJldi54bWxQSwUGAAAAAAQABADzAAAAnAUAAAAA&#13;&#10;" stroked="f">
                <v:textbox style="mso-fit-shape-to-text:t" inset="0,0,0,0">
                  <w:txbxContent>
                    <w:p w14:paraId="6BC3BBF2" w14:textId="649AA40F" w:rsidR="00505727" w:rsidRPr="00505727" w:rsidRDefault="005839ED" w:rsidP="00505727">
                      <w:pPr>
                        <w:pStyle w:val="Heading4"/>
                        <w:spacing w:line="259" w:lineRule="auto"/>
                        <w:rPr>
                          <w:rFonts w:eastAsia="Arial"/>
                          <w:iCs/>
                          <w:sz w:val="22"/>
                        </w:rPr>
                      </w:pPr>
                      <w:r w:rsidRPr="00166455">
                        <w:rPr>
                          <w:szCs w:val="18"/>
                        </w:rPr>
                        <w:t xml:space="preserve">Figure </w:t>
                      </w:r>
                      <w:r w:rsidRPr="00166455">
                        <w:rPr>
                          <w:szCs w:val="18"/>
                        </w:rPr>
                        <w:fldChar w:fldCharType="begin"/>
                      </w:r>
                      <w:r w:rsidRPr="00166455">
                        <w:rPr>
                          <w:szCs w:val="18"/>
                        </w:rPr>
                        <w:instrText xml:space="preserve"> SEQ Figure \* ARABIC </w:instrText>
                      </w:r>
                      <w:r w:rsidRPr="00166455">
                        <w:rPr>
                          <w:szCs w:val="18"/>
                        </w:rPr>
                        <w:fldChar w:fldCharType="separate"/>
                      </w:r>
                      <w:r>
                        <w:rPr>
                          <w:noProof/>
                        </w:rPr>
                        <w:t>4</w:t>
                      </w:r>
                      <w:r w:rsidRPr="00166455">
                        <w:rPr>
                          <w:szCs w:val="18"/>
                        </w:rPr>
                        <w:fldChar w:fldCharType="end"/>
                      </w:r>
                      <w:r w:rsidRPr="00166455">
                        <w:rPr>
                          <w:szCs w:val="18"/>
                        </w:rPr>
                        <w:t>:</w:t>
                      </w:r>
                      <w:r w:rsidRPr="00166455">
                        <w:t xml:space="preserve"> </w:t>
                      </w:r>
                      <w:r w:rsidR="006948A7">
                        <w:t>Acute s</w:t>
                      </w:r>
                      <w:r>
                        <w:t>ymp</w:t>
                      </w:r>
                      <w:r w:rsidR="00956E62">
                        <w:t>t</w:t>
                      </w:r>
                      <w:r>
                        <w:t>om</w:t>
                      </w:r>
                      <w:r w:rsidR="006948A7">
                        <w:t>s</w:t>
                      </w:r>
                      <w:r w:rsidR="00934F29">
                        <w:t xml:space="preserve"> of </w:t>
                      </w:r>
                      <w:r w:rsidR="00DD3FC5">
                        <w:t>survey participants</w:t>
                      </w:r>
                      <w:r w:rsidR="00376679">
                        <w:rPr>
                          <w:iCs/>
                        </w:rPr>
                        <w:t xml:space="preserve">. </w:t>
                      </w:r>
                      <w:r w:rsidR="00AB0052" w:rsidRPr="00AB0052">
                        <w:rPr>
                          <w:b w:val="0"/>
                          <w:bCs/>
                          <w:iCs/>
                        </w:rPr>
                        <w:t>Acute</w:t>
                      </w:r>
                      <w:r w:rsidR="00AB0052">
                        <w:rPr>
                          <w:b w:val="0"/>
                          <w:bCs/>
                          <w:iCs/>
                        </w:rPr>
                        <w:t xml:space="preserve"> s</w:t>
                      </w:r>
                      <w:r w:rsidR="006D7E11">
                        <w:rPr>
                          <w:b w:val="0"/>
                          <w:bCs/>
                          <w:iCs/>
                        </w:rPr>
                        <w:t xml:space="preserve">ymptoms </w:t>
                      </w:r>
                      <w:r w:rsidR="00AE3457">
                        <w:rPr>
                          <w:b w:val="0"/>
                          <w:bCs/>
                          <w:iCs/>
                        </w:rPr>
                        <w:t xml:space="preserve">were any symptoms </w:t>
                      </w:r>
                      <w:r w:rsidR="00540ADA">
                        <w:rPr>
                          <w:b w:val="0"/>
                          <w:bCs/>
                          <w:iCs/>
                        </w:rPr>
                        <w:t>noticed by the respondent between March 1st and the date of survey</w:t>
                      </w:r>
                      <w:r w:rsidR="00135172">
                        <w:rPr>
                          <w:b w:val="0"/>
                          <w:bCs/>
                          <w:iCs/>
                          <w:lang w:val="en-US"/>
                        </w:rPr>
                        <w:t xml:space="preserve">, </w:t>
                      </w:r>
                      <w:r w:rsidR="00540ADA">
                        <w:rPr>
                          <w:b w:val="0"/>
                          <w:bCs/>
                          <w:iCs/>
                        </w:rPr>
                        <w:t xml:space="preserve">which were not related to any </w:t>
                      </w:r>
                      <w:r w:rsidR="00625899">
                        <w:rPr>
                          <w:b w:val="0"/>
                          <w:bCs/>
                          <w:iCs/>
                        </w:rPr>
                        <w:t xml:space="preserve">pre-existing health condition. </w:t>
                      </w:r>
                      <w:r w:rsidR="00376679">
                        <w:rPr>
                          <w:iCs/>
                        </w:rPr>
                        <w:t>A</w:t>
                      </w:r>
                      <w:r w:rsidR="00C57A7F">
                        <w:rPr>
                          <w:iCs/>
                        </w:rPr>
                        <w:t>.</w:t>
                      </w:r>
                      <w:r w:rsidR="00C57A7F">
                        <w:rPr>
                          <w:b w:val="0"/>
                          <w:bCs/>
                          <w:iCs/>
                        </w:rPr>
                        <w:t xml:space="preserve"> </w:t>
                      </w:r>
                      <w:r w:rsidR="007D49DA">
                        <w:rPr>
                          <w:b w:val="0"/>
                          <w:bCs/>
                          <w:iCs/>
                        </w:rPr>
                        <w:t>Euler plot showing the i</w:t>
                      </w:r>
                      <w:r w:rsidR="00C57A7F">
                        <w:rPr>
                          <w:b w:val="0"/>
                          <w:bCs/>
                          <w:iCs/>
                        </w:rPr>
                        <w:t xml:space="preserve">ntersection of </w:t>
                      </w:r>
                      <w:r w:rsidR="00AE6630">
                        <w:rPr>
                          <w:b w:val="0"/>
                          <w:bCs/>
                          <w:iCs/>
                        </w:rPr>
                        <w:t xml:space="preserve">acute </w:t>
                      </w:r>
                      <w:r w:rsidR="00934743">
                        <w:rPr>
                          <w:b w:val="0"/>
                          <w:bCs/>
                          <w:iCs/>
                        </w:rPr>
                        <w:t xml:space="preserve">and COVID-like symptoms </w:t>
                      </w:r>
                      <w:r w:rsidR="001A7880">
                        <w:rPr>
                          <w:b w:val="0"/>
                          <w:bCs/>
                          <w:iCs/>
                        </w:rPr>
                        <w:t xml:space="preserve">with </w:t>
                      </w:r>
                      <w:r w:rsidR="00E448F3" w:rsidRPr="00135172">
                        <w:rPr>
                          <w:b w:val="0"/>
                          <w:bCs/>
                          <w:iCs/>
                        </w:rPr>
                        <w:t>seropositivity</w:t>
                      </w:r>
                      <w:r w:rsidR="009A6236" w:rsidRPr="00135172">
                        <w:rPr>
                          <w:b w:val="0"/>
                          <w:bCs/>
                          <w:iCs/>
                        </w:rPr>
                        <w:t xml:space="preserve"> (</w:t>
                      </w:r>
                      <w:r w:rsidR="00EA3489" w:rsidRPr="00135172">
                        <w:rPr>
                          <w:b w:val="0"/>
                          <w:bCs/>
                          <w:iCs/>
                        </w:rPr>
                        <w:t>e</w:t>
                      </w:r>
                      <w:r w:rsidR="00833B98" w:rsidRPr="00135172">
                        <w:rPr>
                          <w:b w:val="0"/>
                          <w:bCs/>
                          <w:iCs/>
                        </w:rPr>
                        <w:t xml:space="preserve">xample interpretation: </w:t>
                      </w:r>
                      <w:r w:rsidR="00695AFF" w:rsidRPr="00135172">
                        <w:rPr>
                          <w:b w:val="0"/>
                          <w:bCs/>
                          <w:iCs/>
                        </w:rPr>
                        <w:t xml:space="preserve">50 of 302 </w:t>
                      </w:r>
                      <w:r w:rsidR="00371FB9" w:rsidRPr="00135172">
                        <w:rPr>
                          <w:b w:val="0"/>
                          <w:bCs/>
                          <w:iCs/>
                        </w:rPr>
                        <w:t xml:space="preserve">IgG </w:t>
                      </w:r>
                      <w:r w:rsidR="00695AFF" w:rsidRPr="00135172">
                        <w:rPr>
                          <w:b w:val="0"/>
                          <w:bCs/>
                          <w:iCs/>
                        </w:rPr>
                        <w:t xml:space="preserve">seropositive </w:t>
                      </w:r>
                      <w:r w:rsidR="00371FB9" w:rsidRPr="00135172">
                        <w:rPr>
                          <w:b w:val="0"/>
                          <w:bCs/>
                          <w:iCs/>
                        </w:rPr>
                        <w:t>individuals</w:t>
                      </w:r>
                      <w:r w:rsidR="003D56A1" w:rsidRPr="00135172">
                        <w:rPr>
                          <w:b w:val="0"/>
                          <w:bCs/>
                          <w:iCs/>
                        </w:rPr>
                        <w:t xml:space="preserve"> had COVID-19-suspect symptoms</w:t>
                      </w:r>
                      <w:r w:rsidR="00B21F46" w:rsidRPr="00135172">
                        <w:rPr>
                          <w:b w:val="0"/>
                          <w:bCs/>
                          <w:iCs/>
                        </w:rPr>
                        <w:t xml:space="preserve"> </w:t>
                      </w:r>
                      <w:r w:rsidR="00853721" w:rsidRPr="00135172">
                        <w:rPr>
                          <w:b w:val="0"/>
                          <w:bCs/>
                          <w:iCs/>
                        </w:rPr>
                        <w:t>[</w:t>
                      </w:r>
                      <w:r w:rsidR="00B21F46" w:rsidRPr="00135172">
                        <w:rPr>
                          <w:b w:val="0"/>
                          <w:bCs/>
                          <w:iCs/>
                        </w:rPr>
                        <w:t xml:space="preserve">WHO </w:t>
                      </w:r>
                      <w:r w:rsidR="00853721" w:rsidRPr="00135172">
                        <w:rPr>
                          <w:b w:val="0"/>
                          <w:bCs/>
                          <w:iCs/>
                        </w:rPr>
                        <w:t xml:space="preserve">guideline </w:t>
                      </w:r>
                      <w:r w:rsidR="00B21F46" w:rsidRPr="00135172">
                        <w:rPr>
                          <w:b w:val="0"/>
                          <w:bCs/>
                          <w:iCs/>
                        </w:rPr>
                        <w:t xml:space="preserve">for </w:t>
                      </w:r>
                      <w:r w:rsidR="001A0E1C" w:rsidRPr="00135172">
                        <w:rPr>
                          <w:b w:val="0"/>
                          <w:bCs/>
                          <w:iCs/>
                        </w:rPr>
                        <w:t xml:space="preserve">diagnostic </w:t>
                      </w:r>
                      <w:r w:rsidR="00B21F46" w:rsidRPr="00135172">
                        <w:rPr>
                          <w:b w:val="0"/>
                          <w:bCs/>
                          <w:iCs/>
                        </w:rPr>
                        <w:t>suspicion</w:t>
                      </w:r>
                      <w:r w:rsidR="00853721" w:rsidRPr="00135172">
                        <w:rPr>
                          <w:b w:val="0"/>
                          <w:bCs/>
                          <w:iCs/>
                        </w:rPr>
                        <w:t>]</w:t>
                      </w:r>
                      <w:r w:rsidR="00C754F8" w:rsidRPr="00135172">
                        <w:rPr>
                          <w:b w:val="0"/>
                          <w:bCs/>
                          <w:iCs/>
                        </w:rPr>
                        <w:t xml:space="preserve">, and </w:t>
                      </w:r>
                      <w:r w:rsidR="00A80B4A" w:rsidRPr="00135172">
                        <w:rPr>
                          <w:b w:val="0"/>
                          <w:bCs/>
                          <w:iCs/>
                        </w:rPr>
                        <w:t xml:space="preserve">65 of </w:t>
                      </w:r>
                      <w:r w:rsidR="00FB1EC6" w:rsidRPr="00135172">
                        <w:rPr>
                          <w:b w:val="0"/>
                          <w:bCs/>
                          <w:iCs/>
                        </w:rPr>
                        <w:t>669</w:t>
                      </w:r>
                      <w:r w:rsidR="00A80B4A" w:rsidRPr="00135172">
                        <w:rPr>
                          <w:b w:val="0"/>
                          <w:bCs/>
                          <w:iCs/>
                        </w:rPr>
                        <w:t xml:space="preserve"> </w:t>
                      </w:r>
                      <w:r w:rsidR="00E24347" w:rsidRPr="00135172">
                        <w:rPr>
                          <w:b w:val="0"/>
                          <w:bCs/>
                          <w:iCs/>
                        </w:rPr>
                        <w:t xml:space="preserve">IgG </w:t>
                      </w:r>
                      <w:r w:rsidR="00A80B4A" w:rsidRPr="00135172">
                        <w:rPr>
                          <w:b w:val="0"/>
                          <w:bCs/>
                          <w:iCs/>
                        </w:rPr>
                        <w:t>seronegative</w:t>
                      </w:r>
                      <w:r w:rsidR="00B21728" w:rsidRPr="00135172">
                        <w:rPr>
                          <w:b w:val="0"/>
                          <w:bCs/>
                          <w:iCs/>
                        </w:rPr>
                        <w:t xml:space="preserve"> </w:t>
                      </w:r>
                      <w:r w:rsidR="00E24347" w:rsidRPr="00135172">
                        <w:rPr>
                          <w:b w:val="0"/>
                          <w:bCs/>
                          <w:iCs/>
                        </w:rPr>
                        <w:t xml:space="preserve">individuals </w:t>
                      </w:r>
                      <w:r w:rsidR="007F21D1" w:rsidRPr="00135172">
                        <w:rPr>
                          <w:b w:val="0"/>
                          <w:bCs/>
                          <w:iCs/>
                        </w:rPr>
                        <w:t>had COVID-19 suspect symptoms</w:t>
                      </w:r>
                      <w:r w:rsidR="0025346B" w:rsidRPr="00135172">
                        <w:rPr>
                          <w:b w:val="0"/>
                          <w:bCs/>
                          <w:iCs/>
                        </w:rPr>
                        <w:t>)</w:t>
                      </w:r>
                      <w:r w:rsidR="004B4F91" w:rsidRPr="00135172">
                        <w:rPr>
                          <w:b w:val="0"/>
                          <w:bCs/>
                          <w:iCs/>
                        </w:rPr>
                        <w:t xml:space="preserve">. </w:t>
                      </w:r>
                      <w:r w:rsidR="004B4F91" w:rsidRPr="00135172">
                        <w:rPr>
                          <w:iCs/>
                        </w:rPr>
                        <w:t>B.</w:t>
                      </w:r>
                      <w:r w:rsidR="007B28C9" w:rsidRPr="00135172">
                        <w:rPr>
                          <w:b w:val="0"/>
                          <w:bCs/>
                          <w:iCs/>
                        </w:rPr>
                        <w:t xml:space="preserve"> </w:t>
                      </w:r>
                      <w:r w:rsidR="00F51087" w:rsidRPr="00135172">
                        <w:rPr>
                          <w:b w:val="0"/>
                          <w:bCs/>
                          <w:iCs/>
                        </w:rPr>
                        <w:t xml:space="preserve">Most common </w:t>
                      </w:r>
                      <w:r w:rsidR="00410CD9" w:rsidRPr="00135172">
                        <w:rPr>
                          <w:b w:val="0"/>
                          <w:bCs/>
                          <w:iCs/>
                        </w:rPr>
                        <w:t>symptom</w:t>
                      </w:r>
                      <w:r w:rsidR="00934E37" w:rsidRPr="00135172">
                        <w:rPr>
                          <w:b w:val="0"/>
                          <w:bCs/>
                          <w:iCs/>
                        </w:rPr>
                        <w:t xml:space="preserve"> profiles among IgG seropositive individuals. </w:t>
                      </w:r>
                      <w:r w:rsidR="00934E37" w:rsidRPr="00135172">
                        <w:rPr>
                          <w:iCs/>
                        </w:rPr>
                        <w:t>C.</w:t>
                      </w:r>
                      <w:r w:rsidR="00F36D55" w:rsidRPr="00135172">
                        <w:rPr>
                          <w:iCs/>
                        </w:rPr>
                        <w:t xml:space="preserve"> </w:t>
                      </w:r>
                      <w:r w:rsidR="005A5C79" w:rsidRPr="00135172">
                        <w:rPr>
                          <w:b w:val="0"/>
                          <w:bCs/>
                          <w:iCs/>
                        </w:rPr>
                        <w:t>Comparison in f</w:t>
                      </w:r>
                      <w:r w:rsidR="00505727" w:rsidRPr="00135172">
                        <w:rPr>
                          <w:b w:val="0"/>
                          <w:bCs/>
                          <w:iCs/>
                        </w:rPr>
                        <w:t xml:space="preserve">requency of symptoms </w:t>
                      </w:r>
                      <w:r w:rsidR="002B1241" w:rsidRPr="00135172">
                        <w:rPr>
                          <w:b w:val="0"/>
                          <w:bCs/>
                          <w:iCs/>
                        </w:rPr>
                        <w:t>between</w:t>
                      </w:r>
                      <w:r w:rsidR="00505727" w:rsidRPr="00135172">
                        <w:rPr>
                          <w:b w:val="0"/>
                          <w:bCs/>
                          <w:iCs/>
                        </w:rPr>
                        <w:t xml:space="preserve"> IgG seropositive and seronegative individuals. </w:t>
                      </w:r>
                      <w:r w:rsidR="00505727" w:rsidRPr="00135172">
                        <w:rPr>
                          <w:rFonts w:ascii="Cambria Math" w:hAnsi="Cambria Math" w:cs="Cambria Math"/>
                          <w:b w:val="0"/>
                          <w:bCs/>
                          <w:iCs/>
                        </w:rPr>
                        <w:t>𝝌</w:t>
                      </w:r>
                      <w:r w:rsidR="00505727" w:rsidRPr="00135172">
                        <w:rPr>
                          <w:b w:val="0"/>
                          <w:bCs/>
                          <w:iCs/>
                        </w:rPr>
                        <w:t>-square: * p &lt; 0.05</w:t>
                      </w:r>
                      <w:r w:rsidR="00505727" w:rsidRPr="00505727">
                        <w:rPr>
                          <w:b w:val="0"/>
                          <w:bCs/>
                          <w:iCs/>
                          <w:sz w:val="22"/>
                        </w:rPr>
                        <w:t xml:space="preserve"> </w:t>
                      </w:r>
                    </w:p>
                    <w:p w14:paraId="61812A99" w14:textId="4F0E221B" w:rsidR="005839ED" w:rsidRPr="007B28C9" w:rsidRDefault="005839ED" w:rsidP="00956E62">
                      <w:pPr>
                        <w:pStyle w:val="Heading4"/>
                        <w:rPr>
                          <w:b w:val="0"/>
                          <w:bCs/>
                          <w:lang w:val="en-US"/>
                        </w:rPr>
                      </w:pPr>
                    </w:p>
                  </w:txbxContent>
                </v:textbox>
                <w10:wrap type="topAndBottom"/>
              </v:shape>
            </w:pict>
          </mc:Fallback>
        </mc:AlternateContent>
      </w:r>
      <w:r w:rsidR="005003BC">
        <w:rPr>
          <w:b/>
          <w:sz w:val="44"/>
          <w:szCs w:val="48"/>
        </w:rPr>
        <w:br w:type="page"/>
      </w:r>
      <w:r>
        <w:rPr>
          <w:b/>
          <w:sz w:val="44"/>
          <w:szCs w:val="48"/>
        </w:rPr>
        <w:lastRenderedPageBreak/>
        <w:tab/>
      </w:r>
    </w:p>
    <w:p w14:paraId="10297A15" w14:textId="563ABA17" w:rsidR="00AD370D" w:rsidRPr="00AD370D" w:rsidRDefault="16738B5D" w:rsidP="0072107C">
      <w:pPr>
        <w:pStyle w:val="Heading1"/>
      </w:pPr>
      <w:bookmarkStart w:id="113" w:name="OLE_LINK268"/>
      <w:bookmarkStart w:id="114" w:name="OLE_LINK269"/>
      <w:r w:rsidRPr="16738B5D">
        <w:t>Contributors</w:t>
      </w:r>
    </w:p>
    <w:p w14:paraId="4D28B2F0" w14:textId="225F0521" w:rsidR="00AD370D" w:rsidRPr="00A90917" w:rsidRDefault="16738B5D" w:rsidP="00DC1ADB">
      <w:r w:rsidRPr="16738B5D">
        <w:t>JL, DMP</w:t>
      </w:r>
      <w:r w:rsidR="000533A3">
        <w:t>,</w:t>
      </w:r>
      <w:r w:rsidRPr="16738B5D">
        <w:t xml:space="preserve"> and SIH conceived and planned the study. JL wrote the computer code, and designed and carried out the analyses with input from FMS and DMP. DJWe constructed the accessibility covariate data layer. JL produced all output figures. DJWi, DAW, NR, RRdC provided intellectual inputs into aspects of this study. All authors contributed to the interpretation of the results. JL wrote the first draft of the manuscript and all authors contributed to subsequent revisions.</w:t>
      </w:r>
    </w:p>
    <w:p w14:paraId="00D19CC2" w14:textId="7D91E680" w:rsidR="004A1CA7" w:rsidRDefault="004A1CA7" w:rsidP="00DC1ADB"/>
    <w:p w14:paraId="480435A8" w14:textId="77777777" w:rsidR="00C35917" w:rsidRPr="00C35917" w:rsidRDefault="16738B5D" w:rsidP="0072107C">
      <w:pPr>
        <w:pStyle w:val="Heading1"/>
      </w:pPr>
      <w:bookmarkStart w:id="115" w:name="OLE_LINK264"/>
      <w:bookmarkStart w:id="116" w:name="OLE_LINK265"/>
      <w:r w:rsidRPr="16738B5D">
        <w:t>Declarations of interests</w:t>
      </w:r>
    </w:p>
    <w:p w14:paraId="4227DB74" w14:textId="6D1A2DC7" w:rsidR="0047011F" w:rsidRDefault="16738B5D" w:rsidP="00DC1ADB">
      <w:bookmarkStart w:id="117" w:name="OLE_LINK266"/>
      <w:bookmarkStart w:id="118" w:name="OLE_LINK267"/>
      <w:bookmarkEnd w:id="115"/>
      <w:bookmarkEnd w:id="116"/>
      <w:r w:rsidRPr="16738B5D">
        <w:t>The authors declare no competing interests.</w:t>
      </w:r>
      <w:bookmarkEnd w:id="117"/>
      <w:bookmarkEnd w:id="118"/>
    </w:p>
    <w:p w14:paraId="275ABDD1" w14:textId="59784CC2" w:rsidR="0047011F" w:rsidRDefault="00B87494" w:rsidP="0047011F">
      <w:pPr>
        <w:pStyle w:val="Heading1"/>
        <w:rPr>
          <w:lang w:val="en-US"/>
        </w:rPr>
      </w:pPr>
      <w:r>
        <w:rPr>
          <w:lang w:val="en-US"/>
        </w:rPr>
        <w:t>Data sharing</w:t>
      </w:r>
    </w:p>
    <w:p w14:paraId="77258D55" w14:textId="6305FA48" w:rsidR="006E5B89" w:rsidRPr="001C146C" w:rsidRDefault="006E5B89" w:rsidP="006E5B89">
      <w:pPr>
        <w:rPr>
          <w:lang w:val="en-US"/>
        </w:rPr>
      </w:pPr>
      <w:r w:rsidRPr="16738B5D">
        <w:t xml:space="preserve">The </w:t>
      </w:r>
      <w:r w:rsidR="00717F85">
        <w:rPr>
          <w:lang w:val="en-US"/>
        </w:rPr>
        <w:t xml:space="preserve">study </w:t>
      </w:r>
      <w:r w:rsidR="001C146C">
        <w:rPr>
          <w:lang w:val="en-US"/>
        </w:rPr>
        <w:t>protocol and the individual partic</w:t>
      </w:r>
      <w:r w:rsidR="008A649B">
        <w:rPr>
          <w:lang w:val="en-US"/>
        </w:rPr>
        <w:t>i</w:t>
      </w:r>
      <w:r w:rsidR="001C146C">
        <w:rPr>
          <w:lang w:val="en-US"/>
        </w:rPr>
        <w:t>pant data</w:t>
      </w:r>
      <w:r w:rsidR="008A649B">
        <w:rPr>
          <w:lang w:val="en-US"/>
        </w:rPr>
        <w:t xml:space="preserve"> can be made available...</w:t>
      </w:r>
    </w:p>
    <w:p w14:paraId="51A4E1C3" w14:textId="6B4761E8" w:rsidR="00C35917" w:rsidRDefault="16738B5D" w:rsidP="0072107C">
      <w:pPr>
        <w:pStyle w:val="Heading1"/>
      </w:pPr>
      <w:r w:rsidRPr="16738B5D">
        <w:t>Acknowledgements</w:t>
      </w:r>
    </w:p>
    <w:p w14:paraId="2C83E922" w14:textId="4BB9C491" w:rsidR="00C35917" w:rsidRDefault="16738B5D" w:rsidP="00DC1ADB">
      <w:r w:rsidRPr="16738B5D">
        <w:t>SIH is funded by grants from the Bill &amp; Melinda Gates Foundation (OPP1093011, OPP1106023, OPP1132415</w:t>
      </w:r>
      <w:r w:rsidR="000E4F1E">
        <w:t>,</w:t>
      </w:r>
      <w:r w:rsidRPr="16738B5D">
        <w:t xml:space="preserve"> </w:t>
      </w:r>
      <w:r w:rsidRPr="16738B5D">
        <w:rPr>
          <w:rFonts w:asciiTheme="minorHAnsi" w:hAnsiTheme="minorHAnsi" w:cstheme="minorBidi"/>
          <w:lang w:val="en-US" w:eastAsia="en-US"/>
        </w:rPr>
        <w:t>OPP1159934</w:t>
      </w:r>
      <w:r w:rsidR="004A57BC">
        <w:rPr>
          <w:rFonts w:asciiTheme="minorHAnsi" w:hAnsiTheme="minorHAnsi" w:cstheme="minorBidi"/>
          <w:lang w:val="en-US" w:eastAsia="en-US"/>
        </w:rPr>
        <w:t>,</w:t>
      </w:r>
      <w:r w:rsidR="000E4F1E">
        <w:rPr>
          <w:rFonts w:asciiTheme="minorHAnsi" w:hAnsiTheme="minorHAnsi" w:cstheme="minorBidi"/>
          <w:lang w:val="en-US" w:eastAsia="en-US"/>
        </w:rPr>
        <w:t xml:space="preserve"> and OPP1176062</w:t>
      </w:r>
      <w:r w:rsidRPr="16738B5D">
        <w:t>)</w:t>
      </w:r>
      <w:r w:rsidR="004A57BC">
        <w:t>,</w:t>
      </w:r>
      <w:r w:rsidR="000E4F1E">
        <w:t xml:space="preserve"> the Wellcome Trust (#209142</w:t>
      </w:r>
      <w:r w:rsidR="00FB286C">
        <w:t xml:space="preserve"> and Senior Research Fellowship #</w:t>
      </w:r>
      <w:r w:rsidR="00FB286C" w:rsidRPr="00FB286C">
        <w:t>095066</w:t>
      </w:r>
      <w:r w:rsidR="000E4F1E">
        <w:t>)</w:t>
      </w:r>
      <w:r w:rsidR="004A57BC">
        <w:t>,</w:t>
      </w:r>
      <w:r w:rsidR="000E4F1E">
        <w:t xml:space="preserve"> and the Fleming Fund</w:t>
      </w:r>
      <w:r w:rsidRPr="16738B5D">
        <w:t>. OPP1093011 also supports JL and DMP.</w:t>
      </w:r>
      <w:r w:rsidR="000E4F1E">
        <w:t xml:space="preserve"> The Fleming Fund also supports MD.</w:t>
      </w:r>
      <w:r>
        <w:t xml:space="preserve"> </w:t>
      </w:r>
      <w:r w:rsidRPr="16738B5D">
        <w:t>FMS is supported by a scholarship from The Rhodes Trust. NR, FC, RRdC and GA are partly supported by a grant from the Swiss National Science Foundation (315130_176271). DJWi is supported by a Doherty Biomedical Postdoctoral Fellowship from the Australian National Health and Medical Research Council (NHMRC). We thank C A Design Services for assistance with expert opinion range map digiti</w:t>
      </w:r>
      <w:r w:rsidR="009A52B3">
        <w:t>s</w:t>
      </w:r>
      <w:r w:rsidRPr="16738B5D">
        <w:t>ation.</w:t>
      </w:r>
    </w:p>
    <w:bookmarkEnd w:id="113"/>
    <w:bookmarkEnd w:id="114"/>
    <w:p w14:paraId="15328036" w14:textId="61349377" w:rsidR="00C35917" w:rsidRPr="00D54995" w:rsidRDefault="00C35917" w:rsidP="00DC1ADB"/>
    <w:p w14:paraId="473ABA73" w14:textId="77777777" w:rsidR="00E11100" w:rsidRDefault="00E11100" w:rsidP="00DC1ADB">
      <w:r>
        <w:br w:type="page"/>
      </w:r>
    </w:p>
    <w:p w14:paraId="5CA31B6E" w14:textId="6B200A5E" w:rsidR="00915869" w:rsidRPr="007F2B64" w:rsidRDefault="16738B5D" w:rsidP="00DC1ADB">
      <w:pPr>
        <w:pStyle w:val="Heading1"/>
      </w:pPr>
      <w:r w:rsidRPr="000047D5">
        <w:lastRenderedPageBreak/>
        <w:t>Figures and Tables</w:t>
      </w:r>
    </w:p>
    <w:p w14:paraId="20729DA7" w14:textId="77777777" w:rsidR="0046670D" w:rsidRDefault="0046670D" w:rsidP="0046670D">
      <w:pPr>
        <w:rPr>
          <w:b/>
          <w:bCs/>
        </w:rPr>
      </w:pPr>
    </w:p>
    <w:p w14:paraId="722D5A18" w14:textId="168A4E5A" w:rsidR="00915869" w:rsidRPr="004D2E4C" w:rsidRDefault="00915869" w:rsidP="00DC1ADB"/>
    <w:p w14:paraId="6001FC52" w14:textId="77777777" w:rsidR="000C3861" w:rsidRDefault="000C3861" w:rsidP="00DC1ADB">
      <w:r>
        <w:br w:type="page"/>
      </w:r>
    </w:p>
    <w:p w14:paraId="0028FAF3" w14:textId="2FD02AAD" w:rsidR="004A1CA7" w:rsidRPr="007F2B64" w:rsidRDefault="16738B5D" w:rsidP="00DC1ADB">
      <w:pPr>
        <w:pStyle w:val="Heading1"/>
      </w:pPr>
      <w:r w:rsidRPr="000047D5">
        <w:lastRenderedPageBreak/>
        <w:t>Additional Files</w:t>
      </w:r>
    </w:p>
    <w:p w14:paraId="36ACD244" w14:textId="490DE138" w:rsidR="007875E8" w:rsidRPr="00C149FA" w:rsidRDefault="00C149FA" w:rsidP="00DC1ADB">
      <w:pPr>
        <w:rPr>
          <w:lang w:val="en-US"/>
        </w:rPr>
      </w:pPr>
      <w:r>
        <w:rPr>
          <w:lang w:val="en-US"/>
        </w:rPr>
        <w:t>Appendix 1:</w:t>
      </w:r>
    </w:p>
    <w:p w14:paraId="1B82F160" w14:textId="6EF4F28C" w:rsidR="00513F6A" w:rsidRDefault="00513F6A" w:rsidP="00DC1ADB"/>
    <w:p w14:paraId="4609E1C4" w14:textId="51FA1E87" w:rsidR="00C75210" w:rsidRDefault="00C75210" w:rsidP="00DC1ADB">
      <w:r>
        <w:rPr>
          <w:noProof/>
        </w:rPr>
        <w:drawing>
          <wp:inline distT="0" distB="0" distL="0" distR="0" wp14:anchorId="0371F50B" wp14:editId="42C11F80">
            <wp:extent cx="5109882" cy="6635163"/>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igures_for_paper_files/figure-docx/unnamed-chunk-6-1.pdf"/>
                    <pic:cNvPicPr>
                      <a:picLocks noChangeAspect="1" noChangeArrowheads="1"/>
                    </pic:cNvPicPr>
                  </pic:nvPicPr>
                  <pic:blipFill>
                    <a:blip r:embed="rId24"/>
                    <a:stretch>
                      <a:fillRect/>
                    </a:stretch>
                  </pic:blipFill>
                  <pic:spPr bwMode="auto">
                    <a:xfrm>
                      <a:off x="0" y="0"/>
                      <a:ext cx="5121761" cy="6650588"/>
                    </a:xfrm>
                    <a:prstGeom prst="rect">
                      <a:avLst/>
                    </a:prstGeom>
                    <a:noFill/>
                    <a:ln w="9525">
                      <a:noFill/>
                      <a:headEnd/>
                      <a:tailEnd/>
                    </a:ln>
                  </pic:spPr>
                </pic:pic>
              </a:graphicData>
            </a:graphic>
          </wp:inline>
        </w:drawing>
      </w:r>
    </w:p>
    <w:p w14:paraId="53390CBA" w14:textId="77777777" w:rsidR="00C75210" w:rsidRPr="008C7A40" w:rsidRDefault="00C75210" w:rsidP="00DC1ADB"/>
    <w:p w14:paraId="32F8C5E5" w14:textId="072D70A8" w:rsidR="003C4375" w:rsidRPr="00821A97" w:rsidRDefault="006218E9" w:rsidP="007912B6">
      <w:bookmarkStart w:id="119" w:name="OLE_LINK188"/>
      <w:bookmarkStart w:id="120" w:name="OLE_LINK189"/>
      <w:r>
        <w:rPr>
          <w:b/>
          <w:bCs/>
        </w:rPr>
        <w:t>Supplementary F</w:t>
      </w:r>
      <w:r w:rsidR="16738B5D" w:rsidRPr="16738B5D">
        <w:rPr>
          <w:b/>
          <w:bCs/>
        </w:rPr>
        <w:t xml:space="preserve">igure 1. </w:t>
      </w:r>
      <w:r w:rsidR="001F1305">
        <w:rPr>
          <w:b/>
          <w:bCs/>
        </w:rPr>
        <w:t>Timeline for sampling for SARS-CoV-2 seroprevalence</w:t>
      </w:r>
      <w:r w:rsidR="16738B5D" w:rsidRPr="16738B5D">
        <w:rPr>
          <w:b/>
          <w:bCs/>
        </w:rPr>
        <w:t>.</w:t>
      </w:r>
      <w:r w:rsidR="16738B5D">
        <w:t xml:space="preserve"> </w:t>
      </w:r>
      <w:r w:rsidR="00503093" w:rsidRPr="00503093">
        <w:rPr>
          <w:b/>
          <w:bCs/>
        </w:rPr>
        <w:t>A.</w:t>
      </w:r>
      <w:r w:rsidR="00503093">
        <w:t xml:space="preserve"> Weekly crude IgG and IgM seroprevalence and 95% </w:t>
      </w:r>
      <w:r w:rsidR="009D7306">
        <w:t>confidence interval</w:t>
      </w:r>
      <w:r w:rsidR="00F359EE">
        <w:t xml:space="preserve">. </w:t>
      </w:r>
      <w:r w:rsidR="00F359EE" w:rsidRPr="00F359EE">
        <w:rPr>
          <w:b/>
          <w:bCs/>
        </w:rPr>
        <w:t>B</w:t>
      </w:r>
      <w:r w:rsidR="00F359EE">
        <w:rPr>
          <w:b/>
          <w:bCs/>
        </w:rPr>
        <w:t xml:space="preserve">. </w:t>
      </w:r>
      <w:r w:rsidR="00821A97">
        <w:t xml:space="preserve">Daily </w:t>
      </w:r>
      <w:r w:rsidR="002C005F">
        <w:t xml:space="preserve">number of samples collected from participants in each district of Cité Verte. </w:t>
      </w:r>
    </w:p>
    <w:bookmarkEnd w:id="119"/>
    <w:bookmarkEnd w:id="120"/>
    <w:p w14:paraId="257732A7" w14:textId="77777777" w:rsidR="002F1C80" w:rsidRDefault="002F1C80" w:rsidP="00DC1ADB">
      <w:r>
        <w:br w:type="page"/>
      </w:r>
    </w:p>
    <w:p w14:paraId="447FE1B9" w14:textId="5E1E8978" w:rsidR="003B3D13" w:rsidRPr="007C5647" w:rsidRDefault="16738B5D" w:rsidP="00DC1ADB">
      <w:pPr>
        <w:pStyle w:val="Heading1"/>
        <w:rPr>
          <w:highlight w:val="white"/>
        </w:rPr>
      </w:pPr>
      <w:r w:rsidRPr="007F2B64">
        <w:lastRenderedPageBreak/>
        <w:t>References</w:t>
      </w:r>
    </w:p>
    <w:bookmarkEnd w:id="8"/>
    <w:bookmarkEnd w:id="9"/>
    <w:p w14:paraId="364F39BD" w14:textId="071B0842" w:rsidR="00DD28CC" w:rsidRPr="00DD28CC" w:rsidRDefault="00DD28CC" w:rsidP="00DD28CC">
      <w:pPr>
        <w:pStyle w:val="Bibliography"/>
        <w:rPr>
          <w:rFonts w:cs="Calibri"/>
          <w:lang w:val="en-GB"/>
        </w:rPr>
      </w:pPr>
      <w:r w:rsidRPr="00DD28CC">
        <w:rPr>
          <w:rFonts w:cs="Calibri"/>
          <w:lang w:val="en-GB"/>
        </w:rPr>
        <w:t>1</w:t>
      </w:r>
      <w:r w:rsidRPr="00DD28CC">
        <w:rPr>
          <w:rFonts w:cs="Calibri"/>
          <w:lang w:val="en-GB"/>
        </w:rPr>
        <w:tab/>
        <w:t>AFP. WHO warns Africa is ill-equipped to deal with coronavirus due to ‘weaker health systems’. TheJournal.ie. https://www.thejournal.ie/world-health-organisation-african-coronavirus-5017867-Feb2020/ (accessed Dec 8, 2020).</w:t>
      </w:r>
    </w:p>
    <w:p w14:paraId="1866E1E0" w14:textId="77777777" w:rsidR="00DD28CC" w:rsidRPr="00DD28CC" w:rsidRDefault="00DD28CC" w:rsidP="00DD28CC">
      <w:pPr>
        <w:pStyle w:val="Bibliography"/>
        <w:rPr>
          <w:rFonts w:cs="Calibri"/>
          <w:lang w:val="en-GB"/>
        </w:rPr>
      </w:pPr>
      <w:r w:rsidRPr="00DD28CC">
        <w:rPr>
          <w:rFonts w:cs="Calibri"/>
          <w:lang w:val="de-CH"/>
        </w:rPr>
        <w:t>2</w:t>
      </w:r>
      <w:r w:rsidRPr="00DD28CC">
        <w:rPr>
          <w:rFonts w:cs="Calibri"/>
          <w:lang w:val="de-CH"/>
        </w:rPr>
        <w:tab/>
        <w:t xml:space="preserve">Umviligihozo G, Mupfumi L, Sonela N, </w:t>
      </w:r>
      <w:r w:rsidRPr="00DD28CC">
        <w:rPr>
          <w:rFonts w:cs="Calibri"/>
          <w:i/>
          <w:iCs/>
          <w:lang w:val="de-CH"/>
        </w:rPr>
        <w:t>et al.</w:t>
      </w:r>
      <w:r w:rsidRPr="00DD28CC">
        <w:rPr>
          <w:rFonts w:cs="Calibri"/>
          <w:lang w:val="de-CH"/>
        </w:rPr>
        <w:t xml:space="preserve"> </w:t>
      </w:r>
      <w:r w:rsidRPr="00DD28CC">
        <w:rPr>
          <w:rFonts w:cs="Calibri"/>
          <w:lang w:val="en-GB"/>
        </w:rPr>
        <w:t xml:space="preserve">Sub-Saharan Africa preparedness and response to the COVID-19 pandemic: A perspective of early career African scientists. </w:t>
      </w:r>
      <w:r w:rsidRPr="00DD28CC">
        <w:rPr>
          <w:rFonts w:cs="Calibri"/>
          <w:i/>
          <w:iCs/>
          <w:lang w:val="en-GB"/>
        </w:rPr>
        <w:t>Wellcome Open Res</w:t>
      </w:r>
      <w:r w:rsidRPr="00DD28CC">
        <w:rPr>
          <w:rFonts w:cs="Calibri"/>
          <w:lang w:val="en-GB"/>
        </w:rPr>
        <w:t xml:space="preserve"> 2020; </w:t>
      </w:r>
      <w:r w:rsidRPr="00DD28CC">
        <w:rPr>
          <w:rFonts w:cs="Calibri"/>
          <w:b/>
          <w:bCs/>
          <w:lang w:val="en-GB"/>
        </w:rPr>
        <w:t>5</w:t>
      </w:r>
      <w:r w:rsidRPr="00DD28CC">
        <w:rPr>
          <w:rFonts w:cs="Calibri"/>
          <w:lang w:val="en-GB"/>
        </w:rPr>
        <w:t>. DOI:10.12688/wellcomeopenres.16070.2.</w:t>
      </w:r>
    </w:p>
    <w:p w14:paraId="3DF41C87" w14:textId="77777777" w:rsidR="00DD28CC" w:rsidRPr="00DD28CC" w:rsidRDefault="00DD28CC" w:rsidP="00DD28CC">
      <w:pPr>
        <w:pStyle w:val="Bibliography"/>
        <w:rPr>
          <w:rFonts w:cs="Calibri"/>
          <w:lang w:val="en-GB"/>
        </w:rPr>
      </w:pPr>
      <w:r w:rsidRPr="00DD28CC">
        <w:rPr>
          <w:rFonts w:cs="Calibri"/>
          <w:lang w:val="en-GB"/>
        </w:rPr>
        <w:t>3</w:t>
      </w:r>
      <w:r w:rsidRPr="00DD28CC">
        <w:rPr>
          <w:rFonts w:cs="Calibri"/>
          <w:lang w:val="en-GB"/>
        </w:rPr>
        <w:tab/>
        <w:t xml:space="preserve">Dong E, Du H, Gardner L. An interactive web-based dashboard to track COVID-19 in real time. </w:t>
      </w:r>
      <w:r w:rsidRPr="00DD28CC">
        <w:rPr>
          <w:rFonts w:cs="Calibri"/>
          <w:i/>
          <w:iCs/>
          <w:lang w:val="en-GB"/>
        </w:rPr>
        <w:t>Lancet Infect Dis</w:t>
      </w:r>
      <w:r w:rsidRPr="00DD28CC">
        <w:rPr>
          <w:rFonts w:cs="Calibri"/>
          <w:lang w:val="en-GB"/>
        </w:rPr>
        <w:t xml:space="preserve"> 2020; </w:t>
      </w:r>
      <w:r w:rsidRPr="00DD28CC">
        <w:rPr>
          <w:rFonts w:cs="Calibri"/>
          <w:b/>
          <w:bCs/>
          <w:lang w:val="en-GB"/>
        </w:rPr>
        <w:t>20</w:t>
      </w:r>
      <w:r w:rsidRPr="00DD28CC">
        <w:rPr>
          <w:rFonts w:cs="Calibri"/>
          <w:lang w:val="en-GB"/>
        </w:rPr>
        <w:t>: 533–4.</w:t>
      </w:r>
    </w:p>
    <w:p w14:paraId="58F72BD3" w14:textId="77777777" w:rsidR="00DD28CC" w:rsidRPr="00DD28CC" w:rsidRDefault="00DD28CC" w:rsidP="00DD28CC">
      <w:pPr>
        <w:pStyle w:val="Bibliography"/>
        <w:rPr>
          <w:rFonts w:cs="Calibri"/>
          <w:lang w:val="en-GB"/>
        </w:rPr>
      </w:pPr>
      <w:r w:rsidRPr="00DD28CC">
        <w:rPr>
          <w:rFonts w:cs="Calibri"/>
          <w:lang w:val="en-GB"/>
        </w:rPr>
        <w:t>4</w:t>
      </w:r>
      <w:r w:rsidRPr="00DD28CC">
        <w:rPr>
          <w:rFonts w:cs="Calibri"/>
          <w:lang w:val="en-GB"/>
        </w:rPr>
        <w:tab/>
        <w:t xml:space="preserve">Stringhini S, Wisniak A, Piumatti G, </w:t>
      </w:r>
      <w:r w:rsidRPr="00DD28CC">
        <w:rPr>
          <w:rFonts w:cs="Calibri"/>
          <w:i/>
          <w:iCs/>
          <w:lang w:val="en-GB"/>
        </w:rPr>
        <w:t>et al.</w:t>
      </w:r>
      <w:r w:rsidRPr="00DD28CC">
        <w:rPr>
          <w:rFonts w:cs="Calibri"/>
          <w:lang w:val="en-GB"/>
        </w:rPr>
        <w:t xml:space="preserve"> Seroprevalence of anti-SARS-CoV-2 IgG antibodies in Geneva, Switzerland (SEROCoV-POP): a population-based study. </w:t>
      </w:r>
      <w:r w:rsidRPr="00DD28CC">
        <w:rPr>
          <w:rFonts w:cs="Calibri"/>
          <w:i/>
          <w:iCs/>
          <w:lang w:val="en-GB"/>
        </w:rPr>
        <w:t>The Lancet</w:t>
      </w:r>
      <w:r w:rsidRPr="00DD28CC">
        <w:rPr>
          <w:rFonts w:cs="Calibri"/>
          <w:lang w:val="en-GB"/>
        </w:rPr>
        <w:t xml:space="preserve"> 2020; </w:t>
      </w:r>
      <w:r w:rsidRPr="00DD28CC">
        <w:rPr>
          <w:rFonts w:cs="Calibri"/>
          <w:b/>
          <w:bCs/>
          <w:lang w:val="en-GB"/>
        </w:rPr>
        <w:t>396</w:t>
      </w:r>
      <w:r w:rsidRPr="00DD28CC">
        <w:rPr>
          <w:rFonts w:cs="Calibri"/>
          <w:lang w:val="en-GB"/>
        </w:rPr>
        <w:t>: 313–9.</w:t>
      </w:r>
    </w:p>
    <w:p w14:paraId="1D59341E" w14:textId="77777777" w:rsidR="00DD28CC" w:rsidRPr="00DD28CC" w:rsidRDefault="00DD28CC" w:rsidP="00DD28CC">
      <w:pPr>
        <w:pStyle w:val="Bibliography"/>
        <w:rPr>
          <w:rFonts w:cs="Calibri"/>
          <w:lang w:val="en-GB"/>
        </w:rPr>
      </w:pPr>
      <w:r w:rsidRPr="00DD28CC">
        <w:rPr>
          <w:rFonts w:cs="Calibri"/>
          <w:lang w:val="en-GB"/>
        </w:rPr>
        <w:t>5</w:t>
      </w:r>
      <w:r w:rsidRPr="00DD28CC">
        <w:rPr>
          <w:rFonts w:cs="Calibri"/>
          <w:lang w:val="en-GB"/>
        </w:rPr>
        <w:tab/>
        <w:t xml:space="preserve">Uyoga S, Adetifa IMO, Karanja HK, </w:t>
      </w:r>
      <w:r w:rsidRPr="00DD28CC">
        <w:rPr>
          <w:rFonts w:cs="Calibri"/>
          <w:i/>
          <w:iCs/>
          <w:lang w:val="en-GB"/>
        </w:rPr>
        <w:t>et al.</w:t>
      </w:r>
      <w:r w:rsidRPr="00DD28CC">
        <w:rPr>
          <w:rFonts w:cs="Calibri"/>
          <w:lang w:val="en-GB"/>
        </w:rPr>
        <w:t xml:space="preserve"> Seroprevalence of anti–SARS-CoV-2 IgG antibodies in Kenyan blood donors. </w:t>
      </w:r>
      <w:r w:rsidRPr="00DD28CC">
        <w:rPr>
          <w:rFonts w:cs="Calibri"/>
          <w:i/>
          <w:iCs/>
          <w:lang w:val="en-GB"/>
        </w:rPr>
        <w:t>Science</w:t>
      </w:r>
      <w:r w:rsidRPr="00DD28CC">
        <w:rPr>
          <w:rFonts w:cs="Calibri"/>
          <w:lang w:val="en-GB"/>
        </w:rPr>
        <w:t xml:space="preserve"> 2021; </w:t>
      </w:r>
      <w:r w:rsidRPr="00DD28CC">
        <w:rPr>
          <w:rFonts w:cs="Calibri"/>
          <w:b/>
          <w:bCs/>
          <w:lang w:val="en-GB"/>
        </w:rPr>
        <w:t>371</w:t>
      </w:r>
      <w:r w:rsidRPr="00DD28CC">
        <w:rPr>
          <w:rFonts w:cs="Calibri"/>
          <w:lang w:val="en-GB"/>
        </w:rPr>
        <w:t>: 79–82.</w:t>
      </w:r>
    </w:p>
    <w:p w14:paraId="02311D0C" w14:textId="77777777" w:rsidR="00DD28CC" w:rsidRPr="00DD28CC" w:rsidRDefault="00DD28CC" w:rsidP="00DD28CC">
      <w:pPr>
        <w:pStyle w:val="Bibliography"/>
        <w:rPr>
          <w:rFonts w:cs="Calibri"/>
          <w:lang w:val="en-GB"/>
        </w:rPr>
      </w:pPr>
      <w:r w:rsidRPr="00DD28CC">
        <w:rPr>
          <w:rFonts w:cs="Calibri"/>
          <w:lang w:val="en-GB"/>
        </w:rPr>
        <w:t>6</w:t>
      </w:r>
      <w:r w:rsidRPr="00DD28CC">
        <w:rPr>
          <w:rFonts w:cs="Calibri"/>
          <w:lang w:val="en-GB"/>
        </w:rPr>
        <w:tab/>
        <w:t xml:space="preserve">Majiya H, Aliyu-Paiko M, Balogu VT, </w:t>
      </w:r>
      <w:r w:rsidRPr="00DD28CC">
        <w:rPr>
          <w:rFonts w:cs="Calibri"/>
          <w:i/>
          <w:iCs/>
          <w:lang w:val="en-GB"/>
        </w:rPr>
        <w:t>et al.</w:t>
      </w:r>
      <w:r w:rsidRPr="00DD28CC">
        <w:rPr>
          <w:rFonts w:cs="Calibri"/>
          <w:lang w:val="en-GB"/>
        </w:rPr>
        <w:t xml:space="preserve"> Seroprevalence of COVID-19 in Niger State. </w:t>
      </w:r>
      <w:r w:rsidRPr="00DD28CC">
        <w:rPr>
          <w:rFonts w:cs="Calibri"/>
          <w:i/>
          <w:iCs/>
          <w:lang w:val="en-GB"/>
        </w:rPr>
        <w:t>medRxiv</w:t>
      </w:r>
      <w:r w:rsidRPr="00DD28CC">
        <w:rPr>
          <w:rFonts w:cs="Calibri"/>
          <w:lang w:val="en-GB"/>
        </w:rPr>
        <w:t xml:space="preserve"> 2020; : 2020.08.04.20168112.</w:t>
      </w:r>
    </w:p>
    <w:p w14:paraId="3134070A" w14:textId="77777777" w:rsidR="00DD28CC" w:rsidRPr="00DD28CC" w:rsidRDefault="00DD28CC" w:rsidP="00DD28CC">
      <w:pPr>
        <w:pStyle w:val="Bibliography"/>
        <w:rPr>
          <w:rFonts w:cs="Calibri"/>
          <w:lang w:val="en-GB"/>
        </w:rPr>
      </w:pPr>
      <w:r w:rsidRPr="00DD28CC">
        <w:rPr>
          <w:rFonts w:cs="Calibri"/>
          <w:lang w:val="en-GB"/>
        </w:rPr>
        <w:t>7</w:t>
      </w:r>
      <w:r w:rsidRPr="00DD28CC">
        <w:rPr>
          <w:rFonts w:cs="Calibri"/>
          <w:lang w:val="en-GB"/>
        </w:rPr>
        <w:tab/>
        <w:t xml:space="preserve">Olayanju O, Bamidele O, Edem F, </w:t>
      </w:r>
      <w:r w:rsidRPr="00DD28CC">
        <w:rPr>
          <w:rFonts w:cs="Calibri"/>
          <w:i/>
          <w:iCs/>
          <w:lang w:val="en-GB"/>
        </w:rPr>
        <w:t>et al.</w:t>
      </w:r>
      <w:r w:rsidRPr="00DD28CC">
        <w:rPr>
          <w:rFonts w:cs="Calibri"/>
          <w:lang w:val="en-GB"/>
        </w:rPr>
        <w:t xml:space="preserve"> SARS-CoV-2 Seropositivity in Asymptomatic Frontline Health Workers in Ibadan, Nigeria. </w:t>
      </w:r>
      <w:r w:rsidRPr="00DD28CC">
        <w:rPr>
          <w:rFonts w:cs="Calibri"/>
          <w:i/>
          <w:iCs/>
          <w:lang w:val="en-GB"/>
        </w:rPr>
        <w:t>Am J Trop Med Hyg</w:t>
      </w:r>
      <w:r w:rsidRPr="00DD28CC">
        <w:rPr>
          <w:rFonts w:cs="Calibri"/>
          <w:lang w:val="en-GB"/>
        </w:rPr>
        <w:t xml:space="preserve"> 2021; </w:t>
      </w:r>
      <w:r w:rsidRPr="00DD28CC">
        <w:rPr>
          <w:rFonts w:cs="Calibri"/>
          <w:b/>
          <w:bCs/>
          <w:lang w:val="en-GB"/>
        </w:rPr>
        <w:t>104</w:t>
      </w:r>
      <w:r w:rsidRPr="00DD28CC">
        <w:rPr>
          <w:rFonts w:cs="Calibri"/>
          <w:lang w:val="en-GB"/>
        </w:rPr>
        <w:t>: 91–4.</w:t>
      </w:r>
    </w:p>
    <w:p w14:paraId="33FECE85" w14:textId="77777777" w:rsidR="00DD28CC" w:rsidRPr="00DD28CC" w:rsidRDefault="00DD28CC" w:rsidP="00DD28CC">
      <w:pPr>
        <w:pStyle w:val="Bibliography"/>
        <w:rPr>
          <w:rFonts w:cs="Calibri"/>
          <w:lang w:val="en-GB"/>
        </w:rPr>
      </w:pPr>
      <w:r w:rsidRPr="00DD28CC">
        <w:rPr>
          <w:rFonts w:cs="Calibri"/>
          <w:lang w:val="en-GB"/>
        </w:rPr>
        <w:t>8</w:t>
      </w:r>
      <w:r w:rsidRPr="00DD28CC">
        <w:rPr>
          <w:rFonts w:cs="Calibri"/>
          <w:lang w:val="en-GB"/>
        </w:rPr>
        <w:tab/>
        <w:t xml:space="preserve">Chibwana MG, Jere KC, Kamn’gona R, </w:t>
      </w:r>
      <w:r w:rsidRPr="00DD28CC">
        <w:rPr>
          <w:rFonts w:cs="Calibri"/>
          <w:i/>
          <w:iCs/>
          <w:lang w:val="en-GB"/>
        </w:rPr>
        <w:t>et al.</w:t>
      </w:r>
      <w:r w:rsidRPr="00DD28CC">
        <w:rPr>
          <w:rFonts w:cs="Calibri"/>
          <w:lang w:val="en-GB"/>
        </w:rPr>
        <w:t xml:space="preserve"> High SARS-CoV-2 seroprevalence in health care workers but relatively low numbers of deaths in urban Malawi. </w:t>
      </w:r>
      <w:r w:rsidRPr="00DD28CC">
        <w:rPr>
          <w:rFonts w:cs="Calibri"/>
          <w:i/>
          <w:iCs/>
          <w:lang w:val="en-GB"/>
        </w:rPr>
        <w:t>medRxiv</w:t>
      </w:r>
      <w:r w:rsidRPr="00DD28CC">
        <w:rPr>
          <w:rFonts w:cs="Calibri"/>
          <w:lang w:val="en-GB"/>
        </w:rPr>
        <w:t xml:space="preserve"> 2020; : 2020.07.30.20164970.</w:t>
      </w:r>
    </w:p>
    <w:p w14:paraId="5145A486" w14:textId="77777777" w:rsidR="00DD28CC" w:rsidRPr="00DD28CC" w:rsidRDefault="00DD28CC" w:rsidP="00DD28CC">
      <w:pPr>
        <w:pStyle w:val="Bibliography"/>
        <w:rPr>
          <w:rFonts w:cs="Calibri"/>
          <w:lang w:val="en-GB"/>
        </w:rPr>
      </w:pPr>
      <w:r w:rsidRPr="00DD28CC">
        <w:rPr>
          <w:rFonts w:cs="Calibri"/>
          <w:lang w:val="en-GB"/>
        </w:rPr>
        <w:t>9</w:t>
      </w:r>
      <w:r w:rsidRPr="00DD28CC">
        <w:rPr>
          <w:rFonts w:cs="Calibri"/>
          <w:lang w:val="en-GB"/>
        </w:rPr>
        <w:tab/>
        <w:t>OpenStreetMap. OpenStreetMap. https://www.openstreetmap.org/ (accessed Feb 5, 2021).</w:t>
      </w:r>
    </w:p>
    <w:p w14:paraId="77C58B35" w14:textId="77777777" w:rsidR="00DD28CC" w:rsidRPr="00DD28CC" w:rsidRDefault="00DD28CC" w:rsidP="00DD28CC">
      <w:pPr>
        <w:pStyle w:val="Bibliography"/>
        <w:rPr>
          <w:rFonts w:cs="Calibri"/>
          <w:lang w:val="en-GB"/>
        </w:rPr>
      </w:pPr>
      <w:r w:rsidRPr="00DD28CC">
        <w:rPr>
          <w:rFonts w:cs="Calibri"/>
          <w:lang w:val="en-GB"/>
        </w:rPr>
        <w:t>10</w:t>
      </w:r>
      <w:r w:rsidRPr="00DD28CC">
        <w:rPr>
          <w:rFonts w:cs="Calibri"/>
          <w:lang w:val="en-GB"/>
        </w:rPr>
        <w:tab/>
        <w:t>Enquête Démographique et de Santé du Cameroun 2018. Yaoundé, Cameroun et Rockville, Maryland, USA: Institut National de la Statistique/INS et ICF.</w:t>
      </w:r>
    </w:p>
    <w:p w14:paraId="707A6AFC" w14:textId="77777777" w:rsidR="00DD28CC" w:rsidRPr="00DD28CC" w:rsidRDefault="00DD28CC" w:rsidP="00DD28CC">
      <w:pPr>
        <w:pStyle w:val="Bibliography"/>
        <w:rPr>
          <w:rFonts w:cs="Calibri"/>
          <w:lang w:val="en-GB"/>
        </w:rPr>
      </w:pPr>
      <w:r w:rsidRPr="00DD28CC">
        <w:rPr>
          <w:rFonts w:cs="Calibri"/>
          <w:lang w:val="en-GB"/>
        </w:rPr>
        <w:t>11</w:t>
      </w:r>
      <w:r w:rsidRPr="00DD28CC">
        <w:rPr>
          <w:rFonts w:cs="Calibri"/>
          <w:lang w:val="en-GB"/>
        </w:rPr>
        <w:tab/>
        <w:t xml:space="preserve">Rogan WJ, Gladen B. Estimating prevalence from the results of a screening test. </w:t>
      </w:r>
      <w:r w:rsidRPr="00DD28CC">
        <w:rPr>
          <w:rFonts w:cs="Calibri"/>
          <w:i/>
          <w:iCs/>
          <w:lang w:val="en-GB"/>
        </w:rPr>
        <w:t>Am J Epidemiol</w:t>
      </w:r>
      <w:r w:rsidRPr="00DD28CC">
        <w:rPr>
          <w:rFonts w:cs="Calibri"/>
          <w:lang w:val="en-GB"/>
        </w:rPr>
        <w:t xml:space="preserve"> 1978; </w:t>
      </w:r>
      <w:r w:rsidRPr="00DD28CC">
        <w:rPr>
          <w:rFonts w:cs="Calibri"/>
          <w:b/>
          <w:bCs/>
          <w:lang w:val="en-GB"/>
        </w:rPr>
        <w:t>107</w:t>
      </w:r>
      <w:r w:rsidRPr="00DD28CC">
        <w:rPr>
          <w:rFonts w:cs="Calibri"/>
          <w:lang w:val="en-GB"/>
        </w:rPr>
        <w:t>: 71–6.</w:t>
      </w:r>
    </w:p>
    <w:p w14:paraId="236733C5" w14:textId="77777777" w:rsidR="00DD28CC" w:rsidRPr="00DD28CC" w:rsidRDefault="00DD28CC" w:rsidP="00DD28CC">
      <w:pPr>
        <w:pStyle w:val="Bibliography"/>
        <w:rPr>
          <w:rFonts w:cs="Calibri"/>
          <w:lang w:val="en-GB"/>
        </w:rPr>
      </w:pPr>
      <w:r w:rsidRPr="00DD28CC">
        <w:rPr>
          <w:rFonts w:cs="Calibri"/>
          <w:lang w:val="en-GB"/>
        </w:rPr>
        <w:t>12</w:t>
      </w:r>
      <w:r w:rsidRPr="00DD28CC">
        <w:rPr>
          <w:rFonts w:cs="Calibri"/>
          <w:lang w:val="en-GB"/>
        </w:rPr>
        <w:tab/>
        <w:t xml:space="preserve">Batra R, Olivieri LG, Rubin D, </w:t>
      </w:r>
      <w:r w:rsidRPr="00DD28CC">
        <w:rPr>
          <w:rFonts w:cs="Calibri"/>
          <w:i/>
          <w:iCs/>
          <w:lang w:val="en-GB"/>
        </w:rPr>
        <w:t>et al.</w:t>
      </w:r>
      <w:r w:rsidRPr="00DD28CC">
        <w:rPr>
          <w:rFonts w:cs="Calibri"/>
          <w:lang w:val="en-GB"/>
        </w:rPr>
        <w:t xml:space="preserve"> A comparative evaluation between the Abbott Panbio</w:t>
      </w:r>
      <w:r w:rsidRPr="00DD28CC">
        <w:rPr>
          <w:rFonts w:cs="Calibri"/>
          <w:vertAlign w:val="superscript"/>
          <w:lang w:val="en-GB"/>
        </w:rPr>
        <w:t>TM</w:t>
      </w:r>
      <w:r w:rsidRPr="00DD28CC">
        <w:rPr>
          <w:rFonts w:cs="Calibri"/>
          <w:lang w:val="en-GB"/>
        </w:rPr>
        <w:t xml:space="preserve"> COVID-19 IgG/IgM rapid test device and Abbott Architect</w:t>
      </w:r>
      <w:r w:rsidRPr="00DD28CC">
        <w:rPr>
          <w:rFonts w:cs="Calibri"/>
          <w:vertAlign w:val="superscript"/>
          <w:lang w:val="en-GB"/>
        </w:rPr>
        <w:t>TM</w:t>
      </w:r>
      <w:r w:rsidRPr="00DD28CC">
        <w:rPr>
          <w:rFonts w:cs="Calibri"/>
          <w:lang w:val="en-GB"/>
        </w:rPr>
        <w:t xml:space="preserve"> SARS CoV-2 IgG assay. </w:t>
      </w:r>
      <w:r w:rsidRPr="00DD28CC">
        <w:rPr>
          <w:rFonts w:cs="Calibri"/>
          <w:i/>
          <w:iCs/>
          <w:lang w:val="en-GB"/>
        </w:rPr>
        <w:t>J Clin Virol</w:t>
      </w:r>
      <w:r w:rsidRPr="00DD28CC">
        <w:rPr>
          <w:rFonts w:cs="Calibri"/>
          <w:lang w:val="en-GB"/>
        </w:rPr>
        <w:t xml:space="preserve"> 2020; </w:t>
      </w:r>
      <w:r w:rsidRPr="00DD28CC">
        <w:rPr>
          <w:rFonts w:cs="Calibri"/>
          <w:b/>
          <w:bCs/>
          <w:lang w:val="en-GB"/>
        </w:rPr>
        <w:t>132</w:t>
      </w:r>
      <w:r w:rsidRPr="00DD28CC">
        <w:rPr>
          <w:rFonts w:cs="Calibri"/>
          <w:lang w:val="en-GB"/>
        </w:rPr>
        <w:t>: 104645.</w:t>
      </w:r>
    </w:p>
    <w:p w14:paraId="4939C789" w14:textId="77777777" w:rsidR="00DD28CC" w:rsidRPr="00DD28CC" w:rsidRDefault="00DD28CC" w:rsidP="00DD28CC">
      <w:pPr>
        <w:pStyle w:val="Bibliography"/>
        <w:rPr>
          <w:rFonts w:cs="Calibri"/>
          <w:lang w:val="en-GB"/>
        </w:rPr>
      </w:pPr>
      <w:r w:rsidRPr="00DD28CC">
        <w:rPr>
          <w:rFonts w:cs="Calibri"/>
          <w:lang w:val="en-GB"/>
        </w:rPr>
        <w:t>13</w:t>
      </w:r>
      <w:r w:rsidRPr="00DD28CC">
        <w:rPr>
          <w:rFonts w:cs="Calibri"/>
          <w:lang w:val="en-GB"/>
        </w:rPr>
        <w:tab/>
        <w:t>Santé O mondiale de la. Surveillance de la santé publique dans le contexte de la COVID-19 : orientations provisoires, 7 août 2020. 2020. https://apps.who.int/iris/handle/10665/333903 (accessed Dec 29, 2020).</w:t>
      </w:r>
    </w:p>
    <w:p w14:paraId="48A8AABC" w14:textId="77777777" w:rsidR="00DD28CC" w:rsidRPr="00DD28CC" w:rsidRDefault="00DD28CC" w:rsidP="00DD28CC">
      <w:pPr>
        <w:pStyle w:val="Bibliography"/>
        <w:rPr>
          <w:rFonts w:cs="Calibri"/>
          <w:lang w:val="en-GB"/>
        </w:rPr>
      </w:pPr>
      <w:r w:rsidRPr="00DD28CC">
        <w:rPr>
          <w:rFonts w:cs="Calibri"/>
          <w:lang w:val="en-GB"/>
        </w:rPr>
        <w:t>14</w:t>
      </w:r>
      <w:r w:rsidRPr="00DD28CC">
        <w:rPr>
          <w:rFonts w:cs="Calibri"/>
          <w:lang w:val="en-GB"/>
        </w:rPr>
        <w:tab/>
        <w:t xml:space="preserve">Dortet L, Ronat J-B, Vauloup-Fellous C, </w:t>
      </w:r>
      <w:r w:rsidRPr="00DD28CC">
        <w:rPr>
          <w:rFonts w:cs="Calibri"/>
          <w:i/>
          <w:iCs/>
          <w:lang w:val="en-GB"/>
        </w:rPr>
        <w:t>et al.</w:t>
      </w:r>
      <w:r w:rsidRPr="00DD28CC">
        <w:rPr>
          <w:rFonts w:cs="Calibri"/>
          <w:lang w:val="en-GB"/>
        </w:rPr>
        <w:t xml:space="preserve"> Evaluating Ten Commercially-Available SARS-CoV-2 Rapid Serological Tests Using the STARD (Standards for Reporting of Diagnostic </w:t>
      </w:r>
      <w:r w:rsidRPr="00DD28CC">
        <w:rPr>
          <w:rFonts w:cs="Calibri"/>
          <w:lang w:val="en-GB"/>
        </w:rPr>
        <w:lastRenderedPageBreak/>
        <w:t xml:space="preserve">Accuracy Studies) Method. </w:t>
      </w:r>
      <w:r w:rsidRPr="00DD28CC">
        <w:rPr>
          <w:rFonts w:cs="Calibri"/>
          <w:i/>
          <w:iCs/>
          <w:lang w:val="en-GB"/>
        </w:rPr>
        <w:t>J Clin Microbiol</w:t>
      </w:r>
      <w:r w:rsidRPr="00DD28CC">
        <w:rPr>
          <w:rFonts w:cs="Calibri"/>
          <w:lang w:val="en-GB"/>
        </w:rPr>
        <w:t xml:space="preserve"> 2020; published online Nov 25. DOI:10.1128/JCM.02342-20.</w:t>
      </w:r>
    </w:p>
    <w:p w14:paraId="447E04DF" w14:textId="17BF6A13" w:rsidR="315BCF45" w:rsidRDefault="315BCF45" w:rsidP="00DC1ADB">
      <w:pPr>
        <w:rPr>
          <w:highlight w:val="white"/>
        </w:rPr>
      </w:pPr>
    </w:p>
    <w:p w14:paraId="255516FF" w14:textId="2504707B" w:rsidR="00163323" w:rsidRDefault="00163323" w:rsidP="00DC1ADB">
      <w:pPr>
        <w:rPr>
          <w:highlight w:val="white"/>
        </w:rPr>
      </w:pPr>
      <w:hyperlink r:id="rId25" w:history="1">
        <w:r>
          <w:rPr>
            <w:rStyle w:val="Hyperlink"/>
          </w:rPr>
          <w:t>DOCUMENT_PREFERENCES &lt;data data-version="3" zotero-version="5.0.95.3"&gt;&lt;session id="dq0JZHIU"/&gt;&lt;style id="http://www.zotero.org/styles/the-lancet" hasBibliography="1" bibliographyStyleHasBeenSet="0"/&gt;&lt;prefs&gt;&lt;pref name="fieldType" value="Field"/&gt;&lt;pref name="storeReferences" value="true"/&gt;&lt;pref name="automaticJournalAbbreviations" value="true"/&gt;&lt;pref name="dontAskDelayCitationUpdates" value="true"/&gt;&lt;/prefs&gt;&lt;/data&gt;</w:t>
        </w:r>
      </w:hyperlink>
    </w:p>
    <w:sectPr w:rsidR="00163323" w:rsidSect="003E2F5E">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0" w:footer="1070" w:gutter="0"/>
      <w:lnNumType w:countBy="10"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11089" w14:textId="77777777" w:rsidR="004C3952" w:rsidRDefault="004C3952" w:rsidP="00DC1ADB">
      <w:r>
        <w:separator/>
      </w:r>
    </w:p>
  </w:endnote>
  <w:endnote w:type="continuationSeparator" w:id="0">
    <w:p w14:paraId="3B5683D5" w14:textId="77777777" w:rsidR="004C3952" w:rsidRDefault="004C3952" w:rsidP="00DC1ADB">
      <w:r>
        <w:continuationSeparator/>
      </w:r>
    </w:p>
  </w:endnote>
  <w:endnote w:type="continuationNotice" w:id="1">
    <w:p w14:paraId="528B1E65" w14:textId="77777777" w:rsidR="004C3952" w:rsidRDefault="004C3952" w:rsidP="00DC1A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Roboto">
    <w:altName w:val="Roboto"/>
    <w:panose1 w:val="02000000000000000000"/>
    <w:charset w:val="00"/>
    <w:family w:val="auto"/>
    <w:pitch w:val="variable"/>
    <w:sig w:usb0="E00002FF" w:usb1="5000205B" w:usb2="00000020" w:usb3="00000000" w:csb0="0000019F" w:csb1="00000000"/>
  </w:font>
  <w:font w:name="Avenir Medium">
    <w:altName w:val="Avenir Medium"/>
    <w:panose1 w:val="02000603020000020003"/>
    <w:charset w:val="00"/>
    <w:family w:val="auto"/>
    <w:pitch w:val="variable"/>
    <w:sig w:usb0="800000AF" w:usb1="5000204A" w:usb2="00000000" w:usb3="00000000" w:csb0="0000009B" w:csb1="00000000"/>
  </w:font>
  <w:font w:name="DejaVu Sans Condensed">
    <w:altName w:val="Verdan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76889239"/>
      <w:docPartObj>
        <w:docPartGallery w:val="Page Numbers (Bottom of Page)"/>
        <w:docPartUnique/>
      </w:docPartObj>
    </w:sdtPr>
    <w:sdtEndPr>
      <w:rPr>
        <w:rStyle w:val="PageNumber"/>
      </w:rPr>
    </w:sdtEndPr>
    <w:sdtContent>
      <w:p w14:paraId="15093662" w14:textId="1FEDCC84" w:rsidR="00B33C3A" w:rsidRDefault="00B33C3A" w:rsidP="00B33C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9A2E3B" w14:textId="77777777" w:rsidR="00B33C3A" w:rsidRDefault="00B33C3A" w:rsidP="00F627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33426130"/>
      <w:docPartObj>
        <w:docPartGallery w:val="Page Numbers (Bottom of Page)"/>
        <w:docPartUnique/>
      </w:docPartObj>
    </w:sdtPr>
    <w:sdtEndPr>
      <w:rPr>
        <w:rStyle w:val="PageNumber"/>
      </w:rPr>
    </w:sdtEndPr>
    <w:sdtContent>
      <w:p w14:paraId="774FE040" w14:textId="329B2188" w:rsidR="00B33C3A" w:rsidRDefault="00B33C3A" w:rsidP="00B33C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35FCFD4" w14:textId="7783DA82" w:rsidR="00B33C3A" w:rsidRDefault="00B33C3A" w:rsidP="008A649B">
    <w:pPr>
      <w:pStyle w:val="Footer"/>
      <w:ind w:left="8222" w:right="-188"/>
    </w:pPr>
    <w:r>
      <w:t>Page</w:t>
    </w:r>
    <w:r w:rsidR="00A97272">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01676" w14:textId="77777777" w:rsidR="00DD28CC" w:rsidRDefault="00DD2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62696" w14:textId="77777777" w:rsidR="004C3952" w:rsidRDefault="004C3952" w:rsidP="00DC1ADB">
      <w:r>
        <w:separator/>
      </w:r>
    </w:p>
  </w:footnote>
  <w:footnote w:type="continuationSeparator" w:id="0">
    <w:p w14:paraId="417BFA15" w14:textId="77777777" w:rsidR="004C3952" w:rsidRDefault="004C3952" w:rsidP="00DC1ADB">
      <w:r>
        <w:continuationSeparator/>
      </w:r>
    </w:p>
  </w:footnote>
  <w:footnote w:type="continuationNotice" w:id="1">
    <w:p w14:paraId="4872519A" w14:textId="77777777" w:rsidR="004C3952" w:rsidRDefault="004C3952" w:rsidP="00DC1A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50247" w14:textId="77777777" w:rsidR="00B33C3A" w:rsidRDefault="00B33C3A" w:rsidP="00DC1A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2C5AB" w14:textId="77777777" w:rsidR="00B33C3A" w:rsidRDefault="00B33C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A44F1" w14:textId="77777777" w:rsidR="00B33C3A" w:rsidRDefault="00B33C3A" w:rsidP="00DC1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5C0"/>
    <w:multiLevelType w:val="hybridMultilevel"/>
    <w:tmpl w:val="DA72FD38"/>
    <w:lvl w:ilvl="0" w:tplc="BCF81688">
      <w:numFmt w:val="bullet"/>
      <w:lvlText w:val="-"/>
      <w:lvlJc w:val="left"/>
      <w:pPr>
        <w:ind w:left="720" w:hanging="360"/>
      </w:pPr>
      <w:rPr>
        <w:rFonts w:ascii="Calibri" w:eastAsia="Calibr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742A3"/>
    <w:multiLevelType w:val="hybridMultilevel"/>
    <w:tmpl w:val="4BD8FF12"/>
    <w:lvl w:ilvl="0" w:tplc="1FB81A82">
      <w:start w:val="1"/>
      <w:numFmt w:val="bullet"/>
      <w:lvlText w:val=""/>
      <w:lvlJc w:val="left"/>
      <w:pPr>
        <w:ind w:left="720" w:hanging="360"/>
      </w:pPr>
      <w:rPr>
        <w:rFonts w:ascii="Symbol" w:hAnsi="Symbol" w:hint="default"/>
      </w:rPr>
    </w:lvl>
    <w:lvl w:ilvl="1" w:tplc="54CEF868">
      <w:start w:val="1"/>
      <w:numFmt w:val="bullet"/>
      <w:lvlText w:val="o"/>
      <w:lvlJc w:val="left"/>
      <w:pPr>
        <w:ind w:left="1440" w:hanging="360"/>
      </w:pPr>
      <w:rPr>
        <w:rFonts w:ascii="Courier New" w:hAnsi="Courier New" w:hint="default"/>
      </w:rPr>
    </w:lvl>
    <w:lvl w:ilvl="2" w:tplc="4C5CB65A">
      <w:start w:val="1"/>
      <w:numFmt w:val="bullet"/>
      <w:lvlText w:val=""/>
      <w:lvlJc w:val="left"/>
      <w:pPr>
        <w:ind w:left="2160" w:hanging="360"/>
      </w:pPr>
      <w:rPr>
        <w:rFonts w:ascii="Wingdings" w:hAnsi="Wingdings" w:hint="default"/>
      </w:rPr>
    </w:lvl>
    <w:lvl w:ilvl="3" w:tplc="4F4A5BFE">
      <w:start w:val="1"/>
      <w:numFmt w:val="bullet"/>
      <w:lvlText w:val=""/>
      <w:lvlJc w:val="left"/>
      <w:pPr>
        <w:ind w:left="2880" w:hanging="360"/>
      </w:pPr>
      <w:rPr>
        <w:rFonts w:ascii="Symbol" w:hAnsi="Symbol" w:hint="default"/>
      </w:rPr>
    </w:lvl>
    <w:lvl w:ilvl="4" w:tplc="A810ED3C">
      <w:start w:val="1"/>
      <w:numFmt w:val="bullet"/>
      <w:lvlText w:val="o"/>
      <w:lvlJc w:val="left"/>
      <w:pPr>
        <w:ind w:left="3600" w:hanging="360"/>
      </w:pPr>
      <w:rPr>
        <w:rFonts w:ascii="Courier New" w:hAnsi="Courier New" w:hint="default"/>
      </w:rPr>
    </w:lvl>
    <w:lvl w:ilvl="5" w:tplc="DEF4FB84">
      <w:start w:val="1"/>
      <w:numFmt w:val="bullet"/>
      <w:lvlText w:val=""/>
      <w:lvlJc w:val="left"/>
      <w:pPr>
        <w:ind w:left="4320" w:hanging="360"/>
      </w:pPr>
      <w:rPr>
        <w:rFonts w:ascii="Wingdings" w:hAnsi="Wingdings" w:hint="default"/>
      </w:rPr>
    </w:lvl>
    <w:lvl w:ilvl="6" w:tplc="A378BFC2">
      <w:start w:val="1"/>
      <w:numFmt w:val="bullet"/>
      <w:lvlText w:val=""/>
      <w:lvlJc w:val="left"/>
      <w:pPr>
        <w:ind w:left="5040" w:hanging="360"/>
      </w:pPr>
      <w:rPr>
        <w:rFonts w:ascii="Symbol" w:hAnsi="Symbol" w:hint="default"/>
      </w:rPr>
    </w:lvl>
    <w:lvl w:ilvl="7" w:tplc="F7CCDBEC">
      <w:start w:val="1"/>
      <w:numFmt w:val="bullet"/>
      <w:lvlText w:val="o"/>
      <w:lvlJc w:val="left"/>
      <w:pPr>
        <w:ind w:left="5760" w:hanging="360"/>
      </w:pPr>
      <w:rPr>
        <w:rFonts w:ascii="Courier New" w:hAnsi="Courier New" w:hint="default"/>
      </w:rPr>
    </w:lvl>
    <w:lvl w:ilvl="8" w:tplc="7D8038C0">
      <w:start w:val="1"/>
      <w:numFmt w:val="bullet"/>
      <w:lvlText w:val=""/>
      <w:lvlJc w:val="left"/>
      <w:pPr>
        <w:ind w:left="6480" w:hanging="360"/>
      </w:pPr>
      <w:rPr>
        <w:rFonts w:ascii="Wingdings" w:hAnsi="Wingdings" w:hint="default"/>
      </w:rPr>
    </w:lvl>
  </w:abstractNum>
  <w:abstractNum w:abstractNumId="2" w15:restartNumberingAfterBreak="0">
    <w:nsid w:val="09A93AB0"/>
    <w:multiLevelType w:val="hybridMultilevel"/>
    <w:tmpl w:val="72C8BEB6"/>
    <w:lvl w:ilvl="0" w:tplc="EB56C420">
      <w:start w:val="1"/>
      <w:numFmt w:val="bullet"/>
      <w:lvlText w:val=""/>
      <w:lvlJc w:val="left"/>
      <w:pPr>
        <w:ind w:left="720" w:hanging="360"/>
      </w:pPr>
      <w:rPr>
        <w:rFonts w:ascii="Symbol" w:hAnsi="Symbol" w:hint="default"/>
      </w:rPr>
    </w:lvl>
    <w:lvl w:ilvl="1" w:tplc="A0708CB2">
      <w:start w:val="1"/>
      <w:numFmt w:val="bullet"/>
      <w:lvlText w:val="o"/>
      <w:lvlJc w:val="left"/>
      <w:pPr>
        <w:ind w:left="1440" w:hanging="360"/>
      </w:pPr>
      <w:rPr>
        <w:rFonts w:ascii="Courier New" w:hAnsi="Courier New" w:hint="default"/>
      </w:rPr>
    </w:lvl>
    <w:lvl w:ilvl="2" w:tplc="203A99D6">
      <w:start w:val="1"/>
      <w:numFmt w:val="bullet"/>
      <w:lvlText w:val=""/>
      <w:lvlJc w:val="left"/>
      <w:pPr>
        <w:ind w:left="2160" w:hanging="360"/>
      </w:pPr>
      <w:rPr>
        <w:rFonts w:ascii="Wingdings" w:hAnsi="Wingdings" w:hint="default"/>
      </w:rPr>
    </w:lvl>
    <w:lvl w:ilvl="3" w:tplc="0ED0C160">
      <w:start w:val="1"/>
      <w:numFmt w:val="bullet"/>
      <w:lvlText w:val=""/>
      <w:lvlJc w:val="left"/>
      <w:pPr>
        <w:ind w:left="2880" w:hanging="360"/>
      </w:pPr>
      <w:rPr>
        <w:rFonts w:ascii="Symbol" w:hAnsi="Symbol" w:hint="default"/>
      </w:rPr>
    </w:lvl>
    <w:lvl w:ilvl="4" w:tplc="282C9B5E">
      <w:start w:val="1"/>
      <w:numFmt w:val="bullet"/>
      <w:lvlText w:val="o"/>
      <w:lvlJc w:val="left"/>
      <w:pPr>
        <w:ind w:left="3600" w:hanging="360"/>
      </w:pPr>
      <w:rPr>
        <w:rFonts w:ascii="Courier New" w:hAnsi="Courier New" w:hint="default"/>
      </w:rPr>
    </w:lvl>
    <w:lvl w:ilvl="5" w:tplc="E2A690B2">
      <w:start w:val="1"/>
      <w:numFmt w:val="bullet"/>
      <w:lvlText w:val=""/>
      <w:lvlJc w:val="left"/>
      <w:pPr>
        <w:ind w:left="4320" w:hanging="360"/>
      </w:pPr>
      <w:rPr>
        <w:rFonts w:ascii="Wingdings" w:hAnsi="Wingdings" w:hint="default"/>
      </w:rPr>
    </w:lvl>
    <w:lvl w:ilvl="6" w:tplc="8546507C">
      <w:start w:val="1"/>
      <w:numFmt w:val="bullet"/>
      <w:lvlText w:val=""/>
      <w:lvlJc w:val="left"/>
      <w:pPr>
        <w:ind w:left="5040" w:hanging="360"/>
      </w:pPr>
      <w:rPr>
        <w:rFonts w:ascii="Symbol" w:hAnsi="Symbol" w:hint="default"/>
      </w:rPr>
    </w:lvl>
    <w:lvl w:ilvl="7" w:tplc="0E5EABD4">
      <w:start w:val="1"/>
      <w:numFmt w:val="bullet"/>
      <w:lvlText w:val="o"/>
      <w:lvlJc w:val="left"/>
      <w:pPr>
        <w:ind w:left="5760" w:hanging="360"/>
      </w:pPr>
      <w:rPr>
        <w:rFonts w:ascii="Courier New" w:hAnsi="Courier New" w:hint="default"/>
      </w:rPr>
    </w:lvl>
    <w:lvl w:ilvl="8" w:tplc="6D26B64E">
      <w:start w:val="1"/>
      <w:numFmt w:val="bullet"/>
      <w:lvlText w:val=""/>
      <w:lvlJc w:val="left"/>
      <w:pPr>
        <w:ind w:left="6480" w:hanging="360"/>
      </w:pPr>
      <w:rPr>
        <w:rFonts w:ascii="Wingdings" w:hAnsi="Wingdings" w:hint="default"/>
      </w:rPr>
    </w:lvl>
  </w:abstractNum>
  <w:abstractNum w:abstractNumId="3" w15:restartNumberingAfterBreak="0">
    <w:nsid w:val="13F66946"/>
    <w:multiLevelType w:val="multilevel"/>
    <w:tmpl w:val="F7D0726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29DB6F64"/>
    <w:multiLevelType w:val="hybridMultilevel"/>
    <w:tmpl w:val="6C08D528"/>
    <w:lvl w:ilvl="0" w:tplc="B69E5A68">
      <w:start w:val="1"/>
      <w:numFmt w:val="bullet"/>
      <w:lvlText w:val=""/>
      <w:lvlJc w:val="left"/>
      <w:pPr>
        <w:ind w:left="720" w:hanging="360"/>
      </w:pPr>
      <w:rPr>
        <w:rFonts w:ascii="Symbol" w:hAnsi="Symbol" w:hint="default"/>
      </w:rPr>
    </w:lvl>
    <w:lvl w:ilvl="1" w:tplc="B7EC46E0">
      <w:start w:val="1"/>
      <w:numFmt w:val="bullet"/>
      <w:lvlText w:val="o"/>
      <w:lvlJc w:val="left"/>
      <w:pPr>
        <w:ind w:left="1440" w:hanging="360"/>
      </w:pPr>
      <w:rPr>
        <w:rFonts w:ascii="Courier New" w:hAnsi="Courier New" w:hint="default"/>
      </w:rPr>
    </w:lvl>
    <w:lvl w:ilvl="2" w:tplc="7376DE24">
      <w:start w:val="1"/>
      <w:numFmt w:val="bullet"/>
      <w:lvlText w:val=""/>
      <w:lvlJc w:val="left"/>
      <w:pPr>
        <w:ind w:left="2160" w:hanging="360"/>
      </w:pPr>
      <w:rPr>
        <w:rFonts w:ascii="Wingdings" w:hAnsi="Wingdings" w:hint="default"/>
      </w:rPr>
    </w:lvl>
    <w:lvl w:ilvl="3" w:tplc="92AC61B2">
      <w:start w:val="1"/>
      <w:numFmt w:val="bullet"/>
      <w:lvlText w:val=""/>
      <w:lvlJc w:val="left"/>
      <w:pPr>
        <w:ind w:left="2880" w:hanging="360"/>
      </w:pPr>
      <w:rPr>
        <w:rFonts w:ascii="Symbol" w:hAnsi="Symbol" w:hint="default"/>
      </w:rPr>
    </w:lvl>
    <w:lvl w:ilvl="4" w:tplc="72B4CE66">
      <w:start w:val="1"/>
      <w:numFmt w:val="bullet"/>
      <w:lvlText w:val="o"/>
      <w:lvlJc w:val="left"/>
      <w:pPr>
        <w:ind w:left="3600" w:hanging="360"/>
      </w:pPr>
      <w:rPr>
        <w:rFonts w:ascii="Courier New" w:hAnsi="Courier New" w:hint="default"/>
      </w:rPr>
    </w:lvl>
    <w:lvl w:ilvl="5" w:tplc="BF20B468">
      <w:start w:val="1"/>
      <w:numFmt w:val="bullet"/>
      <w:lvlText w:val=""/>
      <w:lvlJc w:val="left"/>
      <w:pPr>
        <w:ind w:left="4320" w:hanging="360"/>
      </w:pPr>
      <w:rPr>
        <w:rFonts w:ascii="Wingdings" w:hAnsi="Wingdings" w:hint="default"/>
      </w:rPr>
    </w:lvl>
    <w:lvl w:ilvl="6" w:tplc="93384A7A">
      <w:start w:val="1"/>
      <w:numFmt w:val="bullet"/>
      <w:lvlText w:val=""/>
      <w:lvlJc w:val="left"/>
      <w:pPr>
        <w:ind w:left="5040" w:hanging="360"/>
      </w:pPr>
      <w:rPr>
        <w:rFonts w:ascii="Symbol" w:hAnsi="Symbol" w:hint="default"/>
      </w:rPr>
    </w:lvl>
    <w:lvl w:ilvl="7" w:tplc="8BBAD0D8">
      <w:start w:val="1"/>
      <w:numFmt w:val="bullet"/>
      <w:lvlText w:val="o"/>
      <w:lvlJc w:val="left"/>
      <w:pPr>
        <w:ind w:left="5760" w:hanging="360"/>
      </w:pPr>
      <w:rPr>
        <w:rFonts w:ascii="Courier New" w:hAnsi="Courier New" w:hint="default"/>
      </w:rPr>
    </w:lvl>
    <w:lvl w:ilvl="8" w:tplc="9334B554">
      <w:start w:val="1"/>
      <w:numFmt w:val="bullet"/>
      <w:lvlText w:val=""/>
      <w:lvlJc w:val="left"/>
      <w:pPr>
        <w:ind w:left="6480" w:hanging="360"/>
      </w:pPr>
      <w:rPr>
        <w:rFonts w:ascii="Wingdings" w:hAnsi="Wingdings" w:hint="default"/>
      </w:rPr>
    </w:lvl>
  </w:abstractNum>
  <w:abstractNum w:abstractNumId="5" w15:restartNumberingAfterBreak="0">
    <w:nsid w:val="2F575F93"/>
    <w:multiLevelType w:val="multilevel"/>
    <w:tmpl w:val="90D842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15:restartNumberingAfterBreak="0">
    <w:nsid w:val="2F5C181C"/>
    <w:multiLevelType w:val="hybridMultilevel"/>
    <w:tmpl w:val="5E84432E"/>
    <w:lvl w:ilvl="0" w:tplc="BCC215F6">
      <w:start w:val="1"/>
      <w:numFmt w:val="bullet"/>
      <w:lvlText w:val=""/>
      <w:lvlJc w:val="left"/>
      <w:pPr>
        <w:ind w:left="720" w:hanging="360"/>
      </w:pPr>
      <w:rPr>
        <w:rFonts w:ascii="Symbol" w:hAnsi="Symbol" w:hint="default"/>
      </w:rPr>
    </w:lvl>
    <w:lvl w:ilvl="1" w:tplc="D93A2B9A">
      <w:start w:val="1"/>
      <w:numFmt w:val="bullet"/>
      <w:lvlText w:val="o"/>
      <w:lvlJc w:val="left"/>
      <w:pPr>
        <w:ind w:left="1440" w:hanging="360"/>
      </w:pPr>
      <w:rPr>
        <w:rFonts w:ascii="Courier New" w:hAnsi="Courier New" w:hint="default"/>
      </w:rPr>
    </w:lvl>
    <w:lvl w:ilvl="2" w:tplc="FFEA7832">
      <w:start w:val="1"/>
      <w:numFmt w:val="bullet"/>
      <w:lvlText w:val=""/>
      <w:lvlJc w:val="left"/>
      <w:pPr>
        <w:ind w:left="2160" w:hanging="360"/>
      </w:pPr>
      <w:rPr>
        <w:rFonts w:ascii="Wingdings" w:hAnsi="Wingdings" w:hint="default"/>
      </w:rPr>
    </w:lvl>
    <w:lvl w:ilvl="3" w:tplc="A6A6C66E">
      <w:start w:val="1"/>
      <w:numFmt w:val="bullet"/>
      <w:lvlText w:val=""/>
      <w:lvlJc w:val="left"/>
      <w:pPr>
        <w:ind w:left="2880" w:hanging="360"/>
      </w:pPr>
      <w:rPr>
        <w:rFonts w:ascii="Symbol" w:hAnsi="Symbol" w:hint="default"/>
      </w:rPr>
    </w:lvl>
    <w:lvl w:ilvl="4" w:tplc="E2A43DF6">
      <w:start w:val="1"/>
      <w:numFmt w:val="bullet"/>
      <w:lvlText w:val="o"/>
      <w:lvlJc w:val="left"/>
      <w:pPr>
        <w:ind w:left="3600" w:hanging="360"/>
      </w:pPr>
      <w:rPr>
        <w:rFonts w:ascii="Courier New" w:hAnsi="Courier New" w:hint="default"/>
      </w:rPr>
    </w:lvl>
    <w:lvl w:ilvl="5" w:tplc="817E5B26">
      <w:start w:val="1"/>
      <w:numFmt w:val="bullet"/>
      <w:lvlText w:val=""/>
      <w:lvlJc w:val="left"/>
      <w:pPr>
        <w:ind w:left="4320" w:hanging="360"/>
      </w:pPr>
      <w:rPr>
        <w:rFonts w:ascii="Wingdings" w:hAnsi="Wingdings" w:hint="default"/>
      </w:rPr>
    </w:lvl>
    <w:lvl w:ilvl="6" w:tplc="4EA0E6DE">
      <w:start w:val="1"/>
      <w:numFmt w:val="bullet"/>
      <w:lvlText w:val=""/>
      <w:lvlJc w:val="left"/>
      <w:pPr>
        <w:ind w:left="5040" w:hanging="360"/>
      </w:pPr>
      <w:rPr>
        <w:rFonts w:ascii="Symbol" w:hAnsi="Symbol" w:hint="default"/>
      </w:rPr>
    </w:lvl>
    <w:lvl w:ilvl="7" w:tplc="8C30B43A">
      <w:start w:val="1"/>
      <w:numFmt w:val="bullet"/>
      <w:lvlText w:val="o"/>
      <w:lvlJc w:val="left"/>
      <w:pPr>
        <w:ind w:left="5760" w:hanging="360"/>
      </w:pPr>
      <w:rPr>
        <w:rFonts w:ascii="Courier New" w:hAnsi="Courier New" w:hint="default"/>
      </w:rPr>
    </w:lvl>
    <w:lvl w:ilvl="8" w:tplc="B9186DF6">
      <w:start w:val="1"/>
      <w:numFmt w:val="bullet"/>
      <w:lvlText w:val=""/>
      <w:lvlJc w:val="left"/>
      <w:pPr>
        <w:ind w:left="6480" w:hanging="360"/>
      </w:pPr>
      <w:rPr>
        <w:rFonts w:ascii="Wingdings" w:hAnsi="Wingdings" w:hint="default"/>
      </w:rPr>
    </w:lvl>
  </w:abstractNum>
  <w:abstractNum w:abstractNumId="7" w15:restartNumberingAfterBreak="0">
    <w:nsid w:val="39570811"/>
    <w:multiLevelType w:val="hybridMultilevel"/>
    <w:tmpl w:val="BB682CEE"/>
    <w:lvl w:ilvl="0" w:tplc="8E74A120">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306F75"/>
    <w:multiLevelType w:val="multilevel"/>
    <w:tmpl w:val="3B442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79971E4"/>
    <w:multiLevelType w:val="multilevel"/>
    <w:tmpl w:val="EDEE7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1520444"/>
    <w:multiLevelType w:val="hybridMultilevel"/>
    <w:tmpl w:val="BD5C231A"/>
    <w:lvl w:ilvl="0" w:tplc="213695A4">
      <w:start w:val="1"/>
      <w:numFmt w:val="bullet"/>
      <w:lvlText w:val=""/>
      <w:lvlJc w:val="left"/>
      <w:pPr>
        <w:ind w:left="720" w:hanging="360"/>
      </w:pPr>
      <w:rPr>
        <w:rFonts w:ascii="Symbol" w:hAnsi="Symbol" w:hint="default"/>
      </w:rPr>
    </w:lvl>
    <w:lvl w:ilvl="1" w:tplc="5E2E64D4">
      <w:start w:val="1"/>
      <w:numFmt w:val="bullet"/>
      <w:lvlText w:val="o"/>
      <w:lvlJc w:val="left"/>
      <w:pPr>
        <w:ind w:left="1440" w:hanging="360"/>
      </w:pPr>
      <w:rPr>
        <w:rFonts w:ascii="Courier New" w:hAnsi="Courier New" w:hint="default"/>
      </w:rPr>
    </w:lvl>
    <w:lvl w:ilvl="2" w:tplc="A0A6A4E6">
      <w:start w:val="1"/>
      <w:numFmt w:val="bullet"/>
      <w:lvlText w:val=""/>
      <w:lvlJc w:val="left"/>
      <w:pPr>
        <w:ind w:left="2160" w:hanging="360"/>
      </w:pPr>
      <w:rPr>
        <w:rFonts w:ascii="Wingdings" w:hAnsi="Wingdings" w:hint="default"/>
      </w:rPr>
    </w:lvl>
    <w:lvl w:ilvl="3" w:tplc="7C5AFB72">
      <w:start w:val="1"/>
      <w:numFmt w:val="bullet"/>
      <w:lvlText w:val=""/>
      <w:lvlJc w:val="left"/>
      <w:pPr>
        <w:ind w:left="2880" w:hanging="360"/>
      </w:pPr>
      <w:rPr>
        <w:rFonts w:ascii="Symbol" w:hAnsi="Symbol" w:hint="default"/>
      </w:rPr>
    </w:lvl>
    <w:lvl w:ilvl="4" w:tplc="FE827CF6">
      <w:start w:val="1"/>
      <w:numFmt w:val="bullet"/>
      <w:lvlText w:val="o"/>
      <w:lvlJc w:val="left"/>
      <w:pPr>
        <w:ind w:left="3600" w:hanging="360"/>
      </w:pPr>
      <w:rPr>
        <w:rFonts w:ascii="Courier New" w:hAnsi="Courier New" w:hint="default"/>
      </w:rPr>
    </w:lvl>
    <w:lvl w:ilvl="5" w:tplc="48F450F0">
      <w:start w:val="1"/>
      <w:numFmt w:val="bullet"/>
      <w:lvlText w:val=""/>
      <w:lvlJc w:val="left"/>
      <w:pPr>
        <w:ind w:left="4320" w:hanging="360"/>
      </w:pPr>
      <w:rPr>
        <w:rFonts w:ascii="Wingdings" w:hAnsi="Wingdings" w:hint="default"/>
      </w:rPr>
    </w:lvl>
    <w:lvl w:ilvl="6" w:tplc="6CC0A21A">
      <w:start w:val="1"/>
      <w:numFmt w:val="bullet"/>
      <w:lvlText w:val=""/>
      <w:lvlJc w:val="left"/>
      <w:pPr>
        <w:ind w:left="5040" w:hanging="360"/>
      </w:pPr>
      <w:rPr>
        <w:rFonts w:ascii="Symbol" w:hAnsi="Symbol" w:hint="default"/>
      </w:rPr>
    </w:lvl>
    <w:lvl w:ilvl="7" w:tplc="3302224C">
      <w:start w:val="1"/>
      <w:numFmt w:val="bullet"/>
      <w:lvlText w:val="o"/>
      <w:lvlJc w:val="left"/>
      <w:pPr>
        <w:ind w:left="5760" w:hanging="360"/>
      </w:pPr>
      <w:rPr>
        <w:rFonts w:ascii="Courier New" w:hAnsi="Courier New" w:hint="default"/>
      </w:rPr>
    </w:lvl>
    <w:lvl w:ilvl="8" w:tplc="12F4749E">
      <w:start w:val="1"/>
      <w:numFmt w:val="bullet"/>
      <w:lvlText w:val=""/>
      <w:lvlJc w:val="left"/>
      <w:pPr>
        <w:ind w:left="6480" w:hanging="360"/>
      </w:pPr>
      <w:rPr>
        <w:rFonts w:ascii="Wingdings" w:hAnsi="Wingdings" w:hint="default"/>
      </w:rPr>
    </w:lvl>
  </w:abstractNum>
  <w:abstractNum w:abstractNumId="11" w15:restartNumberingAfterBreak="0">
    <w:nsid w:val="58B61544"/>
    <w:multiLevelType w:val="hybridMultilevel"/>
    <w:tmpl w:val="9034C18C"/>
    <w:lvl w:ilvl="0" w:tplc="09FC86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77725E"/>
    <w:multiLevelType w:val="hybridMultilevel"/>
    <w:tmpl w:val="BBBA6968"/>
    <w:lvl w:ilvl="0" w:tplc="5B2E88C8">
      <w:start w:val="1"/>
      <w:numFmt w:val="bullet"/>
      <w:lvlText w:val=""/>
      <w:lvlJc w:val="left"/>
      <w:pPr>
        <w:ind w:left="720" w:hanging="360"/>
      </w:pPr>
      <w:rPr>
        <w:rFonts w:ascii="Symbol" w:hAnsi="Symbol" w:hint="default"/>
      </w:rPr>
    </w:lvl>
    <w:lvl w:ilvl="1" w:tplc="F38497AE">
      <w:start w:val="1"/>
      <w:numFmt w:val="bullet"/>
      <w:lvlText w:val="o"/>
      <w:lvlJc w:val="left"/>
      <w:pPr>
        <w:ind w:left="1440" w:hanging="360"/>
      </w:pPr>
      <w:rPr>
        <w:rFonts w:ascii="Courier New" w:hAnsi="Courier New" w:hint="default"/>
      </w:rPr>
    </w:lvl>
    <w:lvl w:ilvl="2" w:tplc="8EB2A64C">
      <w:start w:val="1"/>
      <w:numFmt w:val="bullet"/>
      <w:lvlText w:val=""/>
      <w:lvlJc w:val="left"/>
      <w:pPr>
        <w:ind w:left="2160" w:hanging="360"/>
      </w:pPr>
      <w:rPr>
        <w:rFonts w:ascii="Wingdings" w:hAnsi="Wingdings" w:hint="default"/>
      </w:rPr>
    </w:lvl>
    <w:lvl w:ilvl="3" w:tplc="1E342CE6">
      <w:start w:val="1"/>
      <w:numFmt w:val="bullet"/>
      <w:lvlText w:val=""/>
      <w:lvlJc w:val="left"/>
      <w:pPr>
        <w:ind w:left="2880" w:hanging="360"/>
      </w:pPr>
      <w:rPr>
        <w:rFonts w:ascii="Symbol" w:hAnsi="Symbol" w:hint="default"/>
      </w:rPr>
    </w:lvl>
    <w:lvl w:ilvl="4" w:tplc="F44A4596">
      <w:start w:val="1"/>
      <w:numFmt w:val="bullet"/>
      <w:lvlText w:val="o"/>
      <w:lvlJc w:val="left"/>
      <w:pPr>
        <w:ind w:left="3600" w:hanging="360"/>
      </w:pPr>
      <w:rPr>
        <w:rFonts w:ascii="Courier New" w:hAnsi="Courier New" w:hint="default"/>
      </w:rPr>
    </w:lvl>
    <w:lvl w:ilvl="5" w:tplc="FD264B4C">
      <w:start w:val="1"/>
      <w:numFmt w:val="bullet"/>
      <w:lvlText w:val=""/>
      <w:lvlJc w:val="left"/>
      <w:pPr>
        <w:ind w:left="4320" w:hanging="360"/>
      </w:pPr>
      <w:rPr>
        <w:rFonts w:ascii="Wingdings" w:hAnsi="Wingdings" w:hint="default"/>
      </w:rPr>
    </w:lvl>
    <w:lvl w:ilvl="6" w:tplc="06880032">
      <w:start w:val="1"/>
      <w:numFmt w:val="bullet"/>
      <w:lvlText w:val=""/>
      <w:lvlJc w:val="left"/>
      <w:pPr>
        <w:ind w:left="5040" w:hanging="360"/>
      </w:pPr>
      <w:rPr>
        <w:rFonts w:ascii="Symbol" w:hAnsi="Symbol" w:hint="default"/>
      </w:rPr>
    </w:lvl>
    <w:lvl w:ilvl="7" w:tplc="F3F0F13A">
      <w:start w:val="1"/>
      <w:numFmt w:val="bullet"/>
      <w:lvlText w:val="o"/>
      <w:lvlJc w:val="left"/>
      <w:pPr>
        <w:ind w:left="5760" w:hanging="360"/>
      </w:pPr>
      <w:rPr>
        <w:rFonts w:ascii="Courier New" w:hAnsi="Courier New" w:hint="default"/>
      </w:rPr>
    </w:lvl>
    <w:lvl w:ilvl="8" w:tplc="D6621C32">
      <w:start w:val="1"/>
      <w:numFmt w:val="bullet"/>
      <w:lvlText w:val=""/>
      <w:lvlJc w:val="left"/>
      <w:pPr>
        <w:ind w:left="6480" w:hanging="360"/>
      </w:pPr>
      <w:rPr>
        <w:rFonts w:ascii="Wingdings" w:hAnsi="Wingdings" w:hint="default"/>
      </w:rPr>
    </w:lvl>
  </w:abstractNum>
  <w:abstractNum w:abstractNumId="13" w15:restartNumberingAfterBreak="0">
    <w:nsid w:val="70CD3F49"/>
    <w:multiLevelType w:val="multilevel"/>
    <w:tmpl w:val="21E0F9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40239DE"/>
    <w:multiLevelType w:val="hybridMultilevel"/>
    <w:tmpl w:val="7028318C"/>
    <w:lvl w:ilvl="0" w:tplc="4DFACD58">
      <w:start w:val="1"/>
      <w:numFmt w:val="bullet"/>
      <w:lvlText w:val=""/>
      <w:lvlJc w:val="left"/>
      <w:pPr>
        <w:ind w:left="720" w:hanging="360"/>
      </w:pPr>
      <w:rPr>
        <w:rFonts w:ascii="Symbol" w:hAnsi="Symbol" w:hint="default"/>
      </w:rPr>
    </w:lvl>
    <w:lvl w:ilvl="1" w:tplc="45401D04">
      <w:start w:val="1"/>
      <w:numFmt w:val="bullet"/>
      <w:lvlText w:val="o"/>
      <w:lvlJc w:val="left"/>
      <w:pPr>
        <w:ind w:left="1440" w:hanging="360"/>
      </w:pPr>
      <w:rPr>
        <w:rFonts w:ascii="Courier New" w:hAnsi="Courier New" w:hint="default"/>
      </w:rPr>
    </w:lvl>
    <w:lvl w:ilvl="2" w:tplc="9E640850">
      <w:start w:val="1"/>
      <w:numFmt w:val="bullet"/>
      <w:lvlText w:val=""/>
      <w:lvlJc w:val="left"/>
      <w:pPr>
        <w:ind w:left="2160" w:hanging="360"/>
      </w:pPr>
      <w:rPr>
        <w:rFonts w:ascii="Wingdings" w:hAnsi="Wingdings" w:hint="default"/>
      </w:rPr>
    </w:lvl>
    <w:lvl w:ilvl="3" w:tplc="288022FC">
      <w:start w:val="1"/>
      <w:numFmt w:val="bullet"/>
      <w:lvlText w:val=""/>
      <w:lvlJc w:val="left"/>
      <w:pPr>
        <w:ind w:left="2880" w:hanging="360"/>
      </w:pPr>
      <w:rPr>
        <w:rFonts w:ascii="Symbol" w:hAnsi="Symbol" w:hint="default"/>
      </w:rPr>
    </w:lvl>
    <w:lvl w:ilvl="4" w:tplc="82DCB674">
      <w:start w:val="1"/>
      <w:numFmt w:val="bullet"/>
      <w:lvlText w:val="o"/>
      <w:lvlJc w:val="left"/>
      <w:pPr>
        <w:ind w:left="3600" w:hanging="360"/>
      </w:pPr>
      <w:rPr>
        <w:rFonts w:ascii="Courier New" w:hAnsi="Courier New" w:hint="default"/>
      </w:rPr>
    </w:lvl>
    <w:lvl w:ilvl="5" w:tplc="FBF47486">
      <w:start w:val="1"/>
      <w:numFmt w:val="bullet"/>
      <w:lvlText w:val=""/>
      <w:lvlJc w:val="left"/>
      <w:pPr>
        <w:ind w:left="4320" w:hanging="360"/>
      </w:pPr>
      <w:rPr>
        <w:rFonts w:ascii="Wingdings" w:hAnsi="Wingdings" w:hint="default"/>
      </w:rPr>
    </w:lvl>
    <w:lvl w:ilvl="6" w:tplc="A4D4079A">
      <w:start w:val="1"/>
      <w:numFmt w:val="bullet"/>
      <w:lvlText w:val=""/>
      <w:lvlJc w:val="left"/>
      <w:pPr>
        <w:ind w:left="5040" w:hanging="360"/>
      </w:pPr>
      <w:rPr>
        <w:rFonts w:ascii="Symbol" w:hAnsi="Symbol" w:hint="default"/>
      </w:rPr>
    </w:lvl>
    <w:lvl w:ilvl="7" w:tplc="1F38187A">
      <w:start w:val="1"/>
      <w:numFmt w:val="bullet"/>
      <w:lvlText w:val="o"/>
      <w:lvlJc w:val="left"/>
      <w:pPr>
        <w:ind w:left="5760" w:hanging="360"/>
      </w:pPr>
      <w:rPr>
        <w:rFonts w:ascii="Courier New" w:hAnsi="Courier New" w:hint="default"/>
      </w:rPr>
    </w:lvl>
    <w:lvl w:ilvl="8" w:tplc="7E2CF436">
      <w:start w:val="1"/>
      <w:numFmt w:val="bullet"/>
      <w:lvlText w:val=""/>
      <w:lvlJc w:val="left"/>
      <w:pPr>
        <w:ind w:left="6480" w:hanging="360"/>
      </w:pPr>
      <w:rPr>
        <w:rFonts w:ascii="Wingdings" w:hAnsi="Wingdings" w:hint="default"/>
      </w:rPr>
    </w:lvl>
  </w:abstractNum>
  <w:abstractNum w:abstractNumId="15" w15:restartNumberingAfterBreak="0">
    <w:nsid w:val="7661468E"/>
    <w:multiLevelType w:val="hybridMultilevel"/>
    <w:tmpl w:val="19C63EB6"/>
    <w:lvl w:ilvl="0" w:tplc="D8AE25D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4E3E3C"/>
    <w:multiLevelType w:val="hybridMultilevel"/>
    <w:tmpl w:val="9D684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2B0570"/>
    <w:multiLevelType w:val="hybridMultilevel"/>
    <w:tmpl w:val="4384A046"/>
    <w:lvl w:ilvl="0" w:tplc="A0AC8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14"/>
  </w:num>
  <w:num w:numId="5">
    <w:abstractNumId w:val="6"/>
  </w:num>
  <w:num w:numId="6">
    <w:abstractNumId w:val="1"/>
  </w:num>
  <w:num w:numId="7">
    <w:abstractNumId w:val="10"/>
  </w:num>
  <w:num w:numId="8">
    <w:abstractNumId w:val="3"/>
  </w:num>
  <w:num w:numId="9">
    <w:abstractNumId w:val="8"/>
  </w:num>
  <w:num w:numId="10">
    <w:abstractNumId w:val="9"/>
  </w:num>
  <w:num w:numId="11">
    <w:abstractNumId w:val="5"/>
  </w:num>
  <w:num w:numId="12">
    <w:abstractNumId w:val="13"/>
  </w:num>
  <w:num w:numId="13">
    <w:abstractNumId w:val="11"/>
  </w:num>
  <w:num w:numId="14">
    <w:abstractNumId w:val="16"/>
  </w:num>
  <w:num w:numId="15">
    <w:abstractNumId w:val="15"/>
  </w:num>
  <w:num w:numId="16">
    <w:abstractNumId w:val="0"/>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isplayBackgroundShape/>
  <w:proofState w:spelling="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 (Modifi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evdzrpvmwsz2qef92npas2gpvf9td0ze0t5&quot;&gt;manuscript_references_snakebite&lt;record-ids&gt;&lt;item&gt;1&lt;/item&gt;&lt;item&gt;3&lt;/item&gt;&lt;item&gt;4&lt;/item&gt;&lt;item&gt;6&lt;/item&gt;&lt;item&gt;49&lt;/item&gt;&lt;item&gt;50&lt;/item&gt;&lt;item&gt;51&lt;/item&gt;&lt;item&gt;52&lt;/item&gt;&lt;item&gt;53&lt;/item&gt;&lt;item&gt;54&lt;/item&gt;&lt;item&gt;55&lt;/item&gt;&lt;item&gt;62&lt;/item&gt;&lt;item&gt;63&lt;/item&gt;&lt;item&gt;67&lt;/item&gt;&lt;item&gt;68&lt;/item&gt;&lt;item&gt;72&lt;/item&gt;&lt;item&gt;73&lt;/item&gt;&lt;item&gt;74&lt;/item&gt;&lt;item&gt;76&lt;/item&gt;&lt;item&gt;79&lt;/item&gt;&lt;item&gt;80&lt;/item&gt;&lt;item&gt;81&lt;/item&gt;&lt;item&gt;82&lt;/item&gt;&lt;item&gt;83&lt;/item&gt;&lt;item&gt;84&lt;/item&gt;&lt;item&gt;85&lt;/item&gt;&lt;item&gt;88&lt;/item&gt;&lt;item&gt;89&lt;/item&gt;&lt;item&gt;90&lt;/item&gt;&lt;item&gt;91&lt;/item&gt;&lt;item&gt;92&lt;/item&gt;&lt;item&gt;94&lt;/item&gt;&lt;item&gt;96&lt;/item&gt;&lt;item&gt;99&lt;/item&gt;&lt;item&gt;100&lt;/item&gt;&lt;item&gt;102&lt;/item&gt;&lt;item&gt;103&lt;/item&gt;&lt;item&gt;106&lt;/item&gt;&lt;item&gt;107&lt;/item&gt;&lt;item&gt;108&lt;/item&gt;&lt;item&gt;110&lt;/item&gt;&lt;item&gt;111&lt;/item&gt;&lt;item&gt;113&lt;/item&gt;&lt;item&gt;114&lt;/item&gt;&lt;item&gt;115&lt;/item&gt;&lt;item&gt;116&lt;/item&gt;&lt;item&gt;117&lt;/item&gt;&lt;item&gt;118&lt;/item&gt;&lt;item&gt;119&lt;/item&gt;&lt;item&gt;121&lt;/item&gt;&lt;item&gt;122&lt;/item&gt;&lt;item&gt;123&lt;/item&gt;&lt;item&gt;124&lt;/item&gt;&lt;item&gt;126&lt;/item&gt;&lt;item&gt;127&lt;/item&gt;&lt;item&gt;128&lt;/item&gt;&lt;item&gt;130&lt;/item&gt;&lt;/record-ids&gt;&lt;/item&gt;&lt;/Libraries&gt;"/>
  </w:docVars>
  <w:rsids>
    <w:rsidRoot w:val="792F8687"/>
    <w:rsid w:val="000000D1"/>
    <w:rsid w:val="0000035E"/>
    <w:rsid w:val="00000385"/>
    <w:rsid w:val="00000860"/>
    <w:rsid w:val="00002C39"/>
    <w:rsid w:val="00003920"/>
    <w:rsid w:val="00004331"/>
    <w:rsid w:val="000047D5"/>
    <w:rsid w:val="00005AB3"/>
    <w:rsid w:val="00006F98"/>
    <w:rsid w:val="0000774E"/>
    <w:rsid w:val="000102B0"/>
    <w:rsid w:val="00010FCB"/>
    <w:rsid w:val="00011183"/>
    <w:rsid w:val="00011567"/>
    <w:rsid w:val="00011F2B"/>
    <w:rsid w:val="00012747"/>
    <w:rsid w:val="00012AB3"/>
    <w:rsid w:val="00012B6D"/>
    <w:rsid w:val="0001300E"/>
    <w:rsid w:val="00013121"/>
    <w:rsid w:val="000152CF"/>
    <w:rsid w:val="00016595"/>
    <w:rsid w:val="0001683C"/>
    <w:rsid w:val="00016F30"/>
    <w:rsid w:val="00016F6D"/>
    <w:rsid w:val="000170EC"/>
    <w:rsid w:val="00021C5E"/>
    <w:rsid w:val="00021F9C"/>
    <w:rsid w:val="000225F0"/>
    <w:rsid w:val="000244E7"/>
    <w:rsid w:val="00024581"/>
    <w:rsid w:val="00024622"/>
    <w:rsid w:val="0002478D"/>
    <w:rsid w:val="00024A81"/>
    <w:rsid w:val="00025752"/>
    <w:rsid w:val="00025F18"/>
    <w:rsid w:val="00026B37"/>
    <w:rsid w:val="00026B4F"/>
    <w:rsid w:val="0002734B"/>
    <w:rsid w:val="000276BD"/>
    <w:rsid w:val="00027B56"/>
    <w:rsid w:val="00027BFD"/>
    <w:rsid w:val="00030E44"/>
    <w:rsid w:val="00031310"/>
    <w:rsid w:val="000313F1"/>
    <w:rsid w:val="00032308"/>
    <w:rsid w:val="0003308D"/>
    <w:rsid w:val="0003342B"/>
    <w:rsid w:val="00033DE7"/>
    <w:rsid w:val="00035507"/>
    <w:rsid w:val="000355A4"/>
    <w:rsid w:val="00035BB1"/>
    <w:rsid w:val="00035E76"/>
    <w:rsid w:val="0003650E"/>
    <w:rsid w:val="0003732E"/>
    <w:rsid w:val="000377FE"/>
    <w:rsid w:val="00040151"/>
    <w:rsid w:val="00040A1F"/>
    <w:rsid w:val="000414A5"/>
    <w:rsid w:val="00043544"/>
    <w:rsid w:val="00043B1C"/>
    <w:rsid w:val="00044474"/>
    <w:rsid w:val="00045403"/>
    <w:rsid w:val="00046D44"/>
    <w:rsid w:val="00047561"/>
    <w:rsid w:val="000477B8"/>
    <w:rsid w:val="000477DA"/>
    <w:rsid w:val="00047AF4"/>
    <w:rsid w:val="00047C4D"/>
    <w:rsid w:val="000500FC"/>
    <w:rsid w:val="000502B4"/>
    <w:rsid w:val="00052A79"/>
    <w:rsid w:val="000533A3"/>
    <w:rsid w:val="00053C25"/>
    <w:rsid w:val="0005511B"/>
    <w:rsid w:val="000566E8"/>
    <w:rsid w:val="00056E78"/>
    <w:rsid w:val="0006155B"/>
    <w:rsid w:val="0006174E"/>
    <w:rsid w:val="000617DC"/>
    <w:rsid w:val="00061E83"/>
    <w:rsid w:val="00065059"/>
    <w:rsid w:val="000663D6"/>
    <w:rsid w:val="00067342"/>
    <w:rsid w:val="0006755E"/>
    <w:rsid w:val="00071759"/>
    <w:rsid w:val="00071BA0"/>
    <w:rsid w:val="00071D2A"/>
    <w:rsid w:val="00071EC9"/>
    <w:rsid w:val="0007213D"/>
    <w:rsid w:val="00074987"/>
    <w:rsid w:val="00075DEF"/>
    <w:rsid w:val="000760B5"/>
    <w:rsid w:val="000769BF"/>
    <w:rsid w:val="000772CB"/>
    <w:rsid w:val="000774B9"/>
    <w:rsid w:val="000779DE"/>
    <w:rsid w:val="000805DC"/>
    <w:rsid w:val="00080C0D"/>
    <w:rsid w:val="000812B3"/>
    <w:rsid w:val="0008316D"/>
    <w:rsid w:val="000831C9"/>
    <w:rsid w:val="00083647"/>
    <w:rsid w:val="00083C76"/>
    <w:rsid w:val="00084E9E"/>
    <w:rsid w:val="00085023"/>
    <w:rsid w:val="000856D3"/>
    <w:rsid w:val="00086563"/>
    <w:rsid w:val="000867CB"/>
    <w:rsid w:val="00087B11"/>
    <w:rsid w:val="00090E3D"/>
    <w:rsid w:val="00091125"/>
    <w:rsid w:val="00091D1C"/>
    <w:rsid w:val="00093272"/>
    <w:rsid w:val="00093287"/>
    <w:rsid w:val="00094638"/>
    <w:rsid w:val="0009676A"/>
    <w:rsid w:val="000967CC"/>
    <w:rsid w:val="00096CD1"/>
    <w:rsid w:val="00097067"/>
    <w:rsid w:val="000A0600"/>
    <w:rsid w:val="000A0A76"/>
    <w:rsid w:val="000A17CC"/>
    <w:rsid w:val="000A1FD9"/>
    <w:rsid w:val="000A2E70"/>
    <w:rsid w:val="000A3598"/>
    <w:rsid w:val="000A3B22"/>
    <w:rsid w:val="000A4031"/>
    <w:rsid w:val="000A67BE"/>
    <w:rsid w:val="000A7405"/>
    <w:rsid w:val="000A7ACD"/>
    <w:rsid w:val="000A7BF5"/>
    <w:rsid w:val="000A7DA9"/>
    <w:rsid w:val="000B0222"/>
    <w:rsid w:val="000B0326"/>
    <w:rsid w:val="000B0DE9"/>
    <w:rsid w:val="000B2D5A"/>
    <w:rsid w:val="000B39FD"/>
    <w:rsid w:val="000B3B25"/>
    <w:rsid w:val="000B4C1F"/>
    <w:rsid w:val="000B5BB2"/>
    <w:rsid w:val="000B5D38"/>
    <w:rsid w:val="000B743A"/>
    <w:rsid w:val="000B743E"/>
    <w:rsid w:val="000B7D3D"/>
    <w:rsid w:val="000B7EBF"/>
    <w:rsid w:val="000C0072"/>
    <w:rsid w:val="000C1501"/>
    <w:rsid w:val="000C153B"/>
    <w:rsid w:val="000C1642"/>
    <w:rsid w:val="000C1839"/>
    <w:rsid w:val="000C23CE"/>
    <w:rsid w:val="000C3861"/>
    <w:rsid w:val="000C45C9"/>
    <w:rsid w:val="000C47AB"/>
    <w:rsid w:val="000C4F41"/>
    <w:rsid w:val="000C5077"/>
    <w:rsid w:val="000C5A32"/>
    <w:rsid w:val="000C5C9C"/>
    <w:rsid w:val="000C5FBB"/>
    <w:rsid w:val="000C6E46"/>
    <w:rsid w:val="000D1089"/>
    <w:rsid w:val="000D1546"/>
    <w:rsid w:val="000D1633"/>
    <w:rsid w:val="000D1946"/>
    <w:rsid w:val="000D1BE2"/>
    <w:rsid w:val="000D1F9F"/>
    <w:rsid w:val="000D22FC"/>
    <w:rsid w:val="000D322C"/>
    <w:rsid w:val="000D37BE"/>
    <w:rsid w:val="000D4165"/>
    <w:rsid w:val="000D4675"/>
    <w:rsid w:val="000D48F1"/>
    <w:rsid w:val="000D4A0B"/>
    <w:rsid w:val="000D5764"/>
    <w:rsid w:val="000D5F9C"/>
    <w:rsid w:val="000D6D37"/>
    <w:rsid w:val="000D76EB"/>
    <w:rsid w:val="000E03D1"/>
    <w:rsid w:val="000E046A"/>
    <w:rsid w:val="000E1EEC"/>
    <w:rsid w:val="000E298D"/>
    <w:rsid w:val="000E3E1A"/>
    <w:rsid w:val="000E3EBB"/>
    <w:rsid w:val="000E4D77"/>
    <w:rsid w:val="000E4E64"/>
    <w:rsid w:val="000E4F1E"/>
    <w:rsid w:val="000E5309"/>
    <w:rsid w:val="000E6655"/>
    <w:rsid w:val="000E7506"/>
    <w:rsid w:val="000F0EDE"/>
    <w:rsid w:val="000F0F84"/>
    <w:rsid w:val="000F182B"/>
    <w:rsid w:val="000F1DD1"/>
    <w:rsid w:val="000F23C2"/>
    <w:rsid w:val="000F3093"/>
    <w:rsid w:val="000F3B20"/>
    <w:rsid w:val="000F41CB"/>
    <w:rsid w:val="000F4663"/>
    <w:rsid w:val="000F51BB"/>
    <w:rsid w:val="000F5E11"/>
    <w:rsid w:val="000F70F9"/>
    <w:rsid w:val="000F7964"/>
    <w:rsid w:val="0010027A"/>
    <w:rsid w:val="00100C01"/>
    <w:rsid w:val="00100D5C"/>
    <w:rsid w:val="001019EF"/>
    <w:rsid w:val="00102D95"/>
    <w:rsid w:val="00103AA2"/>
    <w:rsid w:val="00105BCA"/>
    <w:rsid w:val="00106635"/>
    <w:rsid w:val="00106C19"/>
    <w:rsid w:val="001075FC"/>
    <w:rsid w:val="00107638"/>
    <w:rsid w:val="00107FA4"/>
    <w:rsid w:val="00110213"/>
    <w:rsid w:val="00111488"/>
    <w:rsid w:val="00111D80"/>
    <w:rsid w:val="00111EE7"/>
    <w:rsid w:val="00111F71"/>
    <w:rsid w:val="001121D3"/>
    <w:rsid w:val="0011248F"/>
    <w:rsid w:val="00112A54"/>
    <w:rsid w:val="00113027"/>
    <w:rsid w:val="001143A6"/>
    <w:rsid w:val="00114989"/>
    <w:rsid w:val="00115359"/>
    <w:rsid w:val="001162AF"/>
    <w:rsid w:val="001166F6"/>
    <w:rsid w:val="001169B2"/>
    <w:rsid w:val="00116F79"/>
    <w:rsid w:val="00117567"/>
    <w:rsid w:val="00117D17"/>
    <w:rsid w:val="00117DB9"/>
    <w:rsid w:val="00120DB3"/>
    <w:rsid w:val="001218FE"/>
    <w:rsid w:val="00121D14"/>
    <w:rsid w:val="00122DFE"/>
    <w:rsid w:val="001233DC"/>
    <w:rsid w:val="00124E91"/>
    <w:rsid w:val="00125A8B"/>
    <w:rsid w:val="00125CCE"/>
    <w:rsid w:val="0012678F"/>
    <w:rsid w:val="001267DB"/>
    <w:rsid w:val="001268BC"/>
    <w:rsid w:val="00126DBD"/>
    <w:rsid w:val="00126ED4"/>
    <w:rsid w:val="0012784B"/>
    <w:rsid w:val="00127C2D"/>
    <w:rsid w:val="00127C55"/>
    <w:rsid w:val="00127FD2"/>
    <w:rsid w:val="001311DF"/>
    <w:rsid w:val="001337B3"/>
    <w:rsid w:val="00133FC4"/>
    <w:rsid w:val="00134080"/>
    <w:rsid w:val="00134170"/>
    <w:rsid w:val="001349DF"/>
    <w:rsid w:val="00135172"/>
    <w:rsid w:val="001361B7"/>
    <w:rsid w:val="001374F2"/>
    <w:rsid w:val="00137C94"/>
    <w:rsid w:val="001400F1"/>
    <w:rsid w:val="00140688"/>
    <w:rsid w:val="00140F0F"/>
    <w:rsid w:val="00141E70"/>
    <w:rsid w:val="00142555"/>
    <w:rsid w:val="00143776"/>
    <w:rsid w:val="0014453D"/>
    <w:rsid w:val="001449C0"/>
    <w:rsid w:val="001459F7"/>
    <w:rsid w:val="00147AC4"/>
    <w:rsid w:val="00147C7A"/>
    <w:rsid w:val="00150181"/>
    <w:rsid w:val="001513C0"/>
    <w:rsid w:val="00153346"/>
    <w:rsid w:val="00153454"/>
    <w:rsid w:val="001541E7"/>
    <w:rsid w:val="00155921"/>
    <w:rsid w:val="00155FB8"/>
    <w:rsid w:val="0015614B"/>
    <w:rsid w:val="00156363"/>
    <w:rsid w:val="0015672B"/>
    <w:rsid w:val="00156AD5"/>
    <w:rsid w:val="00156F38"/>
    <w:rsid w:val="00157BC6"/>
    <w:rsid w:val="00160629"/>
    <w:rsid w:val="00160F56"/>
    <w:rsid w:val="001619EF"/>
    <w:rsid w:val="00161F31"/>
    <w:rsid w:val="00162878"/>
    <w:rsid w:val="00163323"/>
    <w:rsid w:val="00163EBE"/>
    <w:rsid w:val="001642CD"/>
    <w:rsid w:val="0016449A"/>
    <w:rsid w:val="001645A0"/>
    <w:rsid w:val="00164896"/>
    <w:rsid w:val="00164941"/>
    <w:rsid w:val="00164A6E"/>
    <w:rsid w:val="00164EC6"/>
    <w:rsid w:val="001653B2"/>
    <w:rsid w:val="0016548D"/>
    <w:rsid w:val="001660CC"/>
    <w:rsid w:val="00166455"/>
    <w:rsid w:val="0016712A"/>
    <w:rsid w:val="0016766A"/>
    <w:rsid w:val="00170518"/>
    <w:rsid w:val="00170D00"/>
    <w:rsid w:val="001710EA"/>
    <w:rsid w:val="0017150F"/>
    <w:rsid w:val="0017185E"/>
    <w:rsid w:val="00171996"/>
    <w:rsid w:val="00171EAF"/>
    <w:rsid w:val="00172171"/>
    <w:rsid w:val="00172255"/>
    <w:rsid w:val="001727FC"/>
    <w:rsid w:val="001729D6"/>
    <w:rsid w:val="00172B04"/>
    <w:rsid w:val="001731AA"/>
    <w:rsid w:val="00174CAE"/>
    <w:rsid w:val="00175201"/>
    <w:rsid w:val="001752DA"/>
    <w:rsid w:val="001767B7"/>
    <w:rsid w:val="00177BAA"/>
    <w:rsid w:val="00177D38"/>
    <w:rsid w:val="00180631"/>
    <w:rsid w:val="001811DE"/>
    <w:rsid w:val="00181910"/>
    <w:rsid w:val="00182662"/>
    <w:rsid w:val="0018279D"/>
    <w:rsid w:val="00182C0D"/>
    <w:rsid w:val="00183565"/>
    <w:rsid w:val="00183D91"/>
    <w:rsid w:val="00183DA8"/>
    <w:rsid w:val="001841FC"/>
    <w:rsid w:val="00185A03"/>
    <w:rsid w:val="00185F1B"/>
    <w:rsid w:val="0018601D"/>
    <w:rsid w:val="001870D0"/>
    <w:rsid w:val="00187BA6"/>
    <w:rsid w:val="001908A5"/>
    <w:rsid w:val="00190C7E"/>
    <w:rsid w:val="00191DAE"/>
    <w:rsid w:val="001925C2"/>
    <w:rsid w:val="00193356"/>
    <w:rsid w:val="00194959"/>
    <w:rsid w:val="00195B40"/>
    <w:rsid w:val="00195CE4"/>
    <w:rsid w:val="0019635B"/>
    <w:rsid w:val="001A0B15"/>
    <w:rsid w:val="001A0E1C"/>
    <w:rsid w:val="001A0FDC"/>
    <w:rsid w:val="001A267E"/>
    <w:rsid w:val="001A35D1"/>
    <w:rsid w:val="001A382F"/>
    <w:rsid w:val="001A3B57"/>
    <w:rsid w:val="001A41C1"/>
    <w:rsid w:val="001A5976"/>
    <w:rsid w:val="001A7880"/>
    <w:rsid w:val="001A7D4D"/>
    <w:rsid w:val="001B188B"/>
    <w:rsid w:val="001B28E2"/>
    <w:rsid w:val="001B58EA"/>
    <w:rsid w:val="001B78F8"/>
    <w:rsid w:val="001B7E3D"/>
    <w:rsid w:val="001C043A"/>
    <w:rsid w:val="001C0E58"/>
    <w:rsid w:val="001C1054"/>
    <w:rsid w:val="001C146C"/>
    <w:rsid w:val="001C1F66"/>
    <w:rsid w:val="001C2352"/>
    <w:rsid w:val="001C23B5"/>
    <w:rsid w:val="001C3114"/>
    <w:rsid w:val="001C41A1"/>
    <w:rsid w:val="001C50A3"/>
    <w:rsid w:val="001C7364"/>
    <w:rsid w:val="001C7846"/>
    <w:rsid w:val="001C7B5F"/>
    <w:rsid w:val="001D10E3"/>
    <w:rsid w:val="001D233A"/>
    <w:rsid w:val="001D3402"/>
    <w:rsid w:val="001D3E0B"/>
    <w:rsid w:val="001D45ED"/>
    <w:rsid w:val="001D470B"/>
    <w:rsid w:val="001D4D0B"/>
    <w:rsid w:val="001D4F3B"/>
    <w:rsid w:val="001D593C"/>
    <w:rsid w:val="001D6149"/>
    <w:rsid w:val="001D650B"/>
    <w:rsid w:val="001D6EE0"/>
    <w:rsid w:val="001D7A6A"/>
    <w:rsid w:val="001E03C2"/>
    <w:rsid w:val="001E049B"/>
    <w:rsid w:val="001E05F7"/>
    <w:rsid w:val="001E0CCD"/>
    <w:rsid w:val="001E0F5D"/>
    <w:rsid w:val="001E3183"/>
    <w:rsid w:val="001E5260"/>
    <w:rsid w:val="001E57D8"/>
    <w:rsid w:val="001E5B4B"/>
    <w:rsid w:val="001E6289"/>
    <w:rsid w:val="001F0148"/>
    <w:rsid w:val="001F0F6D"/>
    <w:rsid w:val="001F1305"/>
    <w:rsid w:val="001F2331"/>
    <w:rsid w:val="001F41F7"/>
    <w:rsid w:val="001F4240"/>
    <w:rsid w:val="001F4244"/>
    <w:rsid w:val="001F42F5"/>
    <w:rsid w:val="001F437B"/>
    <w:rsid w:val="001F5DA5"/>
    <w:rsid w:val="001F6FE6"/>
    <w:rsid w:val="001F70D7"/>
    <w:rsid w:val="001F754D"/>
    <w:rsid w:val="002009DA"/>
    <w:rsid w:val="00201033"/>
    <w:rsid w:val="00201616"/>
    <w:rsid w:val="002022E2"/>
    <w:rsid w:val="00202418"/>
    <w:rsid w:val="00202AAB"/>
    <w:rsid w:val="00202D63"/>
    <w:rsid w:val="00203138"/>
    <w:rsid w:val="002038D8"/>
    <w:rsid w:val="00203B67"/>
    <w:rsid w:val="00204192"/>
    <w:rsid w:val="00204377"/>
    <w:rsid w:val="00204961"/>
    <w:rsid w:val="00204F4A"/>
    <w:rsid w:val="0020667A"/>
    <w:rsid w:val="00206B2C"/>
    <w:rsid w:val="002104BF"/>
    <w:rsid w:val="00210C17"/>
    <w:rsid w:val="002117F1"/>
    <w:rsid w:val="00212074"/>
    <w:rsid w:val="002126F7"/>
    <w:rsid w:val="00212C0A"/>
    <w:rsid w:val="00212F6B"/>
    <w:rsid w:val="002135BF"/>
    <w:rsid w:val="00213EAC"/>
    <w:rsid w:val="002152B8"/>
    <w:rsid w:val="002152EC"/>
    <w:rsid w:val="00215A84"/>
    <w:rsid w:val="00215DA9"/>
    <w:rsid w:val="00217803"/>
    <w:rsid w:val="00220A60"/>
    <w:rsid w:val="00220B5C"/>
    <w:rsid w:val="00222098"/>
    <w:rsid w:val="002233AC"/>
    <w:rsid w:val="00223C8B"/>
    <w:rsid w:val="00225F15"/>
    <w:rsid w:val="00226A67"/>
    <w:rsid w:val="0022744E"/>
    <w:rsid w:val="002300B1"/>
    <w:rsid w:val="00231672"/>
    <w:rsid w:val="00232722"/>
    <w:rsid w:val="00232E41"/>
    <w:rsid w:val="00232F01"/>
    <w:rsid w:val="00234269"/>
    <w:rsid w:val="00234288"/>
    <w:rsid w:val="002344AF"/>
    <w:rsid w:val="002347B7"/>
    <w:rsid w:val="00234E8A"/>
    <w:rsid w:val="00237A4A"/>
    <w:rsid w:val="00237C0A"/>
    <w:rsid w:val="00240516"/>
    <w:rsid w:val="00240D5F"/>
    <w:rsid w:val="00241C46"/>
    <w:rsid w:val="002420EC"/>
    <w:rsid w:val="00242CB8"/>
    <w:rsid w:val="00243A19"/>
    <w:rsid w:val="00244C32"/>
    <w:rsid w:val="0024510F"/>
    <w:rsid w:val="0024673E"/>
    <w:rsid w:val="00247FA1"/>
    <w:rsid w:val="00250C8A"/>
    <w:rsid w:val="00252C61"/>
    <w:rsid w:val="0025346B"/>
    <w:rsid w:val="00253475"/>
    <w:rsid w:val="00253D63"/>
    <w:rsid w:val="002540D8"/>
    <w:rsid w:val="00254AEC"/>
    <w:rsid w:val="00256D9B"/>
    <w:rsid w:val="00260DBD"/>
    <w:rsid w:val="0026146C"/>
    <w:rsid w:val="00261DEC"/>
    <w:rsid w:val="00261EEA"/>
    <w:rsid w:val="0026297D"/>
    <w:rsid w:val="00262AB2"/>
    <w:rsid w:val="002631A7"/>
    <w:rsid w:val="00263E4D"/>
    <w:rsid w:val="0026419A"/>
    <w:rsid w:val="002651C5"/>
    <w:rsid w:val="00266069"/>
    <w:rsid w:val="00266405"/>
    <w:rsid w:val="002664E1"/>
    <w:rsid w:val="00266CFD"/>
    <w:rsid w:val="00267235"/>
    <w:rsid w:val="00267A34"/>
    <w:rsid w:val="002715C6"/>
    <w:rsid w:val="00272073"/>
    <w:rsid w:val="002721D6"/>
    <w:rsid w:val="0027281F"/>
    <w:rsid w:val="00273955"/>
    <w:rsid w:val="002750CA"/>
    <w:rsid w:val="002759D0"/>
    <w:rsid w:val="002761E3"/>
    <w:rsid w:val="002762BA"/>
    <w:rsid w:val="00280DFF"/>
    <w:rsid w:val="00281AC4"/>
    <w:rsid w:val="00281D04"/>
    <w:rsid w:val="00281F9E"/>
    <w:rsid w:val="00283394"/>
    <w:rsid w:val="00283ECD"/>
    <w:rsid w:val="002847E0"/>
    <w:rsid w:val="0028487E"/>
    <w:rsid w:val="002855F2"/>
    <w:rsid w:val="00286ADB"/>
    <w:rsid w:val="00286E48"/>
    <w:rsid w:val="0028728C"/>
    <w:rsid w:val="00287B2F"/>
    <w:rsid w:val="002911D9"/>
    <w:rsid w:val="00291709"/>
    <w:rsid w:val="00292F2E"/>
    <w:rsid w:val="00292FD6"/>
    <w:rsid w:val="00293A42"/>
    <w:rsid w:val="00293D3B"/>
    <w:rsid w:val="00294CD1"/>
    <w:rsid w:val="002952F1"/>
    <w:rsid w:val="002957E8"/>
    <w:rsid w:val="002962AD"/>
    <w:rsid w:val="002979FE"/>
    <w:rsid w:val="002A00A8"/>
    <w:rsid w:val="002A0427"/>
    <w:rsid w:val="002A0AB0"/>
    <w:rsid w:val="002A2127"/>
    <w:rsid w:val="002A24D6"/>
    <w:rsid w:val="002A29E1"/>
    <w:rsid w:val="002A35D3"/>
    <w:rsid w:val="002A5554"/>
    <w:rsid w:val="002A5AA1"/>
    <w:rsid w:val="002A6626"/>
    <w:rsid w:val="002A6D99"/>
    <w:rsid w:val="002A7EDF"/>
    <w:rsid w:val="002B0777"/>
    <w:rsid w:val="002B1241"/>
    <w:rsid w:val="002B2D5B"/>
    <w:rsid w:val="002B3378"/>
    <w:rsid w:val="002B356F"/>
    <w:rsid w:val="002B3A91"/>
    <w:rsid w:val="002B4883"/>
    <w:rsid w:val="002B48BB"/>
    <w:rsid w:val="002B4B31"/>
    <w:rsid w:val="002B5411"/>
    <w:rsid w:val="002B76E9"/>
    <w:rsid w:val="002C005F"/>
    <w:rsid w:val="002C0CB6"/>
    <w:rsid w:val="002C1632"/>
    <w:rsid w:val="002C2004"/>
    <w:rsid w:val="002C24A8"/>
    <w:rsid w:val="002C25A8"/>
    <w:rsid w:val="002C2843"/>
    <w:rsid w:val="002C292F"/>
    <w:rsid w:val="002C430A"/>
    <w:rsid w:val="002C556F"/>
    <w:rsid w:val="002C55B9"/>
    <w:rsid w:val="002C6772"/>
    <w:rsid w:val="002C7341"/>
    <w:rsid w:val="002D0AAB"/>
    <w:rsid w:val="002D1268"/>
    <w:rsid w:val="002D2332"/>
    <w:rsid w:val="002D2490"/>
    <w:rsid w:val="002D2A93"/>
    <w:rsid w:val="002D2C9B"/>
    <w:rsid w:val="002D715B"/>
    <w:rsid w:val="002D7C91"/>
    <w:rsid w:val="002E0C81"/>
    <w:rsid w:val="002E13BC"/>
    <w:rsid w:val="002E1F27"/>
    <w:rsid w:val="002E305F"/>
    <w:rsid w:val="002E3168"/>
    <w:rsid w:val="002E41FD"/>
    <w:rsid w:val="002E4A07"/>
    <w:rsid w:val="002E5AF7"/>
    <w:rsid w:val="002E5B79"/>
    <w:rsid w:val="002E5BC2"/>
    <w:rsid w:val="002E5C3B"/>
    <w:rsid w:val="002E65A7"/>
    <w:rsid w:val="002E6F59"/>
    <w:rsid w:val="002F1C80"/>
    <w:rsid w:val="002F1EB9"/>
    <w:rsid w:val="002F28A6"/>
    <w:rsid w:val="002F32F4"/>
    <w:rsid w:val="002F5A36"/>
    <w:rsid w:val="002F5F15"/>
    <w:rsid w:val="002F5FB9"/>
    <w:rsid w:val="002F63BE"/>
    <w:rsid w:val="002F6587"/>
    <w:rsid w:val="002F7D22"/>
    <w:rsid w:val="003002EC"/>
    <w:rsid w:val="0030140E"/>
    <w:rsid w:val="003015D2"/>
    <w:rsid w:val="003029D5"/>
    <w:rsid w:val="00302ECE"/>
    <w:rsid w:val="00302F50"/>
    <w:rsid w:val="003036EB"/>
    <w:rsid w:val="00304053"/>
    <w:rsid w:val="0030590E"/>
    <w:rsid w:val="0030685E"/>
    <w:rsid w:val="00307226"/>
    <w:rsid w:val="003112F0"/>
    <w:rsid w:val="0031234B"/>
    <w:rsid w:val="003134D3"/>
    <w:rsid w:val="00313F64"/>
    <w:rsid w:val="003142C8"/>
    <w:rsid w:val="00314DFC"/>
    <w:rsid w:val="0031506C"/>
    <w:rsid w:val="00315238"/>
    <w:rsid w:val="00316FAF"/>
    <w:rsid w:val="0032113C"/>
    <w:rsid w:val="00322C54"/>
    <w:rsid w:val="00325020"/>
    <w:rsid w:val="00325138"/>
    <w:rsid w:val="003257F5"/>
    <w:rsid w:val="003260BF"/>
    <w:rsid w:val="00326CB1"/>
    <w:rsid w:val="0032769F"/>
    <w:rsid w:val="00327B22"/>
    <w:rsid w:val="00331F1B"/>
    <w:rsid w:val="003326B0"/>
    <w:rsid w:val="00332B40"/>
    <w:rsid w:val="00333BA8"/>
    <w:rsid w:val="003343BF"/>
    <w:rsid w:val="00334ACA"/>
    <w:rsid w:val="00334CA0"/>
    <w:rsid w:val="00335F87"/>
    <w:rsid w:val="003362DE"/>
    <w:rsid w:val="0033657D"/>
    <w:rsid w:val="00336DCD"/>
    <w:rsid w:val="00336F24"/>
    <w:rsid w:val="00337CE7"/>
    <w:rsid w:val="00337E2B"/>
    <w:rsid w:val="0034018A"/>
    <w:rsid w:val="0034060A"/>
    <w:rsid w:val="00340C30"/>
    <w:rsid w:val="00340C90"/>
    <w:rsid w:val="00342311"/>
    <w:rsid w:val="00342A89"/>
    <w:rsid w:val="00342AD4"/>
    <w:rsid w:val="0034316D"/>
    <w:rsid w:val="00344628"/>
    <w:rsid w:val="003457E3"/>
    <w:rsid w:val="00345E8F"/>
    <w:rsid w:val="00346003"/>
    <w:rsid w:val="00346C2B"/>
    <w:rsid w:val="00346C71"/>
    <w:rsid w:val="00346D19"/>
    <w:rsid w:val="003472B1"/>
    <w:rsid w:val="003504FA"/>
    <w:rsid w:val="0035148D"/>
    <w:rsid w:val="00353725"/>
    <w:rsid w:val="00353D32"/>
    <w:rsid w:val="00353D88"/>
    <w:rsid w:val="00355426"/>
    <w:rsid w:val="003554EA"/>
    <w:rsid w:val="003556DD"/>
    <w:rsid w:val="00355A99"/>
    <w:rsid w:val="003567AE"/>
    <w:rsid w:val="00357D3C"/>
    <w:rsid w:val="003627A1"/>
    <w:rsid w:val="00362CE8"/>
    <w:rsid w:val="00362E92"/>
    <w:rsid w:val="00363DF7"/>
    <w:rsid w:val="00364104"/>
    <w:rsid w:val="00364320"/>
    <w:rsid w:val="00366925"/>
    <w:rsid w:val="00370A7B"/>
    <w:rsid w:val="003713AE"/>
    <w:rsid w:val="00371880"/>
    <w:rsid w:val="00371FB9"/>
    <w:rsid w:val="00372B8B"/>
    <w:rsid w:val="00373763"/>
    <w:rsid w:val="00374A3A"/>
    <w:rsid w:val="003750BE"/>
    <w:rsid w:val="00375378"/>
    <w:rsid w:val="003762F6"/>
    <w:rsid w:val="003763F9"/>
    <w:rsid w:val="00376679"/>
    <w:rsid w:val="00376A2F"/>
    <w:rsid w:val="00377AE5"/>
    <w:rsid w:val="00377C2F"/>
    <w:rsid w:val="003805E8"/>
    <w:rsid w:val="00381F4C"/>
    <w:rsid w:val="00384027"/>
    <w:rsid w:val="003860E5"/>
    <w:rsid w:val="003864AE"/>
    <w:rsid w:val="00386527"/>
    <w:rsid w:val="0038685A"/>
    <w:rsid w:val="00386A3A"/>
    <w:rsid w:val="00387116"/>
    <w:rsid w:val="003903C6"/>
    <w:rsid w:val="00390A90"/>
    <w:rsid w:val="00390ACF"/>
    <w:rsid w:val="003914E8"/>
    <w:rsid w:val="00391859"/>
    <w:rsid w:val="0039240F"/>
    <w:rsid w:val="00392F2B"/>
    <w:rsid w:val="00393ECF"/>
    <w:rsid w:val="00394127"/>
    <w:rsid w:val="0039438F"/>
    <w:rsid w:val="00394433"/>
    <w:rsid w:val="00394B92"/>
    <w:rsid w:val="0039573A"/>
    <w:rsid w:val="00395E7F"/>
    <w:rsid w:val="00396471"/>
    <w:rsid w:val="003969B3"/>
    <w:rsid w:val="00396D9C"/>
    <w:rsid w:val="00396F43"/>
    <w:rsid w:val="00397A04"/>
    <w:rsid w:val="003A05C9"/>
    <w:rsid w:val="003A1D41"/>
    <w:rsid w:val="003A1EBD"/>
    <w:rsid w:val="003A20B1"/>
    <w:rsid w:val="003A2AD3"/>
    <w:rsid w:val="003A3650"/>
    <w:rsid w:val="003A3BD9"/>
    <w:rsid w:val="003A4213"/>
    <w:rsid w:val="003A4E9D"/>
    <w:rsid w:val="003A5697"/>
    <w:rsid w:val="003A6276"/>
    <w:rsid w:val="003A7202"/>
    <w:rsid w:val="003A7679"/>
    <w:rsid w:val="003B1148"/>
    <w:rsid w:val="003B12CC"/>
    <w:rsid w:val="003B2208"/>
    <w:rsid w:val="003B228B"/>
    <w:rsid w:val="003B35CE"/>
    <w:rsid w:val="003B3D13"/>
    <w:rsid w:val="003B4614"/>
    <w:rsid w:val="003B515E"/>
    <w:rsid w:val="003B58F9"/>
    <w:rsid w:val="003B5D45"/>
    <w:rsid w:val="003B6398"/>
    <w:rsid w:val="003B6BD1"/>
    <w:rsid w:val="003B7EDA"/>
    <w:rsid w:val="003C01E9"/>
    <w:rsid w:val="003C07C5"/>
    <w:rsid w:val="003C1549"/>
    <w:rsid w:val="003C1763"/>
    <w:rsid w:val="003C2A70"/>
    <w:rsid w:val="003C3CBB"/>
    <w:rsid w:val="003C4187"/>
    <w:rsid w:val="003C4375"/>
    <w:rsid w:val="003C4F23"/>
    <w:rsid w:val="003C512E"/>
    <w:rsid w:val="003C56EA"/>
    <w:rsid w:val="003C58B4"/>
    <w:rsid w:val="003D0034"/>
    <w:rsid w:val="003D0259"/>
    <w:rsid w:val="003D3DB5"/>
    <w:rsid w:val="003D41B9"/>
    <w:rsid w:val="003D491C"/>
    <w:rsid w:val="003D56A1"/>
    <w:rsid w:val="003D584F"/>
    <w:rsid w:val="003D692D"/>
    <w:rsid w:val="003D696A"/>
    <w:rsid w:val="003D6A03"/>
    <w:rsid w:val="003D75FE"/>
    <w:rsid w:val="003D7621"/>
    <w:rsid w:val="003E1EE0"/>
    <w:rsid w:val="003E2F5E"/>
    <w:rsid w:val="003E34EB"/>
    <w:rsid w:val="003E3B9E"/>
    <w:rsid w:val="003E3ED8"/>
    <w:rsid w:val="003E5052"/>
    <w:rsid w:val="003E5AF6"/>
    <w:rsid w:val="003E5C40"/>
    <w:rsid w:val="003E5D07"/>
    <w:rsid w:val="003E6A4E"/>
    <w:rsid w:val="003E6F22"/>
    <w:rsid w:val="003F0144"/>
    <w:rsid w:val="003F0845"/>
    <w:rsid w:val="003F0B6D"/>
    <w:rsid w:val="003F240D"/>
    <w:rsid w:val="003F2434"/>
    <w:rsid w:val="003F28AD"/>
    <w:rsid w:val="003F30E7"/>
    <w:rsid w:val="003F4CC5"/>
    <w:rsid w:val="003F5429"/>
    <w:rsid w:val="003F5CB2"/>
    <w:rsid w:val="003F5CFE"/>
    <w:rsid w:val="003F5D1A"/>
    <w:rsid w:val="003F5DBB"/>
    <w:rsid w:val="003F674E"/>
    <w:rsid w:val="003F6EDA"/>
    <w:rsid w:val="00400622"/>
    <w:rsid w:val="00400641"/>
    <w:rsid w:val="0040131F"/>
    <w:rsid w:val="00401535"/>
    <w:rsid w:val="0040251B"/>
    <w:rsid w:val="00402611"/>
    <w:rsid w:val="00402B0A"/>
    <w:rsid w:val="00402B23"/>
    <w:rsid w:val="00402F59"/>
    <w:rsid w:val="00403E3C"/>
    <w:rsid w:val="0040662C"/>
    <w:rsid w:val="00406E7B"/>
    <w:rsid w:val="00407FE6"/>
    <w:rsid w:val="00410CD9"/>
    <w:rsid w:val="00410EFF"/>
    <w:rsid w:val="00411356"/>
    <w:rsid w:val="00414692"/>
    <w:rsid w:val="004163ED"/>
    <w:rsid w:val="00416405"/>
    <w:rsid w:val="00417721"/>
    <w:rsid w:val="00417D01"/>
    <w:rsid w:val="00417F13"/>
    <w:rsid w:val="004201B9"/>
    <w:rsid w:val="004218A3"/>
    <w:rsid w:val="00423ADF"/>
    <w:rsid w:val="00423C5F"/>
    <w:rsid w:val="00423CC5"/>
    <w:rsid w:val="00423D1C"/>
    <w:rsid w:val="004263A8"/>
    <w:rsid w:val="004270AA"/>
    <w:rsid w:val="00427843"/>
    <w:rsid w:val="004305AD"/>
    <w:rsid w:val="00430B15"/>
    <w:rsid w:val="0043137A"/>
    <w:rsid w:val="0043139B"/>
    <w:rsid w:val="0043180D"/>
    <w:rsid w:val="00431EF7"/>
    <w:rsid w:val="00432E46"/>
    <w:rsid w:val="00433443"/>
    <w:rsid w:val="00433D10"/>
    <w:rsid w:val="004351AA"/>
    <w:rsid w:val="00435393"/>
    <w:rsid w:val="004358D9"/>
    <w:rsid w:val="00435B4E"/>
    <w:rsid w:val="00435BE5"/>
    <w:rsid w:val="00435FBA"/>
    <w:rsid w:val="00436710"/>
    <w:rsid w:val="00437958"/>
    <w:rsid w:val="00441B4E"/>
    <w:rsid w:val="0044208B"/>
    <w:rsid w:val="00442271"/>
    <w:rsid w:val="004437C7"/>
    <w:rsid w:val="004447C2"/>
    <w:rsid w:val="00444A92"/>
    <w:rsid w:val="00444CE4"/>
    <w:rsid w:val="004457C8"/>
    <w:rsid w:val="00445DB4"/>
    <w:rsid w:val="00445EFC"/>
    <w:rsid w:val="004503D0"/>
    <w:rsid w:val="004523D9"/>
    <w:rsid w:val="00453EA0"/>
    <w:rsid w:val="004541C3"/>
    <w:rsid w:val="0045446B"/>
    <w:rsid w:val="00454694"/>
    <w:rsid w:val="00454798"/>
    <w:rsid w:val="00454F9D"/>
    <w:rsid w:val="00455519"/>
    <w:rsid w:val="004559E4"/>
    <w:rsid w:val="00455ADE"/>
    <w:rsid w:val="004565C4"/>
    <w:rsid w:val="004570F8"/>
    <w:rsid w:val="00457B2B"/>
    <w:rsid w:val="004617B0"/>
    <w:rsid w:val="004618C1"/>
    <w:rsid w:val="00462684"/>
    <w:rsid w:val="00463960"/>
    <w:rsid w:val="00464E95"/>
    <w:rsid w:val="0046670D"/>
    <w:rsid w:val="00466DF1"/>
    <w:rsid w:val="00467036"/>
    <w:rsid w:val="00467515"/>
    <w:rsid w:val="0047011F"/>
    <w:rsid w:val="00470922"/>
    <w:rsid w:val="00470EB4"/>
    <w:rsid w:val="004723D4"/>
    <w:rsid w:val="00472622"/>
    <w:rsid w:val="00472852"/>
    <w:rsid w:val="00473091"/>
    <w:rsid w:val="0047365B"/>
    <w:rsid w:val="00473C12"/>
    <w:rsid w:val="00473F27"/>
    <w:rsid w:val="00474427"/>
    <w:rsid w:val="004748BF"/>
    <w:rsid w:val="004754AF"/>
    <w:rsid w:val="004754EC"/>
    <w:rsid w:val="00475AC6"/>
    <w:rsid w:val="00476806"/>
    <w:rsid w:val="00477262"/>
    <w:rsid w:val="004778B6"/>
    <w:rsid w:val="00480522"/>
    <w:rsid w:val="004805FA"/>
    <w:rsid w:val="0048121A"/>
    <w:rsid w:val="00481606"/>
    <w:rsid w:val="00481E5D"/>
    <w:rsid w:val="00482667"/>
    <w:rsid w:val="00483F1F"/>
    <w:rsid w:val="00483F5A"/>
    <w:rsid w:val="00484C25"/>
    <w:rsid w:val="0048503D"/>
    <w:rsid w:val="0048572A"/>
    <w:rsid w:val="004910EF"/>
    <w:rsid w:val="0049139B"/>
    <w:rsid w:val="00491AA5"/>
    <w:rsid w:val="004938F3"/>
    <w:rsid w:val="00493B66"/>
    <w:rsid w:val="00494C40"/>
    <w:rsid w:val="00494D5D"/>
    <w:rsid w:val="0049534D"/>
    <w:rsid w:val="0049548F"/>
    <w:rsid w:val="00496BCD"/>
    <w:rsid w:val="00497277"/>
    <w:rsid w:val="00497594"/>
    <w:rsid w:val="004975D9"/>
    <w:rsid w:val="004A0EDF"/>
    <w:rsid w:val="004A1CA7"/>
    <w:rsid w:val="004A1CD1"/>
    <w:rsid w:val="004A2435"/>
    <w:rsid w:val="004A301B"/>
    <w:rsid w:val="004A3EEE"/>
    <w:rsid w:val="004A414E"/>
    <w:rsid w:val="004A4F43"/>
    <w:rsid w:val="004A51CB"/>
    <w:rsid w:val="004A5559"/>
    <w:rsid w:val="004A57BC"/>
    <w:rsid w:val="004A5A0B"/>
    <w:rsid w:val="004A5EA4"/>
    <w:rsid w:val="004A5F25"/>
    <w:rsid w:val="004A6F36"/>
    <w:rsid w:val="004A7562"/>
    <w:rsid w:val="004B0AFA"/>
    <w:rsid w:val="004B0D88"/>
    <w:rsid w:val="004B110E"/>
    <w:rsid w:val="004B28DA"/>
    <w:rsid w:val="004B2975"/>
    <w:rsid w:val="004B3667"/>
    <w:rsid w:val="004B369C"/>
    <w:rsid w:val="004B42E4"/>
    <w:rsid w:val="004B4777"/>
    <w:rsid w:val="004B4ACB"/>
    <w:rsid w:val="004B4F75"/>
    <w:rsid w:val="004B4F91"/>
    <w:rsid w:val="004B558A"/>
    <w:rsid w:val="004B624A"/>
    <w:rsid w:val="004B69F6"/>
    <w:rsid w:val="004B6A95"/>
    <w:rsid w:val="004B6F90"/>
    <w:rsid w:val="004C164D"/>
    <w:rsid w:val="004C18C3"/>
    <w:rsid w:val="004C2CB1"/>
    <w:rsid w:val="004C2D28"/>
    <w:rsid w:val="004C2FAF"/>
    <w:rsid w:val="004C3952"/>
    <w:rsid w:val="004C4AB6"/>
    <w:rsid w:val="004C4BEF"/>
    <w:rsid w:val="004C4CD6"/>
    <w:rsid w:val="004C4F0C"/>
    <w:rsid w:val="004C5D6A"/>
    <w:rsid w:val="004C6029"/>
    <w:rsid w:val="004C6F58"/>
    <w:rsid w:val="004C7755"/>
    <w:rsid w:val="004D0122"/>
    <w:rsid w:val="004D0A71"/>
    <w:rsid w:val="004D1814"/>
    <w:rsid w:val="004D20F3"/>
    <w:rsid w:val="004D2E4C"/>
    <w:rsid w:val="004D3F95"/>
    <w:rsid w:val="004D41AA"/>
    <w:rsid w:val="004D5754"/>
    <w:rsid w:val="004D721F"/>
    <w:rsid w:val="004D743B"/>
    <w:rsid w:val="004E12A3"/>
    <w:rsid w:val="004E13F2"/>
    <w:rsid w:val="004E20FB"/>
    <w:rsid w:val="004E2892"/>
    <w:rsid w:val="004E3989"/>
    <w:rsid w:val="004E5443"/>
    <w:rsid w:val="004E56C1"/>
    <w:rsid w:val="004E59EA"/>
    <w:rsid w:val="004E6086"/>
    <w:rsid w:val="004E6C84"/>
    <w:rsid w:val="004F0A37"/>
    <w:rsid w:val="004F1657"/>
    <w:rsid w:val="004F1AE6"/>
    <w:rsid w:val="004F1E5E"/>
    <w:rsid w:val="004F29D7"/>
    <w:rsid w:val="004F2A8E"/>
    <w:rsid w:val="004F415E"/>
    <w:rsid w:val="004F594B"/>
    <w:rsid w:val="004F5E4C"/>
    <w:rsid w:val="004F636B"/>
    <w:rsid w:val="004F649A"/>
    <w:rsid w:val="004F6761"/>
    <w:rsid w:val="004F7072"/>
    <w:rsid w:val="004F72AC"/>
    <w:rsid w:val="004F7E77"/>
    <w:rsid w:val="004F7FCD"/>
    <w:rsid w:val="0050030D"/>
    <w:rsid w:val="005003BC"/>
    <w:rsid w:val="0050105B"/>
    <w:rsid w:val="00502D30"/>
    <w:rsid w:val="00503093"/>
    <w:rsid w:val="00503399"/>
    <w:rsid w:val="00503AE3"/>
    <w:rsid w:val="00504FC5"/>
    <w:rsid w:val="00505727"/>
    <w:rsid w:val="00505E4C"/>
    <w:rsid w:val="005060EA"/>
    <w:rsid w:val="00506812"/>
    <w:rsid w:val="00506905"/>
    <w:rsid w:val="00506E6D"/>
    <w:rsid w:val="005071F7"/>
    <w:rsid w:val="00507AB8"/>
    <w:rsid w:val="005106EB"/>
    <w:rsid w:val="00511071"/>
    <w:rsid w:val="005117FE"/>
    <w:rsid w:val="005119E3"/>
    <w:rsid w:val="0051303C"/>
    <w:rsid w:val="00513F6A"/>
    <w:rsid w:val="00514BE5"/>
    <w:rsid w:val="005153C5"/>
    <w:rsid w:val="005162C9"/>
    <w:rsid w:val="0051786F"/>
    <w:rsid w:val="0052131A"/>
    <w:rsid w:val="005216D6"/>
    <w:rsid w:val="00521A16"/>
    <w:rsid w:val="00524D25"/>
    <w:rsid w:val="00524EC1"/>
    <w:rsid w:val="00525A99"/>
    <w:rsid w:val="005273A9"/>
    <w:rsid w:val="005308D5"/>
    <w:rsid w:val="005318B2"/>
    <w:rsid w:val="00531B83"/>
    <w:rsid w:val="00532450"/>
    <w:rsid w:val="00532882"/>
    <w:rsid w:val="00532DDD"/>
    <w:rsid w:val="00534037"/>
    <w:rsid w:val="005343C6"/>
    <w:rsid w:val="00534608"/>
    <w:rsid w:val="00535644"/>
    <w:rsid w:val="0053640A"/>
    <w:rsid w:val="0053679A"/>
    <w:rsid w:val="00536EA9"/>
    <w:rsid w:val="00537238"/>
    <w:rsid w:val="0053775D"/>
    <w:rsid w:val="005377FD"/>
    <w:rsid w:val="0054058F"/>
    <w:rsid w:val="0054059E"/>
    <w:rsid w:val="0054059F"/>
    <w:rsid w:val="0054072C"/>
    <w:rsid w:val="00540ADA"/>
    <w:rsid w:val="005412FB"/>
    <w:rsid w:val="005424AB"/>
    <w:rsid w:val="0054255A"/>
    <w:rsid w:val="00545DD8"/>
    <w:rsid w:val="0054643F"/>
    <w:rsid w:val="00546F07"/>
    <w:rsid w:val="005503EE"/>
    <w:rsid w:val="0055073D"/>
    <w:rsid w:val="0055091E"/>
    <w:rsid w:val="00550DF8"/>
    <w:rsid w:val="00551789"/>
    <w:rsid w:val="00552929"/>
    <w:rsid w:val="00554254"/>
    <w:rsid w:val="005562AF"/>
    <w:rsid w:val="005565B3"/>
    <w:rsid w:val="00557244"/>
    <w:rsid w:val="00557521"/>
    <w:rsid w:val="00561252"/>
    <w:rsid w:val="00561E87"/>
    <w:rsid w:val="005624FB"/>
    <w:rsid w:val="00562AE1"/>
    <w:rsid w:val="00565050"/>
    <w:rsid w:val="00566C0E"/>
    <w:rsid w:val="005676D8"/>
    <w:rsid w:val="0056774D"/>
    <w:rsid w:val="005704EA"/>
    <w:rsid w:val="00570F63"/>
    <w:rsid w:val="00571F32"/>
    <w:rsid w:val="0057232A"/>
    <w:rsid w:val="00572388"/>
    <w:rsid w:val="00572C75"/>
    <w:rsid w:val="00572D43"/>
    <w:rsid w:val="005733B7"/>
    <w:rsid w:val="0057379D"/>
    <w:rsid w:val="0057432D"/>
    <w:rsid w:val="005757E9"/>
    <w:rsid w:val="0057615E"/>
    <w:rsid w:val="0057671C"/>
    <w:rsid w:val="005807C5"/>
    <w:rsid w:val="00580A66"/>
    <w:rsid w:val="00580CE4"/>
    <w:rsid w:val="00581F4B"/>
    <w:rsid w:val="00583203"/>
    <w:rsid w:val="005839ED"/>
    <w:rsid w:val="00583E19"/>
    <w:rsid w:val="00583F04"/>
    <w:rsid w:val="0058521A"/>
    <w:rsid w:val="0058554B"/>
    <w:rsid w:val="005862A5"/>
    <w:rsid w:val="005874BB"/>
    <w:rsid w:val="00587C77"/>
    <w:rsid w:val="00587FDC"/>
    <w:rsid w:val="005908EF"/>
    <w:rsid w:val="0059161D"/>
    <w:rsid w:val="005920D6"/>
    <w:rsid w:val="00593042"/>
    <w:rsid w:val="00593DF4"/>
    <w:rsid w:val="00594743"/>
    <w:rsid w:val="00594806"/>
    <w:rsid w:val="005948B2"/>
    <w:rsid w:val="0059585F"/>
    <w:rsid w:val="005961F9"/>
    <w:rsid w:val="00597829"/>
    <w:rsid w:val="00597907"/>
    <w:rsid w:val="00597CD0"/>
    <w:rsid w:val="005A02B9"/>
    <w:rsid w:val="005A0442"/>
    <w:rsid w:val="005A0C21"/>
    <w:rsid w:val="005A0FD3"/>
    <w:rsid w:val="005A1334"/>
    <w:rsid w:val="005A15CB"/>
    <w:rsid w:val="005A4715"/>
    <w:rsid w:val="005A5518"/>
    <w:rsid w:val="005A570F"/>
    <w:rsid w:val="005A575A"/>
    <w:rsid w:val="005A5768"/>
    <w:rsid w:val="005A5C79"/>
    <w:rsid w:val="005A5F13"/>
    <w:rsid w:val="005A63B9"/>
    <w:rsid w:val="005A6F96"/>
    <w:rsid w:val="005A73D9"/>
    <w:rsid w:val="005A744B"/>
    <w:rsid w:val="005A7D15"/>
    <w:rsid w:val="005B0667"/>
    <w:rsid w:val="005B1EF5"/>
    <w:rsid w:val="005B22E9"/>
    <w:rsid w:val="005B422B"/>
    <w:rsid w:val="005B484E"/>
    <w:rsid w:val="005B4BE4"/>
    <w:rsid w:val="005B54C5"/>
    <w:rsid w:val="005B6C5D"/>
    <w:rsid w:val="005C07A3"/>
    <w:rsid w:val="005C4BF8"/>
    <w:rsid w:val="005C58F0"/>
    <w:rsid w:val="005C5B3D"/>
    <w:rsid w:val="005C5B67"/>
    <w:rsid w:val="005D12CE"/>
    <w:rsid w:val="005D282F"/>
    <w:rsid w:val="005D2A17"/>
    <w:rsid w:val="005D5AA9"/>
    <w:rsid w:val="005D5BF5"/>
    <w:rsid w:val="005D6A25"/>
    <w:rsid w:val="005E0728"/>
    <w:rsid w:val="005E0B00"/>
    <w:rsid w:val="005E0F86"/>
    <w:rsid w:val="005E1A42"/>
    <w:rsid w:val="005E1B31"/>
    <w:rsid w:val="005E1DDF"/>
    <w:rsid w:val="005E39DD"/>
    <w:rsid w:val="005E4EA2"/>
    <w:rsid w:val="005E5B7A"/>
    <w:rsid w:val="005E789F"/>
    <w:rsid w:val="005E7BFF"/>
    <w:rsid w:val="005F051B"/>
    <w:rsid w:val="005F083F"/>
    <w:rsid w:val="005F09B2"/>
    <w:rsid w:val="005F0D01"/>
    <w:rsid w:val="005F1498"/>
    <w:rsid w:val="005F18FF"/>
    <w:rsid w:val="005F1EB2"/>
    <w:rsid w:val="005F1EC6"/>
    <w:rsid w:val="005F317F"/>
    <w:rsid w:val="005F36B6"/>
    <w:rsid w:val="005F3B47"/>
    <w:rsid w:val="005F4DDF"/>
    <w:rsid w:val="005F50D0"/>
    <w:rsid w:val="005F51E3"/>
    <w:rsid w:val="005F6007"/>
    <w:rsid w:val="005F62F2"/>
    <w:rsid w:val="005F6567"/>
    <w:rsid w:val="00600766"/>
    <w:rsid w:val="006008E5"/>
    <w:rsid w:val="00600EBA"/>
    <w:rsid w:val="00601156"/>
    <w:rsid w:val="00601858"/>
    <w:rsid w:val="00601CB9"/>
    <w:rsid w:val="00603D8A"/>
    <w:rsid w:val="0060560D"/>
    <w:rsid w:val="00606561"/>
    <w:rsid w:val="00606A95"/>
    <w:rsid w:val="006079EC"/>
    <w:rsid w:val="00610945"/>
    <w:rsid w:val="0061097A"/>
    <w:rsid w:val="006114C0"/>
    <w:rsid w:val="00611705"/>
    <w:rsid w:val="00612C70"/>
    <w:rsid w:val="006135D6"/>
    <w:rsid w:val="00613E01"/>
    <w:rsid w:val="00614AD3"/>
    <w:rsid w:val="00615BFA"/>
    <w:rsid w:val="00616579"/>
    <w:rsid w:val="0061749D"/>
    <w:rsid w:val="006175EC"/>
    <w:rsid w:val="00617E15"/>
    <w:rsid w:val="006215F2"/>
    <w:rsid w:val="00621814"/>
    <w:rsid w:val="00621858"/>
    <w:rsid w:val="006218E9"/>
    <w:rsid w:val="00621A98"/>
    <w:rsid w:val="00624D5A"/>
    <w:rsid w:val="00625305"/>
    <w:rsid w:val="00625899"/>
    <w:rsid w:val="00625905"/>
    <w:rsid w:val="006263C0"/>
    <w:rsid w:val="0062747C"/>
    <w:rsid w:val="00627857"/>
    <w:rsid w:val="00627F84"/>
    <w:rsid w:val="00630BFB"/>
    <w:rsid w:val="00630C24"/>
    <w:rsid w:val="00632A6E"/>
    <w:rsid w:val="00632CB0"/>
    <w:rsid w:val="00633434"/>
    <w:rsid w:val="00634E67"/>
    <w:rsid w:val="00635185"/>
    <w:rsid w:val="00635394"/>
    <w:rsid w:val="0063550D"/>
    <w:rsid w:val="00636030"/>
    <w:rsid w:val="00636C95"/>
    <w:rsid w:val="00636D17"/>
    <w:rsid w:val="00637CDD"/>
    <w:rsid w:val="006407F9"/>
    <w:rsid w:val="006415A1"/>
    <w:rsid w:val="00643EAA"/>
    <w:rsid w:val="00643F1E"/>
    <w:rsid w:val="00644EFF"/>
    <w:rsid w:val="006453F8"/>
    <w:rsid w:val="00645724"/>
    <w:rsid w:val="0064624D"/>
    <w:rsid w:val="00646B62"/>
    <w:rsid w:val="0064731A"/>
    <w:rsid w:val="00647A58"/>
    <w:rsid w:val="00647EBA"/>
    <w:rsid w:val="006501EC"/>
    <w:rsid w:val="0065070D"/>
    <w:rsid w:val="00650BD8"/>
    <w:rsid w:val="0065157E"/>
    <w:rsid w:val="0065300F"/>
    <w:rsid w:val="006548B3"/>
    <w:rsid w:val="00655436"/>
    <w:rsid w:val="00655C7F"/>
    <w:rsid w:val="0065681D"/>
    <w:rsid w:val="006568EA"/>
    <w:rsid w:val="00657FFB"/>
    <w:rsid w:val="00660571"/>
    <w:rsid w:val="006605D9"/>
    <w:rsid w:val="00660AE2"/>
    <w:rsid w:val="00660FFB"/>
    <w:rsid w:val="00662771"/>
    <w:rsid w:val="00662A6B"/>
    <w:rsid w:val="006655AE"/>
    <w:rsid w:val="006655D5"/>
    <w:rsid w:val="00666E5A"/>
    <w:rsid w:val="00666FC6"/>
    <w:rsid w:val="00667E61"/>
    <w:rsid w:val="0067001A"/>
    <w:rsid w:val="0067238D"/>
    <w:rsid w:val="00673433"/>
    <w:rsid w:val="00674039"/>
    <w:rsid w:val="0067413D"/>
    <w:rsid w:val="006742F9"/>
    <w:rsid w:val="00675D8A"/>
    <w:rsid w:val="0067634C"/>
    <w:rsid w:val="0067677D"/>
    <w:rsid w:val="00676BC3"/>
    <w:rsid w:val="00677218"/>
    <w:rsid w:val="00680E10"/>
    <w:rsid w:val="00681845"/>
    <w:rsid w:val="00681994"/>
    <w:rsid w:val="00681BDB"/>
    <w:rsid w:val="0068224A"/>
    <w:rsid w:val="00683733"/>
    <w:rsid w:val="0068438C"/>
    <w:rsid w:val="00684C03"/>
    <w:rsid w:val="00685585"/>
    <w:rsid w:val="006855E5"/>
    <w:rsid w:val="0068569A"/>
    <w:rsid w:val="006859F0"/>
    <w:rsid w:val="00686A5C"/>
    <w:rsid w:val="00691D1E"/>
    <w:rsid w:val="006925E1"/>
    <w:rsid w:val="006936CD"/>
    <w:rsid w:val="00693906"/>
    <w:rsid w:val="00694695"/>
    <w:rsid w:val="006948A7"/>
    <w:rsid w:val="00694C00"/>
    <w:rsid w:val="00694DDF"/>
    <w:rsid w:val="006954A8"/>
    <w:rsid w:val="00695AFF"/>
    <w:rsid w:val="006966BF"/>
    <w:rsid w:val="00696B4A"/>
    <w:rsid w:val="006A00DF"/>
    <w:rsid w:val="006A0180"/>
    <w:rsid w:val="006A02B7"/>
    <w:rsid w:val="006A02FB"/>
    <w:rsid w:val="006A196F"/>
    <w:rsid w:val="006A2587"/>
    <w:rsid w:val="006A307E"/>
    <w:rsid w:val="006A4214"/>
    <w:rsid w:val="006A475D"/>
    <w:rsid w:val="006A47EF"/>
    <w:rsid w:val="006A4F04"/>
    <w:rsid w:val="006A613B"/>
    <w:rsid w:val="006A695F"/>
    <w:rsid w:val="006A71EF"/>
    <w:rsid w:val="006A77F0"/>
    <w:rsid w:val="006B002C"/>
    <w:rsid w:val="006B09CB"/>
    <w:rsid w:val="006B124F"/>
    <w:rsid w:val="006B1A6C"/>
    <w:rsid w:val="006B2479"/>
    <w:rsid w:val="006B272D"/>
    <w:rsid w:val="006B397B"/>
    <w:rsid w:val="006B41C2"/>
    <w:rsid w:val="006B4B84"/>
    <w:rsid w:val="006B4C96"/>
    <w:rsid w:val="006B5175"/>
    <w:rsid w:val="006B5E5A"/>
    <w:rsid w:val="006B6CA8"/>
    <w:rsid w:val="006C093C"/>
    <w:rsid w:val="006C14E1"/>
    <w:rsid w:val="006C1B43"/>
    <w:rsid w:val="006C2FCE"/>
    <w:rsid w:val="006C302A"/>
    <w:rsid w:val="006C4137"/>
    <w:rsid w:val="006C4239"/>
    <w:rsid w:val="006C42C8"/>
    <w:rsid w:val="006C43A0"/>
    <w:rsid w:val="006C4FEC"/>
    <w:rsid w:val="006C57B1"/>
    <w:rsid w:val="006C621B"/>
    <w:rsid w:val="006C6374"/>
    <w:rsid w:val="006C70F5"/>
    <w:rsid w:val="006C75CA"/>
    <w:rsid w:val="006C7618"/>
    <w:rsid w:val="006C7849"/>
    <w:rsid w:val="006C7E96"/>
    <w:rsid w:val="006D0D4B"/>
    <w:rsid w:val="006D1D14"/>
    <w:rsid w:val="006D1F66"/>
    <w:rsid w:val="006D25F0"/>
    <w:rsid w:val="006D2E8D"/>
    <w:rsid w:val="006D3FC1"/>
    <w:rsid w:val="006D4166"/>
    <w:rsid w:val="006D46FC"/>
    <w:rsid w:val="006D574E"/>
    <w:rsid w:val="006D75E9"/>
    <w:rsid w:val="006D7929"/>
    <w:rsid w:val="006D7E11"/>
    <w:rsid w:val="006E01BB"/>
    <w:rsid w:val="006E0AAD"/>
    <w:rsid w:val="006E19B3"/>
    <w:rsid w:val="006E19F5"/>
    <w:rsid w:val="006E2B22"/>
    <w:rsid w:val="006E3F87"/>
    <w:rsid w:val="006E4CD8"/>
    <w:rsid w:val="006E54EF"/>
    <w:rsid w:val="006E56E3"/>
    <w:rsid w:val="006E5B89"/>
    <w:rsid w:val="006E6C57"/>
    <w:rsid w:val="006E733A"/>
    <w:rsid w:val="006E7720"/>
    <w:rsid w:val="006E7B1C"/>
    <w:rsid w:val="006E7BC0"/>
    <w:rsid w:val="006F0894"/>
    <w:rsid w:val="006F0B0F"/>
    <w:rsid w:val="006F0C51"/>
    <w:rsid w:val="006F15CA"/>
    <w:rsid w:val="006F215B"/>
    <w:rsid w:val="006F34D8"/>
    <w:rsid w:val="006F36D4"/>
    <w:rsid w:val="006F47F6"/>
    <w:rsid w:val="006F6018"/>
    <w:rsid w:val="006F74D1"/>
    <w:rsid w:val="00700A5A"/>
    <w:rsid w:val="0070103D"/>
    <w:rsid w:val="00702115"/>
    <w:rsid w:val="0070219B"/>
    <w:rsid w:val="00702E35"/>
    <w:rsid w:val="00703CC4"/>
    <w:rsid w:val="00706022"/>
    <w:rsid w:val="007066BC"/>
    <w:rsid w:val="0070769D"/>
    <w:rsid w:val="007076A2"/>
    <w:rsid w:val="0071038D"/>
    <w:rsid w:val="00711051"/>
    <w:rsid w:val="00711707"/>
    <w:rsid w:val="00711E3C"/>
    <w:rsid w:val="007120FA"/>
    <w:rsid w:val="0071222E"/>
    <w:rsid w:val="0071291B"/>
    <w:rsid w:val="00712DAF"/>
    <w:rsid w:val="00714778"/>
    <w:rsid w:val="007149D6"/>
    <w:rsid w:val="00714D0D"/>
    <w:rsid w:val="0071553D"/>
    <w:rsid w:val="00716126"/>
    <w:rsid w:val="00716E69"/>
    <w:rsid w:val="007173BD"/>
    <w:rsid w:val="00717F85"/>
    <w:rsid w:val="0072064B"/>
    <w:rsid w:val="00720B22"/>
    <w:rsid w:val="0072107C"/>
    <w:rsid w:val="007229DD"/>
    <w:rsid w:val="00722A89"/>
    <w:rsid w:val="0072343E"/>
    <w:rsid w:val="00723D3E"/>
    <w:rsid w:val="007245DA"/>
    <w:rsid w:val="00726597"/>
    <w:rsid w:val="007267BC"/>
    <w:rsid w:val="0072722C"/>
    <w:rsid w:val="0073125E"/>
    <w:rsid w:val="0073282A"/>
    <w:rsid w:val="00732A51"/>
    <w:rsid w:val="007336C9"/>
    <w:rsid w:val="00734746"/>
    <w:rsid w:val="00734FB1"/>
    <w:rsid w:val="0073626A"/>
    <w:rsid w:val="00736283"/>
    <w:rsid w:val="00736A04"/>
    <w:rsid w:val="00737B63"/>
    <w:rsid w:val="00741465"/>
    <w:rsid w:val="00743428"/>
    <w:rsid w:val="00746B03"/>
    <w:rsid w:val="00746E21"/>
    <w:rsid w:val="007476A5"/>
    <w:rsid w:val="00747767"/>
    <w:rsid w:val="00750612"/>
    <w:rsid w:val="007509AB"/>
    <w:rsid w:val="00750B6A"/>
    <w:rsid w:val="00750E02"/>
    <w:rsid w:val="00751877"/>
    <w:rsid w:val="007518C3"/>
    <w:rsid w:val="00751973"/>
    <w:rsid w:val="00751DFE"/>
    <w:rsid w:val="007523B5"/>
    <w:rsid w:val="007529CF"/>
    <w:rsid w:val="00753B3F"/>
    <w:rsid w:val="00753F9C"/>
    <w:rsid w:val="007541C3"/>
    <w:rsid w:val="0075447D"/>
    <w:rsid w:val="007545F3"/>
    <w:rsid w:val="00755161"/>
    <w:rsid w:val="00755181"/>
    <w:rsid w:val="007556FB"/>
    <w:rsid w:val="00755DDE"/>
    <w:rsid w:val="00756BF5"/>
    <w:rsid w:val="00757ABF"/>
    <w:rsid w:val="0076042C"/>
    <w:rsid w:val="00760F3B"/>
    <w:rsid w:val="00762B86"/>
    <w:rsid w:val="0076444A"/>
    <w:rsid w:val="00764BA7"/>
    <w:rsid w:val="00764D5F"/>
    <w:rsid w:val="00764E5F"/>
    <w:rsid w:val="00765276"/>
    <w:rsid w:val="00765A60"/>
    <w:rsid w:val="00765E5F"/>
    <w:rsid w:val="0076633C"/>
    <w:rsid w:val="0076759B"/>
    <w:rsid w:val="00770ECE"/>
    <w:rsid w:val="0077115A"/>
    <w:rsid w:val="00771E5E"/>
    <w:rsid w:val="0077299A"/>
    <w:rsid w:val="007733D2"/>
    <w:rsid w:val="0077397D"/>
    <w:rsid w:val="00773AD3"/>
    <w:rsid w:val="00773BAC"/>
    <w:rsid w:val="0077447D"/>
    <w:rsid w:val="007751DB"/>
    <w:rsid w:val="007752B6"/>
    <w:rsid w:val="0077660B"/>
    <w:rsid w:val="00780099"/>
    <w:rsid w:val="0078247D"/>
    <w:rsid w:val="0078252A"/>
    <w:rsid w:val="00782DA4"/>
    <w:rsid w:val="00783619"/>
    <w:rsid w:val="0078516E"/>
    <w:rsid w:val="007857CA"/>
    <w:rsid w:val="00785E24"/>
    <w:rsid w:val="00785FDE"/>
    <w:rsid w:val="007875E8"/>
    <w:rsid w:val="007906C9"/>
    <w:rsid w:val="007912B6"/>
    <w:rsid w:val="00792460"/>
    <w:rsid w:val="007941B4"/>
    <w:rsid w:val="007949C9"/>
    <w:rsid w:val="007959B3"/>
    <w:rsid w:val="0079641B"/>
    <w:rsid w:val="00796650"/>
    <w:rsid w:val="00796EDB"/>
    <w:rsid w:val="00797CE5"/>
    <w:rsid w:val="007A0F75"/>
    <w:rsid w:val="007A1225"/>
    <w:rsid w:val="007A20E9"/>
    <w:rsid w:val="007A2B6A"/>
    <w:rsid w:val="007A2CC6"/>
    <w:rsid w:val="007A30D9"/>
    <w:rsid w:val="007A3540"/>
    <w:rsid w:val="007A4090"/>
    <w:rsid w:val="007A447E"/>
    <w:rsid w:val="007A6F1C"/>
    <w:rsid w:val="007B0A6E"/>
    <w:rsid w:val="007B0BA0"/>
    <w:rsid w:val="007B21FD"/>
    <w:rsid w:val="007B28C9"/>
    <w:rsid w:val="007B396A"/>
    <w:rsid w:val="007B47F1"/>
    <w:rsid w:val="007B565E"/>
    <w:rsid w:val="007B6EE8"/>
    <w:rsid w:val="007B72B0"/>
    <w:rsid w:val="007B77B2"/>
    <w:rsid w:val="007B77F2"/>
    <w:rsid w:val="007B787D"/>
    <w:rsid w:val="007B795E"/>
    <w:rsid w:val="007C0149"/>
    <w:rsid w:val="007C0949"/>
    <w:rsid w:val="007C0C16"/>
    <w:rsid w:val="007C1781"/>
    <w:rsid w:val="007C22CB"/>
    <w:rsid w:val="007C2302"/>
    <w:rsid w:val="007C2BD0"/>
    <w:rsid w:val="007C4247"/>
    <w:rsid w:val="007C4479"/>
    <w:rsid w:val="007C5647"/>
    <w:rsid w:val="007C5B24"/>
    <w:rsid w:val="007C616A"/>
    <w:rsid w:val="007C67A0"/>
    <w:rsid w:val="007C7970"/>
    <w:rsid w:val="007C7E88"/>
    <w:rsid w:val="007C7EAB"/>
    <w:rsid w:val="007D04CD"/>
    <w:rsid w:val="007D49DA"/>
    <w:rsid w:val="007D4B77"/>
    <w:rsid w:val="007D4CB8"/>
    <w:rsid w:val="007D6775"/>
    <w:rsid w:val="007D683C"/>
    <w:rsid w:val="007D7341"/>
    <w:rsid w:val="007D73EC"/>
    <w:rsid w:val="007D7C22"/>
    <w:rsid w:val="007E0402"/>
    <w:rsid w:val="007E04F9"/>
    <w:rsid w:val="007E0B45"/>
    <w:rsid w:val="007E0FC8"/>
    <w:rsid w:val="007E103D"/>
    <w:rsid w:val="007E1095"/>
    <w:rsid w:val="007E1DC1"/>
    <w:rsid w:val="007E3912"/>
    <w:rsid w:val="007E41EF"/>
    <w:rsid w:val="007E48F8"/>
    <w:rsid w:val="007E4BE7"/>
    <w:rsid w:val="007E4EF3"/>
    <w:rsid w:val="007E61EE"/>
    <w:rsid w:val="007E7347"/>
    <w:rsid w:val="007F14CF"/>
    <w:rsid w:val="007F1670"/>
    <w:rsid w:val="007F21D1"/>
    <w:rsid w:val="007F22A8"/>
    <w:rsid w:val="007F2454"/>
    <w:rsid w:val="007F25AE"/>
    <w:rsid w:val="007F2B64"/>
    <w:rsid w:val="007F332F"/>
    <w:rsid w:val="007F35A0"/>
    <w:rsid w:val="007F3866"/>
    <w:rsid w:val="007F49DB"/>
    <w:rsid w:val="007F5C69"/>
    <w:rsid w:val="007F78F8"/>
    <w:rsid w:val="007F7914"/>
    <w:rsid w:val="007F7B60"/>
    <w:rsid w:val="00801C4D"/>
    <w:rsid w:val="00802D82"/>
    <w:rsid w:val="0080522F"/>
    <w:rsid w:val="008057DB"/>
    <w:rsid w:val="00805879"/>
    <w:rsid w:val="00806617"/>
    <w:rsid w:val="00806AD4"/>
    <w:rsid w:val="0080709A"/>
    <w:rsid w:val="008105FD"/>
    <w:rsid w:val="0081084D"/>
    <w:rsid w:val="00810D79"/>
    <w:rsid w:val="00811A26"/>
    <w:rsid w:val="00812170"/>
    <w:rsid w:val="008121C7"/>
    <w:rsid w:val="00812F45"/>
    <w:rsid w:val="008130AF"/>
    <w:rsid w:val="00813EAF"/>
    <w:rsid w:val="00814643"/>
    <w:rsid w:val="00814A0E"/>
    <w:rsid w:val="00814D80"/>
    <w:rsid w:val="00815CFF"/>
    <w:rsid w:val="00815E51"/>
    <w:rsid w:val="0081645F"/>
    <w:rsid w:val="008164BB"/>
    <w:rsid w:val="008165AD"/>
    <w:rsid w:val="00816BC1"/>
    <w:rsid w:val="00816DB4"/>
    <w:rsid w:val="008171E3"/>
    <w:rsid w:val="0081732B"/>
    <w:rsid w:val="008178C8"/>
    <w:rsid w:val="008202CF"/>
    <w:rsid w:val="00820AA9"/>
    <w:rsid w:val="00820E2C"/>
    <w:rsid w:val="00820E9C"/>
    <w:rsid w:val="00821A97"/>
    <w:rsid w:val="00821AE5"/>
    <w:rsid w:val="008222B7"/>
    <w:rsid w:val="00822CEB"/>
    <w:rsid w:val="0082348D"/>
    <w:rsid w:val="008238A7"/>
    <w:rsid w:val="008251EE"/>
    <w:rsid w:val="008257C7"/>
    <w:rsid w:val="008258F9"/>
    <w:rsid w:val="00825D6D"/>
    <w:rsid w:val="00827831"/>
    <w:rsid w:val="00827EE7"/>
    <w:rsid w:val="00830262"/>
    <w:rsid w:val="00831A48"/>
    <w:rsid w:val="008321AA"/>
    <w:rsid w:val="00832721"/>
    <w:rsid w:val="00832977"/>
    <w:rsid w:val="0083318C"/>
    <w:rsid w:val="0083379F"/>
    <w:rsid w:val="00833B98"/>
    <w:rsid w:val="00834983"/>
    <w:rsid w:val="00834DBD"/>
    <w:rsid w:val="00836344"/>
    <w:rsid w:val="00836F65"/>
    <w:rsid w:val="00836F84"/>
    <w:rsid w:val="008373F5"/>
    <w:rsid w:val="008407A9"/>
    <w:rsid w:val="008410B7"/>
    <w:rsid w:val="00841C07"/>
    <w:rsid w:val="008426D1"/>
    <w:rsid w:val="00843C0A"/>
    <w:rsid w:val="00843C1A"/>
    <w:rsid w:val="00843DCD"/>
    <w:rsid w:val="00845501"/>
    <w:rsid w:val="0084648A"/>
    <w:rsid w:val="00847570"/>
    <w:rsid w:val="00850709"/>
    <w:rsid w:val="0085094E"/>
    <w:rsid w:val="00850A51"/>
    <w:rsid w:val="0085319C"/>
    <w:rsid w:val="0085332D"/>
    <w:rsid w:val="008533C1"/>
    <w:rsid w:val="008536BB"/>
    <w:rsid w:val="00853721"/>
    <w:rsid w:val="00853801"/>
    <w:rsid w:val="00853C2A"/>
    <w:rsid w:val="00853D2E"/>
    <w:rsid w:val="00853E20"/>
    <w:rsid w:val="008542F2"/>
    <w:rsid w:val="00854D64"/>
    <w:rsid w:val="00854F7C"/>
    <w:rsid w:val="0085515B"/>
    <w:rsid w:val="008556DB"/>
    <w:rsid w:val="008558F3"/>
    <w:rsid w:val="00856A26"/>
    <w:rsid w:val="00857C0C"/>
    <w:rsid w:val="00860A51"/>
    <w:rsid w:val="00861108"/>
    <w:rsid w:val="00861316"/>
    <w:rsid w:val="00861EA6"/>
    <w:rsid w:val="00862325"/>
    <w:rsid w:val="00863405"/>
    <w:rsid w:val="00863CC6"/>
    <w:rsid w:val="00863F99"/>
    <w:rsid w:val="008642E8"/>
    <w:rsid w:val="008659CC"/>
    <w:rsid w:val="0086763A"/>
    <w:rsid w:val="008716E0"/>
    <w:rsid w:val="00871D47"/>
    <w:rsid w:val="00873FE6"/>
    <w:rsid w:val="008759D6"/>
    <w:rsid w:val="00881239"/>
    <w:rsid w:val="00881EDB"/>
    <w:rsid w:val="00882DA6"/>
    <w:rsid w:val="0088480B"/>
    <w:rsid w:val="008859C7"/>
    <w:rsid w:val="00886119"/>
    <w:rsid w:val="00886A1C"/>
    <w:rsid w:val="00890B81"/>
    <w:rsid w:val="00891495"/>
    <w:rsid w:val="00892012"/>
    <w:rsid w:val="008936C3"/>
    <w:rsid w:val="00893C03"/>
    <w:rsid w:val="00894408"/>
    <w:rsid w:val="00894C72"/>
    <w:rsid w:val="0089644B"/>
    <w:rsid w:val="008976D1"/>
    <w:rsid w:val="00897BF6"/>
    <w:rsid w:val="008A0604"/>
    <w:rsid w:val="008A366E"/>
    <w:rsid w:val="008A419A"/>
    <w:rsid w:val="008A463F"/>
    <w:rsid w:val="008A4B65"/>
    <w:rsid w:val="008A649B"/>
    <w:rsid w:val="008A670D"/>
    <w:rsid w:val="008A7302"/>
    <w:rsid w:val="008B2090"/>
    <w:rsid w:val="008B26B5"/>
    <w:rsid w:val="008B2AD2"/>
    <w:rsid w:val="008B2BE9"/>
    <w:rsid w:val="008B2DA8"/>
    <w:rsid w:val="008B2DB3"/>
    <w:rsid w:val="008B37CB"/>
    <w:rsid w:val="008B397E"/>
    <w:rsid w:val="008B48CC"/>
    <w:rsid w:val="008B537D"/>
    <w:rsid w:val="008B61B6"/>
    <w:rsid w:val="008B6555"/>
    <w:rsid w:val="008C01C8"/>
    <w:rsid w:val="008C057B"/>
    <w:rsid w:val="008C0B0A"/>
    <w:rsid w:val="008C163E"/>
    <w:rsid w:val="008C2012"/>
    <w:rsid w:val="008C20B1"/>
    <w:rsid w:val="008C25B3"/>
    <w:rsid w:val="008C277B"/>
    <w:rsid w:val="008C3995"/>
    <w:rsid w:val="008C3A6D"/>
    <w:rsid w:val="008C3E76"/>
    <w:rsid w:val="008C3EE6"/>
    <w:rsid w:val="008C504E"/>
    <w:rsid w:val="008C56B0"/>
    <w:rsid w:val="008C5B75"/>
    <w:rsid w:val="008C5E89"/>
    <w:rsid w:val="008C6227"/>
    <w:rsid w:val="008C6D53"/>
    <w:rsid w:val="008C710E"/>
    <w:rsid w:val="008C7A40"/>
    <w:rsid w:val="008D05A4"/>
    <w:rsid w:val="008D0D61"/>
    <w:rsid w:val="008D0FD9"/>
    <w:rsid w:val="008D1B66"/>
    <w:rsid w:val="008D20AF"/>
    <w:rsid w:val="008D2669"/>
    <w:rsid w:val="008D439A"/>
    <w:rsid w:val="008D5958"/>
    <w:rsid w:val="008D604E"/>
    <w:rsid w:val="008E0011"/>
    <w:rsid w:val="008E030C"/>
    <w:rsid w:val="008E1819"/>
    <w:rsid w:val="008E2A06"/>
    <w:rsid w:val="008E35AE"/>
    <w:rsid w:val="008E3BAA"/>
    <w:rsid w:val="008E4F09"/>
    <w:rsid w:val="008E5E6B"/>
    <w:rsid w:val="008E61FD"/>
    <w:rsid w:val="008E784D"/>
    <w:rsid w:val="008F056E"/>
    <w:rsid w:val="008F0B4D"/>
    <w:rsid w:val="008F0FD4"/>
    <w:rsid w:val="008F1016"/>
    <w:rsid w:val="008F26D7"/>
    <w:rsid w:val="008F2839"/>
    <w:rsid w:val="008F3260"/>
    <w:rsid w:val="008F3762"/>
    <w:rsid w:val="008F4BDE"/>
    <w:rsid w:val="008F62E5"/>
    <w:rsid w:val="008F6980"/>
    <w:rsid w:val="008F6A3B"/>
    <w:rsid w:val="008F7549"/>
    <w:rsid w:val="00900106"/>
    <w:rsid w:val="009012A5"/>
    <w:rsid w:val="009032D4"/>
    <w:rsid w:val="0090394E"/>
    <w:rsid w:val="00904864"/>
    <w:rsid w:val="00904BC1"/>
    <w:rsid w:val="00904D81"/>
    <w:rsid w:val="00905956"/>
    <w:rsid w:val="0090629D"/>
    <w:rsid w:val="009069BA"/>
    <w:rsid w:val="009070D5"/>
    <w:rsid w:val="009077A2"/>
    <w:rsid w:val="009077EF"/>
    <w:rsid w:val="009101B1"/>
    <w:rsid w:val="00910DE7"/>
    <w:rsid w:val="009112DA"/>
    <w:rsid w:val="00911C6E"/>
    <w:rsid w:val="0091217B"/>
    <w:rsid w:val="00912964"/>
    <w:rsid w:val="00912A55"/>
    <w:rsid w:val="00913331"/>
    <w:rsid w:val="00913F75"/>
    <w:rsid w:val="0091484A"/>
    <w:rsid w:val="00914C8D"/>
    <w:rsid w:val="00915869"/>
    <w:rsid w:val="00915C8D"/>
    <w:rsid w:val="00915FB7"/>
    <w:rsid w:val="00916244"/>
    <w:rsid w:val="00916D5B"/>
    <w:rsid w:val="0092010B"/>
    <w:rsid w:val="00920403"/>
    <w:rsid w:val="00920684"/>
    <w:rsid w:val="00921591"/>
    <w:rsid w:val="00921A6F"/>
    <w:rsid w:val="00923C11"/>
    <w:rsid w:val="0092432C"/>
    <w:rsid w:val="00924BFC"/>
    <w:rsid w:val="00924CD1"/>
    <w:rsid w:val="00926459"/>
    <w:rsid w:val="00930476"/>
    <w:rsid w:val="0093059D"/>
    <w:rsid w:val="00930996"/>
    <w:rsid w:val="00931468"/>
    <w:rsid w:val="009318DE"/>
    <w:rsid w:val="00931C3C"/>
    <w:rsid w:val="00933E2F"/>
    <w:rsid w:val="00934601"/>
    <w:rsid w:val="00934743"/>
    <w:rsid w:val="00934E37"/>
    <w:rsid w:val="00934F29"/>
    <w:rsid w:val="00934F81"/>
    <w:rsid w:val="009355DE"/>
    <w:rsid w:val="0093597F"/>
    <w:rsid w:val="00936156"/>
    <w:rsid w:val="00936CD8"/>
    <w:rsid w:val="0094032F"/>
    <w:rsid w:val="00940B08"/>
    <w:rsid w:val="009413B3"/>
    <w:rsid w:val="00941566"/>
    <w:rsid w:val="00941973"/>
    <w:rsid w:val="00941B5A"/>
    <w:rsid w:val="00942314"/>
    <w:rsid w:val="009431E6"/>
    <w:rsid w:val="00943763"/>
    <w:rsid w:val="0094475C"/>
    <w:rsid w:val="009447F8"/>
    <w:rsid w:val="00945B1B"/>
    <w:rsid w:val="00945E3F"/>
    <w:rsid w:val="00945F36"/>
    <w:rsid w:val="00946233"/>
    <w:rsid w:val="009464D2"/>
    <w:rsid w:val="009469CB"/>
    <w:rsid w:val="00946FC1"/>
    <w:rsid w:val="009475E4"/>
    <w:rsid w:val="00947AE5"/>
    <w:rsid w:val="009508AA"/>
    <w:rsid w:val="00952209"/>
    <w:rsid w:val="0095226C"/>
    <w:rsid w:val="00953874"/>
    <w:rsid w:val="009542A6"/>
    <w:rsid w:val="009544EC"/>
    <w:rsid w:val="00954514"/>
    <w:rsid w:val="009545ED"/>
    <w:rsid w:val="00955DCF"/>
    <w:rsid w:val="00955EBA"/>
    <w:rsid w:val="009567CB"/>
    <w:rsid w:val="00956E62"/>
    <w:rsid w:val="00957E80"/>
    <w:rsid w:val="00960D40"/>
    <w:rsid w:val="009611B5"/>
    <w:rsid w:val="00961A9A"/>
    <w:rsid w:val="009622E2"/>
    <w:rsid w:val="009633FB"/>
    <w:rsid w:val="00963694"/>
    <w:rsid w:val="00963783"/>
    <w:rsid w:val="009660CE"/>
    <w:rsid w:val="00967514"/>
    <w:rsid w:val="009678F4"/>
    <w:rsid w:val="00967DCD"/>
    <w:rsid w:val="009718B4"/>
    <w:rsid w:val="00972616"/>
    <w:rsid w:val="00972FA8"/>
    <w:rsid w:val="00974279"/>
    <w:rsid w:val="009743D1"/>
    <w:rsid w:val="00974C9D"/>
    <w:rsid w:val="00974D57"/>
    <w:rsid w:val="00975094"/>
    <w:rsid w:val="00976433"/>
    <w:rsid w:val="00977FB5"/>
    <w:rsid w:val="009821A1"/>
    <w:rsid w:val="00982A4C"/>
    <w:rsid w:val="00983A82"/>
    <w:rsid w:val="009841EE"/>
    <w:rsid w:val="00987205"/>
    <w:rsid w:val="00987936"/>
    <w:rsid w:val="0099012B"/>
    <w:rsid w:val="00990833"/>
    <w:rsid w:val="00990DDF"/>
    <w:rsid w:val="00990EA1"/>
    <w:rsid w:val="00991614"/>
    <w:rsid w:val="00991627"/>
    <w:rsid w:val="00991F36"/>
    <w:rsid w:val="0099205D"/>
    <w:rsid w:val="009930C2"/>
    <w:rsid w:val="009933EF"/>
    <w:rsid w:val="00993681"/>
    <w:rsid w:val="00993697"/>
    <w:rsid w:val="00994336"/>
    <w:rsid w:val="0099479B"/>
    <w:rsid w:val="009947BA"/>
    <w:rsid w:val="00994E27"/>
    <w:rsid w:val="009953A5"/>
    <w:rsid w:val="00995871"/>
    <w:rsid w:val="00995CC2"/>
    <w:rsid w:val="0099625B"/>
    <w:rsid w:val="009966D4"/>
    <w:rsid w:val="00996AE2"/>
    <w:rsid w:val="009971AC"/>
    <w:rsid w:val="009974BF"/>
    <w:rsid w:val="00997605"/>
    <w:rsid w:val="00997859"/>
    <w:rsid w:val="00997D4D"/>
    <w:rsid w:val="009A00C7"/>
    <w:rsid w:val="009A0116"/>
    <w:rsid w:val="009A058F"/>
    <w:rsid w:val="009A0B8E"/>
    <w:rsid w:val="009A0D36"/>
    <w:rsid w:val="009A12D4"/>
    <w:rsid w:val="009A1C90"/>
    <w:rsid w:val="009A2620"/>
    <w:rsid w:val="009A3382"/>
    <w:rsid w:val="009A52B3"/>
    <w:rsid w:val="009A59C9"/>
    <w:rsid w:val="009A6236"/>
    <w:rsid w:val="009A6760"/>
    <w:rsid w:val="009A764A"/>
    <w:rsid w:val="009A7D63"/>
    <w:rsid w:val="009B03F6"/>
    <w:rsid w:val="009B040A"/>
    <w:rsid w:val="009B05B4"/>
    <w:rsid w:val="009B261C"/>
    <w:rsid w:val="009B2BED"/>
    <w:rsid w:val="009B3331"/>
    <w:rsid w:val="009B3567"/>
    <w:rsid w:val="009B50E3"/>
    <w:rsid w:val="009B76DF"/>
    <w:rsid w:val="009C06F6"/>
    <w:rsid w:val="009C08F2"/>
    <w:rsid w:val="009C15A6"/>
    <w:rsid w:val="009C18DB"/>
    <w:rsid w:val="009C36E0"/>
    <w:rsid w:val="009C3ABC"/>
    <w:rsid w:val="009C3B67"/>
    <w:rsid w:val="009C49B1"/>
    <w:rsid w:val="009C535A"/>
    <w:rsid w:val="009C70A6"/>
    <w:rsid w:val="009C777C"/>
    <w:rsid w:val="009C77B9"/>
    <w:rsid w:val="009D1A32"/>
    <w:rsid w:val="009D29D2"/>
    <w:rsid w:val="009D2B92"/>
    <w:rsid w:val="009D2BAC"/>
    <w:rsid w:val="009D2C8F"/>
    <w:rsid w:val="009D47D6"/>
    <w:rsid w:val="009D487F"/>
    <w:rsid w:val="009D4B2D"/>
    <w:rsid w:val="009D5E02"/>
    <w:rsid w:val="009D66E3"/>
    <w:rsid w:val="009D6F97"/>
    <w:rsid w:val="009D7306"/>
    <w:rsid w:val="009D7B88"/>
    <w:rsid w:val="009D7D77"/>
    <w:rsid w:val="009E026E"/>
    <w:rsid w:val="009E145B"/>
    <w:rsid w:val="009E1534"/>
    <w:rsid w:val="009E1A7D"/>
    <w:rsid w:val="009E2D72"/>
    <w:rsid w:val="009E2F38"/>
    <w:rsid w:val="009E309A"/>
    <w:rsid w:val="009E4ED4"/>
    <w:rsid w:val="009E51DA"/>
    <w:rsid w:val="009E56BE"/>
    <w:rsid w:val="009E59E9"/>
    <w:rsid w:val="009E7A7D"/>
    <w:rsid w:val="009E7CD6"/>
    <w:rsid w:val="009F018B"/>
    <w:rsid w:val="009F093A"/>
    <w:rsid w:val="009F0FA6"/>
    <w:rsid w:val="009F114F"/>
    <w:rsid w:val="009F2D2E"/>
    <w:rsid w:val="009F4436"/>
    <w:rsid w:val="009F4C34"/>
    <w:rsid w:val="009F5CAB"/>
    <w:rsid w:val="009F6EB9"/>
    <w:rsid w:val="009F7347"/>
    <w:rsid w:val="009F7392"/>
    <w:rsid w:val="00A00BD8"/>
    <w:rsid w:val="00A036DB"/>
    <w:rsid w:val="00A052B6"/>
    <w:rsid w:val="00A05AB6"/>
    <w:rsid w:val="00A05B21"/>
    <w:rsid w:val="00A062D1"/>
    <w:rsid w:val="00A06C8C"/>
    <w:rsid w:val="00A06D39"/>
    <w:rsid w:val="00A076F1"/>
    <w:rsid w:val="00A07A79"/>
    <w:rsid w:val="00A106A1"/>
    <w:rsid w:val="00A1246F"/>
    <w:rsid w:val="00A12494"/>
    <w:rsid w:val="00A124EE"/>
    <w:rsid w:val="00A1295D"/>
    <w:rsid w:val="00A13D0E"/>
    <w:rsid w:val="00A14391"/>
    <w:rsid w:val="00A15BA8"/>
    <w:rsid w:val="00A15E07"/>
    <w:rsid w:val="00A167F2"/>
    <w:rsid w:val="00A17311"/>
    <w:rsid w:val="00A2022B"/>
    <w:rsid w:val="00A205FC"/>
    <w:rsid w:val="00A20B96"/>
    <w:rsid w:val="00A20E22"/>
    <w:rsid w:val="00A21C0E"/>
    <w:rsid w:val="00A22247"/>
    <w:rsid w:val="00A23176"/>
    <w:rsid w:val="00A238EA"/>
    <w:rsid w:val="00A23B10"/>
    <w:rsid w:val="00A23E21"/>
    <w:rsid w:val="00A24589"/>
    <w:rsid w:val="00A248C9"/>
    <w:rsid w:val="00A24C29"/>
    <w:rsid w:val="00A25078"/>
    <w:rsid w:val="00A250DE"/>
    <w:rsid w:val="00A274B6"/>
    <w:rsid w:val="00A276A8"/>
    <w:rsid w:val="00A27B4C"/>
    <w:rsid w:val="00A310CC"/>
    <w:rsid w:val="00A312C0"/>
    <w:rsid w:val="00A31909"/>
    <w:rsid w:val="00A353E2"/>
    <w:rsid w:val="00A35477"/>
    <w:rsid w:val="00A37005"/>
    <w:rsid w:val="00A37904"/>
    <w:rsid w:val="00A406DE"/>
    <w:rsid w:val="00A40BD4"/>
    <w:rsid w:val="00A41B36"/>
    <w:rsid w:val="00A431AB"/>
    <w:rsid w:val="00A43B2A"/>
    <w:rsid w:val="00A43FEA"/>
    <w:rsid w:val="00A44CBF"/>
    <w:rsid w:val="00A454CC"/>
    <w:rsid w:val="00A50128"/>
    <w:rsid w:val="00A50159"/>
    <w:rsid w:val="00A5151D"/>
    <w:rsid w:val="00A52CD6"/>
    <w:rsid w:val="00A52D39"/>
    <w:rsid w:val="00A53C11"/>
    <w:rsid w:val="00A54332"/>
    <w:rsid w:val="00A55AEA"/>
    <w:rsid w:val="00A56A08"/>
    <w:rsid w:val="00A56EA5"/>
    <w:rsid w:val="00A57B9D"/>
    <w:rsid w:val="00A60400"/>
    <w:rsid w:val="00A60408"/>
    <w:rsid w:val="00A60889"/>
    <w:rsid w:val="00A60EBC"/>
    <w:rsid w:val="00A60F12"/>
    <w:rsid w:val="00A61A11"/>
    <w:rsid w:val="00A61FBA"/>
    <w:rsid w:val="00A62CD5"/>
    <w:rsid w:val="00A63182"/>
    <w:rsid w:val="00A63D5B"/>
    <w:rsid w:val="00A63E13"/>
    <w:rsid w:val="00A64318"/>
    <w:rsid w:val="00A65E2B"/>
    <w:rsid w:val="00A6677D"/>
    <w:rsid w:val="00A70ADF"/>
    <w:rsid w:val="00A70FE7"/>
    <w:rsid w:val="00A71E33"/>
    <w:rsid w:val="00A73307"/>
    <w:rsid w:val="00A745CA"/>
    <w:rsid w:val="00A74DC3"/>
    <w:rsid w:val="00A762B6"/>
    <w:rsid w:val="00A76849"/>
    <w:rsid w:val="00A768A5"/>
    <w:rsid w:val="00A768DD"/>
    <w:rsid w:val="00A76FB2"/>
    <w:rsid w:val="00A7703C"/>
    <w:rsid w:val="00A77BE0"/>
    <w:rsid w:val="00A80118"/>
    <w:rsid w:val="00A80B4A"/>
    <w:rsid w:val="00A83C2B"/>
    <w:rsid w:val="00A85711"/>
    <w:rsid w:val="00A8648C"/>
    <w:rsid w:val="00A86BAF"/>
    <w:rsid w:val="00A90917"/>
    <w:rsid w:val="00A917A4"/>
    <w:rsid w:val="00A91A37"/>
    <w:rsid w:val="00A929E3"/>
    <w:rsid w:val="00A9319C"/>
    <w:rsid w:val="00A93D6D"/>
    <w:rsid w:val="00A943C2"/>
    <w:rsid w:val="00A9577E"/>
    <w:rsid w:val="00A95BB9"/>
    <w:rsid w:val="00A95EA6"/>
    <w:rsid w:val="00A9641D"/>
    <w:rsid w:val="00A968C1"/>
    <w:rsid w:val="00A96B48"/>
    <w:rsid w:val="00A96DC0"/>
    <w:rsid w:val="00A97258"/>
    <w:rsid w:val="00A97272"/>
    <w:rsid w:val="00A976B8"/>
    <w:rsid w:val="00A978E1"/>
    <w:rsid w:val="00AA05A1"/>
    <w:rsid w:val="00AA0858"/>
    <w:rsid w:val="00AA11CF"/>
    <w:rsid w:val="00AA2490"/>
    <w:rsid w:val="00AA35F2"/>
    <w:rsid w:val="00AA39BB"/>
    <w:rsid w:val="00AA4A1A"/>
    <w:rsid w:val="00AA4CCF"/>
    <w:rsid w:val="00AA59D1"/>
    <w:rsid w:val="00AA5ABB"/>
    <w:rsid w:val="00AA6196"/>
    <w:rsid w:val="00AA65F9"/>
    <w:rsid w:val="00AA68C1"/>
    <w:rsid w:val="00AA7019"/>
    <w:rsid w:val="00AB0052"/>
    <w:rsid w:val="00AB05C4"/>
    <w:rsid w:val="00AB0DAB"/>
    <w:rsid w:val="00AB1553"/>
    <w:rsid w:val="00AB1921"/>
    <w:rsid w:val="00AB214F"/>
    <w:rsid w:val="00AB28AE"/>
    <w:rsid w:val="00AB2ED0"/>
    <w:rsid w:val="00AB3417"/>
    <w:rsid w:val="00AB390A"/>
    <w:rsid w:val="00AB463F"/>
    <w:rsid w:val="00AB4C40"/>
    <w:rsid w:val="00AB6300"/>
    <w:rsid w:val="00AC00EE"/>
    <w:rsid w:val="00AC06F0"/>
    <w:rsid w:val="00AC0C03"/>
    <w:rsid w:val="00AC0E27"/>
    <w:rsid w:val="00AC1610"/>
    <w:rsid w:val="00AC1861"/>
    <w:rsid w:val="00AC1893"/>
    <w:rsid w:val="00AC274E"/>
    <w:rsid w:val="00AC3016"/>
    <w:rsid w:val="00AC31F8"/>
    <w:rsid w:val="00AC4F5F"/>
    <w:rsid w:val="00AC6DC8"/>
    <w:rsid w:val="00AC7C19"/>
    <w:rsid w:val="00AD0412"/>
    <w:rsid w:val="00AD063B"/>
    <w:rsid w:val="00AD0A78"/>
    <w:rsid w:val="00AD0AD7"/>
    <w:rsid w:val="00AD1608"/>
    <w:rsid w:val="00AD1DA6"/>
    <w:rsid w:val="00AD31AD"/>
    <w:rsid w:val="00AD3248"/>
    <w:rsid w:val="00AD370D"/>
    <w:rsid w:val="00AD5280"/>
    <w:rsid w:val="00AD6BC5"/>
    <w:rsid w:val="00AD6F72"/>
    <w:rsid w:val="00AE1AAD"/>
    <w:rsid w:val="00AE26AA"/>
    <w:rsid w:val="00AE2928"/>
    <w:rsid w:val="00AE3457"/>
    <w:rsid w:val="00AE3D86"/>
    <w:rsid w:val="00AE406E"/>
    <w:rsid w:val="00AE4C35"/>
    <w:rsid w:val="00AE4FAE"/>
    <w:rsid w:val="00AE5234"/>
    <w:rsid w:val="00AE5D49"/>
    <w:rsid w:val="00AE6630"/>
    <w:rsid w:val="00AE6B1E"/>
    <w:rsid w:val="00AE6FF2"/>
    <w:rsid w:val="00AE7419"/>
    <w:rsid w:val="00AF0869"/>
    <w:rsid w:val="00AF13E4"/>
    <w:rsid w:val="00AF213C"/>
    <w:rsid w:val="00AF2335"/>
    <w:rsid w:val="00AF5367"/>
    <w:rsid w:val="00AF5C78"/>
    <w:rsid w:val="00AF5F54"/>
    <w:rsid w:val="00AF62D3"/>
    <w:rsid w:val="00AF66E4"/>
    <w:rsid w:val="00AF76B1"/>
    <w:rsid w:val="00B00A0C"/>
    <w:rsid w:val="00B0126F"/>
    <w:rsid w:val="00B01488"/>
    <w:rsid w:val="00B01608"/>
    <w:rsid w:val="00B01A6B"/>
    <w:rsid w:val="00B033DA"/>
    <w:rsid w:val="00B03F29"/>
    <w:rsid w:val="00B04609"/>
    <w:rsid w:val="00B04958"/>
    <w:rsid w:val="00B04EBD"/>
    <w:rsid w:val="00B04F16"/>
    <w:rsid w:val="00B06701"/>
    <w:rsid w:val="00B070E3"/>
    <w:rsid w:val="00B10D7C"/>
    <w:rsid w:val="00B1136E"/>
    <w:rsid w:val="00B1158F"/>
    <w:rsid w:val="00B12CD2"/>
    <w:rsid w:val="00B142BA"/>
    <w:rsid w:val="00B14523"/>
    <w:rsid w:val="00B146F3"/>
    <w:rsid w:val="00B14C6C"/>
    <w:rsid w:val="00B159C0"/>
    <w:rsid w:val="00B160D7"/>
    <w:rsid w:val="00B16592"/>
    <w:rsid w:val="00B16969"/>
    <w:rsid w:val="00B16EDA"/>
    <w:rsid w:val="00B17D00"/>
    <w:rsid w:val="00B20132"/>
    <w:rsid w:val="00B20648"/>
    <w:rsid w:val="00B20F32"/>
    <w:rsid w:val="00B21728"/>
    <w:rsid w:val="00B21F46"/>
    <w:rsid w:val="00B23514"/>
    <w:rsid w:val="00B236D7"/>
    <w:rsid w:val="00B2399E"/>
    <w:rsid w:val="00B242F8"/>
    <w:rsid w:val="00B25295"/>
    <w:rsid w:val="00B257E0"/>
    <w:rsid w:val="00B2676B"/>
    <w:rsid w:val="00B26817"/>
    <w:rsid w:val="00B26AFB"/>
    <w:rsid w:val="00B27AAB"/>
    <w:rsid w:val="00B3004C"/>
    <w:rsid w:val="00B30088"/>
    <w:rsid w:val="00B30385"/>
    <w:rsid w:val="00B308D9"/>
    <w:rsid w:val="00B3170A"/>
    <w:rsid w:val="00B31861"/>
    <w:rsid w:val="00B31937"/>
    <w:rsid w:val="00B325BD"/>
    <w:rsid w:val="00B33C3A"/>
    <w:rsid w:val="00B35423"/>
    <w:rsid w:val="00B358CE"/>
    <w:rsid w:val="00B35CDE"/>
    <w:rsid w:val="00B36286"/>
    <w:rsid w:val="00B37072"/>
    <w:rsid w:val="00B4403D"/>
    <w:rsid w:val="00B44163"/>
    <w:rsid w:val="00B44F44"/>
    <w:rsid w:val="00B4558D"/>
    <w:rsid w:val="00B45B28"/>
    <w:rsid w:val="00B4636D"/>
    <w:rsid w:val="00B46C1C"/>
    <w:rsid w:val="00B474A6"/>
    <w:rsid w:val="00B51246"/>
    <w:rsid w:val="00B5155E"/>
    <w:rsid w:val="00B523F5"/>
    <w:rsid w:val="00B532C4"/>
    <w:rsid w:val="00B53330"/>
    <w:rsid w:val="00B53B89"/>
    <w:rsid w:val="00B53CDD"/>
    <w:rsid w:val="00B54092"/>
    <w:rsid w:val="00B543E8"/>
    <w:rsid w:val="00B5451D"/>
    <w:rsid w:val="00B54D19"/>
    <w:rsid w:val="00B554B2"/>
    <w:rsid w:val="00B557BC"/>
    <w:rsid w:val="00B565D2"/>
    <w:rsid w:val="00B56BBD"/>
    <w:rsid w:val="00B6098E"/>
    <w:rsid w:val="00B61BC6"/>
    <w:rsid w:val="00B628F2"/>
    <w:rsid w:val="00B62A8D"/>
    <w:rsid w:val="00B634A2"/>
    <w:rsid w:val="00B63D4D"/>
    <w:rsid w:val="00B63D5D"/>
    <w:rsid w:val="00B65F47"/>
    <w:rsid w:val="00B661A2"/>
    <w:rsid w:val="00B661EA"/>
    <w:rsid w:val="00B67A05"/>
    <w:rsid w:val="00B67A7A"/>
    <w:rsid w:val="00B7072A"/>
    <w:rsid w:val="00B728F7"/>
    <w:rsid w:val="00B72BEF"/>
    <w:rsid w:val="00B75F54"/>
    <w:rsid w:val="00B767DA"/>
    <w:rsid w:val="00B77467"/>
    <w:rsid w:val="00B77CE9"/>
    <w:rsid w:val="00B802C1"/>
    <w:rsid w:val="00B80663"/>
    <w:rsid w:val="00B809C6"/>
    <w:rsid w:val="00B81740"/>
    <w:rsid w:val="00B82D0F"/>
    <w:rsid w:val="00B82D74"/>
    <w:rsid w:val="00B845F6"/>
    <w:rsid w:val="00B84771"/>
    <w:rsid w:val="00B8477C"/>
    <w:rsid w:val="00B851D4"/>
    <w:rsid w:val="00B858BA"/>
    <w:rsid w:val="00B85A04"/>
    <w:rsid w:val="00B85A97"/>
    <w:rsid w:val="00B85C03"/>
    <w:rsid w:val="00B865D8"/>
    <w:rsid w:val="00B87494"/>
    <w:rsid w:val="00B87532"/>
    <w:rsid w:val="00B87D93"/>
    <w:rsid w:val="00B91B34"/>
    <w:rsid w:val="00B91DB3"/>
    <w:rsid w:val="00B920CF"/>
    <w:rsid w:val="00B922C1"/>
    <w:rsid w:val="00B92BD7"/>
    <w:rsid w:val="00B93386"/>
    <w:rsid w:val="00B93971"/>
    <w:rsid w:val="00B946BD"/>
    <w:rsid w:val="00B97A0F"/>
    <w:rsid w:val="00BA0BDB"/>
    <w:rsid w:val="00BA11BE"/>
    <w:rsid w:val="00BA1D72"/>
    <w:rsid w:val="00BA23FD"/>
    <w:rsid w:val="00BA2798"/>
    <w:rsid w:val="00BA3441"/>
    <w:rsid w:val="00BA3ADE"/>
    <w:rsid w:val="00BA4FB5"/>
    <w:rsid w:val="00BA7723"/>
    <w:rsid w:val="00BB11F2"/>
    <w:rsid w:val="00BB1BC6"/>
    <w:rsid w:val="00BB1F31"/>
    <w:rsid w:val="00BB2277"/>
    <w:rsid w:val="00BB2865"/>
    <w:rsid w:val="00BB3E41"/>
    <w:rsid w:val="00BB4510"/>
    <w:rsid w:val="00BB5231"/>
    <w:rsid w:val="00BB59E2"/>
    <w:rsid w:val="00BB6086"/>
    <w:rsid w:val="00BB64A3"/>
    <w:rsid w:val="00BB654F"/>
    <w:rsid w:val="00BB66F3"/>
    <w:rsid w:val="00BB7D39"/>
    <w:rsid w:val="00BC045B"/>
    <w:rsid w:val="00BC07C2"/>
    <w:rsid w:val="00BC1D82"/>
    <w:rsid w:val="00BC1E84"/>
    <w:rsid w:val="00BC2058"/>
    <w:rsid w:val="00BC2F98"/>
    <w:rsid w:val="00BC4046"/>
    <w:rsid w:val="00BC7AC5"/>
    <w:rsid w:val="00BD0735"/>
    <w:rsid w:val="00BD1550"/>
    <w:rsid w:val="00BD1B5B"/>
    <w:rsid w:val="00BD2981"/>
    <w:rsid w:val="00BD2B8B"/>
    <w:rsid w:val="00BD2F31"/>
    <w:rsid w:val="00BD32D8"/>
    <w:rsid w:val="00BD456C"/>
    <w:rsid w:val="00BD5218"/>
    <w:rsid w:val="00BD63E8"/>
    <w:rsid w:val="00BD6455"/>
    <w:rsid w:val="00BD6992"/>
    <w:rsid w:val="00BD72D6"/>
    <w:rsid w:val="00BE2558"/>
    <w:rsid w:val="00BE3994"/>
    <w:rsid w:val="00BE39EC"/>
    <w:rsid w:val="00BE3AD0"/>
    <w:rsid w:val="00BE41EC"/>
    <w:rsid w:val="00BE4337"/>
    <w:rsid w:val="00BE4893"/>
    <w:rsid w:val="00BE4CBB"/>
    <w:rsid w:val="00BE66ED"/>
    <w:rsid w:val="00BF00D1"/>
    <w:rsid w:val="00BF153C"/>
    <w:rsid w:val="00BF2187"/>
    <w:rsid w:val="00BF221C"/>
    <w:rsid w:val="00BF22A8"/>
    <w:rsid w:val="00BF3571"/>
    <w:rsid w:val="00BF41D1"/>
    <w:rsid w:val="00BF43B8"/>
    <w:rsid w:val="00BF4CEB"/>
    <w:rsid w:val="00BF5CE8"/>
    <w:rsid w:val="00BF5FBA"/>
    <w:rsid w:val="00BF6D10"/>
    <w:rsid w:val="00BF70D3"/>
    <w:rsid w:val="00C00096"/>
    <w:rsid w:val="00C00244"/>
    <w:rsid w:val="00C01A6D"/>
    <w:rsid w:val="00C0278D"/>
    <w:rsid w:val="00C04618"/>
    <w:rsid w:val="00C046DD"/>
    <w:rsid w:val="00C064AF"/>
    <w:rsid w:val="00C06A81"/>
    <w:rsid w:val="00C06ADF"/>
    <w:rsid w:val="00C072EF"/>
    <w:rsid w:val="00C07779"/>
    <w:rsid w:val="00C079A6"/>
    <w:rsid w:val="00C07C14"/>
    <w:rsid w:val="00C11974"/>
    <w:rsid w:val="00C11D7E"/>
    <w:rsid w:val="00C13400"/>
    <w:rsid w:val="00C13732"/>
    <w:rsid w:val="00C149FA"/>
    <w:rsid w:val="00C14AA4"/>
    <w:rsid w:val="00C1664F"/>
    <w:rsid w:val="00C16A10"/>
    <w:rsid w:val="00C16B5E"/>
    <w:rsid w:val="00C174AF"/>
    <w:rsid w:val="00C17E88"/>
    <w:rsid w:val="00C20104"/>
    <w:rsid w:val="00C20C3D"/>
    <w:rsid w:val="00C21075"/>
    <w:rsid w:val="00C21ADC"/>
    <w:rsid w:val="00C22CD1"/>
    <w:rsid w:val="00C22E4C"/>
    <w:rsid w:val="00C233FD"/>
    <w:rsid w:val="00C2437B"/>
    <w:rsid w:val="00C24B27"/>
    <w:rsid w:val="00C25F19"/>
    <w:rsid w:val="00C26283"/>
    <w:rsid w:val="00C2707E"/>
    <w:rsid w:val="00C279F7"/>
    <w:rsid w:val="00C27DD3"/>
    <w:rsid w:val="00C27FAA"/>
    <w:rsid w:val="00C308BD"/>
    <w:rsid w:val="00C30DC2"/>
    <w:rsid w:val="00C30DF0"/>
    <w:rsid w:val="00C31597"/>
    <w:rsid w:val="00C31EDA"/>
    <w:rsid w:val="00C3238E"/>
    <w:rsid w:val="00C3295A"/>
    <w:rsid w:val="00C3374D"/>
    <w:rsid w:val="00C33B5F"/>
    <w:rsid w:val="00C34AEE"/>
    <w:rsid w:val="00C35917"/>
    <w:rsid w:val="00C37EAC"/>
    <w:rsid w:val="00C4117B"/>
    <w:rsid w:val="00C417C0"/>
    <w:rsid w:val="00C42B7C"/>
    <w:rsid w:val="00C437B1"/>
    <w:rsid w:val="00C43D22"/>
    <w:rsid w:val="00C442DF"/>
    <w:rsid w:val="00C44AE5"/>
    <w:rsid w:val="00C44B1A"/>
    <w:rsid w:val="00C455DE"/>
    <w:rsid w:val="00C45750"/>
    <w:rsid w:val="00C46396"/>
    <w:rsid w:val="00C469BF"/>
    <w:rsid w:val="00C46EDA"/>
    <w:rsid w:val="00C47F04"/>
    <w:rsid w:val="00C50071"/>
    <w:rsid w:val="00C51DE5"/>
    <w:rsid w:val="00C5290D"/>
    <w:rsid w:val="00C52DB3"/>
    <w:rsid w:val="00C53938"/>
    <w:rsid w:val="00C577B5"/>
    <w:rsid w:val="00C57A7F"/>
    <w:rsid w:val="00C6097B"/>
    <w:rsid w:val="00C611AB"/>
    <w:rsid w:val="00C64040"/>
    <w:rsid w:val="00C6480D"/>
    <w:rsid w:val="00C65EE3"/>
    <w:rsid w:val="00C66291"/>
    <w:rsid w:val="00C66E3D"/>
    <w:rsid w:val="00C6775F"/>
    <w:rsid w:val="00C678DB"/>
    <w:rsid w:val="00C70117"/>
    <w:rsid w:val="00C70775"/>
    <w:rsid w:val="00C715EA"/>
    <w:rsid w:val="00C719E1"/>
    <w:rsid w:val="00C71AC5"/>
    <w:rsid w:val="00C72001"/>
    <w:rsid w:val="00C720D4"/>
    <w:rsid w:val="00C737CC"/>
    <w:rsid w:val="00C7381C"/>
    <w:rsid w:val="00C73837"/>
    <w:rsid w:val="00C739C9"/>
    <w:rsid w:val="00C7433A"/>
    <w:rsid w:val="00C74643"/>
    <w:rsid w:val="00C7497F"/>
    <w:rsid w:val="00C74AD9"/>
    <w:rsid w:val="00C74E28"/>
    <w:rsid w:val="00C74F23"/>
    <w:rsid w:val="00C75210"/>
    <w:rsid w:val="00C7543F"/>
    <w:rsid w:val="00C754F8"/>
    <w:rsid w:val="00C75B1C"/>
    <w:rsid w:val="00C76352"/>
    <w:rsid w:val="00C77CEA"/>
    <w:rsid w:val="00C80504"/>
    <w:rsid w:val="00C80D1D"/>
    <w:rsid w:val="00C811B9"/>
    <w:rsid w:val="00C82B49"/>
    <w:rsid w:val="00C838CD"/>
    <w:rsid w:val="00C842BB"/>
    <w:rsid w:val="00C849DF"/>
    <w:rsid w:val="00C84D4B"/>
    <w:rsid w:val="00C865DA"/>
    <w:rsid w:val="00C86A31"/>
    <w:rsid w:val="00C909CD"/>
    <w:rsid w:val="00C90B00"/>
    <w:rsid w:val="00C90C60"/>
    <w:rsid w:val="00C92124"/>
    <w:rsid w:val="00C925BF"/>
    <w:rsid w:val="00C9406B"/>
    <w:rsid w:val="00C9490C"/>
    <w:rsid w:val="00C953F5"/>
    <w:rsid w:val="00C9581D"/>
    <w:rsid w:val="00C960D0"/>
    <w:rsid w:val="00C96B7C"/>
    <w:rsid w:val="00C96DA4"/>
    <w:rsid w:val="00C970C8"/>
    <w:rsid w:val="00CA0AD9"/>
    <w:rsid w:val="00CA0B24"/>
    <w:rsid w:val="00CA1528"/>
    <w:rsid w:val="00CA1909"/>
    <w:rsid w:val="00CA1F0B"/>
    <w:rsid w:val="00CA20D8"/>
    <w:rsid w:val="00CA23AC"/>
    <w:rsid w:val="00CA2859"/>
    <w:rsid w:val="00CA2CB8"/>
    <w:rsid w:val="00CA36AC"/>
    <w:rsid w:val="00CA4FEA"/>
    <w:rsid w:val="00CA5B6C"/>
    <w:rsid w:val="00CA66AF"/>
    <w:rsid w:val="00CA6883"/>
    <w:rsid w:val="00CA6DF3"/>
    <w:rsid w:val="00CA75BF"/>
    <w:rsid w:val="00CA78EE"/>
    <w:rsid w:val="00CB0767"/>
    <w:rsid w:val="00CB0779"/>
    <w:rsid w:val="00CB097C"/>
    <w:rsid w:val="00CB182B"/>
    <w:rsid w:val="00CB1B79"/>
    <w:rsid w:val="00CB26A1"/>
    <w:rsid w:val="00CB4405"/>
    <w:rsid w:val="00CB61F0"/>
    <w:rsid w:val="00CB6807"/>
    <w:rsid w:val="00CB7823"/>
    <w:rsid w:val="00CC02BA"/>
    <w:rsid w:val="00CC1488"/>
    <w:rsid w:val="00CC14E3"/>
    <w:rsid w:val="00CC246A"/>
    <w:rsid w:val="00CC2FB8"/>
    <w:rsid w:val="00CC3ACE"/>
    <w:rsid w:val="00CC3D6C"/>
    <w:rsid w:val="00CC4199"/>
    <w:rsid w:val="00CC4671"/>
    <w:rsid w:val="00CC47DF"/>
    <w:rsid w:val="00CC4D60"/>
    <w:rsid w:val="00CC4F3B"/>
    <w:rsid w:val="00CC4FF6"/>
    <w:rsid w:val="00CC657E"/>
    <w:rsid w:val="00CC7FFA"/>
    <w:rsid w:val="00CD106D"/>
    <w:rsid w:val="00CD281F"/>
    <w:rsid w:val="00CD2845"/>
    <w:rsid w:val="00CD2D2E"/>
    <w:rsid w:val="00CD492E"/>
    <w:rsid w:val="00CD4F40"/>
    <w:rsid w:val="00CD54F8"/>
    <w:rsid w:val="00CD7743"/>
    <w:rsid w:val="00CE0A47"/>
    <w:rsid w:val="00CE12D7"/>
    <w:rsid w:val="00CE14DC"/>
    <w:rsid w:val="00CE1B33"/>
    <w:rsid w:val="00CE2185"/>
    <w:rsid w:val="00CE4CB0"/>
    <w:rsid w:val="00CE4CB9"/>
    <w:rsid w:val="00CE50B3"/>
    <w:rsid w:val="00CE58A1"/>
    <w:rsid w:val="00CE7151"/>
    <w:rsid w:val="00CE745B"/>
    <w:rsid w:val="00CE7D4F"/>
    <w:rsid w:val="00CF1D28"/>
    <w:rsid w:val="00CF236C"/>
    <w:rsid w:val="00CF31A9"/>
    <w:rsid w:val="00CF33B1"/>
    <w:rsid w:val="00CF38BD"/>
    <w:rsid w:val="00CF4252"/>
    <w:rsid w:val="00CF42C2"/>
    <w:rsid w:val="00CF5198"/>
    <w:rsid w:val="00CF6027"/>
    <w:rsid w:val="00CF7021"/>
    <w:rsid w:val="00CF71BF"/>
    <w:rsid w:val="00D00099"/>
    <w:rsid w:val="00D012BB"/>
    <w:rsid w:val="00D01330"/>
    <w:rsid w:val="00D01DD1"/>
    <w:rsid w:val="00D02572"/>
    <w:rsid w:val="00D02852"/>
    <w:rsid w:val="00D03E19"/>
    <w:rsid w:val="00D043B0"/>
    <w:rsid w:val="00D04722"/>
    <w:rsid w:val="00D06011"/>
    <w:rsid w:val="00D06099"/>
    <w:rsid w:val="00D06445"/>
    <w:rsid w:val="00D065EF"/>
    <w:rsid w:val="00D0729F"/>
    <w:rsid w:val="00D073E0"/>
    <w:rsid w:val="00D07A2F"/>
    <w:rsid w:val="00D1171F"/>
    <w:rsid w:val="00D128E4"/>
    <w:rsid w:val="00D1298E"/>
    <w:rsid w:val="00D12C74"/>
    <w:rsid w:val="00D13DE1"/>
    <w:rsid w:val="00D14CC9"/>
    <w:rsid w:val="00D15A75"/>
    <w:rsid w:val="00D15EEE"/>
    <w:rsid w:val="00D16855"/>
    <w:rsid w:val="00D16B21"/>
    <w:rsid w:val="00D1789A"/>
    <w:rsid w:val="00D17B65"/>
    <w:rsid w:val="00D17DED"/>
    <w:rsid w:val="00D20497"/>
    <w:rsid w:val="00D20882"/>
    <w:rsid w:val="00D20A13"/>
    <w:rsid w:val="00D21977"/>
    <w:rsid w:val="00D21FA6"/>
    <w:rsid w:val="00D230B6"/>
    <w:rsid w:val="00D233B2"/>
    <w:rsid w:val="00D248A5"/>
    <w:rsid w:val="00D24CD6"/>
    <w:rsid w:val="00D24D7D"/>
    <w:rsid w:val="00D24D8A"/>
    <w:rsid w:val="00D25025"/>
    <w:rsid w:val="00D26717"/>
    <w:rsid w:val="00D27242"/>
    <w:rsid w:val="00D275FC"/>
    <w:rsid w:val="00D27AF0"/>
    <w:rsid w:val="00D302A7"/>
    <w:rsid w:val="00D30DF7"/>
    <w:rsid w:val="00D31333"/>
    <w:rsid w:val="00D3179A"/>
    <w:rsid w:val="00D318F4"/>
    <w:rsid w:val="00D31B74"/>
    <w:rsid w:val="00D346F5"/>
    <w:rsid w:val="00D34A44"/>
    <w:rsid w:val="00D360BA"/>
    <w:rsid w:val="00D36370"/>
    <w:rsid w:val="00D37397"/>
    <w:rsid w:val="00D374C9"/>
    <w:rsid w:val="00D37A25"/>
    <w:rsid w:val="00D37D35"/>
    <w:rsid w:val="00D42005"/>
    <w:rsid w:val="00D4250F"/>
    <w:rsid w:val="00D4274E"/>
    <w:rsid w:val="00D447FF"/>
    <w:rsid w:val="00D44EFB"/>
    <w:rsid w:val="00D504E2"/>
    <w:rsid w:val="00D52488"/>
    <w:rsid w:val="00D52788"/>
    <w:rsid w:val="00D5301A"/>
    <w:rsid w:val="00D54995"/>
    <w:rsid w:val="00D56334"/>
    <w:rsid w:val="00D56D2F"/>
    <w:rsid w:val="00D603BB"/>
    <w:rsid w:val="00D604A6"/>
    <w:rsid w:val="00D613E6"/>
    <w:rsid w:val="00D61C6A"/>
    <w:rsid w:val="00D64E36"/>
    <w:rsid w:val="00D67A7B"/>
    <w:rsid w:val="00D67C04"/>
    <w:rsid w:val="00D72185"/>
    <w:rsid w:val="00D72A5E"/>
    <w:rsid w:val="00D72CD6"/>
    <w:rsid w:val="00D730AC"/>
    <w:rsid w:val="00D732C2"/>
    <w:rsid w:val="00D7332E"/>
    <w:rsid w:val="00D73B0C"/>
    <w:rsid w:val="00D73B4E"/>
    <w:rsid w:val="00D741CC"/>
    <w:rsid w:val="00D7528A"/>
    <w:rsid w:val="00D753D6"/>
    <w:rsid w:val="00D75463"/>
    <w:rsid w:val="00D75789"/>
    <w:rsid w:val="00D75C99"/>
    <w:rsid w:val="00D7686F"/>
    <w:rsid w:val="00D76EFE"/>
    <w:rsid w:val="00D77BA5"/>
    <w:rsid w:val="00D80B0E"/>
    <w:rsid w:val="00D814E8"/>
    <w:rsid w:val="00D817FE"/>
    <w:rsid w:val="00D82D7B"/>
    <w:rsid w:val="00D830A7"/>
    <w:rsid w:val="00D84A26"/>
    <w:rsid w:val="00D857EB"/>
    <w:rsid w:val="00D85A6F"/>
    <w:rsid w:val="00D90214"/>
    <w:rsid w:val="00D904F6"/>
    <w:rsid w:val="00D90F09"/>
    <w:rsid w:val="00D913CF"/>
    <w:rsid w:val="00D9212E"/>
    <w:rsid w:val="00D9447A"/>
    <w:rsid w:val="00D96171"/>
    <w:rsid w:val="00DA0048"/>
    <w:rsid w:val="00DA0132"/>
    <w:rsid w:val="00DA067D"/>
    <w:rsid w:val="00DA0E98"/>
    <w:rsid w:val="00DA3A3F"/>
    <w:rsid w:val="00DA4118"/>
    <w:rsid w:val="00DA5BF2"/>
    <w:rsid w:val="00DA61AD"/>
    <w:rsid w:val="00DA6477"/>
    <w:rsid w:val="00DA64A9"/>
    <w:rsid w:val="00DA7074"/>
    <w:rsid w:val="00DB0035"/>
    <w:rsid w:val="00DB0B07"/>
    <w:rsid w:val="00DB13EC"/>
    <w:rsid w:val="00DB18C6"/>
    <w:rsid w:val="00DB23CB"/>
    <w:rsid w:val="00DB2AC6"/>
    <w:rsid w:val="00DB312B"/>
    <w:rsid w:val="00DB375B"/>
    <w:rsid w:val="00DB4327"/>
    <w:rsid w:val="00DB47C0"/>
    <w:rsid w:val="00DB4D7B"/>
    <w:rsid w:val="00DB6284"/>
    <w:rsid w:val="00DB6F95"/>
    <w:rsid w:val="00DB7574"/>
    <w:rsid w:val="00DB7641"/>
    <w:rsid w:val="00DC0800"/>
    <w:rsid w:val="00DC1628"/>
    <w:rsid w:val="00DC1ADB"/>
    <w:rsid w:val="00DC2598"/>
    <w:rsid w:val="00DC2A20"/>
    <w:rsid w:val="00DC365F"/>
    <w:rsid w:val="00DC3823"/>
    <w:rsid w:val="00DC3BDE"/>
    <w:rsid w:val="00DC43CD"/>
    <w:rsid w:val="00DC4583"/>
    <w:rsid w:val="00DC5389"/>
    <w:rsid w:val="00DC5409"/>
    <w:rsid w:val="00DC5F90"/>
    <w:rsid w:val="00DC6597"/>
    <w:rsid w:val="00DC6F18"/>
    <w:rsid w:val="00DC74B3"/>
    <w:rsid w:val="00DC7D3F"/>
    <w:rsid w:val="00DD062C"/>
    <w:rsid w:val="00DD0E5E"/>
    <w:rsid w:val="00DD1A20"/>
    <w:rsid w:val="00DD28CC"/>
    <w:rsid w:val="00DD3548"/>
    <w:rsid w:val="00DD3FC5"/>
    <w:rsid w:val="00DD4F74"/>
    <w:rsid w:val="00DD512A"/>
    <w:rsid w:val="00DD524A"/>
    <w:rsid w:val="00DD5AE6"/>
    <w:rsid w:val="00DD630B"/>
    <w:rsid w:val="00DD6A8D"/>
    <w:rsid w:val="00DD777E"/>
    <w:rsid w:val="00DD7BA2"/>
    <w:rsid w:val="00DD7FE6"/>
    <w:rsid w:val="00DE132B"/>
    <w:rsid w:val="00DE1399"/>
    <w:rsid w:val="00DE1E55"/>
    <w:rsid w:val="00DE34C9"/>
    <w:rsid w:val="00DE3560"/>
    <w:rsid w:val="00DE35B4"/>
    <w:rsid w:val="00DE3C76"/>
    <w:rsid w:val="00DE53A7"/>
    <w:rsid w:val="00DE5CDB"/>
    <w:rsid w:val="00DE69DA"/>
    <w:rsid w:val="00DE6B1D"/>
    <w:rsid w:val="00DE7544"/>
    <w:rsid w:val="00DF0D8D"/>
    <w:rsid w:val="00DF0FF1"/>
    <w:rsid w:val="00DF11DD"/>
    <w:rsid w:val="00DF1740"/>
    <w:rsid w:val="00DF290E"/>
    <w:rsid w:val="00DF3029"/>
    <w:rsid w:val="00DF3652"/>
    <w:rsid w:val="00DF40A1"/>
    <w:rsid w:val="00DF6E01"/>
    <w:rsid w:val="00E00C8C"/>
    <w:rsid w:val="00E00EF3"/>
    <w:rsid w:val="00E0191D"/>
    <w:rsid w:val="00E02FFD"/>
    <w:rsid w:val="00E034D1"/>
    <w:rsid w:val="00E0353F"/>
    <w:rsid w:val="00E03ABD"/>
    <w:rsid w:val="00E044B3"/>
    <w:rsid w:val="00E044EC"/>
    <w:rsid w:val="00E046C8"/>
    <w:rsid w:val="00E04F2B"/>
    <w:rsid w:val="00E065BF"/>
    <w:rsid w:val="00E066B2"/>
    <w:rsid w:val="00E07A94"/>
    <w:rsid w:val="00E10581"/>
    <w:rsid w:val="00E11100"/>
    <w:rsid w:val="00E116C8"/>
    <w:rsid w:val="00E11C99"/>
    <w:rsid w:val="00E12CDD"/>
    <w:rsid w:val="00E13C40"/>
    <w:rsid w:val="00E1576A"/>
    <w:rsid w:val="00E15D64"/>
    <w:rsid w:val="00E15F68"/>
    <w:rsid w:val="00E1693B"/>
    <w:rsid w:val="00E173C6"/>
    <w:rsid w:val="00E174AB"/>
    <w:rsid w:val="00E17C90"/>
    <w:rsid w:val="00E203C4"/>
    <w:rsid w:val="00E20FF9"/>
    <w:rsid w:val="00E2157E"/>
    <w:rsid w:val="00E21A9F"/>
    <w:rsid w:val="00E21EB6"/>
    <w:rsid w:val="00E22AAB"/>
    <w:rsid w:val="00E238A5"/>
    <w:rsid w:val="00E23A3F"/>
    <w:rsid w:val="00E24347"/>
    <w:rsid w:val="00E24C68"/>
    <w:rsid w:val="00E24CD8"/>
    <w:rsid w:val="00E25109"/>
    <w:rsid w:val="00E2596A"/>
    <w:rsid w:val="00E25E86"/>
    <w:rsid w:val="00E26190"/>
    <w:rsid w:val="00E26C61"/>
    <w:rsid w:val="00E26ED0"/>
    <w:rsid w:val="00E3010E"/>
    <w:rsid w:val="00E30E9E"/>
    <w:rsid w:val="00E312B1"/>
    <w:rsid w:val="00E3188F"/>
    <w:rsid w:val="00E33583"/>
    <w:rsid w:val="00E339B6"/>
    <w:rsid w:val="00E33D35"/>
    <w:rsid w:val="00E34D77"/>
    <w:rsid w:val="00E35745"/>
    <w:rsid w:val="00E366A5"/>
    <w:rsid w:val="00E3772E"/>
    <w:rsid w:val="00E3773E"/>
    <w:rsid w:val="00E37A5D"/>
    <w:rsid w:val="00E37FFB"/>
    <w:rsid w:val="00E408AF"/>
    <w:rsid w:val="00E40E74"/>
    <w:rsid w:val="00E41C93"/>
    <w:rsid w:val="00E42037"/>
    <w:rsid w:val="00E4274B"/>
    <w:rsid w:val="00E448F3"/>
    <w:rsid w:val="00E452AE"/>
    <w:rsid w:val="00E45CDD"/>
    <w:rsid w:val="00E45D27"/>
    <w:rsid w:val="00E45E90"/>
    <w:rsid w:val="00E463AA"/>
    <w:rsid w:val="00E46FA2"/>
    <w:rsid w:val="00E50132"/>
    <w:rsid w:val="00E50323"/>
    <w:rsid w:val="00E506CE"/>
    <w:rsid w:val="00E514D1"/>
    <w:rsid w:val="00E51D06"/>
    <w:rsid w:val="00E53832"/>
    <w:rsid w:val="00E53A81"/>
    <w:rsid w:val="00E53ED0"/>
    <w:rsid w:val="00E54F1F"/>
    <w:rsid w:val="00E564ED"/>
    <w:rsid w:val="00E56B17"/>
    <w:rsid w:val="00E570AE"/>
    <w:rsid w:val="00E57987"/>
    <w:rsid w:val="00E60132"/>
    <w:rsid w:val="00E60F14"/>
    <w:rsid w:val="00E6184D"/>
    <w:rsid w:val="00E61D1E"/>
    <w:rsid w:val="00E61FD3"/>
    <w:rsid w:val="00E62456"/>
    <w:rsid w:val="00E62715"/>
    <w:rsid w:val="00E633C9"/>
    <w:rsid w:val="00E648BD"/>
    <w:rsid w:val="00E64A8D"/>
    <w:rsid w:val="00E659D4"/>
    <w:rsid w:val="00E65D09"/>
    <w:rsid w:val="00E66B74"/>
    <w:rsid w:val="00E66F57"/>
    <w:rsid w:val="00E67785"/>
    <w:rsid w:val="00E70452"/>
    <w:rsid w:val="00E70826"/>
    <w:rsid w:val="00E70F42"/>
    <w:rsid w:val="00E7336A"/>
    <w:rsid w:val="00E73B06"/>
    <w:rsid w:val="00E73F92"/>
    <w:rsid w:val="00E7489C"/>
    <w:rsid w:val="00E74B96"/>
    <w:rsid w:val="00E74D0D"/>
    <w:rsid w:val="00E7548F"/>
    <w:rsid w:val="00E80FED"/>
    <w:rsid w:val="00E82AA2"/>
    <w:rsid w:val="00E8354B"/>
    <w:rsid w:val="00E83E2F"/>
    <w:rsid w:val="00E86188"/>
    <w:rsid w:val="00E877B8"/>
    <w:rsid w:val="00E87DB2"/>
    <w:rsid w:val="00E90A45"/>
    <w:rsid w:val="00E90EBD"/>
    <w:rsid w:val="00E91065"/>
    <w:rsid w:val="00E91DA4"/>
    <w:rsid w:val="00E91E82"/>
    <w:rsid w:val="00E921CA"/>
    <w:rsid w:val="00E93171"/>
    <w:rsid w:val="00E93500"/>
    <w:rsid w:val="00E93E1D"/>
    <w:rsid w:val="00E9416E"/>
    <w:rsid w:val="00E95941"/>
    <w:rsid w:val="00E96A98"/>
    <w:rsid w:val="00E972CE"/>
    <w:rsid w:val="00EA0810"/>
    <w:rsid w:val="00EA09A5"/>
    <w:rsid w:val="00EA0DE1"/>
    <w:rsid w:val="00EA19E8"/>
    <w:rsid w:val="00EA1BA8"/>
    <w:rsid w:val="00EA1D62"/>
    <w:rsid w:val="00EA2B0F"/>
    <w:rsid w:val="00EA3489"/>
    <w:rsid w:val="00EA4397"/>
    <w:rsid w:val="00EA4DE6"/>
    <w:rsid w:val="00EA5DD8"/>
    <w:rsid w:val="00EA5EC4"/>
    <w:rsid w:val="00EA6999"/>
    <w:rsid w:val="00EA6DCF"/>
    <w:rsid w:val="00EA6F03"/>
    <w:rsid w:val="00EA70D9"/>
    <w:rsid w:val="00EA778D"/>
    <w:rsid w:val="00EA784E"/>
    <w:rsid w:val="00EA7D59"/>
    <w:rsid w:val="00EA7DEE"/>
    <w:rsid w:val="00EB0779"/>
    <w:rsid w:val="00EB132C"/>
    <w:rsid w:val="00EB26FA"/>
    <w:rsid w:val="00EB296C"/>
    <w:rsid w:val="00EB3495"/>
    <w:rsid w:val="00EB36A2"/>
    <w:rsid w:val="00EB3B06"/>
    <w:rsid w:val="00EB526E"/>
    <w:rsid w:val="00EB55D6"/>
    <w:rsid w:val="00EB6133"/>
    <w:rsid w:val="00EB719F"/>
    <w:rsid w:val="00EB7680"/>
    <w:rsid w:val="00EB7846"/>
    <w:rsid w:val="00EB7B8A"/>
    <w:rsid w:val="00EB7F09"/>
    <w:rsid w:val="00EC0983"/>
    <w:rsid w:val="00EC14D8"/>
    <w:rsid w:val="00EC1E65"/>
    <w:rsid w:val="00EC2C72"/>
    <w:rsid w:val="00EC2F7A"/>
    <w:rsid w:val="00EC3421"/>
    <w:rsid w:val="00EC405C"/>
    <w:rsid w:val="00EC40DC"/>
    <w:rsid w:val="00EC4659"/>
    <w:rsid w:val="00EC4B6F"/>
    <w:rsid w:val="00EC543F"/>
    <w:rsid w:val="00EC587E"/>
    <w:rsid w:val="00EC73F3"/>
    <w:rsid w:val="00EC7F06"/>
    <w:rsid w:val="00ED0102"/>
    <w:rsid w:val="00ED076D"/>
    <w:rsid w:val="00ED1A2D"/>
    <w:rsid w:val="00ED2A1F"/>
    <w:rsid w:val="00ED2FAE"/>
    <w:rsid w:val="00ED5B4C"/>
    <w:rsid w:val="00ED68FC"/>
    <w:rsid w:val="00ED6932"/>
    <w:rsid w:val="00ED7315"/>
    <w:rsid w:val="00ED77C9"/>
    <w:rsid w:val="00ED78D1"/>
    <w:rsid w:val="00ED791B"/>
    <w:rsid w:val="00EE1C06"/>
    <w:rsid w:val="00EE35DD"/>
    <w:rsid w:val="00EE56CD"/>
    <w:rsid w:val="00EE6222"/>
    <w:rsid w:val="00EE6230"/>
    <w:rsid w:val="00EE66AA"/>
    <w:rsid w:val="00EF228D"/>
    <w:rsid w:val="00EF3AA9"/>
    <w:rsid w:val="00EF3E90"/>
    <w:rsid w:val="00EF4610"/>
    <w:rsid w:val="00EF48DA"/>
    <w:rsid w:val="00EF5194"/>
    <w:rsid w:val="00EF5BF7"/>
    <w:rsid w:val="00EF63E7"/>
    <w:rsid w:val="00EF6460"/>
    <w:rsid w:val="00EF663A"/>
    <w:rsid w:val="00EF6F3C"/>
    <w:rsid w:val="00F003F0"/>
    <w:rsid w:val="00F03375"/>
    <w:rsid w:val="00F037E1"/>
    <w:rsid w:val="00F039FD"/>
    <w:rsid w:val="00F049A8"/>
    <w:rsid w:val="00F04E9C"/>
    <w:rsid w:val="00F04F95"/>
    <w:rsid w:val="00F063CD"/>
    <w:rsid w:val="00F0728E"/>
    <w:rsid w:val="00F0759A"/>
    <w:rsid w:val="00F108A7"/>
    <w:rsid w:val="00F12BE0"/>
    <w:rsid w:val="00F133B6"/>
    <w:rsid w:val="00F14B0F"/>
    <w:rsid w:val="00F15E3D"/>
    <w:rsid w:val="00F166EE"/>
    <w:rsid w:val="00F169E7"/>
    <w:rsid w:val="00F16DEF"/>
    <w:rsid w:val="00F17D72"/>
    <w:rsid w:val="00F203CF"/>
    <w:rsid w:val="00F20B74"/>
    <w:rsid w:val="00F21335"/>
    <w:rsid w:val="00F2161D"/>
    <w:rsid w:val="00F221EC"/>
    <w:rsid w:val="00F25805"/>
    <w:rsid w:val="00F259E4"/>
    <w:rsid w:val="00F25EB7"/>
    <w:rsid w:val="00F26E6D"/>
    <w:rsid w:val="00F30510"/>
    <w:rsid w:val="00F30DB4"/>
    <w:rsid w:val="00F314DB"/>
    <w:rsid w:val="00F31E75"/>
    <w:rsid w:val="00F32502"/>
    <w:rsid w:val="00F32B2F"/>
    <w:rsid w:val="00F33C5E"/>
    <w:rsid w:val="00F34B64"/>
    <w:rsid w:val="00F34BC6"/>
    <w:rsid w:val="00F359EE"/>
    <w:rsid w:val="00F35E2F"/>
    <w:rsid w:val="00F36984"/>
    <w:rsid w:val="00F36D55"/>
    <w:rsid w:val="00F36DFC"/>
    <w:rsid w:val="00F36FAD"/>
    <w:rsid w:val="00F40CE0"/>
    <w:rsid w:val="00F41F00"/>
    <w:rsid w:val="00F42742"/>
    <w:rsid w:val="00F4323D"/>
    <w:rsid w:val="00F43739"/>
    <w:rsid w:val="00F43AA5"/>
    <w:rsid w:val="00F440AB"/>
    <w:rsid w:val="00F44B44"/>
    <w:rsid w:val="00F45FA5"/>
    <w:rsid w:val="00F46450"/>
    <w:rsid w:val="00F4705B"/>
    <w:rsid w:val="00F47578"/>
    <w:rsid w:val="00F476EE"/>
    <w:rsid w:val="00F5004A"/>
    <w:rsid w:val="00F51087"/>
    <w:rsid w:val="00F519FB"/>
    <w:rsid w:val="00F51E43"/>
    <w:rsid w:val="00F52AB9"/>
    <w:rsid w:val="00F52ECB"/>
    <w:rsid w:val="00F530F3"/>
    <w:rsid w:val="00F53823"/>
    <w:rsid w:val="00F5419A"/>
    <w:rsid w:val="00F545C0"/>
    <w:rsid w:val="00F55477"/>
    <w:rsid w:val="00F55D20"/>
    <w:rsid w:val="00F55E62"/>
    <w:rsid w:val="00F56F1F"/>
    <w:rsid w:val="00F579BD"/>
    <w:rsid w:val="00F57A19"/>
    <w:rsid w:val="00F57ADF"/>
    <w:rsid w:val="00F60F11"/>
    <w:rsid w:val="00F612BD"/>
    <w:rsid w:val="00F61449"/>
    <w:rsid w:val="00F61A0C"/>
    <w:rsid w:val="00F62748"/>
    <w:rsid w:val="00F62983"/>
    <w:rsid w:val="00F62BF9"/>
    <w:rsid w:val="00F62F88"/>
    <w:rsid w:val="00F637D2"/>
    <w:rsid w:val="00F63EDB"/>
    <w:rsid w:val="00F6549E"/>
    <w:rsid w:val="00F65F02"/>
    <w:rsid w:val="00F66006"/>
    <w:rsid w:val="00F666EE"/>
    <w:rsid w:val="00F67835"/>
    <w:rsid w:val="00F67971"/>
    <w:rsid w:val="00F717B6"/>
    <w:rsid w:val="00F7183B"/>
    <w:rsid w:val="00F7395E"/>
    <w:rsid w:val="00F73CC0"/>
    <w:rsid w:val="00F74778"/>
    <w:rsid w:val="00F74D2B"/>
    <w:rsid w:val="00F7627C"/>
    <w:rsid w:val="00F80A29"/>
    <w:rsid w:val="00F80B92"/>
    <w:rsid w:val="00F81E89"/>
    <w:rsid w:val="00F82749"/>
    <w:rsid w:val="00F82BDA"/>
    <w:rsid w:val="00F82EF8"/>
    <w:rsid w:val="00F847B6"/>
    <w:rsid w:val="00F84A9F"/>
    <w:rsid w:val="00F856CE"/>
    <w:rsid w:val="00F85FD1"/>
    <w:rsid w:val="00F867E9"/>
    <w:rsid w:val="00F86A17"/>
    <w:rsid w:val="00F86CF7"/>
    <w:rsid w:val="00F87D0E"/>
    <w:rsid w:val="00F9007B"/>
    <w:rsid w:val="00F90411"/>
    <w:rsid w:val="00F909F0"/>
    <w:rsid w:val="00F91200"/>
    <w:rsid w:val="00F949E3"/>
    <w:rsid w:val="00F94B18"/>
    <w:rsid w:val="00F95125"/>
    <w:rsid w:val="00F95D8F"/>
    <w:rsid w:val="00F96C70"/>
    <w:rsid w:val="00F96E3F"/>
    <w:rsid w:val="00F97138"/>
    <w:rsid w:val="00FA05DA"/>
    <w:rsid w:val="00FA12F0"/>
    <w:rsid w:val="00FA2893"/>
    <w:rsid w:val="00FA2CBD"/>
    <w:rsid w:val="00FA2E6F"/>
    <w:rsid w:val="00FA417D"/>
    <w:rsid w:val="00FA487C"/>
    <w:rsid w:val="00FA54CA"/>
    <w:rsid w:val="00FA5795"/>
    <w:rsid w:val="00FA5E18"/>
    <w:rsid w:val="00FA699D"/>
    <w:rsid w:val="00FA6B6D"/>
    <w:rsid w:val="00FB1531"/>
    <w:rsid w:val="00FB173D"/>
    <w:rsid w:val="00FB1AF7"/>
    <w:rsid w:val="00FB1EC6"/>
    <w:rsid w:val="00FB20C0"/>
    <w:rsid w:val="00FB2304"/>
    <w:rsid w:val="00FB286C"/>
    <w:rsid w:val="00FB2C62"/>
    <w:rsid w:val="00FB2F0C"/>
    <w:rsid w:val="00FB3586"/>
    <w:rsid w:val="00FB3980"/>
    <w:rsid w:val="00FB4EEF"/>
    <w:rsid w:val="00FB5F2E"/>
    <w:rsid w:val="00FB6E4A"/>
    <w:rsid w:val="00FB70DA"/>
    <w:rsid w:val="00FC046B"/>
    <w:rsid w:val="00FC0537"/>
    <w:rsid w:val="00FC0E45"/>
    <w:rsid w:val="00FC14DD"/>
    <w:rsid w:val="00FC15AC"/>
    <w:rsid w:val="00FC285C"/>
    <w:rsid w:val="00FC3B94"/>
    <w:rsid w:val="00FC5257"/>
    <w:rsid w:val="00FC52C2"/>
    <w:rsid w:val="00FC58CC"/>
    <w:rsid w:val="00FC629C"/>
    <w:rsid w:val="00FC66A8"/>
    <w:rsid w:val="00FC66AE"/>
    <w:rsid w:val="00FC674A"/>
    <w:rsid w:val="00FC723A"/>
    <w:rsid w:val="00FD0346"/>
    <w:rsid w:val="00FD0E4E"/>
    <w:rsid w:val="00FD204F"/>
    <w:rsid w:val="00FD2754"/>
    <w:rsid w:val="00FD4212"/>
    <w:rsid w:val="00FD5167"/>
    <w:rsid w:val="00FD7B6C"/>
    <w:rsid w:val="00FE0F4E"/>
    <w:rsid w:val="00FE1281"/>
    <w:rsid w:val="00FE2DC0"/>
    <w:rsid w:val="00FE490E"/>
    <w:rsid w:val="00FE56C5"/>
    <w:rsid w:val="00FE590A"/>
    <w:rsid w:val="00FE5D7D"/>
    <w:rsid w:val="00FE5FF7"/>
    <w:rsid w:val="00FE6581"/>
    <w:rsid w:val="00FE6B2C"/>
    <w:rsid w:val="00FF009E"/>
    <w:rsid w:val="00FF1656"/>
    <w:rsid w:val="00FF1C60"/>
    <w:rsid w:val="00FF29B7"/>
    <w:rsid w:val="00FF55D5"/>
    <w:rsid w:val="00FF56B6"/>
    <w:rsid w:val="00FF57FD"/>
    <w:rsid w:val="00FF59BA"/>
    <w:rsid w:val="00FF6763"/>
    <w:rsid w:val="00FF6BF6"/>
    <w:rsid w:val="00FF709E"/>
    <w:rsid w:val="00FF722F"/>
    <w:rsid w:val="00FF7689"/>
    <w:rsid w:val="00FF797E"/>
    <w:rsid w:val="00FF7E20"/>
    <w:rsid w:val="0279C3E2"/>
    <w:rsid w:val="03132983"/>
    <w:rsid w:val="05E12B6B"/>
    <w:rsid w:val="10947286"/>
    <w:rsid w:val="15527982"/>
    <w:rsid w:val="15E8A69F"/>
    <w:rsid w:val="16738B5D"/>
    <w:rsid w:val="18C35D10"/>
    <w:rsid w:val="1AC11BDA"/>
    <w:rsid w:val="1B9F1FDC"/>
    <w:rsid w:val="1D8938F3"/>
    <w:rsid w:val="24694E9F"/>
    <w:rsid w:val="29A04D39"/>
    <w:rsid w:val="2E0EF165"/>
    <w:rsid w:val="2FAF9326"/>
    <w:rsid w:val="2FDE73CA"/>
    <w:rsid w:val="315BCF45"/>
    <w:rsid w:val="33A1FAA8"/>
    <w:rsid w:val="39D0E6B2"/>
    <w:rsid w:val="3AE25A07"/>
    <w:rsid w:val="3D8A2418"/>
    <w:rsid w:val="43CD5244"/>
    <w:rsid w:val="455F1AE8"/>
    <w:rsid w:val="45CA85AC"/>
    <w:rsid w:val="46239BCE"/>
    <w:rsid w:val="484BFAA9"/>
    <w:rsid w:val="48972FD4"/>
    <w:rsid w:val="5A453245"/>
    <w:rsid w:val="5D3CFA8E"/>
    <w:rsid w:val="6109E898"/>
    <w:rsid w:val="61DDA8AD"/>
    <w:rsid w:val="63D8835E"/>
    <w:rsid w:val="6441ADA3"/>
    <w:rsid w:val="64ECB9D9"/>
    <w:rsid w:val="652FB66F"/>
    <w:rsid w:val="6A331BEB"/>
    <w:rsid w:val="6F947877"/>
    <w:rsid w:val="70EFBD50"/>
    <w:rsid w:val="739B149B"/>
    <w:rsid w:val="757E0F7A"/>
    <w:rsid w:val="792F8687"/>
    <w:rsid w:val="7BDA3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211938"/>
  <w15:docId w15:val="{6C13D858-CB45-4EA4-B8C2-BC38DF9D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GB" w:eastAsia="en-GB"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869"/>
    <w:pPr>
      <w:widowControl/>
      <w:spacing w:after="0" w:line="240" w:lineRule="auto"/>
    </w:pPr>
    <w:rPr>
      <w:rFonts w:eastAsia="Times New Roman" w:cs="Times New Roman"/>
      <w:color w:val="auto"/>
      <w:sz w:val="24"/>
      <w:szCs w:val="24"/>
      <w:lang w:val="en-CH"/>
    </w:rPr>
  </w:style>
  <w:style w:type="paragraph" w:styleId="Heading1">
    <w:name w:val="heading 1"/>
    <w:basedOn w:val="Normal"/>
    <w:next w:val="Normal"/>
    <w:link w:val="Heading1Char"/>
    <w:rsid w:val="00CD4F40"/>
    <w:pPr>
      <w:keepNext/>
      <w:keepLines/>
      <w:spacing w:before="480" w:after="120"/>
      <w:outlineLvl w:val="0"/>
    </w:pPr>
    <w:rPr>
      <w:b/>
      <w:color w:val="2F5496" w:themeColor="accent5" w:themeShade="BF"/>
      <w:sz w:val="44"/>
      <w:szCs w:val="48"/>
    </w:rPr>
  </w:style>
  <w:style w:type="paragraph" w:styleId="Heading2">
    <w:name w:val="heading 2"/>
    <w:basedOn w:val="Normal"/>
    <w:next w:val="Normal"/>
    <w:link w:val="Heading2Char"/>
    <w:rsid w:val="00CD4F40"/>
    <w:pPr>
      <w:keepNext/>
      <w:keepLines/>
      <w:spacing w:before="360" w:after="80"/>
      <w:outlineLvl w:val="1"/>
    </w:pPr>
    <w:rPr>
      <w:b/>
      <w:sz w:val="32"/>
      <w:szCs w:val="36"/>
    </w:rPr>
  </w:style>
  <w:style w:type="paragraph" w:styleId="Heading3">
    <w:name w:val="heading 3"/>
    <w:basedOn w:val="Normal"/>
    <w:next w:val="Normal"/>
    <w:link w:val="Heading3Char"/>
    <w:qFormat/>
    <w:rsid w:val="00CD4F40"/>
    <w:pPr>
      <w:keepNext/>
      <w:keepLines/>
      <w:spacing w:before="280" w:after="80"/>
      <w:outlineLvl w:val="2"/>
    </w:pPr>
    <w:rPr>
      <w:b/>
      <w:i/>
      <w:szCs w:val="28"/>
    </w:rPr>
  </w:style>
  <w:style w:type="paragraph" w:styleId="Heading4">
    <w:name w:val="heading 4"/>
    <w:basedOn w:val="Normal"/>
    <w:next w:val="Normal"/>
    <w:rsid w:val="00CD4F40"/>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909CD"/>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353E2"/>
    <w:pPr>
      <w:keepNext/>
      <w:keepLines/>
      <w:spacing w:before="40"/>
      <w:outlineLvl w:val="7"/>
    </w:pPr>
    <w:rPr>
      <w:rFonts w:asciiTheme="majorHAnsi" w:eastAsiaTheme="majorEastAsia" w:hAnsiTheme="majorHAnsi" w:cstheme="majorBidi"/>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36283"/>
    <w:pPr>
      <w:keepNext/>
      <w:keepLines/>
      <w:spacing w:before="480" w:after="120"/>
    </w:pPr>
    <w:rPr>
      <w:b/>
      <w:sz w:val="5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3E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E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859C7"/>
    <w:rPr>
      <w:b/>
      <w:bCs/>
    </w:rPr>
  </w:style>
  <w:style w:type="character" w:customStyle="1" w:styleId="CommentSubjectChar">
    <w:name w:val="Comment Subject Char"/>
    <w:basedOn w:val="CommentTextChar"/>
    <w:link w:val="CommentSubject"/>
    <w:uiPriority w:val="99"/>
    <w:semiHidden/>
    <w:rsid w:val="008859C7"/>
    <w:rPr>
      <w:b/>
      <w:bCs/>
      <w:sz w:val="20"/>
      <w:szCs w:val="20"/>
    </w:rPr>
  </w:style>
  <w:style w:type="character" w:styleId="Hyperlink">
    <w:name w:val="Hyperlink"/>
    <w:basedOn w:val="DefaultParagraphFont"/>
    <w:uiPriority w:val="99"/>
    <w:unhideWhenUsed/>
    <w:rsid w:val="00A74DC3"/>
    <w:rPr>
      <w:color w:val="0563C1" w:themeColor="hyperlink"/>
      <w:u w:val="single"/>
    </w:rPr>
  </w:style>
  <w:style w:type="character" w:styleId="LineNumber">
    <w:name w:val="line number"/>
    <w:basedOn w:val="DefaultParagraphFont"/>
    <w:uiPriority w:val="99"/>
    <w:semiHidden/>
    <w:unhideWhenUsed/>
    <w:rsid w:val="00C1664F"/>
  </w:style>
  <w:style w:type="character" w:customStyle="1" w:styleId="Heading7Char">
    <w:name w:val="Heading 7 Char"/>
    <w:basedOn w:val="DefaultParagraphFont"/>
    <w:link w:val="Heading7"/>
    <w:uiPriority w:val="9"/>
    <w:rsid w:val="00C909CD"/>
    <w:rPr>
      <w:rFonts w:asciiTheme="majorHAnsi" w:eastAsiaTheme="majorEastAsia" w:hAnsiTheme="majorHAnsi" w:cstheme="majorBidi"/>
      <w:i/>
      <w:iCs/>
      <w:color w:val="1F4D78" w:themeColor="accent1" w:themeShade="7F"/>
    </w:rPr>
  </w:style>
  <w:style w:type="paragraph" w:styleId="NoSpacing">
    <w:name w:val="No Spacing"/>
    <w:uiPriority w:val="1"/>
    <w:qFormat/>
    <w:rsid w:val="00C909CD"/>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D16855"/>
    <w:pPr>
      <w:spacing w:before="100" w:beforeAutospacing="1" w:after="100" w:afterAutospacing="1"/>
    </w:pPr>
    <w:rPr>
      <w:rFonts w:ascii="Times New Roman" w:hAnsi="Times New Roman"/>
    </w:rPr>
  </w:style>
  <w:style w:type="paragraph" w:styleId="Header">
    <w:name w:val="header"/>
    <w:basedOn w:val="Normal"/>
    <w:link w:val="HeaderChar"/>
    <w:uiPriority w:val="99"/>
    <w:unhideWhenUsed/>
    <w:rsid w:val="005343C6"/>
    <w:pPr>
      <w:tabs>
        <w:tab w:val="center" w:pos="4513"/>
        <w:tab w:val="right" w:pos="9026"/>
      </w:tabs>
    </w:pPr>
  </w:style>
  <w:style w:type="character" w:customStyle="1" w:styleId="HeaderChar">
    <w:name w:val="Header Char"/>
    <w:basedOn w:val="DefaultParagraphFont"/>
    <w:link w:val="Header"/>
    <w:uiPriority w:val="99"/>
    <w:rsid w:val="005343C6"/>
  </w:style>
  <w:style w:type="paragraph" w:styleId="Footer">
    <w:name w:val="footer"/>
    <w:basedOn w:val="Normal"/>
    <w:link w:val="FooterChar"/>
    <w:uiPriority w:val="99"/>
    <w:unhideWhenUsed/>
    <w:rsid w:val="005343C6"/>
    <w:pPr>
      <w:tabs>
        <w:tab w:val="center" w:pos="4513"/>
        <w:tab w:val="right" w:pos="9026"/>
      </w:tabs>
    </w:pPr>
  </w:style>
  <w:style w:type="character" w:customStyle="1" w:styleId="FooterChar">
    <w:name w:val="Footer Char"/>
    <w:basedOn w:val="DefaultParagraphFont"/>
    <w:link w:val="Footer"/>
    <w:uiPriority w:val="99"/>
    <w:rsid w:val="005343C6"/>
  </w:style>
  <w:style w:type="paragraph" w:customStyle="1" w:styleId="EndNoteBibliographyTitle">
    <w:name w:val="EndNote Bibliography Title"/>
    <w:basedOn w:val="Normal"/>
    <w:link w:val="EndNoteBibliographyTitleChar"/>
    <w:rsid w:val="00947AE5"/>
    <w:pPr>
      <w:jc w:val="center"/>
    </w:pPr>
    <w:rPr>
      <w:noProof/>
    </w:rPr>
  </w:style>
  <w:style w:type="character" w:customStyle="1" w:styleId="EndNoteBibliographyTitleChar">
    <w:name w:val="EndNote Bibliography Title Char"/>
    <w:basedOn w:val="DefaultParagraphFont"/>
    <w:link w:val="EndNoteBibliographyTitle"/>
    <w:rsid w:val="00947AE5"/>
    <w:rPr>
      <w:noProof/>
    </w:rPr>
  </w:style>
  <w:style w:type="paragraph" w:customStyle="1" w:styleId="EndNoteBibliography">
    <w:name w:val="EndNote Bibliography"/>
    <w:basedOn w:val="Normal"/>
    <w:link w:val="EndNoteBibliographyChar"/>
    <w:rsid w:val="00947AE5"/>
    <w:rPr>
      <w:noProof/>
    </w:rPr>
  </w:style>
  <w:style w:type="character" w:customStyle="1" w:styleId="EndNoteBibliographyChar">
    <w:name w:val="EndNote Bibliography Char"/>
    <w:basedOn w:val="DefaultParagraphFont"/>
    <w:link w:val="EndNoteBibliography"/>
    <w:rsid w:val="00947AE5"/>
    <w:rPr>
      <w:noProof/>
    </w:rPr>
  </w:style>
  <w:style w:type="table" w:styleId="GridTable1Light">
    <w:name w:val="Grid Table 1 Light"/>
    <w:basedOn w:val="TableNormal"/>
    <w:uiPriority w:val="46"/>
    <w:rsid w:val="00F166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uthor">
    <w:name w:val="author"/>
    <w:basedOn w:val="DefaultParagraphFont"/>
    <w:rsid w:val="00307226"/>
  </w:style>
  <w:style w:type="character" w:customStyle="1" w:styleId="articletitle">
    <w:name w:val="articletitle"/>
    <w:basedOn w:val="DefaultParagraphFont"/>
    <w:rsid w:val="00307226"/>
  </w:style>
  <w:style w:type="character" w:customStyle="1" w:styleId="journaltitle">
    <w:name w:val="journaltitle"/>
    <w:basedOn w:val="DefaultParagraphFont"/>
    <w:rsid w:val="00307226"/>
  </w:style>
  <w:style w:type="character" w:customStyle="1" w:styleId="pubyear">
    <w:name w:val="pubyear"/>
    <w:basedOn w:val="DefaultParagraphFont"/>
    <w:rsid w:val="00307226"/>
  </w:style>
  <w:style w:type="character" w:customStyle="1" w:styleId="vol">
    <w:name w:val="vol"/>
    <w:basedOn w:val="DefaultParagraphFont"/>
    <w:rsid w:val="00307226"/>
  </w:style>
  <w:style w:type="character" w:customStyle="1" w:styleId="pagefirst">
    <w:name w:val="pagefirst"/>
    <w:basedOn w:val="DefaultParagraphFont"/>
    <w:rsid w:val="00307226"/>
  </w:style>
  <w:style w:type="character" w:customStyle="1" w:styleId="pagelast">
    <w:name w:val="pagelast"/>
    <w:basedOn w:val="DefaultParagraphFont"/>
    <w:rsid w:val="00307226"/>
  </w:style>
  <w:style w:type="character" w:styleId="Emphasis">
    <w:name w:val="Emphasis"/>
    <w:basedOn w:val="DefaultParagraphFont"/>
    <w:uiPriority w:val="20"/>
    <w:qFormat/>
    <w:rsid w:val="00E17C90"/>
    <w:rPr>
      <w:i/>
      <w:iCs/>
    </w:rPr>
  </w:style>
  <w:style w:type="character" w:styleId="FollowedHyperlink">
    <w:name w:val="FollowedHyperlink"/>
    <w:basedOn w:val="DefaultParagraphFont"/>
    <w:uiPriority w:val="99"/>
    <w:semiHidden/>
    <w:unhideWhenUsed/>
    <w:rsid w:val="006B41C2"/>
    <w:rPr>
      <w:color w:val="954F72" w:themeColor="followedHyperlink"/>
      <w:u w:val="single"/>
    </w:rPr>
  </w:style>
  <w:style w:type="paragraph" w:styleId="EndnoteText">
    <w:name w:val="endnote text"/>
    <w:basedOn w:val="Normal"/>
    <w:link w:val="EndnoteTextChar"/>
    <w:uiPriority w:val="99"/>
    <w:semiHidden/>
    <w:unhideWhenUsed/>
    <w:rsid w:val="00EA6DCF"/>
    <w:rPr>
      <w:sz w:val="20"/>
      <w:szCs w:val="20"/>
    </w:rPr>
  </w:style>
  <w:style w:type="character" w:customStyle="1" w:styleId="EndnoteTextChar">
    <w:name w:val="Endnote Text Char"/>
    <w:basedOn w:val="DefaultParagraphFont"/>
    <w:link w:val="EndnoteText"/>
    <w:uiPriority w:val="99"/>
    <w:semiHidden/>
    <w:rsid w:val="00EA6DCF"/>
    <w:rPr>
      <w:sz w:val="20"/>
      <w:szCs w:val="20"/>
    </w:rPr>
  </w:style>
  <w:style w:type="character" w:styleId="EndnoteReference">
    <w:name w:val="endnote reference"/>
    <w:basedOn w:val="DefaultParagraphFont"/>
    <w:uiPriority w:val="99"/>
    <w:semiHidden/>
    <w:unhideWhenUsed/>
    <w:rsid w:val="00EA6DCF"/>
    <w:rPr>
      <w:vertAlign w:val="superscript"/>
    </w:rPr>
  </w:style>
  <w:style w:type="character" w:customStyle="1" w:styleId="UnresolvedMention1">
    <w:name w:val="Unresolved Mention1"/>
    <w:basedOn w:val="DefaultParagraphFont"/>
    <w:uiPriority w:val="99"/>
    <w:semiHidden/>
    <w:unhideWhenUsed/>
    <w:rsid w:val="006C6374"/>
    <w:rPr>
      <w:color w:val="808080"/>
      <w:shd w:val="clear" w:color="auto" w:fill="E6E6E6"/>
    </w:rPr>
  </w:style>
  <w:style w:type="character" w:customStyle="1" w:styleId="UnresolvedMention2">
    <w:name w:val="Unresolved Mention2"/>
    <w:basedOn w:val="DefaultParagraphFont"/>
    <w:uiPriority w:val="99"/>
    <w:semiHidden/>
    <w:unhideWhenUsed/>
    <w:rsid w:val="00D72185"/>
    <w:rPr>
      <w:color w:val="808080"/>
      <w:shd w:val="clear" w:color="auto" w:fill="E6E6E6"/>
    </w:rPr>
  </w:style>
  <w:style w:type="character" w:customStyle="1" w:styleId="UnresolvedMention3">
    <w:name w:val="Unresolved Mention3"/>
    <w:basedOn w:val="DefaultParagraphFont"/>
    <w:uiPriority w:val="99"/>
    <w:semiHidden/>
    <w:unhideWhenUsed/>
    <w:rsid w:val="00292FD6"/>
    <w:rPr>
      <w:color w:val="808080"/>
      <w:shd w:val="clear" w:color="auto" w:fill="E6E6E6"/>
    </w:rPr>
  </w:style>
  <w:style w:type="paragraph" w:styleId="Revision">
    <w:name w:val="Revision"/>
    <w:hidden/>
    <w:uiPriority w:val="99"/>
    <w:semiHidden/>
    <w:rsid w:val="00747767"/>
    <w:pPr>
      <w:widowControl/>
      <w:spacing w:after="0" w:line="240" w:lineRule="auto"/>
    </w:pPr>
  </w:style>
  <w:style w:type="character" w:customStyle="1" w:styleId="UnresolvedMention30">
    <w:name w:val="Unresolved Mention30"/>
    <w:basedOn w:val="DefaultParagraphFont"/>
    <w:uiPriority w:val="99"/>
    <w:semiHidden/>
    <w:unhideWhenUsed/>
    <w:rsid w:val="00AF213C"/>
    <w:rPr>
      <w:color w:val="808080"/>
      <w:shd w:val="clear" w:color="auto" w:fill="E6E6E6"/>
    </w:rPr>
  </w:style>
  <w:style w:type="character" w:customStyle="1" w:styleId="Heading8Char">
    <w:name w:val="Heading 8 Char"/>
    <w:basedOn w:val="DefaultParagraphFont"/>
    <w:link w:val="Heading8"/>
    <w:uiPriority w:val="9"/>
    <w:rsid w:val="00A353E2"/>
    <w:rPr>
      <w:rFonts w:asciiTheme="majorHAnsi" w:eastAsiaTheme="majorEastAsia" w:hAnsiTheme="majorHAnsi" w:cstheme="majorBidi"/>
      <w:color w:val="272727" w:themeColor="text1" w:themeTint="D8"/>
      <w:sz w:val="21"/>
      <w:szCs w:val="21"/>
    </w:rPr>
  </w:style>
  <w:style w:type="character" w:customStyle="1" w:styleId="UnresolvedMention300">
    <w:name w:val="Unresolved Mention300"/>
    <w:basedOn w:val="DefaultParagraphFont"/>
    <w:uiPriority w:val="99"/>
    <w:semiHidden/>
    <w:unhideWhenUsed/>
    <w:rsid w:val="00DB2AC6"/>
    <w:rPr>
      <w:color w:val="808080"/>
      <w:shd w:val="clear" w:color="auto" w:fill="E6E6E6"/>
    </w:rPr>
  </w:style>
  <w:style w:type="character" w:customStyle="1" w:styleId="UnresolvedMention4">
    <w:name w:val="Unresolved Mention4"/>
    <w:basedOn w:val="DefaultParagraphFont"/>
    <w:uiPriority w:val="99"/>
    <w:semiHidden/>
    <w:unhideWhenUsed/>
    <w:rsid w:val="00CA0B24"/>
    <w:rPr>
      <w:color w:val="808080"/>
      <w:shd w:val="clear" w:color="auto" w:fill="E6E6E6"/>
    </w:rPr>
  </w:style>
  <w:style w:type="character" w:customStyle="1" w:styleId="UnresolvedMention3000">
    <w:name w:val="Unresolved Mention3000"/>
    <w:basedOn w:val="DefaultParagraphFont"/>
    <w:uiPriority w:val="99"/>
    <w:semiHidden/>
    <w:unhideWhenUsed/>
    <w:rsid w:val="00BB4510"/>
    <w:rPr>
      <w:color w:val="808080"/>
      <w:shd w:val="clear" w:color="auto" w:fill="E6E6E6"/>
    </w:rPr>
  </w:style>
  <w:style w:type="character" w:customStyle="1" w:styleId="UnresolvedMention30000">
    <w:name w:val="Unresolved Mention30000"/>
    <w:basedOn w:val="DefaultParagraphFont"/>
    <w:uiPriority w:val="99"/>
    <w:semiHidden/>
    <w:unhideWhenUsed/>
    <w:rsid w:val="00905956"/>
    <w:rPr>
      <w:color w:val="808080"/>
      <w:shd w:val="clear" w:color="auto" w:fill="E6E6E6"/>
    </w:rPr>
  </w:style>
  <w:style w:type="character" w:customStyle="1" w:styleId="UnresolvedMention5">
    <w:name w:val="Unresolved Mention5"/>
    <w:basedOn w:val="DefaultParagraphFont"/>
    <w:uiPriority w:val="99"/>
    <w:semiHidden/>
    <w:unhideWhenUsed/>
    <w:rsid w:val="00841C07"/>
    <w:rPr>
      <w:color w:val="808080"/>
      <w:shd w:val="clear" w:color="auto" w:fill="E6E6E6"/>
    </w:rPr>
  </w:style>
  <w:style w:type="paragraph" w:styleId="Bibliography">
    <w:name w:val="Bibliography"/>
    <w:basedOn w:val="Normal"/>
    <w:next w:val="Normal"/>
    <w:uiPriority w:val="37"/>
    <w:unhideWhenUsed/>
    <w:rsid w:val="0072107C"/>
    <w:pPr>
      <w:tabs>
        <w:tab w:val="left" w:pos="140"/>
        <w:tab w:val="left" w:pos="260"/>
      </w:tabs>
      <w:spacing w:after="240"/>
      <w:ind w:left="264" w:hanging="264"/>
    </w:pPr>
  </w:style>
  <w:style w:type="character" w:customStyle="1" w:styleId="Heading2Char">
    <w:name w:val="Heading 2 Char"/>
    <w:basedOn w:val="DefaultParagraphFont"/>
    <w:link w:val="Heading2"/>
    <w:rsid w:val="00CD4F40"/>
    <w:rPr>
      <w:rFonts w:eastAsia="Times New Roman" w:cs="Times New Roman"/>
      <w:b/>
      <w:color w:val="auto"/>
      <w:sz w:val="32"/>
      <w:szCs w:val="36"/>
      <w:lang w:val="en-CH"/>
    </w:rPr>
  </w:style>
  <w:style w:type="character" w:customStyle="1" w:styleId="Heading3Char">
    <w:name w:val="Heading 3 Char"/>
    <w:basedOn w:val="DefaultParagraphFont"/>
    <w:link w:val="Heading3"/>
    <w:rsid w:val="00CD4F40"/>
    <w:rPr>
      <w:rFonts w:eastAsia="Times New Roman" w:cs="Times New Roman"/>
      <w:b/>
      <w:i/>
      <w:color w:val="auto"/>
      <w:sz w:val="24"/>
      <w:szCs w:val="28"/>
      <w:lang w:val="en-CH"/>
    </w:rPr>
  </w:style>
  <w:style w:type="character" w:customStyle="1" w:styleId="Heading1Char">
    <w:name w:val="Heading 1 Char"/>
    <w:basedOn w:val="DefaultParagraphFont"/>
    <w:link w:val="Heading1"/>
    <w:rsid w:val="00CD4F40"/>
    <w:rPr>
      <w:rFonts w:eastAsia="Times New Roman" w:cs="Times New Roman"/>
      <w:b/>
      <w:color w:val="2F5496" w:themeColor="accent5" w:themeShade="BF"/>
      <w:sz w:val="44"/>
      <w:szCs w:val="48"/>
      <w:lang w:val="en-CH"/>
    </w:rPr>
  </w:style>
  <w:style w:type="character" w:styleId="PageNumber">
    <w:name w:val="page number"/>
    <w:basedOn w:val="DefaultParagraphFont"/>
    <w:uiPriority w:val="99"/>
    <w:semiHidden/>
    <w:unhideWhenUsed/>
    <w:rsid w:val="00F62748"/>
  </w:style>
  <w:style w:type="table" w:customStyle="1" w:styleId="Table">
    <w:name w:val="Table"/>
    <w:semiHidden/>
    <w:unhideWhenUsed/>
    <w:qFormat/>
    <w:rsid w:val="00995871"/>
    <w:pPr>
      <w:widowControl/>
      <w:spacing w:after="200" w:line="240" w:lineRule="auto"/>
    </w:pPr>
    <w:rPr>
      <w:rFonts w:asciiTheme="minorHAnsi" w:eastAsiaTheme="minorHAnsi" w:hAnsiTheme="minorHAnsi" w:cstheme="minorBidi"/>
      <w:color w:val="auto"/>
      <w:sz w:val="24"/>
      <w:szCs w:val="24"/>
      <w:lang w:val="en-US" w:eastAsia="en-US"/>
    </w:rPr>
    <w:tblPr>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B358CE"/>
    <w:pPr>
      <w:spacing w:after="200"/>
    </w:pPr>
    <w:rPr>
      <w:iCs/>
      <w:color w:val="000000" w:themeColor="text1"/>
      <w:szCs w:val="18"/>
    </w:rPr>
  </w:style>
  <w:style w:type="character" w:styleId="UnresolvedMention">
    <w:name w:val="Unresolved Mention"/>
    <w:basedOn w:val="DefaultParagraphFont"/>
    <w:uiPriority w:val="99"/>
    <w:semiHidden/>
    <w:unhideWhenUsed/>
    <w:rsid w:val="00764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2218">
      <w:bodyDiv w:val="1"/>
      <w:marLeft w:val="0"/>
      <w:marRight w:val="0"/>
      <w:marTop w:val="0"/>
      <w:marBottom w:val="0"/>
      <w:divBdr>
        <w:top w:val="none" w:sz="0" w:space="0" w:color="auto"/>
        <w:left w:val="none" w:sz="0" w:space="0" w:color="auto"/>
        <w:bottom w:val="none" w:sz="0" w:space="0" w:color="auto"/>
        <w:right w:val="none" w:sz="0" w:space="0" w:color="auto"/>
      </w:divBdr>
    </w:div>
    <w:div w:id="130174770">
      <w:bodyDiv w:val="1"/>
      <w:marLeft w:val="0"/>
      <w:marRight w:val="0"/>
      <w:marTop w:val="0"/>
      <w:marBottom w:val="0"/>
      <w:divBdr>
        <w:top w:val="none" w:sz="0" w:space="0" w:color="auto"/>
        <w:left w:val="none" w:sz="0" w:space="0" w:color="auto"/>
        <w:bottom w:val="none" w:sz="0" w:space="0" w:color="auto"/>
        <w:right w:val="none" w:sz="0" w:space="0" w:color="auto"/>
      </w:divBdr>
    </w:div>
    <w:div w:id="378823748">
      <w:bodyDiv w:val="1"/>
      <w:marLeft w:val="0"/>
      <w:marRight w:val="0"/>
      <w:marTop w:val="0"/>
      <w:marBottom w:val="0"/>
      <w:divBdr>
        <w:top w:val="none" w:sz="0" w:space="0" w:color="auto"/>
        <w:left w:val="none" w:sz="0" w:space="0" w:color="auto"/>
        <w:bottom w:val="none" w:sz="0" w:space="0" w:color="auto"/>
        <w:right w:val="none" w:sz="0" w:space="0" w:color="auto"/>
      </w:divBdr>
    </w:div>
    <w:div w:id="451441722">
      <w:bodyDiv w:val="1"/>
      <w:marLeft w:val="0"/>
      <w:marRight w:val="0"/>
      <w:marTop w:val="0"/>
      <w:marBottom w:val="0"/>
      <w:divBdr>
        <w:top w:val="none" w:sz="0" w:space="0" w:color="auto"/>
        <w:left w:val="none" w:sz="0" w:space="0" w:color="auto"/>
        <w:bottom w:val="none" w:sz="0" w:space="0" w:color="auto"/>
        <w:right w:val="none" w:sz="0" w:space="0" w:color="auto"/>
      </w:divBdr>
    </w:div>
    <w:div w:id="571623071">
      <w:bodyDiv w:val="1"/>
      <w:marLeft w:val="0"/>
      <w:marRight w:val="0"/>
      <w:marTop w:val="0"/>
      <w:marBottom w:val="0"/>
      <w:divBdr>
        <w:top w:val="none" w:sz="0" w:space="0" w:color="auto"/>
        <w:left w:val="none" w:sz="0" w:space="0" w:color="auto"/>
        <w:bottom w:val="none" w:sz="0" w:space="0" w:color="auto"/>
        <w:right w:val="none" w:sz="0" w:space="0" w:color="auto"/>
      </w:divBdr>
    </w:div>
    <w:div w:id="646469832">
      <w:bodyDiv w:val="1"/>
      <w:marLeft w:val="0"/>
      <w:marRight w:val="0"/>
      <w:marTop w:val="0"/>
      <w:marBottom w:val="0"/>
      <w:divBdr>
        <w:top w:val="none" w:sz="0" w:space="0" w:color="auto"/>
        <w:left w:val="none" w:sz="0" w:space="0" w:color="auto"/>
        <w:bottom w:val="none" w:sz="0" w:space="0" w:color="auto"/>
        <w:right w:val="none" w:sz="0" w:space="0" w:color="auto"/>
      </w:divBdr>
    </w:div>
    <w:div w:id="708187126">
      <w:bodyDiv w:val="1"/>
      <w:marLeft w:val="0"/>
      <w:marRight w:val="0"/>
      <w:marTop w:val="0"/>
      <w:marBottom w:val="0"/>
      <w:divBdr>
        <w:top w:val="none" w:sz="0" w:space="0" w:color="auto"/>
        <w:left w:val="none" w:sz="0" w:space="0" w:color="auto"/>
        <w:bottom w:val="none" w:sz="0" w:space="0" w:color="auto"/>
        <w:right w:val="none" w:sz="0" w:space="0" w:color="auto"/>
      </w:divBdr>
    </w:div>
    <w:div w:id="717438832">
      <w:bodyDiv w:val="1"/>
      <w:marLeft w:val="0"/>
      <w:marRight w:val="0"/>
      <w:marTop w:val="0"/>
      <w:marBottom w:val="0"/>
      <w:divBdr>
        <w:top w:val="none" w:sz="0" w:space="0" w:color="auto"/>
        <w:left w:val="none" w:sz="0" w:space="0" w:color="auto"/>
        <w:bottom w:val="none" w:sz="0" w:space="0" w:color="auto"/>
        <w:right w:val="none" w:sz="0" w:space="0" w:color="auto"/>
      </w:divBdr>
    </w:div>
    <w:div w:id="727194374">
      <w:bodyDiv w:val="1"/>
      <w:marLeft w:val="0"/>
      <w:marRight w:val="0"/>
      <w:marTop w:val="0"/>
      <w:marBottom w:val="0"/>
      <w:divBdr>
        <w:top w:val="none" w:sz="0" w:space="0" w:color="auto"/>
        <w:left w:val="none" w:sz="0" w:space="0" w:color="auto"/>
        <w:bottom w:val="none" w:sz="0" w:space="0" w:color="auto"/>
        <w:right w:val="none" w:sz="0" w:space="0" w:color="auto"/>
      </w:divBdr>
    </w:div>
    <w:div w:id="926578010">
      <w:bodyDiv w:val="1"/>
      <w:marLeft w:val="0"/>
      <w:marRight w:val="0"/>
      <w:marTop w:val="0"/>
      <w:marBottom w:val="0"/>
      <w:divBdr>
        <w:top w:val="none" w:sz="0" w:space="0" w:color="auto"/>
        <w:left w:val="none" w:sz="0" w:space="0" w:color="auto"/>
        <w:bottom w:val="none" w:sz="0" w:space="0" w:color="auto"/>
        <w:right w:val="none" w:sz="0" w:space="0" w:color="auto"/>
      </w:divBdr>
    </w:div>
    <w:div w:id="932276361">
      <w:bodyDiv w:val="1"/>
      <w:marLeft w:val="0"/>
      <w:marRight w:val="0"/>
      <w:marTop w:val="0"/>
      <w:marBottom w:val="0"/>
      <w:divBdr>
        <w:top w:val="none" w:sz="0" w:space="0" w:color="auto"/>
        <w:left w:val="none" w:sz="0" w:space="0" w:color="auto"/>
        <w:bottom w:val="none" w:sz="0" w:space="0" w:color="auto"/>
        <w:right w:val="none" w:sz="0" w:space="0" w:color="auto"/>
      </w:divBdr>
    </w:div>
    <w:div w:id="1288783016">
      <w:bodyDiv w:val="1"/>
      <w:marLeft w:val="0"/>
      <w:marRight w:val="0"/>
      <w:marTop w:val="0"/>
      <w:marBottom w:val="0"/>
      <w:divBdr>
        <w:top w:val="none" w:sz="0" w:space="0" w:color="auto"/>
        <w:left w:val="none" w:sz="0" w:space="0" w:color="auto"/>
        <w:bottom w:val="none" w:sz="0" w:space="0" w:color="auto"/>
        <w:right w:val="none" w:sz="0" w:space="0" w:color="auto"/>
      </w:divBdr>
      <w:divsChild>
        <w:div w:id="1088228645">
          <w:marLeft w:val="0"/>
          <w:marRight w:val="0"/>
          <w:marTop w:val="150"/>
          <w:marBottom w:val="270"/>
          <w:divBdr>
            <w:top w:val="none" w:sz="0" w:space="0" w:color="auto"/>
            <w:left w:val="none" w:sz="0" w:space="0" w:color="auto"/>
            <w:bottom w:val="none" w:sz="0" w:space="0" w:color="auto"/>
            <w:right w:val="none" w:sz="0" w:space="0" w:color="auto"/>
          </w:divBdr>
        </w:div>
      </w:divsChild>
    </w:div>
    <w:div w:id="1325744573">
      <w:bodyDiv w:val="1"/>
      <w:marLeft w:val="0"/>
      <w:marRight w:val="0"/>
      <w:marTop w:val="0"/>
      <w:marBottom w:val="0"/>
      <w:divBdr>
        <w:top w:val="none" w:sz="0" w:space="0" w:color="auto"/>
        <w:left w:val="none" w:sz="0" w:space="0" w:color="auto"/>
        <w:bottom w:val="none" w:sz="0" w:space="0" w:color="auto"/>
        <w:right w:val="none" w:sz="0" w:space="0" w:color="auto"/>
      </w:divBdr>
    </w:div>
    <w:div w:id="1380204518">
      <w:bodyDiv w:val="1"/>
      <w:marLeft w:val="0"/>
      <w:marRight w:val="0"/>
      <w:marTop w:val="0"/>
      <w:marBottom w:val="0"/>
      <w:divBdr>
        <w:top w:val="none" w:sz="0" w:space="0" w:color="auto"/>
        <w:left w:val="none" w:sz="0" w:space="0" w:color="auto"/>
        <w:bottom w:val="none" w:sz="0" w:space="0" w:color="auto"/>
        <w:right w:val="none" w:sz="0" w:space="0" w:color="auto"/>
      </w:divBdr>
    </w:div>
    <w:div w:id="1385912021">
      <w:bodyDiv w:val="1"/>
      <w:marLeft w:val="0"/>
      <w:marRight w:val="0"/>
      <w:marTop w:val="0"/>
      <w:marBottom w:val="0"/>
      <w:divBdr>
        <w:top w:val="none" w:sz="0" w:space="0" w:color="auto"/>
        <w:left w:val="none" w:sz="0" w:space="0" w:color="auto"/>
        <w:bottom w:val="none" w:sz="0" w:space="0" w:color="auto"/>
        <w:right w:val="none" w:sz="0" w:space="0" w:color="auto"/>
      </w:divBdr>
    </w:div>
    <w:div w:id="1390885908">
      <w:bodyDiv w:val="1"/>
      <w:marLeft w:val="0"/>
      <w:marRight w:val="0"/>
      <w:marTop w:val="0"/>
      <w:marBottom w:val="0"/>
      <w:divBdr>
        <w:top w:val="none" w:sz="0" w:space="0" w:color="auto"/>
        <w:left w:val="none" w:sz="0" w:space="0" w:color="auto"/>
        <w:bottom w:val="none" w:sz="0" w:space="0" w:color="auto"/>
        <w:right w:val="none" w:sz="0" w:space="0" w:color="auto"/>
      </w:divBdr>
    </w:div>
    <w:div w:id="1560550099">
      <w:bodyDiv w:val="1"/>
      <w:marLeft w:val="0"/>
      <w:marRight w:val="0"/>
      <w:marTop w:val="0"/>
      <w:marBottom w:val="0"/>
      <w:divBdr>
        <w:top w:val="none" w:sz="0" w:space="0" w:color="auto"/>
        <w:left w:val="none" w:sz="0" w:space="0" w:color="auto"/>
        <w:bottom w:val="none" w:sz="0" w:space="0" w:color="auto"/>
        <w:right w:val="none" w:sz="0" w:space="0" w:color="auto"/>
      </w:divBdr>
      <w:divsChild>
        <w:div w:id="868226352">
          <w:marLeft w:val="0"/>
          <w:marRight w:val="0"/>
          <w:marTop w:val="150"/>
          <w:marBottom w:val="270"/>
          <w:divBdr>
            <w:top w:val="none" w:sz="0" w:space="0" w:color="auto"/>
            <w:left w:val="none" w:sz="0" w:space="0" w:color="auto"/>
            <w:bottom w:val="none" w:sz="0" w:space="0" w:color="auto"/>
            <w:right w:val="none" w:sz="0" w:space="0" w:color="auto"/>
          </w:divBdr>
        </w:div>
      </w:divsChild>
    </w:div>
    <w:div w:id="1621840712">
      <w:bodyDiv w:val="1"/>
      <w:marLeft w:val="0"/>
      <w:marRight w:val="0"/>
      <w:marTop w:val="0"/>
      <w:marBottom w:val="0"/>
      <w:divBdr>
        <w:top w:val="none" w:sz="0" w:space="0" w:color="auto"/>
        <w:left w:val="none" w:sz="0" w:space="0" w:color="auto"/>
        <w:bottom w:val="none" w:sz="0" w:space="0" w:color="auto"/>
        <w:right w:val="none" w:sz="0" w:space="0" w:color="auto"/>
      </w:divBdr>
    </w:div>
    <w:div w:id="1704669450">
      <w:bodyDiv w:val="1"/>
      <w:marLeft w:val="0"/>
      <w:marRight w:val="0"/>
      <w:marTop w:val="0"/>
      <w:marBottom w:val="0"/>
      <w:divBdr>
        <w:top w:val="none" w:sz="0" w:space="0" w:color="auto"/>
        <w:left w:val="none" w:sz="0" w:space="0" w:color="auto"/>
        <w:bottom w:val="none" w:sz="0" w:space="0" w:color="auto"/>
        <w:right w:val="none" w:sz="0" w:space="0" w:color="auto"/>
      </w:divBdr>
    </w:div>
    <w:div w:id="1774595630">
      <w:bodyDiv w:val="1"/>
      <w:marLeft w:val="0"/>
      <w:marRight w:val="0"/>
      <w:marTop w:val="0"/>
      <w:marBottom w:val="0"/>
      <w:divBdr>
        <w:top w:val="none" w:sz="0" w:space="0" w:color="auto"/>
        <w:left w:val="none" w:sz="0" w:space="0" w:color="auto"/>
        <w:bottom w:val="none" w:sz="0" w:space="0" w:color="auto"/>
        <w:right w:val="none" w:sz="0" w:space="0" w:color="auto"/>
      </w:divBdr>
      <w:divsChild>
        <w:div w:id="700908340">
          <w:marLeft w:val="0"/>
          <w:marRight w:val="0"/>
          <w:marTop w:val="0"/>
          <w:marBottom w:val="0"/>
          <w:divBdr>
            <w:top w:val="none" w:sz="0" w:space="0" w:color="auto"/>
            <w:left w:val="none" w:sz="0" w:space="0" w:color="auto"/>
            <w:bottom w:val="none" w:sz="0" w:space="0" w:color="auto"/>
            <w:right w:val="none" w:sz="0" w:space="0" w:color="auto"/>
          </w:divBdr>
          <w:divsChild>
            <w:div w:id="1664695421">
              <w:marLeft w:val="0"/>
              <w:marRight w:val="0"/>
              <w:marTop w:val="0"/>
              <w:marBottom w:val="0"/>
              <w:divBdr>
                <w:top w:val="none" w:sz="0" w:space="0" w:color="auto"/>
                <w:left w:val="none" w:sz="0" w:space="0" w:color="auto"/>
                <w:bottom w:val="none" w:sz="0" w:space="0" w:color="auto"/>
                <w:right w:val="none" w:sz="0" w:space="0" w:color="auto"/>
              </w:divBdr>
              <w:divsChild>
                <w:div w:id="678771435">
                  <w:marLeft w:val="0"/>
                  <w:marRight w:val="0"/>
                  <w:marTop w:val="0"/>
                  <w:marBottom w:val="0"/>
                  <w:divBdr>
                    <w:top w:val="none" w:sz="0" w:space="0" w:color="auto"/>
                    <w:left w:val="none" w:sz="0" w:space="0" w:color="auto"/>
                    <w:bottom w:val="none" w:sz="0" w:space="0" w:color="auto"/>
                    <w:right w:val="none" w:sz="0" w:space="0" w:color="auto"/>
                  </w:divBdr>
                  <w:divsChild>
                    <w:div w:id="14712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8173">
      <w:bodyDiv w:val="1"/>
      <w:marLeft w:val="0"/>
      <w:marRight w:val="0"/>
      <w:marTop w:val="0"/>
      <w:marBottom w:val="0"/>
      <w:divBdr>
        <w:top w:val="none" w:sz="0" w:space="0" w:color="auto"/>
        <w:left w:val="none" w:sz="0" w:space="0" w:color="auto"/>
        <w:bottom w:val="none" w:sz="0" w:space="0" w:color="auto"/>
        <w:right w:val="none" w:sz="0" w:space="0" w:color="auto"/>
      </w:divBdr>
    </w:div>
    <w:div w:id="1843620546">
      <w:bodyDiv w:val="1"/>
      <w:marLeft w:val="0"/>
      <w:marRight w:val="0"/>
      <w:marTop w:val="0"/>
      <w:marBottom w:val="0"/>
      <w:divBdr>
        <w:top w:val="none" w:sz="0" w:space="0" w:color="auto"/>
        <w:left w:val="none" w:sz="0" w:space="0" w:color="auto"/>
        <w:bottom w:val="none" w:sz="0" w:space="0" w:color="auto"/>
        <w:right w:val="none" w:sz="0" w:space="0" w:color="auto"/>
      </w:divBdr>
    </w:div>
    <w:div w:id="1978680269">
      <w:bodyDiv w:val="1"/>
      <w:marLeft w:val="0"/>
      <w:marRight w:val="0"/>
      <w:marTop w:val="0"/>
      <w:marBottom w:val="0"/>
      <w:divBdr>
        <w:top w:val="none" w:sz="0" w:space="0" w:color="auto"/>
        <w:left w:val="none" w:sz="0" w:space="0" w:color="auto"/>
        <w:bottom w:val="none" w:sz="0" w:space="0" w:color="auto"/>
        <w:right w:val="none" w:sz="0" w:space="0" w:color="auto"/>
      </w:divBdr>
    </w:div>
    <w:div w:id="2121483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 TargetMode="External"/><Relationship Id="rId18" Type="http://schemas.openxmlformats.org/officeDocument/2006/relationships/hyperlink" Target="https://www.zotero.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https://www.zotero.org/" TargetMode="External"/><Relationship Id="rId17" Type="http://schemas.openxmlformats.org/officeDocument/2006/relationships/hyperlink" Target="https://www.zotero.org/" TargetMode="External"/><Relationship Id="rId25" Type="http://schemas.openxmlformats.org/officeDocument/2006/relationships/hyperlink" Target="https://www.zotero.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zotero.org/" TargetMode="External"/><Relationship Id="rId20" Type="http://schemas.openxmlformats.org/officeDocument/2006/relationships/image" Target="media/image2.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 TargetMode="External"/><Relationship Id="rId24" Type="http://schemas.openxmlformats.org/officeDocument/2006/relationships/image" Target="media/image6.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zotero.org/" TargetMode="External"/><Relationship Id="rId23" Type="http://schemas.openxmlformats.org/officeDocument/2006/relationships/image" Target="media/image5.emf"/><Relationship Id="rId28" Type="http://schemas.openxmlformats.org/officeDocument/2006/relationships/footer" Target="footer1.xml"/><Relationship Id="rId10" Type="http://schemas.openxmlformats.org/officeDocument/2006/relationships/hyperlink" Target="https://www.zotero.org/" TargetMode="External"/><Relationship Id="rId19" Type="http://schemas.openxmlformats.org/officeDocument/2006/relationships/image" Target="media/image1.e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serotracker.com/en/Explore" TargetMode="External"/><Relationship Id="rId14" Type="http://schemas.openxmlformats.org/officeDocument/2006/relationships/hyperlink" Target="https://www.zotero.org/" TargetMode="External"/><Relationship Id="rId22" Type="http://schemas.openxmlformats.org/officeDocument/2006/relationships/image" Target="media/image4.emf"/><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mailto:sihay@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DB7D1-6B16-43C7-A2DB-8DE4DEA7E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10700</Words>
  <Characters>60991</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Dept of Zoology, University of Oxford</Company>
  <LinksUpToDate>false</LinksUpToDate>
  <CharactersWithSpaces>71548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Longbottom</dc:creator>
  <cp:lastModifiedBy>Kenechukwu Nwosu</cp:lastModifiedBy>
  <cp:revision>6</cp:revision>
  <cp:lastPrinted>2018-05-17T18:06:00Z</cp:lastPrinted>
  <dcterms:created xsi:type="dcterms:W3CDTF">2021-02-14T22:01:00Z</dcterms:created>
  <dcterms:modified xsi:type="dcterms:W3CDTF">2021-02-14T22:06:00Z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id="dq0JZHIU"/&gt;&lt;style id="http://www.zotero.org/styles/the-lancet" hasBibliography="1" bibliographyStyleHasBeenSet="0"/&gt;&lt;prefs&gt;&lt;pref name="fieldType" value="Field"/&gt;&lt;pref name="storeReferences" val</vt:lpwstr>
  </property>
  <property fmtid="{D5CDD505-2E9C-101B-9397-08002B2CF9AE}" pid="3" name="ZOTERO_PREF_2">
    <vt:lpwstr>ue="true"/&gt;&lt;pref name="automaticJournalAbbreviations" value="true"/&gt;&lt;pref name="dontAskDelayCitationUpdates" value="true"/&gt;&lt;/prefs&gt;&lt;/data&gt;</vt:lpwstr>
  </property>
</Properties>
</file>