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F4E37"/>
          <w:sz w:val="44"/>
          <w:szCs w:val="44"/>
        </w:rPr>
        <w:t xml:space="preserve">GIVEN COFFEE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Website Brief — B2B Green Bean Exporter</w:t>
      </w:r>
    </w:p>
    <w:p>
      <w:pPr>
        <w:spacing w:after="300"/>
        <w:jc w:val="center"/>
      </w:pPr>
      <w:r>
        <w:rPr>
          <w:i/>
          <w:iCs/>
          <w:color w:val="888888"/>
          <w:sz w:val="20"/>
          <w:szCs w:val="20"/>
        </w:rPr>
        <w:t xml:space="preserve">Ringkasan Gabungan Pertanyaan &amp; Jawaban Discovery</w:t>
      </w:r>
    </w:p>
    <w:p>
      <w:pPr>
        <w:pStyle w:val="Heading1"/>
        <w:pBdr>
          <w:bottom w:val="single" w:color="6F4E37" w:sz="8" w:space="4"/>
        </w:pBdr>
        <w:spacing w:after="160" w:before="360"/>
      </w:pPr>
      <w:r>
        <w:rPr>
          <w:b/>
          <w:bCs/>
          <w:color w:val="6F4E37"/>
          <w:sz w:val="28"/>
          <w:szCs w:val="28"/>
        </w:rPr>
        <w:t xml:space="preserve">1. Company &amp; Brand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Nama perusahaan resmi, sudah berapa lama beroperasi, legal entity-nya apa (PT, CV)?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Nama brand: Given Coffee. Sudah beroperasi lebih dari 15 tahun. Legal entity: PT.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Ada tagline/positioning statement yang udah fix, atau masih perlu dibantu?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Masih perlu dibantu. Draft awal: "Connecting Indonesian Highland Specialty Coffee to the World — Pure Origin, Sustainable, &amp; Fully Traceable."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Siapa target buyer utama — roaster, distributor, importir, retail chain?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Roaster dan importir sebagai fokus utama, namun terbuka untuk segmen buyer lain (tidak ada pengecualian).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Ada kompetitor yang jadi acuan (yang disukai atau yang mau dihindari gaya-nya)?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Belum ada kompetitor spesifik yang dijadikan acuan. Yang perlu dihindari: tampilan e-commerce eceran yang terlalu ramai dengan tombol "Add to Cart" murahan. Website harus mencerminkan profil B2B Exporter &amp; Premium Supplier.</w:t>
      </w:r>
    </w:p>
    <w:p>
      <w:pPr>
        <w:pStyle w:val="Heading1"/>
        <w:pBdr>
          <w:bottom w:val="single" w:color="6F4E37" w:sz="8" w:space="4"/>
        </w:pBdr>
        <w:spacing w:after="160" w:before="360"/>
      </w:pPr>
      <w:r>
        <w:rPr>
          <w:b/>
          <w:bCs/>
          <w:color w:val="6F4E37"/>
          <w:sz w:val="28"/>
          <w:szCs w:val="28"/>
        </w:rPr>
        <w:t xml:space="preserve">2. Produk &amp; Origin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Kopi ini dari 1 kebun/koperasi tunggal, atau gabungan beberapa kebun dengan varietas sama?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Gabungan dari beberapa kebun dengan varietas yang sama.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Data teknis udah ada: altitude, varietas, proses, cupping score, moisture content?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Menyusul — data teknis belum disiapkan, akan dilengkapi kemudian.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Kapasitas produksi per tahun/bulan, dan konsisten sepanjang tahun atau musiman?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Kapasitas produksi: 100 ton per tahun.</w:t>
      </w:r>
    </w:p>
    <w:p>
      <w:pPr>
        <w:pStyle w:val="Heading1"/>
        <w:pBdr>
          <w:bottom w:val="single" w:color="6F4E37" w:sz="8" w:space="4"/>
        </w:pBdr>
        <w:spacing w:after="160" w:before="360"/>
      </w:pPr>
      <w:r>
        <w:rPr>
          <w:b/>
          <w:bCs/>
          <w:color w:val="6F4E37"/>
          <w:sz w:val="28"/>
          <w:szCs w:val="28"/>
        </w:rPr>
        <w:t xml:space="preserve">3. Sertifikasi &amp; Compliance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Punya sertifikasi apa aja (Organic, Fair Trade, Rainforest Alliance, dll)?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NIB dan sertifikasi Halal.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Dokumen ekspor yang biasa disiapin sudah ada atau belum (COO, phytosanitary certificate, dll)?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Belum dirinci secara spesifik pada tahap ini — perlu dilengkapi lebih lanjut.</w:t>
      </w:r>
    </w:p>
    <w:p>
      <w:pPr>
        <w:pStyle w:val="Heading1"/>
        <w:pBdr>
          <w:bottom w:val="single" w:color="6F4E37" w:sz="8" w:space="4"/>
        </w:pBdr>
        <w:spacing w:after="160" w:before="360"/>
      </w:pPr>
      <w:r>
        <w:rPr>
          <w:b/>
          <w:bCs/>
          <w:color w:val="6F4E37"/>
          <w:sz w:val="28"/>
          <w:szCs w:val="28"/>
        </w:rPr>
        <w:t xml:space="preserve">4. Kemasan &amp; Opsi Order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Jual dalam bentuk apa aja: green bean, roasted, atau dua-duanya?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Hanya menjual dalam bentuk green beans.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Ada opsi private label buat buyer? MOQ berapa kalau ada?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Ada opsi private label, dengan MOQ minimal 2 ton untuk saat ini.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Kemasan standar yang dipake (jenis bag, ukuran)?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GrainPro Hermetic Inner Bag + Gunny Jute Bag, ukuran 60 kg / 30 kg.</w:t>
      </w:r>
    </w:p>
    <w:p>
      <w:pPr>
        <w:pStyle w:val="Heading1"/>
        <w:pBdr>
          <w:bottom w:val="single" w:color="6F4E37" w:sz="8" w:space="4"/>
        </w:pBdr>
        <w:spacing w:after="160" w:before="360"/>
      </w:pPr>
      <w:r>
        <w:rPr>
          <w:b/>
          <w:bCs/>
          <w:color w:val="6F4E37"/>
          <w:sz w:val="28"/>
          <w:szCs w:val="28"/>
        </w:rPr>
        <w:t xml:space="preserve">5. Trust &amp; Bukti Sosial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Ada existing buyer/client yang bisa dijadiin testimonial (dan boleh disebut nama)?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Menyusul — belum ada data testimonial yang siap dipakai. Tim akan membantu menyiapkan section ini untuk sementara.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Ada foto/video asli dari kebun, proses, tim?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Menyusul — belum tersedia, akan dibantu penyiapannya untuk sementara.</w:t>
      </w:r>
    </w:p>
    <w:p>
      <w:pPr>
        <w:pStyle w:val="Heading1"/>
        <w:pBdr>
          <w:bottom w:val="single" w:color="6F4E37" w:sz="8" w:space="4"/>
        </w:pBdr>
        <w:spacing w:after="160" w:before="360"/>
      </w:pPr>
      <w:r>
        <w:rPr>
          <w:b/>
          <w:bCs/>
          <w:color w:val="6F4E37"/>
          <w:sz w:val="28"/>
          <w:szCs w:val="28"/>
        </w:rPr>
        <w:t xml:space="preserve">6. Konten &amp; SEO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Ada FAQ yang sering ditanyain buyer (soal MOQ, shipping, payment term, dll)?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Draft FAQ B2B yang sudah ada (dapat dilengkapi lebih lanjut oleh tim):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can I request green bean samples?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are the minimum order quantities (MOQ) for LCL and FCL shipments?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payment terms and Incoterms do you support (FOB, CIF, T/T, L/C)?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you provide custom processing or private label roasting?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export documentation do you provide with each shipment?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Bahasa konten: cuma Indonesia+Inggris, atau perlu bahasa lain (target market EU/Middle East/Asia)?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Dua bahasa dulu untuk saat ini (Bahasa Indonesia &amp; Bahasa Inggris). Bahasa tambahan akan diinfokan kemudian jika diperlukan.</w:t>
      </w:r>
    </w:p>
    <w:p>
      <w:pPr>
        <w:pStyle w:val="Heading1"/>
        <w:pBdr>
          <w:bottom w:val="single" w:color="6F4E37" w:sz="8" w:space="4"/>
        </w:pBdr>
        <w:spacing w:after="160" w:before="360"/>
      </w:pPr>
      <w:r>
        <w:rPr>
          <w:b/>
          <w:bCs/>
          <w:color w:val="6F4E37"/>
          <w:sz w:val="28"/>
          <w:szCs w:val="28"/>
        </w:rPr>
        <w:t xml:space="preserve">7. Legal &amp; Operasional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Ada kebijakan privasi/T&amp;C existing (misal dari kontrak ekspor), atau perlu dibuatin dari nol?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Perlu dibuatkan dari nol.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Kontak resmi yang mau ditampilin?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Kontak resmi di website akan mencakup: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Inquiry B2B (Request a Quote / Sample Request)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Business Direct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Resmi Ekspor (nomor WA dan email akan disusulkan)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Payment term yang biasa dipake (LC, TT, dll) — perlu ditampilin di web atau cukup dibahas pas negosiasi?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Belum ditentukan secara eksplisit pada tahap ini — dapat dikonfirmasi lebih lanjut.</w:t>
      </w:r>
    </w:p>
    <w:p>
      <w:pPr>
        <w:pStyle w:val="Heading1"/>
        <w:pBdr>
          <w:bottom w:val="single" w:color="6F4E37" w:sz="8" w:space="4"/>
        </w:pBdr>
        <w:spacing w:after="160" w:before="360"/>
      </w:pPr>
      <w:r>
        <w:rPr>
          <w:b/>
          <w:bCs/>
          <w:color w:val="6F4E37"/>
          <w:sz w:val="28"/>
          <w:szCs w:val="28"/>
        </w:rPr>
        <w:t xml:space="preserve">8. Struktur Bisnis Buyer</w:t>
      </w:r>
    </w:p>
    <w:p>
      <w:pPr>
        <w:spacing w:after="60" w:before="200"/>
      </w:pPr>
      <w:r>
        <w:rPr>
          <w:b/>
          <w:bCs/>
          <w:color w:val="6F4E37"/>
        </w:rPr>
        <w:t xml:space="preserve">T: </w:t>
      </w:r>
      <w:r>
        <w:rPr>
          <w:b/>
          <w:bCs/>
          <w:i/>
          <w:iCs/>
        </w:rPr>
        <w:t xml:space="preserve">Fokus market cuma 1 region atau emang mau ekspansi ke beberapa negara dengan regulasi beda?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J: </w:t>
      </w:r>
      <w:r>
        <w:t xml:space="preserve">Rencana ekspansi ke beberapa negara dengan regulasi yang berbeda-beda.</w:t>
      </w:r>
    </w:p>
    <w:p>
      <w:pPr>
        <w:pStyle w:val="Heading1"/>
        <w:pBdr>
          <w:bottom w:val="single" w:color="6F4E37" w:sz="8" w:space="4"/>
        </w:pBdr>
        <w:spacing w:after="160" w:before="360"/>
      </w:pPr>
      <w:r>
        <w:rPr>
          <w:b/>
          <w:bCs/>
          <w:color w:val="6F4E37"/>
          <w:sz w:val="28"/>
          <w:szCs w:val="28"/>
        </w:rPr>
        <w:t xml:space="preserve">9. Informasi Tambahan</w:t>
      </w:r>
    </w:p>
    <w:p>
      <w:pPr>
        <w:spacing w:after="60" w:before="120"/>
      </w:pPr>
      <w:r>
        <w:rPr>
          <w:b/>
          <w:bCs/>
          <w:color w:val="6F4E37"/>
        </w:rPr>
        <w:t xml:space="preserve">Target Audiens</w:t>
      </w:r>
    </w:p>
    <w:p>
      <w:pPr>
        <w:spacing w:after="120"/>
      </w:pPr>
      <w:r>
        <w:t xml:space="preserve">Importir kopi internasional, green bean distributors, serta roastery skala menengah-besar di luar negeri dan domestik.</w:t>
      </w:r>
    </w:p>
    <w:p>
      <w:pPr>
        <w:spacing w:after="60"/>
      </w:pPr>
      <w:r>
        <w:rPr>
          <w:b/>
          <w:bCs/>
          <w:color w:val="6F4E37"/>
        </w:rPr>
        <w:t xml:space="preserve">Tone &amp; Nuansa Visual</w:t>
      </w:r>
    </w:p>
    <w:p>
      <w:pPr>
        <w:spacing w:after="120"/>
      </w:pPr>
      <w:r>
        <w:t xml:space="preserve">Clean, modern, professional, earthy-elegance, dan mengedepankan kredibilitas serta traceability produk kopi Indonesia.</w:t>
      </w:r>
    </w:p>
    <w:p>
      <w:pPr>
        <w:spacing w:after="60"/>
      </w:pPr>
      <w:r>
        <w:rPr>
          <w:b/>
          <w:bCs/>
          <w:color w:val="6F4E37"/>
        </w:rPr>
        <w:t xml:space="preserve">Multi-language Support</w:t>
      </w:r>
    </w:p>
    <w:p>
      <w:pPr>
        <w:spacing w:after="120"/>
      </w:pPr>
      <w:r>
        <w:t xml:space="preserve">Bahasa Inggris (Default) dan Bahasa Indonesia.</w:t>
      </w:r>
    </w:p>
    <w:p>
      <w:pPr>
        <w:spacing w:after="60"/>
      </w:pPr>
      <w:r>
        <w:rPr>
          <w:b/>
          <w:bCs/>
          <w:color w:val="6F4E37"/>
        </w:rPr>
        <w:t xml:space="preserve">Katalog Produk B2B (Non-E-commerce Cart)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Halaman detail tiap varietas kopi dilengkapi Product Specification Sheet (Altitude, Process, Cupping Score, Flavor Notes, Moisture, dll).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Tombol "Request Sample" atau "Inquire for Bulk Order" di tiap halaman produk.</w:t>
      </w:r>
    </w:p>
    <w:p>
      <w:pPr>
        <w:spacing w:after="60" w:before="120"/>
      </w:pPr>
      <w:r>
        <w:rPr>
          <w:b/>
          <w:bCs/>
          <w:color w:val="6F4E37"/>
        </w:rPr>
        <w:t xml:space="preserve">Traceability &amp; Origin Section</w:t>
      </w:r>
    </w:p>
    <w:p>
      <w:pPr>
        <w:spacing w:after="120"/>
      </w:pPr>
      <w:r>
        <w:t xml:space="preserve">Halaman/section visual yang menceritakan tentang kebun, proses pasca-panen, dan kontrol kualitas.</w:t>
      </w:r>
    </w:p>
    <w:p>
      <w:pPr>
        <w:spacing w:after="60"/>
      </w:pPr>
      <w:r>
        <w:rPr>
          <w:b/>
          <w:bCs/>
          <w:color w:val="6F4E37"/>
        </w:rPr>
        <w:t xml:space="preserve">B2B Lead Generation Form</w:t>
      </w:r>
    </w:p>
    <w:p>
      <w:pPr>
        <w:spacing w:after="120"/>
      </w:pPr>
      <w:r>
        <w:t xml:space="preserve">Form pengajuan penawaran harga (Get a Quote) &amp; permintaan sampel yang terintegrasi ke email/WhatsApp.</w:t>
      </w:r>
    </w:p>
    <w:p>
      <w:pPr>
        <w:spacing w:after="60"/>
      </w:pPr>
      <w:r>
        <w:rPr>
          <w:b/>
          <w:bCs/>
          <w:color w:val="6F4E37"/>
        </w:rPr>
        <w:t xml:space="preserve">Trust &amp; Compliance Section</w:t>
      </w:r>
    </w:p>
    <w:p>
      <w:pPr>
        <w:spacing w:after="120"/>
      </w:pPr>
      <w:r>
        <w:t xml:space="preserve">Menampilkan informasi sertifikasi, kelengkapan dokumen ekspor, FAQ B2B, serta jangkauan pengiriman global.</w:t>
      </w:r>
    </w:p>
    <w:p>
      <w:pPr>
        <w:spacing w:after="60"/>
      </w:pPr>
      <w:r>
        <w:rPr>
          <w:b/>
          <w:bCs/>
          <w:color w:val="6F4E37"/>
        </w:rPr>
        <w:t xml:space="preserve">Mobile Responsive &amp; SEO Friendly</w:t>
      </w:r>
    </w:p>
    <w:p>
      <w:pPr>
        <w:spacing w:after="120"/>
      </w:pPr>
      <w:r>
        <w:t xml:space="preserve">Optimasi kecepatan akses (karena target pengunjung dari luar negeri) dan struktur SEO yang rapi.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2026-08-13T02:28:57.301Z</dcterms:created>
  <dcterms:modified xsi:type="dcterms:W3CDTF">2026-08-13T02:28:57.315Z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