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 Mass Simulation Dashboard: Architecture, Telemetry &amp; UX Spec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UI, UX, and data architecture for the Mass Battle Simulator within the IDE. It is designed to capture telemetry from thousands of 1-Phase simultaneous matches, automatically surfacing balance issues, map biases, and Commander AI behavior.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Dashboard Goals &amp; Problem Solving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simulator exists to solve the "hidden variable" problem in deterministic tactical design. Its primary goals are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Prevent Vacuum Balancing: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classes are balanced across all map geometries, not just open arenas.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Validate Synergies: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 "bad classes" from "classes requiring specific combos."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Debug AI Utility Weights: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Reveal exactly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chose an action, allowing precise tuning of the Commander Pipeline math.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Surface Actionable Insights Automatically: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designer should never have to manually hunt for regressions; the tool flags them based on statistical deviations from target goals.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1. UX Philosophy &amp; Navigation (The Triage Environment)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Guiding Principle: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Every visualization must answer a question, every warning must recommend an action, and every drill-down must preserve context. Designers should spend their time making balance decisions—not searching for information.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Navigation &amp; Interaction Principles: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Command Palette (Ctrl+K):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global search bar. Instantly jump to any class, replay ID, map tag, or specific metric without navigating menus.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Universal Drilldowns (Everything is Clickable):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Clicking a metric automatically filters the environment. (e.g., Clicking "Knight" filters all charts to Knight; clicking a specific anomaly opens the Replay directly to that exact turn).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Three-Click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automated warning must reach the relevant Replay and AI Decision JSON within three clicks or fewer.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Universal Inspector Panel: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persistent right-side panel. Clicking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literally anything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instantly updates this panel with contextual stats (Distributions, Synergies, Matchup Deltas) without leaving the current screen.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IDE automatically remembers your last active filters, comparisons, selected classes, collapsed panels, and Inspector state across sessions.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Empty-State Transparency: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prevent sample-size panic, the UI never shows "0%" for missing data. It displays: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 enough data. Requires 500 matches. (Current: 87)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Saved Investigations: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 designers to save an entire workspace state (Active Filters, Compared Patches, Pinned Replays, and Notes) to return to a tuning session days later.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2. Experiment Queue &amp; Batch Management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IDE treats simulations as async build jobs.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Queue: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Queue multiple hypothetical scenarios (e.g., Job 1: Base Game, Job 2: Boss HP +20%, Job 3: Fireball Range -1). The engine runs these sequentially in the background.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Snapshot Timelines: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Reads from exported JSONL histories to display longitudinal trends across patches (e.g., Knight Win Rate: v0.41 -&gt; v0.42 -&gt; v0.43).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Replay Sampling (Smart Curation):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force the user to pick a random replay. The engine automatically flags and saves 5 specific replays per batch: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Performance, Worst Performance, Most Typical Match (Median), Biggest Upset, Most Chaotic (Highest Collision Count).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3. The Triage Inbox (Automated Root Cause Ranking)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Automatically synthesizes raw data into ranked, actionable warnings.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Severity Tiers: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🔴 Critical (Game-breaking), 🟠 Major (Needs balance pass), 🟡 Moderate (Monitor), 🔵 Info (Trend).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Designer Workflow States: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Toggle warnings as [Investigating], [Expected], [Fixed], or [Ignore].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Universal Designer Notes 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Attach persistent text notes directly to specific Warnings, Classes, Replays, or entire Investigations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"Expected to underperform until v0.45 shield rework"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 Cause Ranking: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Replaces a flat list with prioritized causes.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e.g., "Likely Causes of Imbalance: ① Map Bias (Confidence: 97%), ② AI Utility Hoarding (Confidence: 91%), ③ Bloodweaver Synergy (Confidence: 88%)."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Level 1: Executive Summary (Is anything wrong?)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Algorithmic Health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synthesized, human-readable paragraph generated from the Root Cause Ranking.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"Overall Health: Good. Knight remains +3.1% above target, primarily on Narrow maps. Fireball AI usage increased 70% but Win Rate dropped, indicating a Utility Weight issue."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Goal Indicators: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Deviation from defined perfection. (e.g., Knight Win Rate: 54% | Target: 50% | Dev: +4%, Whiff Target: &lt;15% | Current: 32%).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KPI Cards (Top Metrics):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 Rates, Avg Match Length, First-Blood Win Correlation (Snowball indicator), Combat MVP, Biggest Loser, Meta Diversity Score,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Simulation Integrity Score 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Comparison: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highlighted mathematical deltas between the current run and the previous static snapshot.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Level 2: Balance &amp; Synergy (What is over/underperforming?)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Algorithmic Tier Lists (S to 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IDE automatically evaluates Classes, Passives, and Skills based on a multi-variable algorithm (Win Rate + AP Efficiency + Pick Rate) and sorts them into tiers.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Contextual Tier Tags: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prevent vacuum-bias, the Tier List automatically appends warning tags to grades. (e.g., [Synergy Reliant], [AI Trap], [Map Dependent]).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Matchup Distribution Matrix: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Validates Representation vs Coverage. Win rates against specific archetypes (e.g., Knight vs Mage Teams).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Counterplay Index: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Countered By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 Counters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Flags classes with 0 Counters.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Competency Score: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Compares Theoretical Mathematical Ceiling vs. actual AI Win Rate. Identifies "Weak AI" vs "Weak Class."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Distribution Graphs (The Box Plot Rule):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Replaces flat averages with Medians, 95th Percentiles, and Outliers to accurately display highly variable metrics like Damage and TTK.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🔵 Level 3: Economy &amp; Combat Math (Are resources efficient?)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Assisted Value (The Support Tracker):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Damage Enabled, Shield Prevented, Healing Amplified, Hazard Enabled, Movement Enabled.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Necessary vs. Waste Overkill: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Separates "Boss Bursting" from "Dealing 100 Damage to a 2 HP Goblin."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Phase Whiffs: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1-AP actions wasted because the target was displaced (Step 4 PUSH) or killed (Step 2 Execution) simultaneously.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Floated 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Turns ended relying solely on 0-AP basic attacks or Wait.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🟣 Level 4: Physics &amp; Engine Control (Is spatial geometry healthy?)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Hazard Lifecycle Tracker: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Created → Triggered → Avoided → Expired → Destroyed. Calculates "Average Delay."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Friendly Fire &amp; Chain Collisions: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"Collisions with Allies" and "Multi-Unit Chain Collisions."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 Analytics: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Evaluates Totems/Barricades: Lifetime Turns, Idle Turns, Targets Spotted, and Opportunity Damage.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Death &amp; Collision Heatmaps: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2D visual overlays aggregating map seed data.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🟠 Level 5: AI Diagnostics (Why did the AI make this decision?)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 Victory Delta ("Why Did This Win?"):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Highlights the mathematical deltas: Winning team generated 312% more Collision Damage; +40% AP Generation.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Utility Inspector (JSON Drilldown):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a unit during playback to view the exact Final_Utility calculation. The UI visually highlights/bolds the dominant mathematical subterm (e.g., Threat_Multiplier) rather than abstracting it into text.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Counterfactual Analysis (The "What If"):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Rejected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vectors and simulated outcomes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"Alternative #2: Bowling Charge (Would have missed due to displacement)."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Level 6: Environment &amp; Map Bias (Is the map dictating the outcome?)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 Tag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 filtering by metadata ([Open], [Dense], [Hazard], [Vertical], [Narrow]).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Spawn Bias Validator: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 rates grouped strictly by starting location (e.g., North Spawn: 59%).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⚫ Level 7: Simulation Integrity Check (Can this data be trusted?)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Sample Size &amp; Distribution: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Confirms all subclasses exceeded minimum thresholds, checks randomized map seed distribution (avoids rolling 60% hazard maps), and verifies AI Profile coverage.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Matchup Confidence Intervals: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margins of error (e.g., Knight: 55% ±0.7%).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