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99" w:rsidRPr="00BD4CDC" w:rsidRDefault="00393D0C" w:rsidP="00BD4CDC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BFA1AC" wp14:editId="7FA9ECC4">
                <wp:simplePos x="0" y="0"/>
                <wp:positionH relativeFrom="margin">
                  <wp:posOffset>1905000</wp:posOffset>
                </wp:positionH>
                <wp:positionV relativeFrom="paragraph">
                  <wp:posOffset>180975</wp:posOffset>
                </wp:positionV>
                <wp:extent cx="5038725" cy="20669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599" w:rsidRPr="00A465E0" w:rsidRDefault="00F52599" w:rsidP="00D44A0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</w:t>
                            </w:r>
                            <w:r w:rsidRPr="00A465E0"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  <w:t>Capital Area Sci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  <w:t xml:space="preserve">ence &amp; </w:t>
                            </w:r>
                            <w:r w:rsidRPr="00A465E0"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  <w:t>Engineering Fair</w:t>
                            </w:r>
                          </w:p>
                          <w:p w:rsidR="00F52599" w:rsidRPr="00D44A0E" w:rsidRDefault="009D39E5" w:rsidP="00D44A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F52599" w:rsidRPr="00D44A0E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www.casef.org</w:t>
                              </w:r>
                            </w:hyperlink>
                          </w:p>
                          <w:p w:rsidR="00F52599" w:rsidRDefault="00670616" w:rsidP="00D44A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221 Blocker, HACC</w:t>
                            </w:r>
                          </w:p>
                          <w:p w:rsidR="00670616" w:rsidRPr="00A465E0" w:rsidRDefault="00670616" w:rsidP="00D44A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 HACC Drive</w:t>
                            </w:r>
                          </w:p>
                          <w:p w:rsidR="00F52599" w:rsidRPr="00A465E0" w:rsidRDefault="00F52599" w:rsidP="00D44A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465E0">
                              <w:rPr>
                                <w:rFonts w:ascii="Arial" w:hAnsi="Arial" w:cs="Arial"/>
                              </w:rPr>
                              <w:t>Harrisburg, PA  171</w:t>
                            </w:r>
                            <w:r w:rsidR="00670616"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  <w:p w:rsidR="00F52599" w:rsidRDefault="009D39E5" w:rsidP="00D44A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717.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780.2456</w:t>
                            </w:r>
                          </w:p>
                          <w:p w:rsidR="00F52599" w:rsidRDefault="00F52599" w:rsidP="00BF43A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501(c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3) EIN  </w:t>
                            </w:r>
                            <w:r w:rsidRPr="00A4304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23-2058836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PA BOC #35377</w:t>
                            </w:r>
                          </w:p>
                          <w:p w:rsidR="009D39E5" w:rsidRDefault="009D39E5" w:rsidP="00BF43A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 EITC Innovative Educational Program</w:t>
                            </w:r>
                          </w:p>
                          <w:p w:rsidR="00F52599" w:rsidRPr="006A1F03" w:rsidRDefault="00F52599" w:rsidP="006A1F0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44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Email to: </w:t>
                            </w:r>
                            <w:hyperlink r:id="rId7" w:history="1">
                              <w:r w:rsidR="00716A4E" w:rsidRPr="00F80D3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director@casef.</w:t>
                              </w:r>
                              <w:r w:rsidR="00716A4E" w:rsidRPr="006A1F03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  <w:u w:val="none"/>
                                </w:rPr>
                                <w:t>org</w:t>
                              </w:r>
                            </w:hyperlink>
                            <w:r w:rsidR="006A1F03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u w:val="none"/>
                              </w:rPr>
                              <w:t xml:space="preserve">  </w:t>
                            </w:r>
                            <w:proofErr w:type="gramStart"/>
                            <w:r w:rsidR="006A1F03" w:rsidRPr="006A1F03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u w:val="none"/>
                              </w:rPr>
                              <w:t>Or</w:t>
                            </w:r>
                            <w:proofErr w:type="gramEnd"/>
                            <w:r w:rsidR="006A1F03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3271E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casef@</w:t>
                            </w:r>
                            <w:r w:rsidR="006A1F03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hacc.edu</w:t>
                            </w:r>
                          </w:p>
                          <w:p w:rsidR="00F52599" w:rsidRDefault="00F52599">
                            <w:r>
                              <w:rPr>
                                <w:noProof/>
                                <w:color w:val="0000FF"/>
                              </w:rPr>
                              <w:t xml:space="preserve">                                                    </w:t>
                            </w:r>
                            <w:r w:rsidR="00FA6C39"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2975E6AE" wp14:editId="2B1F5E81">
                                  <wp:extent cx="400050" cy="323850"/>
                                  <wp:effectExtent l="0" t="0" r="0" b="0"/>
                                  <wp:docPr id="2" name="Picture 2" descr="File:Twitter bird logo 2012.sv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ile:Twitter bird logo 2012.svg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" w:hAnsi="Helvetica"/>
                                <w:noProof/>
                                <w:color w:val="3B5998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A6C39">
                              <w:rPr>
                                <w:rFonts w:ascii="Helvetica" w:hAnsi="Helvetica"/>
                                <w:noProof/>
                                <w:color w:val="3B599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D7944AA" wp14:editId="604C2ABD">
                                  <wp:extent cx="304800" cy="304800"/>
                                  <wp:effectExtent l="0" t="0" r="0" b="0"/>
                                  <wp:docPr id="4" name="Picture 1" descr="facebook,social,social network,sn">
                                    <a:hlinkClick xmlns:a="http://schemas.openxmlformats.org/drawingml/2006/main" r:id="rId10" tooltip="&quot;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acebook,social,social network,sn">
                                            <a:hlinkClick r:id="rId10" tooltip="&quot;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1020D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FA6C39">
                              <w:rPr>
                                <w:rFonts w:ascii="Arial" w:hAnsi="Arial" w:cs="Arial"/>
                                <w:noProof/>
                                <w:color w:val="1020D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106D99" wp14:editId="424977B9">
                                  <wp:extent cx="333375" cy="333375"/>
                                  <wp:effectExtent l="0" t="0" r="9525" b="9525"/>
                                  <wp:docPr id="6" name="Picture 4" descr="http://ts1.mm.bing.net/th?id=HN.608007914500262831&amp;w=103&amp;h=103&amp;c=8&amp;pid=3.1&amp;qlt=90&amp;rm=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://ts1.mm.bing.net/th?id=HN.608007914500262831&amp;w=103&amp;h=103&amp;c=8&amp;pid=3.1&amp;qlt=90&amp;rm=2">
                                            <a:hlinkClick r:id="rId1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FA1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14.25pt;width:396.75pt;height:162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duIQIAAB4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" stroked="f">
                <v:textbox>
                  <w:txbxContent>
                    <w:p w:rsidR="00F52599" w:rsidRPr="00A465E0" w:rsidRDefault="00F52599" w:rsidP="00D44A0E">
                      <w:pPr>
                        <w:spacing w:after="0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  <w:r>
                        <w:t xml:space="preserve">              </w:t>
                      </w:r>
                      <w:r w:rsidRPr="00A465E0"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  <w:t>Capital Area Sci</w:t>
                      </w:r>
                      <w:r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  <w:t xml:space="preserve">ence &amp; </w:t>
                      </w:r>
                      <w:r w:rsidRPr="00A465E0"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  <w:t>Engineering Fair</w:t>
                      </w:r>
                    </w:p>
                    <w:p w:rsidR="00F52599" w:rsidRPr="00D44A0E" w:rsidRDefault="009D39E5" w:rsidP="00D44A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14" w:history="1">
                        <w:r w:rsidR="00F52599" w:rsidRPr="00D44A0E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www.casef.org</w:t>
                        </w:r>
                      </w:hyperlink>
                    </w:p>
                    <w:p w:rsidR="00F52599" w:rsidRDefault="00670616" w:rsidP="00D44A0E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221 Blocker, HACC</w:t>
                      </w:r>
                    </w:p>
                    <w:p w:rsidR="00670616" w:rsidRPr="00A465E0" w:rsidRDefault="00670616" w:rsidP="00D44A0E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 HACC Drive</w:t>
                      </w:r>
                    </w:p>
                    <w:p w:rsidR="00F52599" w:rsidRPr="00A465E0" w:rsidRDefault="00F52599" w:rsidP="00D44A0E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A465E0">
                        <w:rPr>
                          <w:rFonts w:ascii="Arial" w:hAnsi="Arial" w:cs="Arial"/>
                        </w:rPr>
                        <w:t>Harrisburg, PA  171</w:t>
                      </w:r>
                      <w:r w:rsidR="00670616">
                        <w:rPr>
                          <w:rFonts w:ascii="Arial" w:hAnsi="Arial" w:cs="Arial"/>
                        </w:rPr>
                        <w:t>10</w:t>
                      </w:r>
                    </w:p>
                    <w:p w:rsidR="00F52599" w:rsidRDefault="009D39E5" w:rsidP="00D44A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717.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780.2456</w:t>
                      </w:r>
                    </w:p>
                    <w:p w:rsidR="00F52599" w:rsidRDefault="00F52599" w:rsidP="00BF43A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501(c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)(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3) EIN  </w:t>
                      </w:r>
                      <w:r w:rsidRPr="00A4304E">
                        <w:rPr>
                          <w:rFonts w:ascii="Arial" w:hAnsi="Arial" w:cs="Arial"/>
                          <w:sz w:val="20"/>
                          <w:szCs w:val="20"/>
                        </w:rPr>
                        <w:t>23-2058836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PA BOC #35377</w:t>
                      </w:r>
                    </w:p>
                    <w:p w:rsidR="009D39E5" w:rsidRDefault="009D39E5" w:rsidP="00BF43A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 EITC Innovative Educational Program</w:t>
                      </w:r>
                    </w:p>
                    <w:p w:rsidR="00F52599" w:rsidRPr="006A1F03" w:rsidRDefault="00F52599" w:rsidP="006A1F0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FF"/>
                          <w:sz w:val="24"/>
                          <w:szCs w:val="24"/>
                          <w:u w:val="single"/>
                        </w:rPr>
                      </w:pPr>
                      <w:r w:rsidRPr="00D44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Email to: </w:t>
                      </w:r>
                      <w:hyperlink r:id="rId15" w:history="1">
                        <w:r w:rsidR="00716A4E" w:rsidRPr="00F80D3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director@casef.</w:t>
                        </w:r>
                        <w:r w:rsidR="00716A4E" w:rsidRPr="006A1F03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  <w:u w:val="none"/>
                          </w:rPr>
                          <w:t>org</w:t>
                        </w:r>
                      </w:hyperlink>
                      <w:r w:rsidR="006A1F03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  <w:u w:val="none"/>
                        </w:rPr>
                        <w:t xml:space="preserve">  </w:t>
                      </w:r>
                      <w:proofErr w:type="gramStart"/>
                      <w:r w:rsidR="006A1F03" w:rsidRPr="006A1F03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  <w:u w:val="none"/>
                        </w:rPr>
                        <w:t>Or</w:t>
                      </w:r>
                      <w:proofErr w:type="gramEnd"/>
                      <w:r w:rsidR="006A1F03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3271E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casef@</w:t>
                      </w:r>
                      <w:r w:rsidR="006A1F03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hacc.edu</w:t>
                      </w:r>
                    </w:p>
                    <w:p w:rsidR="00F52599" w:rsidRDefault="00F52599">
                      <w:r>
                        <w:rPr>
                          <w:noProof/>
                          <w:color w:val="0000FF"/>
                        </w:rPr>
                        <w:t xml:space="preserve">                                                    </w:t>
                      </w:r>
                      <w:r w:rsidR="00FA6C39">
                        <w:rPr>
                          <w:noProof/>
                          <w:color w:val="0000FF"/>
                        </w:rPr>
                        <w:drawing>
                          <wp:inline distT="0" distB="0" distL="0" distR="0" wp14:anchorId="2975E6AE" wp14:editId="2B1F5E81">
                            <wp:extent cx="400050" cy="323850"/>
                            <wp:effectExtent l="0" t="0" r="0" b="0"/>
                            <wp:docPr id="2" name="Picture 2" descr="File:Twitter bird logo 2012.sv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ile:Twitter bird logo 2012.svg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" w:hAnsi="Helvetica"/>
                          <w:noProof/>
                          <w:color w:val="3B5998"/>
                          <w:sz w:val="18"/>
                          <w:szCs w:val="18"/>
                        </w:rPr>
                        <w:t xml:space="preserve">             </w:t>
                      </w:r>
                      <w:r w:rsidR="00FA6C39">
                        <w:rPr>
                          <w:rFonts w:ascii="Helvetica" w:hAnsi="Helvetica"/>
                          <w:noProof/>
                          <w:color w:val="3B5998"/>
                          <w:sz w:val="18"/>
                          <w:szCs w:val="18"/>
                        </w:rPr>
                        <w:drawing>
                          <wp:inline distT="0" distB="0" distL="0" distR="0" wp14:anchorId="6D7944AA" wp14:editId="604C2ABD">
                            <wp:extent cx="304800" cy="304800"/>
                            <wp:effectExtent l="0" t="0" r="0" b="0"/>
                            <wp:docPr id="4" name="Picture 1" descr="facebook,social,social network,sn">
                              <a:hlinkClick xmlns:a="http://schemas.openxmlformats.org/drawingml/2006/main" r:id="rId10" tooltip="&quot;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acebook,social,social network,sn">
                                      <a:hlinkClick r:id="rId10" tooltip="&quot;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noProof/>
                          <w:color w:val="1020D0"/>
                          <w:sz w:val="20"/>
                          <w:szCs w:val="20"/>
                        </w:rPr>
                        <w:t xml:space="preserve">           </w:t>
                      </w:r>
                      <w:r w:rsidR="00FA6C39">
                        <w:rPr>
                          <w:rFonts w:ascii="Arial" w:hAnsi="Arial" w:cs="Arial"/>
                          <w:noProof/>
                          <w:color w:val="1020D0"/>
                          <w:sz w:val="20"/>
                          <w:szCs w:val="20"/>
                        </w:rPr>
                        <w:drawing>
                          <wp:inline distT="0" distB="0" distL="0" distR="0" wp14:anchorId="65106D99" wp14:editId="424977B9">
                            <wp:extent cx="333375" cy="333375"/>
                            <wp:effectExtent l="0" t="0" r="9525" b="9525"/>
                            <wp:docPr id="6" name="Picture 4" descr="http://ts1.mm.bing.net/th?id=HN.608007914500262831&amp;w=103&amp;h=103&amp;c=8&amp;pid=3.1&amp;qlt=90&amp;rm=2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://ts1.mm.bing.net/th?id=HN.608007914500262831&amp;w=103&amp;h=103&amp;c=8&amp;pid=3.1&amp;qlt=90&amp;rm=2">
                                      <a:hlinkClick r:id="rId1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2599" w:rsidRDefault="006A1F03" w:rsidP="00AF061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E4D61C" wp14:editId="1DF6B110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847850" cy="1847850"/>
            <wp:effectExtent l="0" t="0" r="0" b="0"/>
            <wp:wrapSquare wrapText="bothSides"/>
            <wp:docPr id="21" name="Picture 3" descr="CASEF_LOGO cop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EF_LOGO copy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616" w:rsidRDefault="00670616" w:rsidP="005F1141">
      <w:pPr>
        <w:spacing w:after="0"/>
        <w:rPr>
          <w:rFonts w:ascii="Arial" w:hAnsi="Arial" w:cs="Arial"/>
        </w:rPr>
      </w:pPr>
    </w:p>
    <w:p w:rsidR="00D17C2C" w:rsidRDefault="00D17C2C" w:rsidP="00D17C2C">
      <w:pPr>
        <w:jc w:val="center"/>
        <w:outlineLvl w:val="0"/>
        <w:rPr>
          <w:rFonts w:ascii="Bookman Old Style" w:hAnsi="Bookman Old Style"/>
          <w:b/>
          <w:color w:val="002060"/>
          <w:sz w:val="44"/>
          <w:szCs w:val="44"/>
        </w:rPr>
      </w:pPr>
    </w:p>
    <w:p w:rsidR="00D17C2C" w:rsidRDefault="00D17C2C" w:rsidP="00D17C2C">
      <w:pPr>
        <w:jc w:val="center"/>
        <w:outlineLvl w:val="0"/>
        <w:rPr>
          <w:rFonts w:ascii="Bookman Old Style" w:hAnsi="Bookman Old Style"/>
          <w:b/>
          <w:color w:val="002060"/>
          <w:sz w:val="44"/>
          <w:szCs w:val="44"/>
        </w:rPr>
      </w:pPr>
      <w:r>
        <w:rPr>
          <w:rFonts w:ascii="Bookman Old Style" w:hAnsi="Bookman Old Style"/>
          <w:b/>
          <w:color w:val="002060"/>
          <w:sz w:val="44"/>
          <w:szCs w:val="44"/>
        </w:rPr>
        <w:t>School Registration</w:t>
      </w:r>
      <w:r w:rsidRPr="00F0423E">
        <w:rPr>
          <w:rFonts w:ascii="Bookman Old Style" w:hAnsi="Bookman Old Style"/>
          <w:b/>
          <w:color w:val="002060"/>
          <w:sz w:val="44"/>
          <w:szCs w:val="44"/>
        </w:rPr>
        <w:t xml:space="preserve"> Invoice </w:t>
      </w:r>
      <w:r w:rsidR="009D39E5">
        <w:rPr>
          <w:rFonts w:ascii="Bookman Old Style" w:hAnsi="Bookman Old Style"/>
          <w:b/>
          <w:color w:val="002060"/>
          <w:sz w:val="44"/>
          <w:szCs w:val="44"/>
        </w:rPr>
        <w:t>2019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09"/>
        <w:gridCol w:w="7153"/>
        <w:gridCol w:w="1433"/>
      </w:tblGrid>
      <w:tr w:rsidR="00D17C2C" w:rsidRPr="00CC2D85" w:rsidTr="006C77B2">
        <w:tc>
          <w:tcPr>
            <w:tcW w:w="1167" w:type="dxa"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C2D85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288" w:type="dxa"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C2D85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440" w:type="dxa"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C2D85">
              <w:rPr>
                <w:b/>
                <w:sz w:val="28"/>
                <w:szCs w:val="28"/>
              </w:rPr>
              <w:t>Amount</w:t>
            </w:r>
          </w:p>
        </w:tc>
      </w:tr>
      <w:tr w:rsidR="00D17C2C" w:rsidRPr="00CC2D85" w:rsidTr="006C77B2">
        <w:tc>
          <w:tcPr>
            <w:tcW w:w="1167" w:type="dxa"/>
          </w:tcPr>
          <w:p w:rsidR="00D17C2C" w:rsidRPr="00CC2D85" w:rsidRDefault="009D39E5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10/11/18</w:t>
            </w:r>
          </w:p>
        </w:tc>
        <w:tc>
          <w:tcPr>
            <w:tcW w:w="7288" w:type="dxa"/>
          </w:tcPr>
          <w:p w:rsidR="00D17C2C" w:rsidRPr="00CC2D85" w:rsidRDefault="009D39E5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2018-2019</w:t>
            </w:r>
            <w:r w:rsidR="00D6707B">
              <w:rPr>
                <w:b/>
                <w:sz w:val="28"/>
                <w:szCs w:val="28"/>
              </w:rPr>
              <w:t xml:space="preserve"> </w:t>
            </w:r>
            <w:r w:rsidR="00D17C2C" w:rsidRPr="00CC2D85">
              <w:rPr>
                <w:b/>
                <w:sz w:val="28"/>
                <w:szCs w:val="28"/>
              </w:rPr>
              <w:t xml:space="preserve"> Capital Area Science &amp; Engineering Fair </w:t>
            </w:r>
          </w:p>
          <w:p w:rsidR="00D17C2C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 Registration</w:t>
            </w:r>
          </w:p>
          <w:p w:rsidR="00D17C2C" w:rsidRDefault="00D6707B" w:rsidP="006C77B2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$50 per eligible grade per building</w:t>
            </w:r>
          </w:p>
          <w:p w:rsidR="00D6707B" w:rsidRDefault="00D6707B" w:rsidP="006C77B2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MS  (grades 7 &amp; 8)  $100</w:t>
            </w:r>
          </w:p>
          <w:p w:rsidR="00D6707B" w:rsidRPr="007B126B" w:rsidRDefault="00D6707B" w:rsidP="006C77B2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HS (grades 9 – 12) $200</w:t>
            </w:r>
          </w:p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7C2C" w:rsidRPr="00CC2D85" w:rsidRDefault="00D17C2C" w:rsidP="006C77B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7C2C" w:rsidRPr="00CC2D85" w:rsidRDefault="00D6707B" w:rsidP="006C77B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$ </w:t>
            </w:r>
          </w:p>
        </w:tc>
      </w:tr>
      <w:tr w:rsidR="00D17C2C" w:rsidRPr="00CC2D85" w:rsidTr="006C77B2">
        <w:tc>
          <w:tcPr>
            <w:tcW w:w="8455" w:type="dxa"/>
            <w:gridSpan w:val="2"/>
            <w:vMerge w:val="restart"/>
          </w:tcPr>
          <w:p w:rsidR="00D17C2C" w:rsidRPr="00CC2D85" w:rsidRDefault="00D17C2C" w:rsidP="006C77B2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CC2D85">
              <w:rPr>
                <w:b/>
                <w:sz w:val="28"/>
                <w:szCs w:val="28"/>
              </w:rPr>
              <w:t>Total Due</w:t>
            </w:r>
          </w:p>
          <w:p w:rsidR="00D17C2C" w:rsidRPr="00CC2D85" w:rsidRDefault="00D17C2C" w:rsidP="006C77B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_________      Purchase Order</w:t>
            </w:r>
            <w:r w:rsidRPr="00CC2D85">
              <w:rPr>
                <w:b/>
                <w:sz w:val="28"/>
                <w:szCs w:val="28"/>
              </w:rPr>
              <w:t xml:space="preserve"> # __________       Amount Received</w:t>
            </w:r>
          </w:p>
          <w:p w:rsidR="00D17C2C" w:rsidRPr="00CC2D85" w:rsidRDefault="00D17C2C" w:rsidP="006C77B2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CC2D85">
              <w:rPr>
                <w:b/>
                <w:sz w:val="28"/>
                <w:szCs w:val="28"/>
              </w:rPr>
              <w:t>Balance</w:t>
            </w:r>
          </w:p>
        </w:tc>
        <w:tc>
          <w:tcPr>
            <w:tcW w:w="1440" w:type="dxa"/>
          </w:tcPr>
          <w:p w:rsidR="00D17C2C" w:rsidRPr="00CC2D85" w:rsidRDefault="00D6707B" w:rsidP="006C77B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$  </w:t>
            </w:r>
          </w:p>
        </w:tc>
      </w:tr>
      <w:tr w:rsidR="00D17C2C" w:rsidRPr="00CC2D85" w:rsidTr="006C77B2">
        <w:tc>
          <w:tcPr>
            <w:tcW w:w="8455" w:type="dxa"/>
            <w:gridSpan w:val="2"/>
            <w:vMerge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17C2C" w:rsidRPr="00CC2D85" w:rsidTr="006C77B2">
        <w:tc>
          <w:tcPr>
            <w:tcW w:w="8455" w:type="dxa"/>
            <w:gridSpan w:val="2"/>
            <w:vMerge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17C2C" w:rsidRPr="00CC2D85" w:rsidRDefault="00D17C2C" w:rsidP="006C77B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17C2C" w:rsidRDefault="00D17C2C" w:rsidP="00D17C2C">
      <w:pPr>
        <w:jc w:val="center"/>
        <w:rPr>
          <w:b/>
          <w:color w:val="002060"/>
          <w:sz w:val="28"/>
          <w:szCs w:val="28"/>
        </w:rPr>
      </w:pPr>
    </w:p>
    <w:p w:rsidR="00D17C2C" w:rsidRPr="00D73450" w:rsidRDefault="00D17C2C" w:rsidP="00D17C2C">
      <w:pPr>
        <w:rPr>
          <w:i/>
          <w:color w:val="002060"/>
          <w:sz w:val="24"/>
          <w:szCs w:val="24"/>
        </w:rPr>
      </w:pPr>
    </w:p>
    <w:p w:rsidR="000E070B" w:rsidRPr="00670616" w:rsidRDefault="00670616" w:rsidP="00670616">
      <w:pPr>
        <w:tabs>
          <w:tab w:val="left" w:pos="66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0E070B" w:rsidRPr="00670616" w:rsidSect="00D44A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438" w:rsidRDefault="00747438" w:rsidP="00D44A0E">
      <w:pPr>
        <w:spacing w:after="0" w:line="240" w:lineRule="auto"/>
      </w:pPr>
      <w:r>
        <w:separator/>
      </w:r>
    </w:p>
  </w:endnote>
  <w:endnote w:type="continuationSeparator" w:id="0">
    <w:p w:rsidR="00747438" w:rsidRDefault="00747438" w:rsidP="00D4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599" w:rsidRPr="002E3F86" w:rsidRDefault="00F52599" w:rsidP="00D44A0E">
    <w:pPr>
      <w:pStyle w:val="Footer"/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16" w:rsidRDefault="00F52599" w:rsidP="002E3F86">
    <w:pPr>
      <w:shd w:val="clear" w:color="auto" w:fill="FFFFFF"/>
      <w:spacing w:after="0"/>
      <w:jc w:val="center"/>
      <w:rPr>
        <w:b/>
        <w:i/>
        <w:sz w:val="18"/>
        <w:szCs w:val="18"/>
      </w:rPr>
    </w:pPr>
    <w:r w:rsidRPr="002E3F86">
      <w:rPr>
        <w:b/>
        <w:i/>
        <w:sz w:val="18"/>
        <w:szCs w:val="18"/>
      </w:rPr>
      <w:t>CASEF is pro</w:t>
    </w:r>
    <w:r w:rsidR="00670616">
      <w:rPr>
        <w:b/>
        <w:i/>
        <w:sz w:val="18"/>
        <w:szCs w:val="18"/>
      </w:rPr>
      <w:t>ud to be partnered with Harrisburg Area Community College (HACC</w:t>
    </w:r>
    <w:proofErr w:type="gramStart"/>
    <w:r w:rsidR="00670616">
      <w:rPr>
        <w:b/>
        <w:i/>
        <w:sz w:val="18"/>
        <w:szCs w:val="18"/>
      </w:rPr>
      <w:t xml:space="preserve">) </w:t>
    </w:r>
    <w:r w:rsidRPr="002E3F86">
      <w:rPr>
        <w:b/>
        <w:i/>
        <w:sz w:val="18"/>
        <w:szCs w:val="18"/>
      </w:rPr>
      <w:t>,</w:t>
    </w:r>
    <w:proofErr w:type="gramEnd"/>
    <w:r w:rsidRPr="002E3F86">
      <w:rPr>
        <w:b/>
        <w:i/>
        <w:sz w:val="18"/>
        <w:szCs w:val="18"/>
      </w:rPr>
      <w:t xml:space="preserve"> </w:t>
    </w:r>
    <w:r w:rsidR="002E3F86">
      <w:rPr>
        <w:b/>
        <w:i/>
        <w:sz w:val="18"/>
        <w:szCs w:val="18"/>
      </w:rPr>
      <w:t xml:space="preserve">The Donald B and Dorothy L </w:t>
    </w:r>
    <w:proofErr w:type="spellStart"/>
    <w:r w:rsidR="002E3F86">
      <w:rPr>
        <w:b/>
        <w:i/>
        <w:sz w:val="18"/>
        <w:szCs w:val="18"/>
      </w:rPr>
      <w:t>Stabler</w:t>
    </w:r>
    <w:proofErr w:type="spellEnd"/>
    <w:r w:rsidR="002E3F86">
      <w:rPr>
        <w:b/>
        <w:i/>
        <w:sz w:val="18"/>
        <w:szCs w:val="18"/>
      </w:rPr>
      <w:t xml:space="preserve"> Foundation,</w:t>
    </w:r>
  </w:p>
  <w:p w:rsidR="00F52599" w:rsidRPr="002E3F86" w:rsidRDefault="002E3F86" w:rsidP="002E3F86">
    <w:pPr>
      <w:shd w:val="clear" w:color="auto" w:fill="FFFFFF"/>
      <w:spacing w:after="0"/>
      <w:jc w:val="center"/>
      <w:rPr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 w:rsidR="000C2186">
      <w:rPr>
        <w:b/>
        <w:i/>
        <w:sz w:val="18"/>
        <w:szCs w:val="18"/>
      </w:rPr>
      <w:t xml:space="preserve">Dauphin County Office of Community &amp; Economic Development. </w:t>
    </w:r>
    <w:r w:rsidR="00F52599" w:rsidRPr="002E3F86">
      <w:rPr>
        <w:b/>
        <w:i/>
        <w:sz w:val="18"/>
        <w:szCs w:val="18"/>
      </w:rPr>
      <w:t>Penn State Harrisburg, Messiah College</w:t>
    </w:r>
    <w:r w:rsidR="002B42C2">
      <w:rPr>
        <w:b/>
        <w:i/>
        <w:sz w:val="18"/>
        <w:szCs w:val="18"/>
      </w:rPr>
      <w:t>,</w:t>
    </w:r>
    <w:r w:rsidR="000C2186">
      <w:rPr>
        <w:b/>
        <w:i/>
        <w:sz w:val="18"/>
        <w:szCs w:val="18"/>
      </w:rPr>
      <w:t xml:space="preserve"> </w:t>
    </w:r>
    <w:r w:rsidR="00F52599" w:rsidRPr="002E3F86">
      <w:rPr>
        <w:b/>
        <w:i/>
        <w:sz w:val="18"/>
        <w:szCs w:val="18"/>
      </w:rPr>
      <w:t>Penn State College of Medicine</w:t>
    </w:r>
    <w:r>
      <w:rPr>
        <w:b/>
        <w:i/>
        <w:sz w:val="18"/>
        <w:szCs w:val="18"/>
      </w:rPr>
      <w:t xml:space="preserve"> &amp; Hershey Foods.  </w:t>
    </w:r>
    <w:r>
      <w:rPr>
        <w:i/>
        <w:sz w:val="18"/>
        <w:szCs w:val="18"/>
      </w:rPr>
      <w:t>We are s</w:t>
    </w:r>
    <w:r w:rsidR="00F52599" w:rsidRPr="002E3F86">
      <w:rPr>
        <w:i/>
        <w:sz w:val="18"/>
        <w:szCs w:val="18"/>
      </w:rPr>
      <w:t>upported by the following community-minded businesses:</w:t>
    </w:r>
    <w:r>
      <w:rPr>
        <w:i/>
        <w:sz w:val="18"/>
        <w:szCs w:val="18"/>
      </w:rPr>
      <w:t xml:space="preserve"> </w:t>
    </w:r>
    <w:r w:rsidR="002B42C2">
      <w:rPr>
        <w:i/>
        <w:sz w:val="18"/>
        <w:szCs w:val="18"/>
      </w:rPr>
      <w:t>Baker Tilly Virchow Krause, LLP</w:t>
    </w:r>
    <w:r w:rsidR="00F52599" w:rsidRPr="002E3F86">
      <w:rPr>
        <w:i/>
        <w:sz w:val="18"/>
        <w:szCs w:val="18"/>
      </w:rPr>
      <w:t xml:space="preserve">, GANCOM/Gannett Fleming, </w:t>
    </w:r>
    <w:r w:rsidR="00FE7945">
      <w:rPr>
        <w:i/>
        <w:sz w:val="18"/>
        <w:szCs w:val="18"/>
      </w:rPr>
      <w:t xml:space="preserve">UGI Utilities, </w:t>
    </w:r>
    <w:r w:rsidR="00F52599" w:rsidRPr="002E3F86">
      <w:rPr>
        <w:i/>
        <w:sz w:val="18"/>
        <w:szCs w:val="18"/>
      </w:rPr>
      <w:t>Enders Insu</w:t>
    </w:r>
    <w:r w:rsidR="00FE7945">
      <w:rPr>
        <w:i/>
        <w:sz w:val="18"/>
        <w:szCs w:val="18"/>
      </w:rPr>
      <w:t xml:space="preserve">rance, </w:t>
    </w:r>
    <w:r w:rsidRPr="002E3F86">
      <w:rPr>
        <w:i/>
        <w:sz w:val="18"/>
        <w:szCs w:val="18"/>
      </w:rPr>
      <w:t xml:space="preserve">Fastsigns Mechanicsburg, Giant Food Stores, Foundation for Enhancing Communities, </w:t>
    </w:r>
    <w:r w:rsidR="00FE7945">
      <w:rPr>
        <w:i/>
        <w:sz w:val="18"/>
        <w:szCs w:val="18"/>
      </w:rPr>
      <w:t>D&amp;H Distributing,</w:t>
    </w:r>
    <w:r>
      <w:rPr>
        <w:i/>
        <w:sz w:val="18"/>
        <w:szCs w:val="18"/>
      </w:rPr>
      <w:t xml:space="preserve"> Patentpalq</w:t>
    </w:r>
    <w:r w:rsidR="000C2186">
      <w:rPr>
        <w:i/>
        <w:sz w:val="18"/>
        <w:szCs w:val="18"/>
      </w:rPr>
      <w:t xml:space="preserve">ues.com </w:t>
    </w:r>
    <w:r>
      <w:rPr>
        <w:i/>
        <w:sz w:val="18"/>
        <w:szCs w:val="18"/>
      </w:rPr>
      <w:t xml:space="preserve">&amp; </w:t>
    </w:r>
    <w:r w:rsidR="00F52599" w:rsidRPr="002E3F86">
      <w:rPr>
        <w:i/>
        <w:sz w:val="18"/>
        <w:szCs w:val="18"/>
      </w:rPr>
      <w:t>Sheetz</w:t>
    </w:r>
  </w:p>
  <w:p w:rsidR="00F52599" w:rsidRPr="00D44A0E" w:rsidRDefault="00F52599">
    <w:pPr>
      <w:pStyle w:val="Footer"/>
    </w:pPr>
  </w:p>
  <w:p w:rsidR="00F52599" w:rsidRPr="00D44A0E" w:rsidRDefault="00F525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16" w:rsidRDefault="00670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438" w:rsidRDefault="00747438" w:rsidP="00D44A0E">
      <w:pPr>
        <w:spacing w:after="0" w:line="240" w:lineRule="auto"/>
      </w:pPr>
      <w:r>
        <w:separator/>
      </w:r>
    </w:p>
  </w:footnote>
  <w:footnote w:type="continuationSeparator" w:id="0">
    <w:p w:rsidR="00747438" w:rsidRDefault="00747438" w:rsidP="00D4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16" w:rsidRDefault="00670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16" w:rsidRDefault="00670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16" w:rsidRDefault="00670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13"/>
    <w:rsid w:val="00073728"/>
    <w:rsid w:val="000C2186"/>
    <w:rsid w:val="000D3798"/>
    <w:rsid w:val="000E070B"/>
    <w:rsid w:val="00132441"/>
    <w:rsid w:val="00171AD1"/>
    <w:rsid w:val="00176FFB"/>
    <w:rsid w:val="00205878"/>
    <w:rsid w:val="0026182B"/>
    <w:rsid w:val="00282DDD"/>
    <w:rsid w:val="002B42C2"/>
    <w:rsid w:val="002E3F86"/>
    <w:rsid w:val="002F13B4"/>
    <w:rsid w:val="00391882"/>
    <w:rsid w:val="00393D0C"/>
    <w:rsid w:val="003D702F"/>
    <w:rsid w:val="004370DC"/>
    <w:rsid w:val="004E6179"/>
    <w:rsid w:val="005046A0"/>
    <w:rsid w:val="0053271E"/>
    <w:rsid w:val="005D0F43"/>
    <w:rsid w:val="005E6BB1"/>
    <w:rsid w:val="005F1141"/>
    <w:rsid w:val="005F6A64"/>
    <w:rsid w:val="0065042B"/>
    <w:rsid w:val="00670616"/>
    <w:rsid w:val="006A1F03"/>
    <w:rsid w:val="00716A4E"/>
    <w:rsid w:val="00741C61"/>
    <w:rsid w:val="00747438"/>
    <w:rsid w:val="007D2852"/>
    <w:rsid w:val="00832E63"/>
    <w:rsid w:val="00840A18"/>
    <w:rsid w:val="0092372A"/>
    <w:rsid w:val="009D39E5"/>
    <w:rsid w:val="00A167E5"/>
    <w:rsid w:val="00A4304E"/>
    <w:rsid w:val="00A465E0"/>
    <w:rsid w:val="00AA6943"/>
    <w:rsid w:val="00AB3184"/>
    <w:rsid w:val="00AF0613"/>
    <w:rsid w:val="00B34ACC"/>
    <w:rsid w:val="00B72716"/>
    <w:rsid w:val="00BC5A9D"/>
    <w:rsid w:val="00BD4CDC"/>
    <w:rsid w:val="00BE0869"/>
    <w:rsid w:val="00BF43A0"/>
    <w:rsid w:val="00CB4606"/>
    <w:rsid w:val="00CF710A"/>
    <w:rsid w:val="00D17C2C"/>
    <w:rsid w:val="00D44A0E"/>
    <w:rsid w:val="00D64C37"/>
    <w:rsid w:val="00D6707B"/>
    <w:rsid w:val="00D94A89"/>
    <w:rsid w:val="00DE2BF5"/>
    <w:rsid w:val="00DF2757"/>
    <w:rsid w:val="00DF36FE"/>
    <w:rsid w:val="00EC785B"/>
    <w:rsid w:val="00F14828"/>
    <w:rsid w:val="00F52599"/>
    <w:rsid w:val="00F9297C"/>
    <w:rsid w:val="00F92C56"/>
    <w:rsid w:val="00FA6C39"/>
    <w:rsid w:val="00FB7339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7878F"/>
  <w15:docId w15:val="{993AA3AF-6C33-4FF9-A62D-9E160492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061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4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44A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4A0E"/>
    <w:rPr>
      <w:rFonts w:cs="Times New Roman"/>
    </w:rPr>
  </w:style>
  <w:style w:type="paragraph" w:styleId="NoSpacing">
    <w:name w:val="No Spacing"/>
    <w:uiPriority w:val="99"/>
    <w:qFormat/>
    <w:rsid w:val="005F6A64"/>
  </w:style>
  <w:style w:type="paragraph" w:styleId="BalloonText">
    <w:name w:val="Balloon Text"/>
    <w:basedOn w:val="Normal"/>
    <w:link w:val="BalloonTextChar"/>
    <w:uiPriority w:val="99"/>
    <w:semiHidden/>
    <w:unhideWhenUsed/>
    <w:rsid w:val="00741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6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locked/>
    <w:rsid w:val="00716A4E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6A1F03"/>
    <w:pPr>
      <w:tabs>
        <w:tab w:val="left" w:pos="3780"/>
      </w:tabs>
      <w:ind w:firstLine="72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1F0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en/9/9f/Twitter_bird_logo_2012.s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mailto:director@casef.org" TargetMode="External"/><Relationship Id="rId12" Type="http://schemas.openxmlformats.org/officeDocument/2006/relationships/hyperlink" Target="http://www.bing.com/images/search?q=linkedin+logo+image&amp;id=87915CC9569D3FB061CBC29DE160E2D091F41EF7&amp;FORM=IQFR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casef.org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director@casef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indicons.com/icon/216970/facebook?id=2170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www.casef.or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Knowles</dc:creator>
  <cp:lastModifiedBy>CASEF</cp:lastModifiedBy>
  <cp:revision>3</cp:revision>
  <cp:lastPrinted>2017-09-14T14:24:00Z</cp:lastPrinted>
  <dcterms:created xsi:type="dcterms:W3CDTF">2017-09-30T14:20:00Z</dcterms:created>
  <dcterms:modified xsi:type="dcterms:W3CDTF">2018-10-04T20:28:00Z</dcterms:modified>
</cp:coreProperties>
</file>