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sefsefsfsefsefsefsef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fesfsefsefse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vxcxcvxcv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2024-02-17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2024-02-12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sdfsefsesefsefsef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sefsefsfsefsefsefsef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fesfsefsefse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vxcxcvxcv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2024-02-17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2024-02-12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sdfsefsesefsefsef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 – d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 – d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