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lang w:val="es-ES"/>
        </w:rPr>
        <w:id w:val="5841318"/>
        <w:docPartObj>
          <w:docPartGallery w:val="Cover Pages"/>
          <w:docPartUnique/>
        </w:docPartObj>
      </w:sdtPr>
      <w:sdtEndPr>
        <w:rPr>
          <w:lang w:val="es-MX"/>
        </w:rPr>
      </w:sdtEndPr>
      <w:sdtContent>
        <w:p w:rsidR="00DA154F" w:rsidRDefault="00DA154F" w:rsidP="00B462CE">
          <w:pPr>
            <w:ind w:left="708" w:hanging="708"/>
            <w:rPr>
              <w:lang w:val="es-ES"/>
            </w:rPr>
          </w:pPr>
        </w:p>
        <w:p w:rsidR="00DA154F" w:rsidRDefault="00D061D3">
          <w:pPr>
            <w:rPr>
              <w:lang w:val="es-ES"/>
            </w:rPr>
          </w:pPr>
          <w:r w:rsidRPr="00D061D3">
            <w:rPr>
              <w:noProof/>
              <w:lang w:val="es-ES"/>
            </w:rPr>
            <w:pict>
              <v:group id="_x0000_s1121" style="position:absolute;margin-left:0;margin-top:0;width:595.3pt;height:700.15pt;z-index:251743232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122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123" style="position:absolute;left:-6;top:3717;width:12189;height:3550" coordorigin="18,7468" coordsize="12189,3550">
                    <v:shape id="_x0000_s1124" style="position:absolute;left:18;top:7837;width:7132;height:2863;mso-width-relative:page;mso-height-relative:page" coordsize="7132,2863" path="m,l17,2863,7132,2578r,-2378l,xe" fillcolor="#a7bfde [1620]" stroked="f">
                      <v:fill opacity=".5"/>
                      <v:path arrowok="t"/>
                    </v:shape>
                    <v:shape id="_x0000_s1125" style="position:absolute;left:7150;top:7468;width:3466;height:3550;mso-width-relative:page;mso-height-relative:page" coordsize="3466,3550" path="m,569l,2930r3466,620l3466,,,569xe" fillcolor="#d3dfee [820]" stroked="f">
                      <v:fill opacity=".5"/>
                      <v:path arrowok="t"/>
                    </v:shape>
                    <v:shape id="_x0000_s1126" style="position:absolute;left:10616;top:7468;width:1591;height:3550;mso-width-relative:page;mso-height-relative:page" coordsize="1591,3550" path="m,l,3550,1591,2746r,-2009l,xe" fillcolor="#a7bfde [1620]" stroked="f">
                      <v:fill opacity=".5"/>
                      <v:path arrowok="t"/>
                    </v:shape>
                  </v:group>
                  <v:shape id="_x0000_s1127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128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129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130" style="position:absolute;left:17;top:3617;width:2076;height:3851;mso-width-relative:page;mso-height-relative:page" coordsize="2076,3851" path="m,921l2060,r16,3851l,2981,,921xe" fillcolor="#d3dfee [820]" stroked="f">
                    <v:fill opacity="45875f"/>
                    <v:path arrowok="t"/>
                  </v:shape>
                  <v:shape id="_x0000_s1131" style="position:absolute;left:2077;top:3617;width:6011;height:3835;mso-width-relative:page;mso-height-relative:page" coordsize="6011,3835" path="m,l17,3835,6011,2629r,-1390l,xe" fillcolor="#a7bfde [1620]" stroked="f">
                    <v:fill opacity="45875f"/>
                    <v:path arrowok="t"/>
                  </v:shape>
                  <v:shape id="_x0000_s1132" style="position:absolute;left:8088;top:3835;width:4102;height:3432;mso-width-relative:page;mso-height-relative:page" coordsize="4102,3432" path="m,1038l,2411,4102,3432,4102,,,1038xe" fillcolor="#d3dfee [820]" stroked="f">
                    <v:fill opacity="45875f"/>
                    <v:path arrowok="t"/>
                  </v:shape>
                </v:group>
                <v:rect id="_x0000_s1133" style="position:absolute;left:1800;top:1440;width:8638;height:1039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133;mso-fit-shape-to-text:t">
                    <w:txbxConten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  <w:lang w:val="es-ES"/>
                          </w:rPr>
                          <w:alias w:val="Organización"/>
                          <w:id w:val="15866524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E41BF1" w:rsidRDefault="00E41BF1">
                            <w:pPr>
                              <w:spacing w:after="0"/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  <w:lang w:val="es-ES"/>
                              </w:rPr>
                              <w:t>Fortatec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  <w:lang w:val="es-ES"/>
                              </w:rPr>
                              <w:t xml:space="preserve"> SA de CV</w:t>
                            </w:r>
                          </w:p>
                        </w:sdtContent>
                      </w:sdt>
                      <w:p w:rsidR="00E41BF1" w:rsidRDefault="00E41BF1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  <w:lang w:val="es-ES"/>
                          </w:rPr>
                        </w:pPr>
                      </w:p>
                    </w:txbxContent>
                  </v:textbox>
                </v:rect>
                <v:rect id="_x0000_s1134" style="position:absolute;left:6494;top:11160;width:4998;height:1687;mso-position-horizontal-relative:margin;mso-position-vertical-relative:margin" filled="f" stroked="f">
                  <v:textbox style="mso-next-textbox:#_x0000_s1134;mso-fit-shape-to-text:t">
                    <w:txbxContent>
                      <w:sdt>
                        <w:sdtPr>
                          <w:rPr>
                            <w:sz w:val="96"/>
                            <w:szCs w:val="96"/>
                            <w:lang w:val="es-ES"/>
                          </w:rPr>
                          <w:alias w:val="Año"/>
                          <w:id w:val="18366977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6-02-02T00:00:00Z">
                            <w:dateFormat w:val="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E41BF1" w:rsidRDefault="001A0784">
                            <w:pPr>
                              <w:jc w:val="right"/>
                              <w:rPr>
                                <w:sz w:val="96"/>
                                <w:szCs w:val="96"/>
                                <w:lang w:val="es-ES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  <w:lang w:val="es-ES"/>
                              </w:rPr>
                              <w:t>16</w:t>
                            </w:r>
                          </w:p>
                        </w:sdtContent>
                      </w:sdt>
                    </w:txbxContent>
                  </v:textbox>
                </v:rect>
                <v:rect id="_x0000_s1135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135">
                    <w:txbxContent>
                      <w:sdt>
                        <w:sdtPr>
                          <w:rPr>
                            <w:b/>
                            <w:bCs/>
                            <w:color w:val="1F497D" w:themeColor="text2"/>
                            <w:sz w:val="72"/>
                            <w:szCs w:val="72"/>
                            <w:lang w:val="es-ES"/>
                          </w:rPr>
                          <w:alias w:val="Título"/>
                          <w:id w:val="15866532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E41BF1" w:rsidRDefault="00DC6F99" w:rsidP="001A0784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  <w:lang w:val="es-ES"/>
                              </w:rPr>
                              <w:t xml:space="preserve">Actualización plataforma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  <w:lang w:val="es-ES"/>
                              </w:rPr>
                              <w:t>vtae</w:t>
                            </w:r>
                            <w:proofErr w:type="spellEnd"/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4F81BD" w:themeColor="accent1"/>
                            <w:sz w:val="40"/>
                            <w:szCs w:val="40"/>
                            <w:lang w:val="es-ES"/>
                          </w:rPr>
                          <w:alias w:val="Subtítulo"/>
                          <w:id w:val="15866538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E41BF1" w:rsidRDefault="00DC6F99">
                            <w:pP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  <w:lang w:val="es-ES"/>
                              </w:rPr>
                              <w:t>Ficha técnica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  <w:lang w:val="es-ES"/>
                          </w:rPr>
                          <w:alias w:val="Autor"/>
                          <w:id w:val="15866544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E41BF1" w:rsidRDefault="00E41BF1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  <w:lang w:val="es-E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  <w:lang w:val="es-ES"/>
                              </w:rPr>
                              <w:t>fsalgado</w:t>
                            </w:r>
                            <w:proofErr w:type="spellEnd"/>
                            <w:proofErr w:type="gramEnd"/>
                          </w:p>
                        </w:sdtContent>
                      </w:sdt>
                      <w:p w:rsidR="00E41BF1" w:rsidRDefault="00E41BF1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  <w:lang w:val="es-ES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DA154F" w:rsidRDefault="00DA154F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br w:type="page"/>
          </w:r>
        </w:p>
      </w:sdtContent>
    </w:sdt>
    <w:p w:rsidR="004625B9" w:rsidRDefault="004625B9" w:rsidP="00DA154F">
      <w:pPr>
        <w:pStyle w:val="Ttulo1"/>
      </w:pPr>
      <w:r>
        <w:lastRenderedPageBreak/>
        <w:tab/>
      </w:r>
      <w:r>
        <w:tab/>
      </w:r>
      <w:r>
        <w:tab/>
      </w:r>
      <w:r>
        <w:tab/>
      </w:r>
      <w:r>
        <w:tab/>
      </w:r>
      <w:r w:rsidRPr="00DA154F">
        <w:t>Historial</w:t>
      </w:r>
      <w:r>
        <w:t xml:space="preserve"> de Revisiones</w:t>
      </w:r>
    </w:p>
    <w:p w:rsidR="004625B9" w:rsidRPr="004625B9" w:rsidRDefault="004625B9" w:rsidP="004625B9"/>
    <w:tbl>
      <w:tblPr>
        <w:tblStyle w:val="Tablaconcuadrcula"/>
        <w:tblW w:w="0" w:type="auto"/>
        <w:tblLook w:val="04A0"/>
      </w:tblPr>
      <w:tblGrid>
        <w:gridCol w:w="959"/>
        <w:gridCol w:w="1559"/>
        <w:gridCol w:w="1985"/>
        <w:gridCol w:w="4537"/>
      </w:tblGrid>
      <w:tr w:rsidR="004625B9" w:rsidRPr="004625B9" w:rsidTr="00C265A9">
        <w:tc>
          <w:tcPr>
            <w:tcW w:w="959" w:type="dxa"/>
          </w:tcPr>
          <w:p w:rsidR="004625B9" w:rsidRPr="004625B9" w:rsidRDefault="004625B9" w:rsidP="004625B9">
            <w:pPr>
              <w:rPr>
                <w:b/>
              </w:rPr>
            </w:pPr>
            <w:r w:rsidRPr="004625B9">
              <w:rPr>
                <w:b/>
              </w:rPr>
              <w:t>Versión</w:t>
            </w:r>
          </w:p>
        </w:tc>
        <w:tc>
          <w:tcPr>
            <w:tcW w:w="1559" w:type="dxa"/>
          </w:tcPr>
          <w:p w:rsidR="004625B9" w:rsidRPr="004625B9" w:rsidRDefault="004625B9" w:rsidP="004625B9">
            <w:pPr>
              <w:rPr>
                <w:b/>
              </w:rPr>
            </w:pPr>
            <w:r w:rsidRPr="004625B9">
              <w:rPr>
                <w:b/>
              </w:rPr>
              <w:t>Fecha</w:t>
            </w:r>
          </w:p>
        </w:tc>
        <w:tc>
          <w:tcPr>
            <w:tcW w:w="1985" w:type="dxa"/>
          </w:tcPr>
          <w:p w:rsidR="004625B9" w:rsidRPr="004625B9" w:rsidRDefault="004625B9" w:rsidP="004625B9">
            <w:pPr>
              <w:rPr>
                <w:b/>
              </w:rPr>
            </w:pPr>
            <w:r w:rsidRPr="004625B9">
              <w:rPr>
                <w:b/>
              </w:rPr>
              <w:t>Autor</w:t>
            </w:r>
          </w:p>
        </w:tc>
        <w:tc>
          <w:tcPr>
            <w:tcW w:w="4537" w:type="dxa"/>
          </w:tcPr>
          <w:p w:rsidR="004625B9" w:rsidRPr="004625B9" w:rsidRDefault="004625B9" w:rsidP="004625B9">
            <w:pPr>
              <w:rPr>
                <w:b/>
              </w:rPr>
            </w:pPr>
            <w:r w:rsidRPr="004625B9">
              <w:rPr>
                <w:b/>
              </w:rPr>
              <w:t>Descripción</w:t>
            </w:r>
          </w:p>
        </w:tc>
      </w:tr>
      <w:tr w:rsidR="004625B9" w:rsidTr="00C265A9">
        <w:tc>
          <w:tcPr>
            <w:tcW w:w="959" w:type="dxa"/>
          </w:tcPr>
          <w:p w:rsidR="004625B9" w:rsidRDefault="004625B9" w:rsidP="004625B9">
            <w:r>
              <w:t>V1.0</w:t>
            </w:r>
          </w:p>
        </w:tc>
        <w:tc>
          <w:tcPr>
            <w:tcW w:w="1559" w:type="dxa"/>
          </w:tcPr>
          <w:p w:rsidR="004625B9" w:rsidRDefault="00DC6F99" w:rsidP="004625B9">
            <w:r>
              <w:t>Octubre</w:t>
            </w:r>
            <w:r w:rsidR="00A04BC2">
              <w:t>, 2016</w:t>
            </w:r>
          </w:p>
        </w:tc>
        <w:tc>
          <w:tcPr>
            <w:tcW w:w="1985" w:type="dxa"/>
          </w:tcPr>
          <w:p w:rsidR="004625B9" w:rsidRDefault="004625B9" w:rsidP="004625B9">
            <w:r>
              <w:t>Francisco Salgado</w:t>
            </w:r>
          </w:p>
        </w:tc>
        <w:tc>
          <w:tcPr>
            <w:tcW w:w="4537" w:type="dxa"/>
          </w:tcPr>
          <w:p w:rsidR="004625B9" w:rsidRDefault="004625B9" w:rsidP="004625B9">
            <w:r>
              <w:t>Versión inicial</w:t>
            </w:r>
          </w:p>
        </w:tc>
      </w:tr>
      <w:tr w:rsidR="004625B9" w:rsidTr="00C265A9">
        <w:tc>
          <w:tcPr>
            <w:tcW w:w="959" w:type="dxa"/>
          </w:tcPr>
          <w:p w:rsidR="004625B9" w:rsidRDefault="004625B9" w:rsidP="004625B9"/>
        </w:tc>
        <w:tc>
          <w:tcPr>
            <w:tcW w:w="1559" w:type="dxa"/>
          </w:tcPr>
          <w:p w:rsidR="004625B9" w:rsidRDefault="004625B9" w:rsidP="004625B9"/>
        </w:tc>
        <w:tc>
          <w:tcPr>
            <w:tcW w:w="1985" w:type="dxa"/>
          </w:tcPr>
          <w:p w:rsidR="004625B9" w:rsidRDefault="004625B9" w:rsidP="004625B9"/>
        </w:tc>
        <w:tc>
          <w:tcPr>
            <w:tcW w:w="4537" w:type="dxa"/>
          </w:tcPr>
          <w:p w:rsidR="004625B9" w:rsidRDefault="004625B9" w:rsidP="004625B9"/>
        </w:tc>
      </w:tr>
    </w:tbl>
    <w:p w:rsidR="004625B9" w:rsidRDefault="004625B9" w:rsidP="004625B9"/>
    <w:p w:rsidR="004625B9" w:rsidRDefault="004625B9" w:rsidP="00544079">
      <w:pPr>
        <w:pStyle w:val="Ttulo1"/>
      </w:pPr>
      <w:r>
        <w:br w:type="page"/>
      </w:r>
      <w:r>
        <w:lastRenderedPageBreak/>
        <w:t>Introducción</w:t>
      </w:r>
    </w:p>
    <w:p w:rsidR="00DA154F" w:rsidRPr="00DA154F" w:rsidRDefault="00DA154F" w:rsidP="00DA154F"/>
    <w:p w:rsidR="00DC6F99" w:rsidRDefault="00DC6F99" w:rsidP="00DC6F99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El presente documento describe el proceso de actualización de plataformas de servicios y venta de tiempo aire </w:t>
      </w:r>
      <w:proofErr w:type="spellStart"/>
      <w:r>
        <w:rPr>
          <w:sz w:val="24"/>
          <w:szCs w:val="24"/>
        </w:rPr>
        <w:t>Fortatec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 xml:space="preserve">La plataforma </w:t>
      </w:r>
      <w:proofErr w:type="spellStart"/>
      <w:r>
        <w:rPr>
          <w:sz w:val="24"/>
          <w:szCs w:val="24"/>
        </w:rPr>
        <w:t>Fortatec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esta</w:t>
      </w:r>
      <w:proofErr w:type="spellEnd"/>
      <w:r>
        <w:rPr>
          <w:sz w:val="24"/>
          <w:szCs w:val="24"/>
        </w:rPr>
        <w:t xml:space="preserve"> basada en </w:t>
      </w:r>
      <w:r w:rsidR="00E874E4">
        <w:rPr>
          <w:sz w:val="24"/>
          <w:szCs w:val="24"/>
        </w:rPr>
        <w:t>ASP .NET Framework 4.6.1</w:t>
      </w:r>
      <w:r>
        <w:rPr>
          <w:sz w:val="24"/>
          <w:szCs w:val="24"/>
        </w:rPr>
        <w:t xml:space="preserve">  La base de datos es SQL Server de Microsoft.</w:t>
      </w:r>
      <w:r w:rsidR="00E874E4">
        <w:rPr>
          <w:sz w:val="24"/>
          <w:szCs w:val="24"/>
        </w:rPr>
        <w:t xml:space="preserve">  Para ver soporte de la versión Net consultar siguiente referencia: </w:t>
      </w:r>
      <w:hyperlink r:id="rId7" w:history="1">
        <w:r w:rsidR="00E874E4" w:rsidRPr="00A011C9">
          <w:rPr>
            <w:rStyle w:val="Hipervnculo"/>
            <w:sz w:val="24"/>
            <w:szCs w:val="24"/>
          </w:rPr>
          <w:t>https://msdn.microsoft.com/es-es/library/hh925568(v=vs.110).aspx</w:t>
        </w:r>
      </w:hyperlink>
      <w:r w:rsidR="005D3A2F">
        <w:rPr>
          <w:sz w:val="24"/>
          <w:szCs w:val="24"/>
        </w:rPr>
        <w:t xml:space="preserve">, Es </w:t>
      </w:r>
      <w:proofErr w:type="spellStart"/>
      <w:r w:rsidR="005D3A2F">
        <w:rPr>
          <w:sz w:val="24"/>
          <w:szCs w:val="24"/>
        </w:rPr>
        <w:t>importate</w:t>
      </w:r>
      <w:proofErr w:type="spellEnd"/>
      <w:r w:rsidR="005D3A2F">
        <w:rPr>
          <w:sz w:val="24"/>
          <w:szCs w:val="24"/>
        </w:rPr>
        <w:t xml:space="preserve"> tener la versión requerida, de no ser así el aplicativo tendrá un comportamiento erratico.</w:t>
      </w:r>
    </w:p>
    <w:p w:rsidR="00DC6F99" w:rsidRDefault="00DC6F99" w:rsidP="00DC6F99">
      <w:pPr>
        <w:pStyle w:val="Ttulo1"/>
      </w:pPr>
      <w:r>
        <w:t>Procedimiento de actualización</w:t>
      </w:r>
    </w:p>
    <w:p w:rsidR="00DC6F99" w:rsidRPr="00DC6F99" w:rsidRDefault="00DC6F99" w:rsidP="00DC6F99"/>
    <w:p w:rsidR="00DC6F99" w:rsidRDefault="00DC6F99" w:rsidP="00DC6F99">
      <w:r>
        <w:tab/>
        <w:t>El proceso de actualización es sencillo, básicamente la idea es la siguiente:</w:t>
      </w:r>
    </w:p>
    <w:p w:rsidR="00EC56E4" w:rsidRDefault="00DC6F99" w:rsidP="00ED751F">
      <w:pPr>
        <w:pStyle w:val="Prrafodelista"/>
        <w:numPr>
          <w:ilvl w:val="0"/>
          <w:numId w:val="1"/>
        </w:numPr>
      </w:pPr>
      <w:r>
        <w:t xml:space="preserve">Desempacar el </w:t>
      </w:r>
      <w:r w:rsidR="00EC56E4">
        <w:t>archivo</w:t>
      </w:r>
      <w:r>
        <w:t xml:space="preserve"> web proporcionado por </w:t>
      </w:r>
      <w:proofErr w:type="spellStart"/>
      <w:r>
        <w:t>Fortatec</w:t>
      </w:r>
      <w:proofErr w:type="spellEnd"/>
      <w:r>
        <w:t xml:space="preserve"> en un </w:t>
      </w:r>
      <w:proofErr w:type="spellStart"/>
      <w:r>
        <w:t>zip</w:t>
      </w:r>
      <w:proofErr w:type="spellEnd"/>
      <w:r w:rsidR="00EC56E4">
        <w:t xml:space="preserve"> y deja</w:t>
      </w:r>
      <w:r w:rsidR="00597773">
        <w:t>rlo en servidor de aplicaciones con el consecutivo correspondiente (cada actualización incrementa el consecutivo)</w:t>
      </w:r>
    </w:p>
    <w:p w:rsidR="00DC6F99" w:rsidRDefault="00EC56E4" w:rsidP="00ED751F">
      <w:pPr>
        <w:pStyle w:val="Prrafodelista"/>
        <w:numPr>
          <w:ilvl w:val="0"/>
          <w:numId w:val="1"/>
        </w:numPr>
      </w:pPr>
      <w:r>
        <w:t xml:space="preserve">Ajustar el </w:t>
      </w:r>
      <w:proofErr w:type="spellStart"/>
      <w:r>
        <w:t>string</w:t>
      </w:r>
      <w:proofErr w:type="spellEnd"/>
      <w:r>
        <w:t xml:space="preserve"> de conexión a la base de datos en el archivo </w:t>
      </w:r>
      <w:proofErr w:type="spellStart"/>
      <w:r>
        <w:t>web.config</w:t>
      </w:r>
      <w:proofErr w:type="spellEnd"/>
      <w:r>
        <w:t xml:space="preserve"> desempacado. El </w:t>
      </w:r>
      <w:proofErr w:type="spellStart"/>
      <w:r>
        <w:t>string</w:t>
      </w:r>
      <w:proofErr w:type="spellEnd"/>
      <w:r>
        <w:t xml:space="preserve"> de </w:t>
      </w:r>
      <w:proofErr w:type="spellStart"/>
      <w:r>
        <w:t>conexion</w:t>
      </w:r>
      <w:proofErr w:type="spellEnd"/>
      <w:r>
        <w:t xml:space="preserve"> se </w:t>
      </w:r>
      <w:r w:rsidR="00597773">
        <w:t>llama "</w:t>
      </w:r>
      <w:proofErr w:type="spellStart"/>
      <w:r w:rsidR="00597773">
        <w:t>recargaConnectionString</w:t>
      </w:r>
      <w:proofErr w:type="spellEnd"/>
      <w:r w:rsidR="00597773">
        <w:t xml:space="preserve">" y se puede copiar del </w:t>
      </w:r>
      <w:proofErr w:type="spellStart"/>
      <w:r w:rsidR="00597773">
        <w:t>web.config</w:t>
      </w:r>
      <w:proofErr w:type="spellEnd"/>
      <w:r w:rsidR="00597773">
        <w:t xml:space="preserve"> publicado anteriormente.</w:t>
      </w:r>
    </w:p>
    <w:p w:rsidR="00597773" w:rsidRDefault="00597773" w:rsidP="00ED751F">
      <w:pPr>
        <w:pStyle w:val="Prrafodelista"/>
        <w:numPr>
          <w:ilvl w:val="0"/>
          <w:numId w:val="1"/>
        </w:numPr>
      </w:pPr>
      <w:r>
        <w:t>Desde el administrador de aplicaciones IIS, detener pool de aplicaciones correspondiente a la aplicación que se actualiza.</w:t>
      </w:r>
    </w:p>
    <w:p w:rsidR="00EC56E4" w:rsidRDefault="00EC56E4" w:rsidP="00ED751F">
      <w:pPr>
        <w:pStyle w:val="Prrafodelista"/>
        <w:numPr>
          <w:ilvl w:val="0"/>
          <w:numId w:val="1"/>
        </w:numPr>
      </w:pPr>
      <w:r>
        <w:t xml:space="preserve">Aplicar las actualizaciones a la base de datos, estas actualizaciones están en archivos *.sql contenidos en subdirectorio desempacado llamado </w:t>
      </w:r>
      <w:proofErr w:type="spellStart"/>
      <w:r>
        <w:t>sql</w:t>
      </w:r>
      <w:proofErr w:type="spellEnd"/>
      <w:r>
        <w:t>/</w:t>
      </w:r>
      <w:proofErr w:type="spellStart"/>
      <w:r>
        <w:t>updates_mssql</w:t>
      </w:r>
      <w:proofErr w:type="spellEnd"/>
      <w:r>
        <w:t xml:space="preserve">.   Cada nombre de archivo </w:t>
      </w:r>
      <w:proofErr w:type="spellStart"/>
      <w:r>
        <w:t>sql</w:t>
      </w:r>
      <w:proofErr w:type="spellEnd"/>
      <w:r>
        <w:t>, indica el periodo</w:t>
      </w:r>
      <w:r w:rsidR="00597773">
        <w:t xml:space="preserve"> y año en el que fue creado, así</w:t>
      </w:r>
      <w:r>
        <w:t xml:space="preserve"> que se deb</w:t>
      </w:r>
      <w:r w:rsidR="00597773">
        <w:t xml:space="preserve">en aplicar los que correspondan (cada sentencia </w:t>
      </w:r>
      <w:proofErr w:type="spellStart"/>
      <w:r w:rsidR="00597773">
        <w:t>sql</w:t>
      </w:r>
      <w:proofErr w:type="spellEnd"/>
      <w:r w:rsidR="00597773">
        <w:t xml:space="preserve"> dentro de los archivos </w:t>
      </w:r>
      <w:proofErr w:type="spellStart"/>
      <w:r w:rsidR="00597773">
        <w:t>sql</w:t>
      </w:r>
      <w:proofErr w:type="spellEnd"/>
      <w:r w:rsidR="00597773">
        <w:t>, tiene la fecha en la que se hizo)</w:t>
      </w:r>
    </w:p>
    <w:p w:rsidR="00EC56E4" w:rsidRDefault="00EC56E4" w:rsidP="00ED751F">
      <w:pPr>
        <w:pStyle w:val="Prrafodelista"/>
        <w:numPr>
          <w:ilvl w:val="0"/>
          <w:numId w:val="1"/>
        </w:numPr>
      </w:pPr>
      <w:r>
        <w:t>Publicar la nueva versión en el IIS.</w:t>
      </w:r>
    </w:p>
    <w:p w:rsidR="00597773" w:rsidRDefault="00597773" w:rsidP="00ED751F">
      <w:pPr>
        <w:pStyle w:val="Prrafodelista"/>
        <w:numPr>
          <w:ilvl w:val="0"/>
          <w:numId w:val="1"/>
        </w:numPr>
      </w:pPr>
      <w:r>
        <w:t>Arrancar pool de aplicaciones detenido en punto 3.</w:t>
      </w:r>
    </w:p>
    <w:p w:rsidR="00EC56E4" w:rsidRDefault="00EC56E4" w:rsidP="00EC56E4"/>
    <w:p w:rsidR="00EC56E4" w:rsidRDefault="00EC56E4" w:rsidP="00EC56E4"/>
    <w:p w:rsidR="00EC56E4" w:rsidRDefault="00EC56E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C56E4" w:rsidRDefault="00EC56E4" w:rsidP="00EC56E4">
      <w:pPr>
        <w:pStyle w:val="Ttulo1"/>
      </w:pPr>
      <w:r>
        <w:lastRenderedPageBreak/>
        <w:t>Procedimiento de actualización detallado.</w:t>
      </w:r>
    </w:p>
    <w:p w:rsidR="00EC56E4" w:rsidRPr="00904E3B" w:rsidRDefault="00EC56E4" w:rsidP="00EC56E4">
      <w:pPr>
        <w:rPr>
          <w:u w:val="single"/>
        </w:rPr>
      </w:pPr>
    </w:p>
    <w:p w:rsidR="00EC56E4" w:rsidRDefault="00EC56E4" w:rsidP="00EC56E4">
      <w:r>
        <w:t>Procedimiento de actualización:</w:t>
      </w:r>
    </w:p>
    <w:p w:rsidR="0031186B" w:rsidRDefault="0031186B" w:rsidP="00EC56E4"/>
    <w:p w:rsidR="00266587" w:rsidRDefault="00266587" w:rsidP="00266587">
      <w:pPr>
        <w:pStyle w:val="Ttulo2"/>
      </w:pPr>
      <w:r>
        <w:t xml:space="preserve">Paso </w:t>
      </w:r>
      <w:proofErr w:type="gramStart"/>
      <w:r>
        <w:t>0 :</w:t>
      </w:r>
      <w:proofErr w:type="gramEnd"/>
      <w:r>
        <w:t xml:space="preserve"> Conseguir archivo .</w:t>
      </w:r>
      <w:proofErr w:type="spellStart"/>
      <w:r>
        <w:t>zip</w:t>
      </w:r>
      <w:proofErr w:type="spellEnd"/>
      <w:r>
        <w:t xml:space="preserve"> con la actualización</w:t>
      </w:r>
    </w:p>
    <w:p w:rsidR="00266587" w:rsidRDefault="00266587" w:rsidP="00266587">
      <w:r>
        <w:t>Conseguir archivo .</w:t>
      </w:r>
      <w:proofErr w:type="spellStart"/>
      <w:r>
        <w:t>zip</w:t>
      </w:r>
      <w:proofErr w:type="spellEnd"/>
      <w:r>
        <w:t xml:space="preserve"> con la aplicación para la actualización. </w:t>
      </w:r>
      <w:proofErr w:type="spellStart"/>
      <w:r>
        <w:t>Fortatec</w:t>
      </w:r>
      <w:proofErr w:type="spellEnd"/>
      <w:r>
        <w:t xml:space="preserve"> la proporciona.</w:t>
      </w:r>
    </w:p>
    <w:p w:rsidR="00266587" w:rsidRPr="00266587" w:rsidRDefault="00266587" w:rsidP="00266587">
      <w:pPr>
        <w:pStyle w:val="Ttulo2"/>
        <w:rPr>
          <w:u w:val="single"/>
        </w:rPr>
      </w:pPr>
      <w:r>
        <w:t>Paso 1 Desempacar el archivo .</w:t>
      </w:r>
      <w:proofErr w:type="spellStart"/>
      <w:r>
        <w:t>zip</w:t>
      </w:r>
      <w:proofErr w:type="spellEnd"/>
    </w:p>
    <w:p w:rsidR="00EC56E4" w:rsidRDefault="00EC56E4" w:rsidP="00266587"/>
    <w:p w:rsidR="00657563" w:rsidRDefault="00657563" w:rsidP="00266587">
      <w:r w:rsidRPr="00657563">
        <w:t>Primero se</w:t>
      </w:r>
      <w:r>
        <w:t xml:space="preserve"> debe identificar el directorio donde se debe desempaquetar el archivo .</w:t>
      </w:r>
      <w:proofErr w:type="spellStart"/>
      <w:r>
        <w:t>zip</w:t>
      </w:r>
      <w:proofErr w:type="spellEnd"/>
      <w:r>
        <w:t xml:space="preserve">. Para ello, abrir el IIS, identificar la aplicación que se actualizará y dar clic sobre ella y en la parte derecha clic sobre link que indica "Configuración básica".  </w:t>
      </w:r>
      <w:r>
        <w:br/>
        <w:t xml:space="preserve">En el ejemplo se muestra la actualización de aplicación </w:t>
      </w:r>
      <w:proofErr w:type="spellStart"/>
      <w:r>
        <w:t>atp_services</w:t>
      </w:r>
      <w:proofErr w:type="spellEnd"/>
      <w:r>
        <w:t>.</w:t>
      </w:r>
    </w:p>
    <w:p w:rsidR="00657563" w:rsidRDefault="00D061D3" w:rsidP="00266587">
      <w:r>
        <w:rPr>
          <w:noProof/>
          <w:lang w:eastAsia="es-MX"/>
        </w:rPr>
        <w:pict>
          <v:rect id="_x0000_s1138" style="position:absolute;margin-left:346.35pt;margin-top:81.35pt;width:1in;height:14.4pt;z-index:251745280" strokecolor="#c0504d [3205]" strokeweight="1.75pt">
            <v:fill opacity="11141f"/>
          </v:rect>
        </w:pict>
      </w:r>
      <w:r>
        <w:rPr>
          <w:noProof/>
          <w:lang w:eastAsia="es-MX"/>
        </w:rPr>
        <w:pict>
          <v:rect id="_x0000_s1137" style="position:absolute;margin-left:28.95pt;margin-top:113.15pt;width:1in;height:14.4pt;z-index:251744256" strokecolor="#c0504d [3205]" strokeweight="1.75pt">
            <v:fill opacity="11141f"/>
          </v:rect>
        </w:pict>
      </w:r>
      <w:r w:rsidR="00657563">
        <w:rPr>
          <w:noProof/>
          <w:lang w:eastAsia="es-MX"/>
        </w:rPr>
        <w:drawing>
          <wp:inline distT="0" distB="0" distL="0" distR="0">
            <wp:extent cx="5612130" cy="3293987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9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DA" w:rsidRDefault="00657563">
      <w:r>
        <w:t>Al dar clic en configurac</w:t>
      </w:r>
      <w:r w:rsidR="00A77ADA">
        <w:t>i</w:t>
      </w:r>
      <w:r>
        <w:t>ón básica se abre una ventana que muestra el directorio donde est</w:t>
      </w:r>
      <w:r w:rsidR="00A77ADA">
        <w:t>a publicada la versión actual  o "Ruta de acceso física".</w:t>
      </w:r>
    </w:p>
    <w:p w:rsidR="00657563" w:rsidRDefault="00657563">
      <w:r>
        <w:t>El directorio donde se debe desempacar el .</w:t>
      </w:r>
      <w:proofErr w:type="spellStart"/>
      <w:r>
        <w:t>zip</w:t>
      </w:r>
      <w:proofErr w:type="spellEnd"/>
      <w:r>
        <w:t xml:space="preserve"> debe estar al mismo nivel jerárquico que el</w:t>
      </w:r>
      <w:r w:rsidR="00A77ADA">
        <w:t xml:space="preserve"> publicado</w:t>
      </w:r>
      <w:r>
        <w:t>,</w:t>
      </w:r>
      <w:r w:rsidR="00A77ADA">
        <w:t xml:space="preserve"> por ejemplo</w:t>
      </w:r>
      <w:r>
        <w:t xml:space="preserve"> </w:t>
      </w:r>
      <w:r w:rsidR="00A77ADA">
        <w:t xml:space="preserve">si el directorio publicado o </w:t>
      </w:r>
      <w:r w:rsidR="00A77ADA" w:rsidRPr="00A77ADA">
        <w:rPr>
          <w:i/>
        </w:rPr>
        <w:t>Ruta de acceso física</w:t>
      </w:r>
      <w:r w:rsidR="00A77ADA">
        <w:t xml:space="preserve"> es</w:t>
      </w:r>
      <w:r>
        <w:t xml:space="preserve"> </w:t>
      </w:r>
      <w:r w:rsidRPr="00657563">
        <w:t>C</w:t>
      </w:r>
      <w:proofErr w:type="gramStart"/>
      <w:r w:rsidRPr="00657563">
        <w:t>:\</w:t>
      </w:r>
      <w:proofErr w:type="gramEnd"/>
      <w:r>
        <w:t>Fortatec</w:t>
      </w:r>
      <w:r w:rsidRPr="00657563">
        <w:t>\</w:t>
      </w:r>
      <w:r w:rsidRPr="00A77ADA">
        <w:rPr>
          <w:b/>
        </w:rPr>
        <w:t>tae</w:t>
      </w:r>
      <w:r>
        <w:t xml:space="preserve">1, entonces el directorio donde </w:t>
      </w:r>
      <w:r w:rsidR="00A77ADA">
        <w:t>se debe desempaquetar el .</w:t>
      </w:r>
      <w:proofErr w:type="spellStart"/>
      <w:r w:rsidR="00A77ADA">
        <w:t>zip</w:t>
      </w:r>
      <w:proofErr w:type="spellEnd"/>
      <w:r w:rsidR="00A77ADA">
        <w:t xml:space="preserve"> es</w:t>
      </w:r>
      <w:r>
        <w:t xml:space="preserve"> </w:t>
      </w:r>
      <w:r w:rsidRPr="00657563">
        <w:t>C:\</w:t>
      </w:r>
      <w:r>
        <w:t>Fortatec</w:t>
      </w:r>
      <w:r w:rsidR="007938A9">
        <w:t xml:space="preserve"> (</w:t>
      </w:r>
      <w:r w:rsidR="00A77ADA">
        <w:t xml:space="preserve">El nombre </w:t>
      </w:r>
      <w:r w:rsidR="00A77ADA" w:rsidRPr="00A77ADA">
        <w:rPr>
          <w:b/>
        </w:rPr>
        <w:t>tae</w:t>
      </w:r>
      <w:r w:rsidR="00A77ADA">
        <w:t>1, tae2 etc</w:t>
      </w:r>
      <w:r w:rsidR="007938A9">
        <w:t>.</w:t>
      </w:r>
      <w:r w:rsidR="00A77ADA">
        <w:t xml:space="preserve"> pudiera ser otro nombr</w:t>
      </w:r>
      <w:r w:rsidR="007938A9">
        <w:t>e como vtae1, vtae2, o incluso otro. Lo que sí es un variable es el número con un consecutivo).</w:t>
      </w:r>
    </w:p>
    <w:p w:rsidR="00A77ADA" w:rsidRDefault="00A77ADA">
      <w:r>
        <w:lastRenderedPageBreak/>
        <w:t xml:space="preserve">Después de desempaquetar, debe observar que dentro del directorio desempaquetado deben existir varios archivos con extensión </w:t>
      </w:r>
      <w:proofErr w:type="spellStart"/>
      <w:r w:rsidR="007938A9" w:rsidRPr="007938A9">
        <w:rPr>
          <w:b/>
          <w:i/>
        </w:rPr>
        <w:t>aspx</w:t>
      </w:r>
      <w:proofErr w:type="spellEnd"/>
      <w:r>
        <w:t xml:space="preserve"> y varios subdirectorios entre ellos uno llamado </w:t>
      </w:r>
      <w:proofErr w:type="spellStart"/>
      <w:r w:rsidRPr="007938A9">
        <w:rPr>
          <w:b/>
          <w:i/>
        </w:rPr>
        <w:t>pics</w:t>
      </w:r>
      <w:proofErr w:type="spellEnd"/>
      <w:r>
        <w:t xml:space="preserve">, </w:t>
      </w:r>
      <w:proofErr w:type="spellStart"/>
      <w:r w:rsidRPr="007938A9">
        <w:rPr>
          <w:b/>
          <w:i/>
        </w:rPr>
        <w:t>sql</w:t>
      </w:r>
      <w:proofErr w:type="spellEnd"/>
      <w:r>
        <w:t xml:space="preserve"> etc.   </w:t>
      </w:r>
      <w:r w:rsidR="007938A9">
        <w:t>De no tener esta estructura haga los movimientos necesarios para tenerla (normalmente es solo mover un directorio completo con toda su contenido).</w:t>
      </w:r>
    </w:p>
    <w:p w:rsidR="00657563" w:rsidRDefault="00657563">
      <w:r>
        <w:t xml:space="preserve"> Después de desempaquetar se debe renombrar el directorio desempaquetado siguiendo el consecutivo siguiente, es decir el directorio desempaquetado se debe r</w:t>
      </w:r>
      <w:r w:rsidR="00A77ADA">
        <w:t xml:space="preserve">enombrar en este caso como </w:t>
      </w:r>
      <w:r w:rsidR="00A77ADA" w:rsidRPr="007938A9">
        <w:rPr>
          <w:b/>
          <w:i/>
        </w:rPr>
        <w:t>tae2</w:t>
      </w:r>
      <w:r w:rsidR="00A77ADA">
        <w:t xml:space="preserve">, ya que al mismo nivel que el desempaquetado existe el </w:t>
      </w:r>
      <w:r w:rsidR="00A77ADA" w:rsidRPr="007938A9">
        <w:rPr>
          <w:b/>
          <w:i/>
        </w:rPr>
        <w:t>tae1</w:t>
      </w:r>
      <w:r w:rsidR="00A77ADA">
        <w:t>.</w:t>
      </w:r>
    </w:p>
    <w:p w:rsidR="0031186B" w:rsidRDefault="0031186B" w:rsidP="00266587">
      <w:pPr>
        <w:pStyle w:val="Ttulo2"/>
      </w:pPr>
    </w:p>
    <w:p w:rsidR="0031186B" w:rsidRDefault="0031186B" w:rsidP="00266587">
      <w:pPr>
        <w:pStyle w:val="Ttulo2"/>
      </w:pPr>
    </w:p>
    <w:p w:rsidR="00266587" w:rsidRDefault="00266587" w:rsidP="00266587">
      <w:pPr>
        <w:pStyle w:val="Ttulo2"/>
      </w:pPr>
      <w:r>
        <w:t>Paso 2</w:t>
      </w:r>
      <w:r w:rsidR="0031186B">
        <w:t xml:space="preserve"> Copiar </w:t>
      </w:r>
      <w:proofErr w:type="spellStart"/>
      <w:r w:rsidR="0031186B">
        <w:t>directoriosy</w:t>
      </w:r>
      <w:proofErr w:type="spellEnd"/>
      <w:r w:rsidR="0031186B">
        <w:t xml:space="preserve"> </w:t>
      </w:r>
      <w:proofErr w:type="spellStart"/>
      <w:r w:rsidR="0031186B">
        <w:t>web.config</w:t>
      </w:r>
      <w:proofErr w:type="spellEnd"/>
    </w:p>
    <w:p w:rsidR="00EC56E4" w:rsidRDefault="00266587" w:rsidP="00EC56E4">
      <w:r>
        <w:t>Copiar los siguientes directorios y archivos de la versión que esta publicada actualmente y sobre escribirlos y/</w:t>
      </w:r>
      <w:r w:rsidRPr="00266587">
        <w:rPr>
          <w:u w:val="single"/>
        </w:rPr>
        <w:t>o</w:t>
      </w:r>
      <w:r>
        <w:rPr>
          <w:u w:val="single"/>
        </w:rPr>
        <w:t xml:space="preserve"> </w:t>
      </w:r>
      <w:r w:rsidRPr="00266587">
        <w:t>copiarlos</w:t>
      </w:r>
      <w:r>
        <w:t xml:space="preserve"> en el directorio desempacado.</w:t>
      </w:r>
    </w:p>
    <w:p w:rsidR="00266587" w:rsidRDefault="00266587" w:rsidP="00ED751F">
      <w:pPr>
        <w:pStyle w:val="Prrafodelista"/>
        <w:numPr>
          <w:ilvl w:val="0"/>
          <w:numId w:val="2"/>
        </w:numPr>
      </w:pPr>
      <w:r>
        <w:t xml:space="preserve">Directorio </w:t>
      </w:r>
      <w:proofErr w:type="spellStart"/>
      <w:r w:rsidRPr="00266587">
        <w:rPr>
          <w:u w:val="single"/>
        </w:rPr>
        <w:t>telcel</w:t>
      </w:r>
      <w:proofErr w:type="spellEnd"/>
    </w:p>
    <w:p w:rsidR="00266587" w:rsidRDefault="00266587" w:rsidP="00ED751F">
      <w:pPr>
        <w:pStyle w:val="Prrafodelista"/>
        <w:numPr>
          <w:ilvl w:val="0"/>
          <w:numId w:val="2"/>
        </w:numPr>
      </w:pPr>
      <w:r>
        <w:t>Directorio mm</w:t>
      </w:r>
    </w:p>
    <w:p w:rsidR="00266587" w:rsidRDefault="00266587" w:rsidP="00ED751F">
      <w:pPr>
        <w:pStyle w:val="Prrafodelista"/>
        <w:numPr>
          <w:ilvl w:val="0"/>
          <w:numId w:val="2"/>
        </w:numPr>
      </w:pPr>
      <w:r>
        <w:t xml:space="preserve">Directorio </w:t>
      </w:r>
      <w:proofErr w:type="spellStart"/>
      <w:r>
        <w:t>pics</w:t>
      </w:r>
      <w:proofErr w:type="spellEnd"/>
    </w:p>
    <w:p w:rsidR="00266587" w:rsidRDefault="00266587" w:rsidP="00ED751F">
      <w:pPr>
        <w:pStyle w:val="Prrafodelista"/>
        <w:numPr>
          <w:ilvl w:val="0"/>
          <w:numId w:val="2"/>
        </w:numPr>
      </w:pPr>
      <w:r>
        <w:t xml:space="preserve">Archivo </w:t>
      </w:r>
      <w:proofErr w:type="spellStart"/>
      <w:r w:rsidRPr="00266587">
        <w:t>web.config</w:t>
      </w:r>
      <w:proofErr w:type="spellEnd"/>
    </w:p>
    <w:p w:rsidR="00266587" w:rsidRDefault="007938A9" w:rsidP="00266587">
      <w:r>
        <w:t>Ejemplo</w:t>
      </w:r>
    </w:p>
    <w:p w:rsidR="007938A9" w:rsidRDefault="007938A9" w:rsidP="00ED751F">
      <w:pPr>
        <w:pStyle w:val="Prrafodelista"/>
        <w:numPr>
          <w:ilvl w:val="0"/>
          <w:numId w:val="3"/>
        </w:numPr>
      </w:pPr>
      <w:r>
        <w:t xml:space="preserve">Copiar directorio </w:t>
      </w:r>
      <w:r w:rsidRPr="00657563">
        <w:t>C:\</w:t>
      </w:r>
      <w:r>
        <w:t>Fortatec</w:t>
      </w:r>
      <w:r w:rsidRPr="00657563">
        <w:t>\</w:t>
      </w:r>
      <w:r w:rsidRPr="007938A9">
        <w:rPr>
          <w:b/>
        </w:rPr>
        <w:t>tae</w:t>
      </w:r>
      <w:r>
        <w:t xml:space="preserve">1\pics en </w:t>
      </w:r>
      <w:r w:rsidRPr="00657563">
        <w:t>C:\</w:t>
      </w:r>
      <w:r>
        <w:t>Fortatec</w:t>
      </w:r>
      <w:r w:rsidRPr="00657563">
        <w:t>\</w:t>
      </w:r>
      <w:r w:rsidRPr="007938A9">
        <w:rPr>
          <w:b/>
        </w:rPr>
        <w:t>tae</w:t>
      </w:r>
      <w:r>
        <w:t>2\pics</w:t>
      </w:r>
    </w:p>
    <w:p w:rsidR="007938A9" w:rsidRPr="00946D37" w:rsidRDefault="007938A9" w:rsidP="00ED751F">
      <w:pPr>
        <w:pStyle w:val="Prrafodelista"/>
        <w:numPr>
          <w:ilvl w:val="0"/>
          <w:numId w:val="3"/>
        </w:numPr>
        <w:rPr>
          <w:lang w:val="en-US"/>
        </w:rPr>
      </w:pPr>
      <w:proofErr w:type="spellStart"/>
      <w:r w:rsidRPr="00946D37">
        <w:rPr>
          <w:lang w:val="en-US"/>
        </w:rPr>
        <w:t>Copiar</w:t>
      </w:r>
      <w:proofErr w:type="spellEnd"/>
      <w:r w:rsidRPr="00946D37">
        <w:rPr>
          <w:lang w:val="en-US"/>
        </w:rPr>
        <w:t xml:space="preserve"> </w:t>
      </w:r>
      <w:proofErr w:type="spellStart"/>
      <w:r w:rsidRPr="00946D37">
        <w:rPr>
          <w:lang w:val="en-US"/>
        </w:rPr>
        <w:t>archivo</w:t>
      </w:r>
      <w:proofErr w:type="spellEnd"/>
      <w:r w:rsidRPr="00946D37">
        <w:rPr>
          <w:lang w:val="en-US"/>
        </w:rPr>
        <w:t xml:space="preserve"> C:\Fortatec\</w:t>
      </w:r>
      <w:r w:rsidRPr="00946D37">
        <w:rPr>
          <w:b/>
          <w:lang w:val="en-US"/>
        </w:rPr>
        <w:t>tae</w:t>
      </w:r>
      <w:r w:rsidRPr="00946D37">
        <w:rPr>
          <w:lang w:val="en-US"/>
        </w:rPr>
        <w:t xml:space="preserve">1\ </w:t>
      </w:r>
      <w:proofErr w:type="spellStart"/>
      <w:r w:rsidRPr="00946D37">
        <w:rPr>
          <w:lang w:val="en-US"/>
        </w:rPr>
        <w:t>web.config</w:t>
      </w:r>
      <w:proofErr w:type="spellEnd"/>
      <w:r w:rsidRPr="00946D37">
        <w:rPr>
          <w:lang w:val="en-US"/>
        </w:rPr>
        <w:t xml:space="preserve"> en C:\Fortatec\</w:t>
      </w:r>
      <w:r w:rsidRPr="00946D37">
        <w:rPr>
          <w:b/>
          <w:lang w:val="en-US"/>
        </w:rPr>
        <w:t>tae</w:t>
      </w:r>
      <w:r w:rsidRPr="00946D37">
        <w:rPr>
          <w:lang w:val="en-US"/>
        </w:rPr>
        <w:t>2\web.config</w:t>
      </w:r>
    </w:p>
    <w:p w:rsidR="007938A9" w:rsidRDefault="007938A9" w:rsidP="00ED751F">
      <w:pPr>
        <w:pStyle w:val="Prrafodelista"/>
        <w:numPr>
          <w:ilvl w:val="0"/>
          <w:numId w:val="3"/>
        </w:numPr>
      </w:pPr>
      <w:r>
        <w:t xml:space="preserve">Copiar directorio </w:t>
      </w:r>
      <w:r w:rsidRPr="00657563">
        <w:t>C:\</w:t>
      </w:r>
      <w:r>
        <w:t>Fortatec</w:t>
      </w:r>
      <w:r w:rsidRPr="00657563">
        <w:t>\</w:t>
      </w:r>
      <w:r w:rsidRPr="007938A9">
        <w:rPr>
          <w:b/>
        </w:rPr>
        <w:t>tae</w:t>
      </w:r>
      <w:r>
        <w:t xml:space="preserve">1\telcel en </w:t>
      </w:r>
      <w:r w:rsidRPr="00657563">
        <w:t>C:\</w:t>
      </w:r>
      <w:r>
        <w:t>Fortatec</w:t>
      </w:r>
      <w:r w:rsidRPr="00657563">
        <w:t>\</w:t>
      </w:r>
      <w:r w:rsidRPr="007938A9">
        <w:rPr>
          <w:b/>
        </w:rPr>
        <w:t>tae</w:t>
      </w:r>
      <w:r>
        <w:t>2\telcel</w:t>
      </w:r>
    </w:p>
    <w:p w:rsidR="007938A9" w:rsidRPr="007938A9" w:rsidRDefault="007938A9" w:rsidP="00ED751F">
      <w:pPr>
        <w:pStyle w:val="Prrafodelista"/>
        <w:numPr>
          <w:ilvl w:val="0"/>
          <w:numId w:val="3"/>
        </w:numPr>
      </w:pPr>
      <w:r>
        <w:t xml:space="preserve">Copiar directorio </w:t>
      </w:r>
      <w:r w:rsidRPr="00657563">
        <w:t>C:\</w:t>
      </w:r>
      <w:r>
        <w:t>Fortatec</w:t>
      </w:r>
      <w:r w:rsidRPr="00657563">
        <w:t>\</w:t>
      </w:r>
      <w:r w:rsidRPr="007938A9">
        <w:rPr>
          <w:b/>
        </w:rPr>
        <w:t>tae</w:t>
      </w:r>
      <w:r>
        <w:t xml:space="preserve">1\mm en </w:t>
      </w:r>
      <w:r w:rsidRPr="00657563">
        <w:t>C:\</w:t>
      </w:r>
      <w:r>
        <w:t>Fortatec</w:t>
      </w:r>
      <w:r w:rsidRPr="00657563">
        <w:t>\</w:t>
      </w:r>
      <w:r w:rsidRPr="007938A9">
        <w:rPr>
          <w:b/>
        </w:rPr>
        <w:t>tae</w:t>
      </w:r>
      <w:r>
        <w:t>2\mm</w:t>
      </w:r>
    </w:p>
    <w:p w:rsidR="007938A9" w:rsidRDefault="007938A9">
      <w:r>
        <w:br w:type="page"/>
      </w:r>
    </w:p>
    <w:p w:rsidR="00266587" w:rsidRDefault="007938A9" w:rsidP="00266587">
      <w:pPr>
        <w:pStyle w:val="Ttulo2"/>
      </w:pPr>
      <w:r>
        <w:lastRenderedPageBreak/>
        <w:t>Paso 3</w:t>
      </w:r>
      <w:r w:rsidR="0031186B">
        <w:t xml:space="preserve"> Detener pool de aplicaciones asociado a la aplicación</w:t>
      </w:r>
    </w:p>
    <w:p w:rsidR="00EC56E4" w:rsidRDefault="007938A9" w:rsidP="00EC56E4">
      <w:r>
        <w:t>Entrar de nuevo al IIS y buscar el pool de aplicaciones asociado a la aplicación.</w:t>
      </w:r>
    </w:p>
    <w:p w:rsidR="007938A9" w:rsidRDefault="007938A9" w:rsidP="00EC56E4">
      <w:r>
        <w:t xml:space="preserve">Dar clic en </w:t>
      </w:r>
      <w:r w:rsidRPr="007938A9">
        <w:rPr>
          <w:b/>
        </w:rPr>
        <w:t>Grupo de aplicaciones</w:t>
      </w:r>
      <w:r>
        <w:t xml:space="preserve"> y luego clic sobre </w:t>
      </w:r>
      <w:r w:rsidR="0031186B">
        <w:t xml:space="preserve">el </w:t>
      </w:r>
      <w:r w:rsidRPr="0031186B">
        <w:rPr>
          <w:i/>
        </w:rPr>
        <w:t>grupo de aplicaciones</w:t>
      </w:r>
      <w:r w:rsidR="0031186B">
        <w:rPr>
          <w:i/>
        </w:rPr>
        <w:t xml:space="preserve"> que corresponda</w:t>
      </w:r>
      <w:r>
        <w:t xml:space="preserve"> y finalmente clic a </w:t>
      </w:r>
      <w:r w:rsidRPr="007938A9">
        <w:rPr>
          <w:b/>
        </w:rPr>
        <w:t>Detener</w:t>
      </w:r>
    </w:p>
    <w:p w:rsidR="007938A9" w:rsidRDefault="00D061D3" w:rsidP="00EC56E4">
      <w:r>
        <w:rPr>
          <w:noProof/>
          <w:lang w:eastAsia="es-MX"/>
        </w:rPr>
        <w:pict>
          <v:rect id="_x0000_s1141" style="position:absolute;margin-left:334.35pt;margin-top:126.5pt;width:1in;height:14.4pt;z-index:251748352" strokecolor="#c0504d [3205]" strokeweight="1.75pt">
            <v:fill opacity="11141f"/>
          </v:rect>
        </w:pict>
      </w:r>
      <w:r>
        <w:rPr>
          <w:noProof/>
          <w:lang w:eastAsia="es-MX"/>
        </w:rPr>
        <w:pict>
          <v:rect id="_x0000_s1140" style="position:absolute;margin-left:135.15pt;margin-top:165.5pt;width:1in;height:14.4pt;z-index:251747328" strokecolor="#c0504d [3205]" strokeweight="1.75pt">
            <v:fill opacity="11141f"/>
          </v:rect>
        </w:pict>
      </w:r>
      <w:r>
        <w:rPr>
          <w:noProof/>
          <w:lang w:eastAsia="es-MX"/>
        </w:rPr>
        <w:pict>
          <v:rect id="_x0000_s1139" style="position:absolute;margin-left:26.55pt;margin-top:76.1pt;width:1in;height:14.4pt;z-index:251746304" strokecolor="#c0504d [3205]" strokeweight="1.75pt">
            <v:fill opacity="11141f"/>
          </v:rect>
        </w:pict>
      </w:r>
      <w:r w:rsidR="007938A9">
        <w:rPr>
          <w:noProof/>
          <w:lang w:eastAsia="es-MX"/>
        </w:rPr>
        <w:drawing>
          <wp:inline distT="0" distB="0" distL="0" distR="0">
            <wp:extent cx="5612130" cy="3293987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9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8A9" w:rsidRDefault="007938A9" w:rsidP="00EC56E4"/>
    <w:p w:rsidR="0031186B" w:rsidRDefault="0031186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C56E4" w:rsidRDefault="0031186B" w:rsidP="00266587">
      <w:pPr>
        <w:pStyle w:val="Ttulo2"/>
      </w:pPr>
      <w:r>
        <w:lastRenderedPageBreak/>
        <w:t>Paso 4 Realizar actualizaciones sobre la base de datos</w:t>
      </w:r>
    </w:p>
    <w:p w:rsidR="00EC56E4" w:rsidRDefault="00EC56E4" w:rsidP="00EC56E4"/>
    <w:p w:rsidR="0031186B" w:rsidRDefault="0031186B" w:rsidP="00EC56E4">
      <w:pPr>
        <w:rPr>
          <w:u w:val="single"/>
        </w:rPr>
      </w:pPr>
      <w:r>
        <w:t xml:space="preserve">En el directorio desempaquetado entrar al subdirectorio llamado </w:t>
      </w:r>
      <w:proofErr w:type="spellStart"/>
      <w:r>
        <w:t>sql</w:t>
      </w:r>
      <w:proofErr w:type="spellEnd"/>
      <w:r>
        <w:t xml:space="preserve"> el cual contiene varios subdirectorios y archivos con 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. </w:t>
      </w:r>
    </w:p>
    <w:p w:rsidR="0031186B" w:rsidRDefault="0031186B" w:rsidP="00EC56E4">
      <w:r>
        <w:br/>
      </w:r>
      <w:r w:rsidR="008F5A11" w:rsidRPr="008F5A11">
        <w:rPr>
          <w:rStyle w:val="Ttulo3Car"/>
        </w:rPr>
        <w:t xml:space="preserve">Paso 4.1 </w:t>
      </w:r>
      <w:r w:rsidRPr="0031186B">
        <w:t>Dentro</w:t>
      </w:r>
      <w:r>
        <w:t xml:space="preserve"> del directorio </w:t>
      </w:r>
      <w:proofErr w:type="spellStart"/>
      <w:r w:rsidRPr="0031186B">
        <w:rPr>
          <w:b/>
        </w:rPr>
        <w:t>updates_mssql</w:t>
      </w:r>
      <w:proofErr w:type="spellEnd"/>
      <w:r>
        <w:t xml:space="preserve"> hay varios archivos de texto con extensión </w:t>
      </w:r>
      <w:proofErr w:type="spellStart"/>
      <w:r>
        <w:t>sql</w:t>
      </w:r>
      <w:proofErr w:type="spellEnd"/>
      <w:r>
        <w:t xml:space="preserve">. Estos archivos contienen las sentencias de actualización sobre la base de datos </w:t>
      </w:r>
    </w:p>
    <w:p w:rsidR="00C364AA" w:rsidRDefault="00D061D3" w:rsidP="00EC56E4">
      <w:r w:rsidRPr="00D061D3">
        <w:rPr>
          <w:noProof/>
          <w:u w:val="single"/>
          <w:lang w:eastAsia="es-MX"/>
        </w:rPr>
        <w:pict>
          <v:rect id="_x0000_s1143" style="position:absolute;margin-left:102.75pt;margin-top:260.25pt;width:1in;height:14.4pt;z-index:251750400" strokecolor="#c0504d [3205]" strokeweight="1.75pt">
            <v:fill opacity="11141f"/>
          </v:rect>
        </w:pict>
      </w:r>
      <w:r w:rsidR="0031186B">
        <w:br/>
      </w:r>
      <w:r w:rsidR="0031186B">
        <w:rPr>
          <w:noProof/>
          <w:lang w:eastAsia="es-MX"/>
        </w:rPr>
        <w:drawing>
          <wp:inline distT="0" distB="0" distL="0" distR="0">
            <wp:extent cx="5612130" cy="3465208"/>
            <wp:effectExtent l="19050" t="0" r="7620" b="0"/>
            <wp:docPr id="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6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186B">
        <w:br/>
        <w:t>Los nombres de los archivos</w:t>
      </w:r>
      <w:r w:rsidR="00C364AA">
        <w:t xml:space="preserve"> </w:t>
      </w:r>
      <w:proofErr w:type="spellStart"/>
      <w:r w:rsidR="00C364AA">
        <w:t>sql</w:t>
      </w:r>
      <w:proofErr w:type="spellEnd"/>
      <w:r w:rsidR="00C364AA">
        <w:t>,</w:t>
      </w:r>
      <w:r w:rsidR="0031186B">
        <w:t xml:space="preserve"> terminan con el periodo y el año en el cual estos archivos fueron realizados. Por ejemplo, el archivo marcado en la imagen, se llama </w:t>
      </w:r>
      <w:r w:rsidR="0031186B" w:rsidRPr="0031186B">
        <w:rPr>
          <w:b/>
          <w:i/>
        </w:rPr>
        <w:t>015_1half2016.sql</w:t>
      </w:r>
      <w:r w:rsidR="0031186B">
        <w:t xml:space="preserve">, que quiere decir que contiene las actualizaciones realizadas en la base de datos del 1 de enero al 30 de Junio de 2016. Si la versión publicada es posterior a Junio de 2016 no </w:t>
      </w:r>
      <w:r w:rsidR="00C364AA">
        <w:t>requiere</w:t>
      </w:r>
      <w:r w:rsidR="0031186B">
        <w:t xml:space="preserve"> </w:t>
      </w:r>
      <w:r w:rsidR="00C364AA">
        <w:t>actualizaciones</w:t>
      </w:r>
      <w:r w:rsidR="0031186B">
        <w:t xml:space="preserve">, sin embargo, si la versión publicada </w:t>
      </w:r>
      <w:r w:rsidR="00C364AA">
        <w:t>es anterior a Junio 30 de 2</w:t>
      </w:r>
      <w:r w:rsidR="0031186B">
        <w:t xml:space="preserve">016 entonces se deben aplicar las sentencias </w:t>
      </w:r>
      <w:proofErr w:type="spellStart"/>
      <w:r w:rsidR="0031186B">
        <w:t>sql</w:t>
      </w:r>
      <w:proofErr w:type="spellEnd"/>
      <w:r w:rsidR="0031186B">
        <w:t xml:space="preserve"> contenidas en </w:t>
      </w:r>
      <w:r w:rsidR="0031186B" w:rsidRPr="0031186B">
        <w:rPr>
          <w:b/>
          <w:i/>
        </w:rPr>
        <w:t>015_1half2016.sql</w:t>
      </w:r>
      <w:r w:rsidR="0031186B">
        <w:t>.</w:t>
      </w:r>
      <w:r w:rsidR="00C364AA">
        <w:t xml:space="preserve">  Se puede determinar la fecha de la publicación viendo la fecha de la última actualización del directorio publicado, en este caso viendo la fecha de actualización de directorio </w:t>
      </w:r>
      <w:r w:rsidR="00C364AA" w:rsidRPr="00C364AA">
        <w:rPr>
          <w:b/>
        </w:rPr>
        <w:t>c:\Fortatec\tae1</w:t>
      </w:r>
      <w:r w:rsidR="00C364AA">
        <w:t>.</w:t>
      </w:r>
    </w:p>
    <w:p w:rsidR="00C364AA" w:rsidRDefault="00C364AA" w:rsidP="00EC56E4"/>
    <w:p w:rsidR="00C364AA" w:rsidRDefault="00C364AA">
      <w:r>
        <w:br w:type="page"/>
      </w:r>
    </w:p>
    <w:p w:rsidR="00C364AA" w:rsidRDefault="00C364AA" w:rsidP="00EC56E4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t>Para aplicar las actualizaciones, simplemente abrir el SQL server management studio, tener seleccionada la base de datos asociada a la plataforma (ver archivo web.config elemento llamado recargaConectionString para ver base de datos) y luego arrastrar el archivo sql sobre la parte en blanco en sql server management studio.</w:t>
      </w:r>
    </w:p>
    <w:p w:rsidR="00C364AA" w:rsidRDefault="00D061D3" w:rsidP="00EC56E4">
      <w:r w:rsidRPr="00D061D3">
        <w:rPr>
          <w:noProof/>
          <w:u w:val="single"/>
          <w:lang w:eastAsia="es-MX"/>
        </w:rPr>
        <w:pict>
          <v:rect id="_x0000_s1147" style="position:absolute;margin-left:8.55pt;margin-top:29.4pt;width:1in;height:14.4pt;z-index:251754496" strokecolor="#c0504d [3205]" strokeweight="1.75pt">
            <v:fill opacity="11141f"/>
          </v:rect>
        </w:pict>
      </w:r>
      <w:r w:rsidRPr="00D061D3">
        <w:rPr>
          <w:noProof/>
          <w:u w:val="single"/>
          <w:lang w:eastAsia="es-MX"/>
        </w:rPr>
        <w:pict>
          <v:rect id="_x0000_s1146" style="position:absolute;margin-left:245.55pt;margin-top:228.6pt;width:1in;height:14.4pt;z-index:251753472" strokecolor="#c0504d [3205]" strokeweight="1.75pt">
            <v:fill opacity="11141f"/>
          </v:rect>
        </w:pict>
      </w:r>
      <w:r w:rsidRPr="00D061D3">
        <w:rPr>
          <w:noProof/>
          <w:u w:val="single"/>
          <w:lang w:eastAsia="es-MX"/>
        </w:rPr>
        <w:pict>
          <v:rect id="_x0000_s1145" style="position:absolute;margin-left:8.55pt;margin-top:121.8pt;width:1in;height:14.4pt;z-index:251752448" strokecolor="#c0504d [3205]" strokeweight="1.75pt">
            <v:fill opacity="11141f"/>
          </v:rect>
        </w:pict>
      </w:r>
      <w:r w:rsidRPr="00D061D3">
        <w:rPr>
          <w:noProof/>
          <w:u w:val="single"/>
          <w:lang w:eastAsia="es-MX"/>
        </w:rPr>
        <w:pict>
          <v:rect id="_x0000_s1144" style="position:absolute;margin-left:173.55pt;margin-top:80.4pt;width:34.8pt;height:30.6pt;z-index:251751424" strokecolor="#c0504d [3205]" strokeweight="1.75pt">
            <v:fill opacity="11141f"/>
          </v:rect>
        </w:pict>
      </w:r>
      <w:r w:rsidR="00C364AA">
        <w:rPr>
          <w:noProof/>
          <w:lang w:eastAsia="es-MX"/>
        </w:rPr>
        <w:drawing>
          <wp:inline distT="0" distB="0" distL="0" distR="0">
            <wp:extent cx="5612130" cy="3507581"/>
            <wp:effectExtent l="1905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4AA" w:rsidRDefault="00C364AA">
      <w:r>
        <w:br w:type="page"/>
      </w:r>
    </w:p>
    <w:p w:rsidR="00C364AA" w:rsidRDefault="00C364AA" w:rsidP="00EC56E4">
      <w:r>
        <w:lastRenderedPageBreak/>
        <w:t xml:space="preserve">Por ejemplo, suponiendo que la base de datos se llama </w:t>
      </w:r>
      <w:proofErr w:type="spellStart"/>
      <w:r w:rsidRPr="008F5A11">
        <w:rPr>
          <w:b/>
        </w:rPr>
        <w:t>tae_combinada</w:t>
      </w:r>
      <w:proofErr w:type="spellEnd"/>
      <w:r>
        <w:t xml:space="preserve"> y después de arrastrar el archivo </w:t>
      </w:r>
      <w:proofErr w:type="spellStart"/>
      <w:r>
        <w:t>sql</w:t>
      </w:r>
      <w:proofErr w:type="spellEnd"/>
      <w:r>
        <w:t xml:space="preserve">, se tendrá algo como esto. Solo basta con dar clic en </w:t>
      </w:r>
      <w:proofErr w:type="spellStart"/>
      <w:r>
        <w:t>Execute</w:t>
      </w:r>
      <w:proofErr w:type="spellEnd"/>
      <w:r>
        <w:t xml:space="preserve">. </w:t>
      </w:r>
      <w:r w:rsidR="008F5A11">
        <w:t xml:space="preserve"> Antes de dar clic en </w:t>
      </w:r>
      <w:proofErr w:type="spellStart"/>
      <w:r w:rsidR="008F5A11">
        <w:t>Execute</w:t>
      </w:r>
      <w:proofErr w:type="spellEnd"/>
      <w:r w:rsidR="008F5A11">
        <w:t xml:space="preserve">, asegurar que la base de datos seleccionada sea la adecuada (observe la imagen de abajo, donde en el ejemplo la base de datos se llama </w:t>
      </w:r>
      <w:proofErr w:type="spellStart"/>
      <w:r w:rsidR="008F5A11" w:rsidRPr="008F5A11">
        <w:rPr>
          <w:b/>
        </w:rPr>
        <w:t>tae_combinada</w:t>
      </w:r>
      <w:proofErr w:type="spellEnd"/>
      <w:r w:rsidR="008F5A11">
        <w:t>).</w:t>
      </w:r>
    </w:p>
    <w:p w:rsidR="008F5A11" w:rsidRDefault="008F5A11" w:rsidP="00EC56E4"/>
    <w:p w:rsidR="00C364AA" w:rsidRDefault="00D061D3" w:rsidP="00EC56E4">
      <w:r>
        <w:rPr>
          <w:noProof/>
          <w:lang w:eastAsia="es-MX"/>
        </w:rPr>
        <w:pict>
          <v:rect id="_x0000_s1149" style="position:absolute;margin-left:111.15pt;margin-top:33.45pt;width:1in;height:14.4pt;z-index:251756544" strokecolor="#c0504d [3205]" strokeweight="1.75pt">
            <v:fill opacity="11141f"/>
          </v:rect>
        </w:pict>
      </w:r>
      <w:r>
        <w:rPr>
          <w:noProof/>
          <w:lang w:eastAsia="es-MX"/>
        </w:rPr>
        <w:pict>
          <v:rect id="_x0000_s1148" style="position:absolute;margin-left:33.75pt;margin-top:33.45pt;width:1in;height:14.4pt;z-index:251755520" strokecolor="#c0504d [3205]" strokeweight="1.75pt">
            <v:fill opacity="11141f"/>
          </v:rect>
        </w:pict>
      </w:r>
      <w:r w:rsidR="00C364AA">
        <w:rPr>
          <w:noProof/>
          <w:lang w:eastAsia="es-MX"/>
        </w:rPr>
        <w:drawing>
          <wp:inline distT="0" distB="0" distL="0" distR="0">
            <wp:extent cx="5612130" cy="3235449"/>
            <wp:effectExtent l="1905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3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A11" w:rsidRDefault="008F5A11" w:rsidP="00EC56E4"/>
    <w:p w:rsidR="008F5A11" w:rsidRDefault="008F5A11" w:rsidP="008F5A11">
      <w:r>
        <w:t xml:space="preserve">La ejecución de las sentencias de actualización </w:t>
      </w:r>
      <w:proofErr w:type="gramStart"/>
      <w:r>
        <w:t>podrían</w:t>
      </w:r>
      <w:proofErr w:type="gramEnd"/>
      <w:r>
        <w:t xml:space="preserve"> demorar desde unos segundos hasta minutos e incluso horas dependiendo de si hay cambios en estructura de </w:t>
      </w:r>
      <w:proofErr w:type="spellStart"/>
      <w:r>
        <w:t>transactions</w:t>
      </w:r>
      <w:proofErr w:type="spellEnd"/>
      <w:r>
        <w:t xml:space="preserve"> o una tabla que tenga muchos registros. También, es posible que haya mensajes de error al termino de la ejecución de la sentencias de actualización.</w:t>
      </w:r>
    </w:p>
    <w:p w:rsidR="008F5A11" w:rsidRDefault="008F5A11" w:rsidP="00EC56E4"/>
    <w:p w:rsidR="008F5A11" w:rsidRDefault="008F5A11" w:rsidP="00EC56E4">
      <w:r w:rsidRPr="008F5A11">
        <w:rPr>
          <w:rStyle w:val="Ttulo3Car"/>
        </w:rPr>
        <w:t>Paso 4.2</w:t>
      </w:r>
      <w:r>
        <w:t xml:space="preserve"> Actualizar los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.</w:t>
      </w:r>
      <w:r>
        <w:br/>
        <w:t xml:space="preserve">En el directorio desempaquetado hay un archivo llamado </w:t>
      </w:r>
      <w:proofErr w:type="spellStart"/>
      <w:r>
        <w:t>sql</w:t>
      </w:r>
      <w:proofErr w:type="spellEnd"/>
      <w:r>
        <w:t xml:space="preserve">\sp_mssql.sql, este </w:t>
      </w:r>
      <w:proofErr w:type="spellStart"/>
      <w:r>
        <w:t>tambien</w:t>
      </w:r>
      <w:proofErr w:type="spellEnd"/>
      <w:r>
        <w:t xml:space="preserve"> deberá ser ejecutado en SQL Server Management Studio para actualizar las funciones, procedimientos y </w:t>
      </w:r>
      <w:proofErr w:type="spellStart"/>
      <w:r>
        <w:t>trigger</w:t>
      </w:r>
      <w:proofErr w:type="spellEnd"/>
      <w:r>
        <w:t xml:space="preserve"> de base de datos.</w:t>
      </w:r>
    </w:p>
    <w:p w:rsidR="008F5A11" w:rsidRDefault="008F5A11" w:rsidP="00EC56E4"/>
    <w:p w:rsidR="008F5A11" w:rsidRDefault="008F5A11">
      <w:r>
        <w:br w:type="page"/>
      </w:r>
    </w:p>
    <w:p w:rsidR="008F5A11" w:rsidRDefault="008F5A11" w:rsidP="008F5A11">
      <w:pPr>
        <w:pStyle w:val="Ttulo2"/>
      </w:pPr>
      <w:r>
        <w:lastRenderedPageBreak/>
        <w:t>Paso 5 Publicar la versión nueva en el IIS</w:t>
      </w:r>
    </w:p>
    <w:p w:rsidR="008F5A11" w:rsidRDefault="008F5A11" w:rsidP="008F5A11">
      <w:r>
        <w:t xml:space="preserve">Entrar al IIS   y de clic en aplicación que se actualizará y luego clic en Configuración básica </w:t>
      </w:r>
    </w:p>
    <w:p w:rsidR="008F5A11" w:rsidRDefault="00D061D3" w:rsidP="008F5A11">
      <w:r>
        <w:rPr>
          <w:noProof/>
          <w:lang w:eastAsia="es-MX"/>
        </w:rPr>
        <w:pict>
          <v:rect id="_x0000_s1151" style="position:absolute;margin-left:319.95pt;margin-top:70.65pt;width:1in;height:14.4pt;z-index:251758592" strokecolor="#c0504d [3205]" strokeweight="1.75pt">
            <v:fill opacity="11141f"/>
          </v:rect>
        </w:pict>
      </w:r>
      <w:r>
        <w:rPr>
          <w:noProof/>
          <w:lang w:eastAsia="es-MX"/>
        </w:rPr>
        <w:pict>
          <v:rect id="_x0000_s1150" style="position:absolute;margin-left:33.15pt;margin-top:112.05pt;width:1in;height:14.4pt;z-index:251757568" strokecolor="#c0504d [3205]" strokeweight="1.75pt">
            <v:fill opacity="11141f"/>
          </v:rect>
        </w:pict>
      </w:r>
      <w:r w:rsidR="008F5A11" w:rsidRPr="008F5A11">
        <w:rPr>
          <w:noProof/>
          <w:lang w:eastAsia="es-MX"/>
        </w:rPr>
        <w:drawing>
          <wp:inline distT="0" distB="0" distL="0" distR="0">
            <wp:extent cx="5162550" cy="3030110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917" cy="303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A11" w:rsidRDefault="008F5A11" w:rsidP="008F5A11">
      <w:r>
        <w:t>Actualizar la Ruta de acceso física colocando el directorio desempaquetado y luego clic en Aceptar.</w:t>
      </w:r>
    </w:p>
    <w:p w:rsidR="008F5A11" w:rsidRDefault="008F5A11" w:rsidP="008F5A11">
      <w:r>
        <w:rPr>
          <w:noProof/>
          <w:lang w:eastAsia="es-MX"/>
        </w:rPr>
        <w:drawing>
          <wp:inline distT="0" distB="0" distL="0" distR="0">
            <wp:extent cx="5215890" cy="3831698"/>
            <wp:effectExtent l="1905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350" cy="383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A11" w:rsidRDefault="008F5A11" w:rsidP="008F5A11"/>
    <w:p w:rsidR="008F5A11" w:rsidRDefault="008F5A11" w:rsidP="008F5A11">
      <w:pPr>
        <w:pStyle w:val="Ttulo2"/>
      </w:pPr>
      <w:r>
        <w:lastRenderedPageBreak/>
        <w:t>Paso 6 Iniciar el pool o grupo de aplicaciones de la aplicación</w:t>
      </w:r>
    </w:p>
    <w:p w:rsidR="008F5A11" w:rsidRDefault="008F5A11" w:rsidP="008F5A11"/>
    <w:p w:rsidR="008F5A11" w:rsidRDefault="008F5A11" w:rsidP="008F5A11">
      <w:r>
        <w:t>Arrancar el pool de aplicaciones</w:t>
      </w:r>
      <w:r w:rsidR="0000572A">
        <w:t>.</w:t>
      </w:r>
    </w:p>
    <w:p w:rsidR="0000572A" w:rsidRDefault="0000572A" w:rsidP="008F5A11">
      <w:r>
        <w:t xml:space="preserve">En administrador de IIS, clic a </w:t>
      </w:r>
      <w:r w:rsidRPr="0000572A">
        <w:rPr>
          <w:b/>
        </w:rPr>
        <w:t>Grupo de aplicaciones</w:t>
      </w:r>
      <w:r>
        <w:t xml:space="preserve">, luego clic a nombre del grupo de aplicaciones, en el ejemplo </w:t>
      </w:r>
      <w:proofErr w:type="spellStart"/>
      <w:r>
        <w:t>atp_services</w:t>
      </w:r>
      <w:proofErr w:type="spellEnd"/>
      <w:r>
        <w:t xml:space="preserve"> y luego clic en </w:t>
      </w:r>
      <w:r w:rsidRPr="0000572A">
        <w:rPr>
          <w:b/>
        </w:rPr>
        <w:t>Iniciar</w:t>
      </w:r>
      <w:r>
        <w:t>.</w:t>
      </w:r>
    </w:p>
    <w:p w:rsidR="008F5A11" w:rsidRDefault="008F5A11" w:rsidP="008F5A11"/>
    <w:p w:rsidR="008F5A11" w:rsidRDefault="00D061D3" w:rsidP="008F5A11">
      <w:r>
        <w:rPr>
          <w:noProof/>
          <w:lang w:eastAsia="es-MX"/>
        </w:rPr>
        <w:pict>
          <v:rect id="_x0000_s1154" style="position:absolute;margin-left:337.95pt;margin-top:116.7pt;width:1in;height:14.4pt;z-index:251761664" strokecolor="#c0504d [3205]" strokeweight="1.75pt">
            <v:fill opacity="11141f"/>
          </v:rect>
        </w:pict>
      </w:r>
      <w:r>
        <w:rPr>
          <w:noProof/>
          <w:lang w:eastAsia="es-MX"/>
        </w:rPr>
        <w:pict>
          <v:rect id="_x0000_s1153" style="position:absolute;margin-left:146.55pt;margin-top:165.9pt;width:1in;height:14.4pt;z-index:251760640" strokecolor="#c0504d [3205]" strokeweight="1.75pt">
            <v:fill opacity="11141f"/>
          </v:rect>
        </w:pict>
      </w:r>
      <w:r>
        <w:rPr>
          <w:noProof/>
          <w:lang w:eastAsia="es-MX"/>
        </w:rPr>
        <w:pict>
          <v:rect id="_x0000_s1152" style="position:absolute;margin-left:25.95pt;margin-top:79.15pt;width:1in;height:14.4pt;z-index:251759616" strokecolor="#c0504d [3205]" strokeweight="1.75pt">
            <v:fill opacity="11141f"/>
          </v:rect>
        </w:pict>
      </w:r>
      <w:r w:rsidR="008F5A11">
        <w:rPr>
          <w:noProof/>
          <w:lang w:eastAsia="es-MX"/>
        </w:rPr>
        <w:drawing>
          <wp:inline distT="0" distB="0" distL="0" distR="0">
            <wp:extent cx="5612130" cy="3293987"/>
            <wp:effectExtent l="1905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9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A11" w:rsidRDefault="008F5A11" w:rsidP="008F5A11"/>
    <w:p w:rsidR="008F5A11" w:rsidRDefault="008F5A11" w:rsidP="008F5A11"/>
    <w:p w:rsidR="008F5A11" w:rsidRDefault="008F5A11" w:rsidP="008F5A11"/>
    <w:p w:rsidR="008F5A11" w:rsidRDefault="008F5A11" w:rsidP="008F5A11">
      <w:pPr>
        <w:pStyle w:val="Ttulo2"/>
      </w:pPr>
      <w:r>
        <w:t>Paso 7 Listo, probar</w:t>
      </w:r>
    </w:p>
    <w:p w:rsidR="008F5A11" w:rsidRDefault="008F5A11" w:rsidP="008F5A11"/>
    <w:p w:rsidR="008F5A11" w:rsidRPr="008F5A11" w:rsidRDefault="008F5A11" w:rsidP="008F5A11">
      <w:pPr>
        <w:rPr>
          <w:u w:val="single"/>
        </w:rPr>
      </w:pPr>
    </w:p>
    <w:sectPr w:rsidR="008F5A11" w:rsidRPr="008F5A11" w:rsidSect="00E41BF1"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125135"/>
    <w:multiLevelType w:val="hybridMultilevel"/>
    <w:tmpl w:val="680E4E6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2946ED"/>
    <w:multiLevelType w:val="hybridMultilevel"/>
    <w:tmpl w:val="24ECB68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F1D4357"/>
    <w:multiLevelType w:val="hybridMultilevel"/>
    <w:tmpl w:val="33AE1F1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4625B9"/>
    <w:rsid w:val="00004114"/>
    <w:rsid w:val="00004E13"/>
    <w:rsid w:val="0000572A"/>
    <w:rsid w:val="0001445A"/>
    <w:rsid w:val="00015A0B"/>
    <w:rsid w:val="00020E96"/>
    <w:rsid w:val="00032470"/>
    <w:rsid w:val="000329B6"/>
    <w:rsid w:val="00037620"/>
    <w:rsid w:val="00040555"/>
    <w:rsid w:val="000455BA"/>
    <w:rsid w:val="00046483"/>
    <w:rsid w:val="000556A8"/>
    <w:rsid w:val="0006028F"/>
    <w:rsid w:val="000615DE"/>
    <w:rsid w:val="00061AE2"/>
    <w:rsid w:val="00062F32"/>
    <w:rsid w:val="00080DEF"/>
    <w:rsid w:val="00081C60"/>
    <w:rsid w:val="000929EB"/>
    <w:rsid w:val="000969FD"/>
    <w:rsid w:val="000B7264"/>
    <w:rsid w:val="000B7BB8"/>
    <w:rsid w:val="000C43A3"/>
    <w:rsid w:val="000E4C39"/>
    <w:rsid w:val="000F03E4"/>
    <w:rsid w:val="000F2AAE"/>
    <w:rsid w:val="000F7F3F"/>
    <w:rsid w:val="00103E06"/>
    <w:rsid w:val="00107C8B"/>
    <w:rsid w:val="00112ABE"/>
    <w:rsid w:val="00124563"/>
    <w:rsid w:val="0015470B"/>
    <w:rsid w:val="0017102B"/>
    <w:rsid w:val="00182833"/>
    <w:rsid w:val="00190087"/>
    <w:rsid w:val="001A0784"/>
    <w:rsid w:val="001B6C8C"/>
    <w:rsid w:val="001B7176"/>
    <w:rsid w:val="001D41A8"/>
    <w:rsid w:val="001D51E1"/>
    <w:rsid w:val="001D727C"/>
    <w:rsid w:val="001E45FA"/>
    <w:rsid w:val="001F053E"/>
    <w:rsid w:val="001F1CC0"/>
    <w:rsid w:val="001F3729"/>
    <w:rsid w:val="001F4ADB"/>
    <w:rsid w:val="00222F95"/>
    <w:rsid w:val="002232EE"/>
    <w:rsid w:val="0023423D"/>
    <w:rsid w:val="002557E8"/>
    <w:rsid w:val="00261769"/>
    <w:rsid w:val="00264DBB"/>
    <w:rsid w:val="00264E41"/>
    <w:rsid w:val="00266587"/>
    <w:rsid w:val="002674A6"/>
    <w:rsid w:val="0029065B"/>
    <w:rsid w:val="002912BC"/>
    <w:rsid w:val="0029595A"/>
    <w:rsid w:val="002A26C7"/>
    <w:rsid w:val="002A2B46"/>
    <w:rsid w:val="002A5A68"/>
    <w:rsid w:val="002A5ACD"/>
    <w:rsid w:val="002C0D95"/>
    <w:rsid w:val="002C559C"/>
    <w:rsid w:val="002D3240"/>
    <w:rsid w:val="002E1D1C"/>
    <w:rsid w:val="002F5627"/>
    <w:rsid w:val="0031186B"/>
    <w:rsid w:val="00316DD6"/>
    <w:rsid w:val="0032110F"/>
    <w:rsid w:val="003216D4"/>
    <w:rsid w:val="00326E5A"/>
    <w:rsid w:val="0033159B"/>
    <w:rsid w:val="00331DDE"/>
    <w:rsid w:val="00333607"/>
    <w:rsid w:val="00356832"/>
    <w:rsid w:val="003574BB"/>
    <w:rsid w:val="003722CE"/>
    <w:rsid w:val="0037250D"/>
    <w:rsid w:val="003725EC"/>
    <w:rsid w:val="00382BD1"/>
    <w:rsid w:val="00384A54"/>
    <w:rsid w:val="003875C3"/>
    <w:rsid w:val="00396842"/>
    <w:rsid w:val="003A6D96"/>
    <w:rsid w:val="003C5B5A"/>
    <w:rsid w:val="003D0281"/>
    <w:rsid w:val="003D2B43"/>
    <w:rsid w:val="003D4E88"/>
    <w:rsid w:val="003D777C"/>
    <w:rsid w:val="003F1E92"/>
    <w:rsid w:val="003F3F07"/>
    <w:rsid w:val="00401C88"/>
    <w:rsid w:val="00402A9E"/>
    <w:rsid w:val="00413AF7"/>
    <w:rsid w:val="00420A76"/>
    <w:rsid w:val="00421318"/>
    <w:rsid w:val="004437BB"/>
    <w:rsid w:val="0045678F"/>
    <w:rsid w:val="00461487"/>
    <w:rsid w:val="004625B9"/>
    <w:rsid w:val="00473FD0"/>
    <w:rsid w:val="004748E8"/>
    <w:rsid w:val="0047562E"/>
    <w:rsid w:val="00482122"/>
    <w:rsid w:val="00483D89"/>
    <w:rsid w:val="00483F2F"/>
    <w:rsid w:val="004871DA"/>
    <w:rsid w:val="00491645"/>
    <w:rsid w:val="004A1FDF"/>
    <w:rsid w:val="004B6BBD"/>
    <w:rsid w:val="004C1B0C"/>
    <w:rsid w:val="004C6A53"/>
    <w:rsid w:val="004D069A"/>
    <w:rsid w:val="004F7CA6"/>
    <w:rsid w:val="00500216"/>
    <w:rsid w:val="005008FA"/>
    <w:rsid w:val="00500CC7"/>
    <w:rsid w:val="00506664"/>
    <w:rsid w:val="00513524"/>
    <w:rsid w:val="00522559"/>
    <w:rsid w:val="0052680D"/>
    <w:rsid w:val="00532011"/>
    <w:rsid w:val="005438F3"/>
    <w:rsid w:val="00544079"/>
    <w:rsid w:val="005452E9"/>
    <w:rsid w:val="0055361C"/>
    <w:rsid w:val="00556488"/>
    <w:rsid w:val="00573FEC"/>
    <w:rsid w:val="00590906"/>
    <w:rsid w:val="005938CA"/>
    <w:rsid w:val="00594103"/>
    <w:rsid w:val="0059707A"/>
    <w:rsid w:val="00597773"/>
    <w:rsid w:val="005A4DB8"/>
    <w:rsid w:val="005B4246"/>
    <w:rsid w:val="005B5049"/>
    <w:rsid w:val="005B58F3"/>
    <w:rsid w:val="005C09EB"/>
    <w:rsid w:val="005C3241"/>
    <w:rsid w:val="005C6984"/>
    <w:rsid w:val="005D3A2F"/>
    <w:rsid w:val="005D4B60"/>
    <w:rsid w:val="005E4A89"/>
    <w:rsid w:val="00613995"/>
    <w:rsid w:val="006207AB"/>
    <w:rsid w:val="00622FC8"/>
    <w:rsid w:val="00623C7B"/>
    <w:rsid w:val="006240B0"/>
    <w:rsid w:val="006427E0"/>
    <w:rsid w:val="00646EAA"/>
    <w:rsid w:val="0065185F"/>
    <w:rsid w:val="00655995"/>
    <w:rsid w:val="00657563"/>
    <w:rsid w:val="00663E17"/>
    <w:rsid w:val="00671DB6"/>
    <w:rsid w:val="0067328A"/>
    <w:rsid w:val="00684E13"/>
    <w:rsid w:val="00692CCE"/>
    <w:rsid w:val="00695FF4"/>
    <w:rsid w:val="00696BAC"/>
    <w:rsid w:val="006A78C3"/>
    <w:rsid w:val="006C3B38"/>
    <w:rsid w:val="006C43C4"/>
    <w:rsid w:val="006C69B3"/>
    <w:rsid w:val="006C74DB"/>
    <w:rsid w:val="006D00D9"/>
    <w:rsid w:val="006D3E8F"/>
    <w:rsid w:val="006D633E"/>
    <w:rsid w:val="006E7DA2"/>
    <w:rsid w:val="006F558F"/>
    <w:rsid w:val="0071302F"/>
    <w:rsid w:val="007157BC"/>
    <w:rsid w:val="0071797B"/>
    <w:rsid w:val="0073102E"/>
    <w:rsid w:val="007541D1"/>
    <w:rsid w:val="007634E8"/>
    <w:rsid w:val="00775074"/>
    <w:rsid w:val="007750F9"/>
    <w:rsid w:val="007762E5"/>
    <w:rsid w:val="007938A9"/>
    <w:rsid w:val="007A0BAF"/>
    <w:rsid w:val="007A2CF9"/>
    <w:rsid w:val="007B1204"/>
    <w:rsid w:val="007B5D01"/>
    <w:rsid w:val="007B6271"/>
    <w:rsid w:val="007D3446"/>
    <w:rsid w:val="007D7A1C"/>
    <w:rsid w:val="007E09C3"/>
    <w:rsid w:val="007E2B99"/>
    <w:rsid w:val="007F20EA"/>
    <w:rsid w:val="007F4194"/>
    <w:rsid w:val="007F687A"/>
    <w:rsid w:val="00800158"/>
    <w:rsid w:val="00800AA5"/>
    <w:rsid w:val="008120C8"/>
    <w:rsid w:val="008168DB"/>
    <w:rsid w:val="00843E5B"/>
    <w:rsid w:val="00857C9C"/>
    <w:rsid w:val="00861C2C"/>
    <w:rsid w:val="0086300B"/>
    <w:rsid w:val="008635B2"/>
    <w:rsid w:val="00871812"/>
    <w:rsid w:val="00885884"/>
    <w:rsid w:val="00895208"/>
    <w:rsid w:val="008A35E4"/>
    <w:rsid w:val="008B1C14"/>
    <w:rsid w:val="008B293F"/>
    <w:rsid w:val="008E351A"/>
    <w:rsid w:val="008E750B"/>
    <w:rsid w:val="008F5A11"/>
    <w:rsid w:val="008F5E85"/>
    <w:rsid w:val="0090169B"/>
    <w:rsid w:val="00904E3B"/>
    <w:rsid w:val="00911A71"/>
    <w:rsid w:val="009179DE"/>
    <w:rsid w:val="00923553"/>
    <w:rsid w:val="00925B16"/>
    <w:rsid w:val="009362D4"/>
    <w:rsid w:val="00946D37"/>
    <w:rsid w:val="00950794"/>
    <w:rsid w:val="0095422E"/>
    <w:rsid w:val="00962B8B"/>
    <w:rsid w:val="009672BD"/>
    <w:rsid w:val="00967975"/>
    <w:rsid w:val="00972C34"/>
    <w:rsid w:val="00981ECB"/>
    <w:rsid w:val="00983801"/>
    <w:rsid w:val="00983EE2"/>
    <w:rsid w:val="00984387"/>
    <w:rsid w:val="00985771"/>
    <w:rsid w:val="00992F33"/>
    <w:rsid w:val="00995369"/>
    <w:rsid w:val="009A1ADF"/>
    <w:rsid w:val="009B1CC1"/>
    <w:rsid w:val="009B2B8E"/>
    <w:rsid w:val="009C31E3"/>
    <w:rsid w:val="009C4725"/>
    <w:rsid w:val="009D5F59"/>
    <w:rsid w:val="009D61F5"/>
    <w:rsid w:val="009E4DA2"/>
    <w:rsid w:val="009F5A93"/>
    <w:rsid w:val="009F7539"/>
    <w:rsid w:val="00A018BB"/>
    <w:rsid w:val="00A02A45"/>
    <w:rsid w:val="00A03E11"/>
    <w:rsid w:val="00A04BC2"/>
    <w:rsid w:val="00A115B9"/>
    <w:rsid w:val="00A16EA7"/>
    <w:rsid w:val="00A465DA"/>
    <w:rsid w:val="00A50506"/>
    <w:rsid w:val="00A72FCB"/>
    <w:rsid w:val="00A77ADA"/>
    <w:rsid w:val="00A935BB"/>
    <w:rsid w:val="00A95FFB"/>
    <w:rsid w:val="00AA44A4"/>
    <w:rsid w:val="00AA59CD"/>
    <w:rsid w:val="00AA7C74"/>
    <w:rsid w:val="00AC1EF2"/>
    <w:rsid w:val="00AC2C20"/>
    <w:rsid w:val="00AC5889"/>
    <w:rsid w:val="00AD17C2"/>
    <w:rsid w:val="00AD4D21"/>
    <w:rsid w:val="00AE6D32"/>
    <w:rsid w:val="00AF4BA1"/>
    <w:rsid w:val="00B06814"/>
    <w:rsid w:val="00B10253"/>
    <w:rsid w:val="00B12C26"/>
    <w:rsid w:val="00B14222"/>
    <w:rsid w:val="00B22728"/>
    <w:rsid w:val="00B235EA"/>
    <w:rsid w:val="00B27FFB"/>
    <w:rsid w:val="00B42B09"/>
    <w:rsid w:val="00B462CE"/>
    <w:rsid w:val="00B62E11"/>
    <w:rsid w:val="00B64E05"/>
    <w:rsid w:val="00B713FD"/>
    <w:rsid w:val="00B744ED"/>
    <w:rsid w:val="00B74C1B"/>
    <w:rsid w:val="00B77B8E"/>
    <w:rsid w:val="00B821F4"/>
    <w:rsid w:val="00B876AB"/>
    <w:rsid w:val="00B92133"/>
    <w:rsid w:val="00B94679"/>
    <w:rsid w:val="00B97192"/>
    <w:rsid w:val="00BA5576"/>
    <w:rsid w:val="00BB7564"/>
    <w:rsid w:val="00BD1A6F"/>
    <w:rsid w:val="00BD4F71"/>
    <w:rsid w:val="00BD5D77"/>
    <w:rsid w:val="00C06AAF"/>
    <w:rsid w:val="00C12B8D"/>
    <w:rsid w:val="00C16542"/>
    <w:rsid w:val="00C2256D"/>
    <w:rsid w:val="00C229E0"/>
    <w:rsid w:val="00C23917"/>
    <w:rsid w:val="00C23C80"/>
    <w:rsid w:val="00C265A9"/>
    <w:rsid w:val="00C31364"/>
    <w:rsid w:val="00C316A5"/>
    <w:rsid w:val="00C33A81"/>
    <w:rsid w:val="00C34C9A"/>
    <w:rsid w:val="00C364AA"/>
    <w:rsid w:val="00C370E5"/>
    <w:rsid w:val="00C53C4A"/>
    <w:rsid w:val="00C77B7A"/>
    <w:rsid w:val="00C77CC0"/>
    <w:rsid w:val="00C823B5"/>
    <w:rsid w:val="00C82829"/>
    <w:rsid w:val="00C86B22"/>
    <w:rsid w:val="00C87A6C"/>
    <w:rsid w:val="00C932F0"/>
    <w:rsid w:val="00C94FDB"/>
    <w:rsid w:val="00CB4AE1"/>
    <w:rsid w:val="00CB7162"/>
    <w:rsid w:val="00CC134A"/>
    <w:rsid w:val="00CD6705"/>
    <w:rsid w:val="00CD7627"/>
    <w:rsid w:val="00CD7C04"/>
    <w:rsid w:val="00CE04F2"/>
    <w:rsid w:val="00CF40E6"/>
    <w:rsid w:val="00D00BA5"/>
    <w:rsid w:val="00D061D3"/>
    <w:rsid w:val="00D063FE"/>
    <w:rsid w:val="00D160DF"/>
    <w:rsid w:val="00D206F7"/>
    <w:rsid w:val="00D32CCB"/>
    <w:rsid w:val="00D37E8B"/>
    <w:rsid w:val="00D4250E"/>
    <w:rsid w:val="00D50334"/>
    <w:rsid w:val="00D63D22"/>
    <w:rsid w:val="00D67A19"/>
    <w:rsid w:val="00D72EC7"/>
    <w:rsid w:val="00D77895"/>
    <w:rsid w:val="00D86F10"/>
    <w:rsid w:val="00DA154F"/>
    <w:rsid w:val="00DB4B3A"/>
    <w:rsid w:val="00DB5AC3"/>
    <w:rsid w:val="00DC4000"/>
    <w:rsid w:val="00DC6F99"/>
    <w:rsid w:val="00DE50F6"/>
    <w:rsid w:val="00DF4ABA"/>
    <w:rsid w:val="00E031A3"/>
    <w:rsid w:val="00E07DCF"/>
    <w:rsid w:val="00E1354B"/>
    <w:rsid w:val="00E1581E"/>
    <w:rsid w:val="00E3233E"/>
    <w:rsid w:val="00E36789"/>
    <w:rsid w:val="00E41BF1"/>
    <w:rsid w:val="00E447CF"/>
    <w:rsid w:val="00E51B52"/>
    <w:rsid w:val="00E5435C"/>
    <w:rsid w:val="00E67E2E"/>
    <w:rsid w:val="00E734AB"/>
    <w:rsid w:val="00E75DBA"/>
    <w:rsid w:val="00E815CA"/>
    <w:rsid w:val="00E874E4"/>
    <w:rsid w:val="00E91455"/>
    <w:rsid w:val="00EA7ACF"/>
    <w:rsid w:val="00EC56E4"/>
    <w:rsid w:val="00EC5D2D"/>
    <w:rsid w:val="00ED751F"/>
    <w:rsid w:val="00ED7F68"/>
    <w:rsid w:val="00EF02D0"/>
    <w:rsid w:val="00EF0DE1"/>
    <w:rsid w:val="00EF4790"/>
    <w:rsid w:val="00EF6DB5"/>
    <w:rsid w:val="00EF7039"/>
    <w:rsid w:val="00F00721"/>
    <w:rsid w:val="00F166ED"/>
    <w:rsid w:val="00F167A1"/>
    <w:rsid w:val="00F245BB"/>
    <w:rsid w:val="00F3671C"/>
    <w:rsid w:val="00F46C0A"/>
    <w:rsid w:val="00F5191D"/>
    <w:rsid w:val="00F54FB9"/>
    <w:rsid w:val="00F61320"/>
    <w:rsid w:val="00F62B4F"/>
    <w:rsid w:val="00F63919"/>
    <w:rsid w:val="00F81232"/>
    <w:rsid w:val="00F828FB"/>
    <w:rsid w:val="00F8799A"/>
    <w:rsid w:val="00F90411"/>
    <w:rsid w:val="00F913E8"/>
    <w:rsid w:val="00FA1B94"/>
    <w:rsid w:val="00FA2040"/>
    <w:rsid w:val="00FA5A35"/>
    <w:rsid w:val="00FB374A"/>
    <w:rsid w:val="00FC03D5"/>
    <w:rsid w:val="00FC5F06"/>
    <w:rsid w:val="00FD0664"/>
    <w:rsid w:val="00FD12FA"/>
    <w:rsid w:val="00FD78C7"/>
    <w:rsid w:val="00FE0B4D"/>
    <w:rsid w:val="00FE2C20"/>
    <w:rsid w:val="00FE40F0"/>
    <w:rsid w:val="00FF2E0A"/>
    <w:rsid w:val="00FF49CB"/>
    <w:rsid w:val="00FF72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7E2E"/>
  </w:style>
  <w:style w:type="paragraph" w:styleId="Ttulo1">
    <w:name w:val="heading 1"/>
    <w:basedOn w:val="Normal"/>
    <w:next w:val="Normal"/>
    <w:link w:val="Ttulo1Car"/>
    <w:uiPriority w:val="9"/>
    <w:qFormat/>
    <w:rsid w:val="004625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44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5A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625B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aconcuadrcula">
    <w:name w:val="Table Grid"/>
    <w:basedOn w:val="Tablanormal"/>
    <w:uiPriority w:val="59"/>
    <w:rsid w:val="004625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AA44A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483D89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2C0D95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C0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0D9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0D95"/>
    <w:pPr>
      <w:ind w:left="720"/>
      <w:contextualSpacing/>
    </w:pPr>
  </w:style>
  <w:style w:type="character" w:customStyle="1" w:styleId="tblcomment">
    <w:name w:val="tblcomment"/>
    <w:basedOn w:val="Fuentedeprrafopredeter"/>
    <w:rsid w:val="00AA59CD"/>
  </w:style>
  <w:style w:type="character" w:customStyle="1" w:styleId="Ttulo3Car">
    <w:name w:val="Título 3 Car"/>
    <w:basedOn w:val="Fuentedeprrafopredeter"/>
    <w:link w:val="Ttulo3"/>
    <w:uiPriority w:val="9"/>
    <w:rsid w:val="008F5A11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1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hyperlink" Target="https://msdn.microsoft.com/es-es/library/hh925568(v=vs.110).aspx" TargetMode="Externa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3F2CD5-68FD-4732-96B2-669A686E95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11</Pages>
  <Words>1110</Words>
  <Characters>6110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Servicios de plataformas Fortatec vía SMS</vt:lpstr>
    </vt:vector>
  </TitlesOfParts>
  <Company>Fortatec SA de CV</Company>
  <LinksUpToDate>false</LinksUpToDate>
  <CharactersWithSpaces>7206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Actualización plataforma vtae</dc:title>
  <dc:subject>Ficha técnica</dc:subject>
  <dc:creator>fsalgado</dc:creator>
  <cp:lastModifiedBy>fsalgado</cp:lastModifiedBy>
  <cp:revision>53</cp:revision>
  <dcterms:created xsi:type="dcterms:W3CDTF">2012-11-29T21:14:00Z</dcterms:created>
  <dcterms:modified xsi:type="dcterms:W3CDTF">2017-09-15T14:36:00Z</dcterms:modified>
</cp:coreProperties>
</file>