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D276" w14:textId="726845ED" w:rsidR="005411FE" w:rsidRPr="005411FE" w:rsidRDefault="00000000" w:rsidP="005411FE">
      <w:pPr>
        <w:pStyle w:val="Title"/>
        <w:rPr>
          <w:sz w:val="24"/>
          <w:szCs w:val="24"/>
        </w:rPr>
      </w:pPr>
      <w:r>
        <w:t xml:space="preserve">Implementation Report </w:t>
      </w:r>
      <w:r w:rsidR="005411FE">
        <w:br/>
      </w:r>
      <w:r w:rsidR="005411FE" w:rsidRPr="005411FE">
        <w:rPr>
          <w:sz w:val="24"/>
          <w:szCs w:val="24"/>
        </w:rPr>
        <w:t>AI-Powered Personalised Study Planning &amp; Learning Recommendation System</w:t>
      </w:r>
    </w:p>
    <w:p w14:paraId="336734B8" w14:textId="77777777" w:rsidR="002853D7" w:rsidRDefault="00000000">
      <w:pPr>
        <w:pStyle w:val="Heading1"/>
      </w:pPr>
      <w:r>
        <w:t>1. Overview</w:t>
      </w:r>
    </w:p>
    <w:p w14:paraId="195E42E6" w14:textId="254F7947" w:rsidR="002853D7" w:rsidRDefault="00000000">
      <w:r>
        <w:t>This document summarises the implementation work completed to date for the, covering data preparation, model training and evaluation, backend inference integration, and frontend updates.</w:t>
      </w:r>
    </w:p>
    <w:p w14:paraId="5039330B" w14:textId="77777777" w:rsidR="002853D7" w:rsidRDefault="00000000">
      <w:pPr>
        <w:pStyle w:val="Heading1"/>
      </w:pPr>
      <w:r>
        <w:t>2. Data Pipeline and Canonical Schema</w:t>
      </w:r>
    </w:p>
    <w:p w14:paraId="3D67FD65" w14:textId="77777777" w:rsidR="002853D7" w:rsidRDefault="00000000">
      <w:r>
        <w:t>An external dataset (OULAD) is adapted into a canonical, project-semantic schema used by the model pipeline. This preserves project meaning while allowing proxy features when needed.</w:t>
      </w:r>
    </w:p>
    <w:p w14:paraId="3CDDAABA" w14:textId="77777777" w:rsidR="002853D7" w:rsidRDefault="00000000">
      <w:pPr>
        <w:pStyle w:val="Heading1"/>
      </w:pPr>
      <w:r>
        <w:t>3. Model Training and Evaluation</w:t>
      </w:r>
    </w:p>
    <w:p w14:paraId="1EEB665B" w14:textId="77777777" w:rsidR="002853D7" w:rsidRDefault="00000000">
      <w:r>
        <w:t>An adherence prediction model was trained using a time-based train/validation/test split and a small hyperparameter search for a tree-based regressor.</w:t>
      </w:r>
    </w:p>
    <w:p w14:paraId="47C28128" w14:textId="77777777" w:rsidR="002853D7" w:rsidRDefault="00000000">
      <w:pPr>
        <w:pStyle w:val="ListBullet"/>
      </w:pPr>
      <w:r>
        <w:t>Training setup:</w:t>
      </w:r>
    </w:p>
    <w:p w14:paraId="0BE1BC0B" w14:textId="77777777" w:rsidR="002853D7" w:rsidRDefault="00000000">
      <w:pPr>
        <w:pStyle w:val="ListBullet"/>
      </w:pPr>
      <w:r>
        <w:t>Split strategy: time</w:t>
      </w:r>
    </w:p>
    <w:p w14:paraId="6DF7A3AC" w14:textId="77777777" w:rsidR="002853D7" w:rsidRDefault="00000000">
      <w:pPr>
        <w:pStyle w:val="ListBullet"/>
      </w:pPr>
      <w:r>
        <w:t>Validation size: 0.1</w:t>
      </w:r>
    </w:p>
    <w:p w14:paraId="504EE7BB" w14:textId="77777777" w:rsidR="002853D7" w:rsidRDefault="00000000">
      <w:pPr>
        <w:pStyle w:val="ListBullet"/>
      </w:pPr>
      <w:r>
        <w:t>Test size: 0.2</w:t>
      </w:r>
    </w:p>
    <w:p w14:paraId="7E1CE0A6" w14:textId="77777777" w:rsidR="002853D7" w:rsidRDefault="00000000">
      <w:pPr>
        <w:pStyle w:val="ListBullet"/>
      </w:pPr>
      <w:r>
        <w:t>Best params: {'n_estimators': 200, 'max_depth': 20, 'min_samples_leaf': 5}</w:t>
      </w:r>
    </w:p>
    <w:p w14:paraId="34E339D7" w14:textId="77777777" w:rsidR="002853D7" w:rsidRDefault="00000000">
      <w:r>
        <w:t>Metrics (baseline vs model):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853D7" w14:paraId="7331714A" w14:textId="77777777" w:rsidTr="00541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2EB890" w14:textId="77777777" w:rsidR="002853D7" w:rsidRDefault="00000000">
            <w:r>
              <w:t>Model</w:t>
            </w:r>
          </w:p>
        </w:tc>
        <w:tc>
          <w:tcPr>
            <w:tcW w:w="2160" w:type="dxa"/>
          </w:tcPr>
          <w:p w14:paraId="776B1C6A" w14:textId="77777777" w:rsidR="002853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</w:t>
            </w:r>
          </w:p>
        </w:tc>
        <w:tc>
          <w:tcPr>
            <w:tcW w:w="2160" w:type="dxa"/>
          </w:tcPr>
          <w:p w14:paraId="632DFFDF" w14:textId="77777777" w:rsidR="002853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</w:t>
            </w:r>
          </w:p>
        </w:tc>
        <w:tc>
          <w:tcPr>
            <w:tcW w:w="2160" w:type="dxa"/>
          </w:tcPr>
          <w:p w14:paraId="76BE0778" w14:textId="77777777" w:rsidR="002853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R2</w:t>
            </w:r>
          </w:p>
        </w:tc>
      </w:tr>
      <w:tr w:rsidR="002853D7" w14:paraId="2482DDEC" w14:textId="77777777" w:rsidTr="00541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D416E6" w14:textId="77777777" w:rsidR="002853D7" w:rsidRDefault="00000000">
            <w:r>
              <w:t>Baseline</w:t>
            </w:r>
          </w:p>
        </w:tc>
        <w:tc>
          <w:tcPr>
            <w:tcW w:w="2160" w:type="dxa"/>
          </w:tcPr>
          <w:p w14:paraId="457F4880" w14:textId="77777777" w:rsidR="0028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0.3119</w:t>
            </w:r>
          </w:p>
        </w:tc>
        <w:tc>
          <w:tcPr>
            <w:tcW w:w="2160" w:type="dxa"/>
          </w:tcPr>
          <w:p w14:paraId="3F0D3343" w14:textId="77777777" w:rsidR="0028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0.3406</w:t>
            </w:r>
          </w:p>
        </w:tc>
        <w:tc>
          <w:tcPr>
            <w:tcW w:w="2160" w:type="dxa"/>
          </w:tcPr>
          <w:p w14:paraId="7874663B" w14:textId="77777777" w:rsidR="002853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-0.0037</w:t>
            </w:r>
          </w:p>
        </w:tc>
      </w:tr>
      <w:tr w:rsidR="002853D7" w14:paraId="21D3558C" w14:textId="77777777" w:rsidTr="00541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885D35" w14:textId="77777777" w:rsidR="002853D7" w:rsidRDefault="00000000">
            <w:r>
              <w:t>Adherence model</w:t>
            </w:r>
          </w:p>
        </w:tc>
        <w:tc>
          <w:tcPr>
            <w:tcW w:w="2160" w:type="dxa"/>
          </w:tcPr>
          <w:p w14:paraId="496C961E" w14:textId="77777777" w:rsidR="0028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0.0217</w:t>
            </w:r>
          </w:p>
        </w:tc>
        <w:tc>
          <w:tcPr>
            <w:tcW w:w="2160" w:type="dxa"/>
          </w:tcPr>
          <w:p w14:paraId="65C7CAE6" w14:textId="77777777" w:rsidR="0028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0.0574</w:t>
            </w:r>
          </w:p>
        </w:tc>
        <w:tc>
          <w:tcPr>
            <w:tcW w:w="2160" w:type="dxa"/>
          </w:tcPr>
          <w:p w14:paraId="3CBFB6C4" w14:textId="77777777" w:rsidR="002853D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0.9715</w:t>
            </w:r>
          </w:p>
        </w:tc>
      </w:tr>
    </w:tbl>
    <w:p w14:paraId="43859541" w14:textId="77777777" w:rsidR="002853D7" w:rsidRDefault="00000000">
      <w:r>
        <w:t>Evaluation plots:</w:t>
      </w:r>
    </w:p>
    <w:p w14:paraId="76BBBDB2" w14:textId="77777777" w:rsidR="002853D7" w:rsidRDefault="00000000">
      <w:pPr>
        <w:pStyle w:val="ListBullet"/>
      </w:pPr>
      <w:r>
        <w:t>Predicted vs True</w:t>
      </w:r>
    </w:p>
    <w:p w14:paraId="1B6942C3" w14:textId="77777777" w:rsidR="002853D7" w:rsidRDefault="00000000">
      <w:r>
        <w:rPr>
          <w:noProof/>
        </w:rPr>
        <w:lastRenderedPageBreak/>
        <w:drawing>
          <wp:inline distT="0" distB="0" distL="0" distR="0" wp14:anchorId="2F530969" wp14:editId="1F9CD12C">
            <wp:extent cx="5303520" cy="441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icted_vs_tru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F84D" w14:textId="77777777" w:rsidR="002853D7" w:rsidRDefault="00000000">
      <w:pPr>
        <w:pStyle w:val="ListBullet"/>
      </w:pPr>
      <w:r>
        <w:t>Residuals Histogram</w:t>
      </w:r>
    </w:p>
    <w:p w14:paraId="2E6C6410" w14:textId="77777777" w:rsidR="002853D7" w:rsidRDefault="00000000">
      <w:r>
        <w:rPr>
          <w:noProof/>
        </w:rPr>
        <w:lastRenderedPageBreak/>
        <w:drawing>
          <wp:inline distT="0" distB="0" distL="0" distR="0" wp14:anchorId="5E113829" wp14:editId="55A4590E">
            <wp:extent cx="5303520" cy="3535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duals_hi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753C" w14:textId="77777777" w:rsidR="002853D7" w:rsidRDefault="00000000">
      <w:pPr>
        <w:pStyle w:val="ListBullet"/>
      </w:pPr>
      <w:r>
        <w:t>Baseline vs Model</w:t>
      </w:r>
    </w:p>
    <w:p w14:paraId="436933D9" w14:textId="77777777" w:rsidR="002853D7" w:rsidRDefault="00000000">
      <w:r>
        <w:rPr>
          <w:noProof/>
        </w:rPr>
        <w:drawing>
          <wp:inline distT="0" distB="0" distL="0" distR="0" wp14:anchorId="1CF957F6" wp14:editId="24B04519">
            <wp:extent cx="5303520" cy="3535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line_vs_mod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D663" w14:textId="77777777" w:rsidR="002853D7" w:rsidRDefault="00000000">
      <w:pPr>
        <w:pStyle w:val="ListBullet"/>
      </w:pPr>
      <w:r>
        <w:t>Feature Importance</w:t>
      </w:r>
    </w:p>
    <w:p w14:paraId="598B638A" w14:textId="77777777" w:rsidR="002853D7" w:rsidRDefault="00000000">
      <w:r>
        <w:rPr>
          <w:noProof/>
        </w:rPr>
        <w:lastRenderedPageBreak/>
        <w:drawing>
          <wp:inline distT="0" distB="0" distL="0" distR="0" wp14:anchorId="1957838F" wp14:editId="4D5ED69F">
            <wp:extent cx="5303520" cy="37882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7B39" w14:textId="77777777" w:rsidR="002853D7" w:rsidRDefault="00000000">
      <w:pPr>
        <w:pStyle w:val="Heading1"/>
      </w:pPr>
      <w:r>
        <w:t>4. Backend Inference and API Integration</w:t>
      </w:r>
    </w:p>
    <w:p w14:paraId="03622E99" w14:textId="77777777" w:rsidR="002853D7" w:rsidRDefault="00000000">
      <w:r>
        <w:t>The trained model is loaded for inference in the tracking service. Two main API workflows are supported: session logging (with adherence and predicted adherence stored) and pre-session prediction.</w:t>
      </w:r>
    </w:p>
    <w:p w14:paraId="68A264D8" w14:textId="77777777" w:rsidR="002853D7" w:rsidRDefault="00000000">
      <w:pPr>
        <w:pStyle w:val="ListBullet"/>
      </w:pPr>
      <w:r>
        <w:t>Endpoints:</w:t>
      </w:r>
    </w:p>
    <w:p w14:paraId="39039453" w14:textId="77777777" w:rsidR="002853D7" w:rsidRDefault="00000000">
      <w:pPr>
        <w:pStyle w:val="ListBullet"/>
      </w:pPr>
      <w:r>
        <w:t>POST /api/tracking/session-log/ (persists predicted_adherence + model_version)</w:t>
      </w:r>
    </w:p>
    <w:p w14:paraId="595E1688" w14:textId="77777777" w:rsidR="002853D7" w:rsidRDefault="00000000">
      <w:pPr>
        <w:pStyle w:val="ListBullet"/>
      </w:pPr>
      <w:r>
        <w:t>POST /api/tracking/predict/ (returns forecast without persistence)</w:t>
      </w:r>
    </w:p>
    <w:p w14:paraId="09934C35" w14:textId="77777777" w:rsidR="002853D7" w:rsidRDefault="00000000">
      <w:pPr>
        <w:pStyle w:val="Heading1"/>
      </w:pPr>
      <w:r>
        <w:t>5. Frontend Updates</w:t>
      </w:r>
    </w:p>
    <w:p w14:paraId="72DF36D6" w14:textId="77777777" w:rsidR="002853D7" w:rsidRDefault="00000000">
      <w:r>
        <w:t>The progress dashboard was updated to reflect the new prediction capabilities and to surface meaningful history instead of counters only.</w:t>
      </w:r>
    </w:p>
    <w:p w14:paraId="7847A8AC" w14:textId="77777777" w:rsidR="002853D7" w:rsidRDefault="00000000">
      <w:pPr>
        <w:pStyle w:val="ListBullet"/>
      </w:pPr>
      <w:r>
        <w:t>Key changes:</w:t>
      </w:r>
    </w:p>
    <w:p w14:paraId="701ED547" w14:textId="77777777" w:rsidR="002853D7" w:rsidRDefault="00000000">
      <w:pPr>
        <w:pStyle w:val="ListBullet"/>
      </w:pPr>
      <w:r>
        <w:t>Pre-session adherence predictor with optional signals</w:t>
      </w:r>
    </w:p>
    <w:p w14:paraId="69E8FC4D" w14:textId="77777777" w:rsidR="002853D7" w:rsidRDefault="00000000">
      <w:pPr>
        <w:pStyle w:val="ListBullet"/>
      </w:pPr>
      <w:r>
        <w:t>Predicted adherence and model version shown on logs</w:t>
      </w:r>
    </w:p>
    <w:p w14:paraId="2A240B63" w14:textId="77777777" w:rsidR="002853D7" w:rsidRDefault="00000000">
      <w:pPr>
        <w:pStyle w:val="ListBullet"/>
      </w:pPr>
      <w:r>
        <w:t>Planner, recommendation, and session histories displayed with paging</w:t>
      </w:r>
    </w:p>
    <w:p w14:paraId="43D5A0A4" w14:textId="77777777" w:rsidR="002853D7" w:rsidRDefault="00000000">
      <w:pPr>
        <w:pStyle w:val="Heading1"/>
      </w:pPr>
      <w:r>
        <w:t>6. Validation</w:t>
      </w:r>
    </w:p>
    <w:p w14:paraId="75809EF3" w14:textId="77777777" w:rsidR="002853D7" w:rsidRDefault="00000000">
      <w:r>
        <w:t>Smoke tests executed against the backend API:</w:t>
      </w:r>
    </w:p>
    <w:p w14:paraId="625EB547" w14:textId="77777777" w:rsidR="002853D7" w:rsidRDefault="00000000">
      <w:pPr>
        <w:pStyle w:val="ListBullet"/>
      </w:pPr>
      <w:r>
        <w:lastRenderedPageBreak/>
        <w:t>Registered a user, obtained JWT, called /tracking/predict</w:t>
      </w:r>
    </w:p>
    <w:p w14:paraId="665D5F4C" w14:textId="77777777" w:rsidR="002853D7" w:rsidRDefault="00000000">
      <w:pPr>
        <w:pStyle w:val="ListBullet"/>
      </w:pPr>
      <w:r>
        <w:t>Logged a session and confirmed history includes predicted_adherence</w:t>
      </w:r>
    </w:p>
    <w:p w14:paraId="1DF3DC31" w14:textId="2E31EF1A" w:rsidR="002853D7" w:rsidRDefault="002853D7" w:rsidP="005411FE">
      <w:pPr>
        <w:pStyle w:val="ListBullet"/>
        <w:numPr>
          <w:ilvl w:val="0"/>
          <w:numId w:val="0"/>
        </w:numPr>
        <w:ind w:left="360"/>
      </w:pPr>
    </w:p>
    <w:sectPr w:rsidR="002853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357755">
    <w:abstractNumId w:val="8"/>
  </w:num>
  <w:num w:numId="2" w16cid:durableId="253250731">
    <w:abstractNumId w:val="6"/>
  </w:num>
  <w:num w:numId="3" w16cid:durableId="1989940730">
    <w:abstractNumId w:val="5"/>
  </w:num>
  <w:num w:numId="4" w16cid:durableId="381901980">
    <w:abstractNumId w:val="4"/>
  </w:num>
  <w:num w:numId="5" w16cid:durableId="1656446995">
    <w:abstractNumId w:val="7"/>
  </w:num>
  <w:num w:numId="6" w16cid:durableId="1727946476">
    <w:abstractNumId w:val="3"/>
  </w:num>
  <w:num w:numId="7" w16cid:durableId="559367930">
    <w:abstractNumId w:val="2"/>
  </w:num>
  <w:num w:numId="8" w16cid:durableId="760837316">
    <w:abstractNumId w:val="1"/>
  </w:num>
  <w:num w:numId="9" w16cid:durableId="104479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991"/>
    <w:rsid w:val="00034616"/>
    <w:rsid w:val="0006063C"/>
    <w:rsid w:val="0015074B"/>
    <w:rsid w:val="002853D7"/>
    <w:rsid w:val="0029639D"/>
    <w:rsid w:val="00326F90"/>
    <w:rsid w:val="005411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FC464"/>
  <w14:defaultImageDpi w14:val="300"/>
  <w15:docId w15:val="{4400B6C6-F756-4AC0-8B5C-DB34E3A9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-Accent2">
    <w:name w:val="Grid Table 5 Dark Accent 2"/>
    <w:basedOn w:val="TableNormal"/>
    <w:uiPriority w:val="50"/>
    <w:rsid w:val="005411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Kene Obiekwe</cp:lastModifiedBy>
  <cp:revision>2</cp:revision>
  <dcterms:created xsi:type="dcterms:W3CDTF">2013-12-23T23:15:00Z</dcterms:created>
  <dcterms:modified xsi:type="dcterms:W3CDTF">2026-05-22T14:13:00Z</dcterms:modified>
  <cp:category/>
</cp:coreProperties>
</file>