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 xml:space="preserve">Harin </w:t>
      </w:r>
      <w:proofErr w:type="spellStart"/>
      <w:r w:rsidR="004A2425" w:rsidRPr="004A2425">
        <w:rPr>
          <w:rFonts w:ascii="Arial" w:hAnsi="Arial" w:cs="Arial"/>
          <w:sz w:val="28"/>
          <w:szCs w:val="28"/>
        </w:rPr>
        <w:t>Sellahewa</w:t>
      </w:r>
      <w:proofErr w:type="spellEnd"/>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43B1A1EA"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w:t>
      </w:r>
      <w:r w:rsidR="00D425AC">
        <w:rPr>
          <w:rFonts w:ascii="Arial" w:hAnsi="Arial" w:cs="Arial"/>
          <w:sz w:val="24"/>
          <w:szCs w:val="24"/>
        </w:rPr>
        <w:t xml:space="preserve">academic </w:t>
      </w:r>
      <w:r w:rsidRPr="00D552ED">
        <w:rPr>
          <w:rFonts w:ascii="Arial" w:hAnsi="Arial" w:cs="Arial"/>
          <w:sz w:val="24"/>
          <w:szCs w:val="24"/>
        </w:rPr>
        <w:t>level, number of applications, acceptances</w:t>
      </w:r>
      <w:r w:rsidR="00D425AC">
        <w:rPr>
          <w:rFonts w:ascii="Arial" w:hAnsi="Arial" w:cs="Arial"/>
          <w:sz w:val="24"/>
          <w:szCs w:val="24"/>
        </w:rPr>
        <w:t>, and registrations</w:t>
      </w:r>
      <w:r w:rsidRPr="00D552ED">
        <w:rPr>
          <w:rFonts w:ascii="Arial" w:hAnsi="Arial" w:cs="Arial"/>
          <w:sz w:val="24"/>
          <w:szCs w:val="24"/>
        </w:rPr>
        <w:t xml:space="preserve">, etc., which were thoroughly </w:t>
      </w:r>
      <w:proofErr w:type="spellStart"/>
      <w:r w:rsidRPr="00D552ED">
        <w:rPr>
          <w:rFonts w:ascii="Arial" w:hAnsi="Arial" w:cs="Arial"/>
          <w:sz w:val="24"/>
          <w:szCs w:val="24"/>
        </w:rPr>
        <w:t>preprocessed</w:t>
      </w:r>
      <w:proofErr w:type="spellEnd"/>
      <w:r w:rsidRPr="00D552ED">
        <w:rPr>
          <w:rFonts w:ascii="Arial" w:hAnsi="Arial" w:cs="Arial"/>
          <w:sz w:val="24"/>
          <w:szCs w:val="24"/>
        </w:rPr>
        <w:t xml:space="preserve"> and analysed using advanced techniques like</w:t>
      </w:r>
      <w:r w:rsidR="009E327F">
        <w:rPr>
          <w:rFonts w:ascii="Arial" w:hAnsi="Arial" w:cs="Arial"/>
          <w:sz w:val="24"/>
          <w:szCs w:val="24"/>
        </w:rPr>
        <w:t xml:space="preserve"> </w:t>
      </w:r>
      <w:r w:rsidR="0007616A">
        <w:rPr>
          <w:rFonts w:ascii="Arial" w:hAnsi="Arial" w:cs="Arial"/>
          <w:sz w:val="24"/>
          <w:szCs w:val="24"/>
        </w:rPr>
        <w:t>un</w:t>
      </w:r>
      <w:r w:rsidRPr="00D552ED">
        <w:rPr>
          <w:rFonts w:ascii="Arial" w:hAnsi="Arial" w:cs="Arial"/>
          <w:sz w:val="24"/>
          <w:szCs w:val="24"/>
        </w:rPr>
        <w:t xml:space="preserve">pivoting, </w:t>
      </w:r>
      <w:r w:rsidR="009E327F">
        <w:rPr>
          <w:rFonts w:ascii="Arial" w:hAnsi="Arial" w:cs="Arial"/>
          <w:sz w:val="24"/>
          <w:szCs w:val="24"/>
        </w:rPr>
        <w:t>merging, and feature engineering</w:t>
      </w:r>
      <w:r w:rsidRPr="00D552ED">
        <w:rPr>
          <w:rFonts w:ascii="Arial" w:hAnsi="Arial" w:cs="Arial"/>
          <w:sz w:val="24"/>
          <w:szCs w:val="24"/>
        </w:rPr>
        <w:t>.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A6682A"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00B826FA">
        <w:rPr>
          <w:rFonts w:ascii="Arial" w:hAnsi="Arial" w:cs="Arial"/>
          <w:sz w:val="24"/>
          <w:szCs w:val="24"/>
        </w:rPr>
        <w:t>root mean s</w:t>
      </w:r>
      <w:r w:rsidRPr="00A57CE5">
        <w:rPr>
          <w:rFonts w:ascii="Arial" w:hAnsi="Arial" w:cs="Arial"/>
          <w:sz w:val="24"/>
          <w:szCs w:val="24"/>
        </w:rPr>
        <w:t xml:space="preserve">quare </w:t>
      </w:r>
      <w:r w:rsidR="00B826FA">
        <w:rPr>
          <w:rFonts w:ascii="Arial" w:hAnsi="Arial" w:cs="Arial"/>
          <w:sz w:val="24"/>
          <w:szCs w:val="24"/>
        </w:rPr>
        <w:t>e</w:t>
      </w:r>
      <w:r w:rsidRPr="00A57CE5">
        <w:rPr>
          <w:rFonts w:ascii="Arial" w:hAnsi="Arial" w:cs="Arial"/>
          <w:sz w:val="24"/>
          <w:szCs w:val="24"/>
        </w:rPr>
        <w:t>rror (RMSE),</w:t>
      </w:r>
      <w:r w:rsidRPr="00612D96">
        <w:rPr>
          <w:rFonts w:ascii="Arial" w:hAnsi="Arial" w:cs="Arial"/>
          <w:sz w:val="24"/>
          <w:szCs w:val="24"/>
        </w:rPr>
        <w:t xml:space="preserve"> ensuring that it was both accurate and reliable for decision-making purposes. RMSE provided a measure of the model's predictive accuracy.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B7AC562"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w:t>
      </w:r>
      <w:r w:rsidR="00922051">
        <w:rPr>
          <w:rFonts w:ascii="Arial" w:hAnsi="Arial" w:cs="Arial"/>
          <w:sz w:val="24"/>
          <w:szCs w:val="24"/>
        </w:rPr>
        <w:t xml:space="preserve"> strategies </w:t>
      </w:r>
      <w:r w:rsidRPr="00612D96">
        <w:rPr>
          <w:rFonts w:ascii="Arial" w:hAnsi="Arial" w:cs="Arial"/>
          <w:sz w:val="24"/>
          <w:szCs w:val="24"/>
        </w:rPr>
        <w:t>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0AB70D7F" w14:textId="77777777" w:rsidR="000F4EC8" w:rsidRDefault="000F4EC8"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6BDD6E6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r w:rsidR="00AB6356">
        <w:rPr>
          <w:rFonts w:ascii="Arial" w:hAnsi="Arial" w:cs="Arial"/>
          <w:b/>
          <w:bCs/>
          <w:sz w:val="24"/>
          <w:szCs w:val="24"/>
        </w:rPr>
        <w:t>………………………………………………………………………………</w:t>
      </w:r>
      <w:proofErr w:type="gramStart"/>
      <w:r w:rsidR="00847EA5">
        <w:rPr>
          <w:rFonts w:ascii="Arial" w:hAnsi="Arial" w:cs="Arial"/>
          <w:b/>
          <w:bCs/>
          <w:sz w:val="24"/>
          <w:szCs w:val="24"/>
        </w:rPr>
        <w:t>….</w:t>
      </w:r>
      <w:r w:rsidR="00AB6356">
        <w:rPr>
          <w:rFonts w:ascii="Arial" w:hAnsi="Arial" w:cs="Arial"/>
          <w:b/>
          <w:bCs/>
          <w:sz w:val="24"/>
          <w:szCs w:val="24"/>
        </w:rPr>
        <w:t>ii</w:t>
      </w:r>
      <w:proofErr w:type="gramEnd"/>
    </w:p>
    <w:p w14:paraId="723F0F04" w14:textId="04E1B078"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r w:rsidR="00AB6356">
        <w:rPr>
          <w:rFonts w:ascii="Arial" w:hAnsi="Arial" w:cs="Arial"/>
          <w:b/>
          <w:bCs/>
          <w:sz w:val="28"/>
          <w:szCs w:val="28"/>
        </w:rPr>
        <w:t>…………………………………...</w:t>
      </w:r>
      <w:r w:rsidR="00847EA5">
        <w:rPr>
          <w:rFonts w:ascii="Arial" w:hAnsi="Arial" w:cs="Arial"/>
          <w:b/>
          <w:bCs/>
          <w:sz w:val="28"/>
          <w:szCs w:val="28"/>
        </w:rPr>
        <w:t>...</w:t>
      </w:r>
      <w:r w:rsidR="00AB6356">
        <w:rPr>
          <w:rFonts w:ascii="Arial" w:hAnsi="Arial" w:cs="Arial"/>
          <w:b/>
          <w:bCs/>
          <w:sz w:val="28"/>
          <w:szCs w:val="28"/>
        </w:rPr>
        <w:t>1</w:t>
      </w:r>
    </w:p>
    <w:p w14:paraId="356501BD" w14:textId="28E04C31" w:rsidR="009A5FE0"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Background</w:t>
      </w:r>
      <w:r w:rsidR="00C71980">
        <w:rPr>
          <w:rFonts w:ascii="Arial" w:hAnsi="Arial" w:cs="Arial"/>
          <w:sz w:val="24"/>
          <w:szCs w:val="24"/>
        </w:rPr>
        <w:t xml:space="preserve"> </w:t>
      </w:r>
      <w:r w:rsidR="00F642B7">
        <w:rPr>
          <w:rFonts w:ascii="Arial" w:hAnsi="Arial" w:cs="Arial"/>
          <w:sz w:val="24"/>
          <w:szCs w:val="24"/>
        </w:rPr>
        <w:t>…………………………………………………………………</w:t>
      </w:r>
      <w:proofErr w:type="gramStart"/>
      <w:r w:rsidR="00847EA5">
        <w:rPr>
          <w:rFonts w:ascii="Arial" w:hAnsi="Arial" w:cs="Arial"/>
          <w:sz w:val="24"/>
          <w:szCs w:val="24"/>
        </w:rPr>
        <w:t>…..</w:t>
      </w:r>
      <w:proofErr w:type="gramEnd"/>
      <w:r w:rsidR="00F642B7">
        <w:rPr>
          <w:rFonts w:ascii="Arial" w:hAnsi="Arial" w:cs="Arial"/>
          <w:sz w:val="24"/>
          <w:szCs w:val="24"/>
        </w:rPr>
        <w:t>1</w:t>
      </w:r>
    </w:p>
    <w:p w14:paraId="3F3F6B82" w14:textId="3FD7BC42"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Problem Statement</w:t>
      </w:r>
      <w:r w:rsidR="00F642B7">
        <w:rPr>
          <w:rFonts w:ascii="Arial" w:hAnsi="Arial" w:cs="Arial"/>
          <w:sz w:val="24"/>
          <w:szCs w:val="24"/>
        </w:rPr>
        <w:t>…………………………………………………………</w:t>
      </w:r>
      <w:proofErr w:type="gramStart"/>
      <w:r w:rsidR="00847EA5">
        <w:rPr>
          <w:rFonts w:ascii="Arial" w:hAnsi="Arial" w:cs="Arial"/>
          <w:sz w:val="24"/>
          <w:szCs w:val="24"/>
        </w:rPr>
        <w:t>…..</w:t>
      </w:r>
      <w:proofErr w:type="gramEnd"/>
      <w:r w:rsidR="00F642B7">
        <w:rPr>
          <w:rFonts w:ascii="Arial" w:hAnsi="Arial" w:cs="Arial"/>
          <w:sz w:val="24"/>
          <w:szCs w:val="24"/>
        </w:rPr>
        <w:t>2</w:t>
      </w:r>
    </w:p>
    <w:p w14:paraId="2760649E" w14:textId="525DFC41"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Objectives</w:t>
      </w:r>
      <w:r w:rsidR="00F642B7">
        <w:rPr>
          <w:rFonts w:ascii="Arial" w:hAnsi="Arial" w:cs="Arial"/>
          <w:sz w:val="24"/>
          <w:szCs w:val="24"/>
        </w:rPr>
        <w:t>……………………………………………………………………</w:t>
      </w:r>
      <w:proofErr w:type="gramStart"/>
      <w:r w:rsidR="00847EA5">
        <w:rPr>
          <w:rFonts w:ascii="Arial" w:hAnsi="Arial" w:cs="Arial"/>
          <w:sz w:val="24"/>
          <w:szCs w:val="24"/>
        </w:rPr>
        <w:t>…..</w:t>
      </w:r>
      <w:proofErr w:type="gramEnd"/>
      <w:r w:rsidR="00AB6356">
        <w:rPr>
          <w:rFonts w:ascii="Arial" w:hAnsi="Arial" w:cs="Arial"/>
          <w:sz w:val="24"/>
          <w:szCs w:val="24"/>
        </w:rPr>
        <w:t>2</w:t>
      </w:r>
    </w:p>
    <w:p w14:paraId="2467D3A7" w14:textId="3EEAB171"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Research Questions</w:t>
      </w:r>
      <w:r w:rsidR="00F642B7">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3</w:t>
      </w:r>
    </w:p>
    <w:p w14:paraId="12296E0D" w14:textId="3A613994"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Scope</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3</w:t>
      </w:r>
    </w:p>
    <w:p w14:paraId="67A8D612" w14:textId="3FF5238A" w:rsidR="00287512" w:rsidRP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Structure of the Report</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4</w:t>
      </w:r>
    </w:p>
    <w:p w14:paraId="25623061" w14:textId="77777777" w:rsidR="004E3697" w:rsidRDefault="004E3697" w:rsidP="005851E0">
      <w:pPr>
        <w:jc w:val="both"/>
        <w:rPr>
          <w:rFonts w:ascii="Arial" w:hAnsi="Arial" w:cs="Arial"/>
          <w:sz w:val="24"/>
          <w:szCs w:val="24"/>
        </w:rPr>
      </w:pPr>
    </w:p>
    <w:p w14:paraId="297F177F" w14:textId="411F3A5C"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r w:rsidR="00AB6356">
        <w:rPr>
          <w:rFonts w:ascii="Arial" w:hAnsi="Arial" w:cs="Arial"/>
          <w:b/>
          <w:bCs/>
          <w:sz w:val="28"/>
          <w:szCs w:val="28"/>
        </w:rPr>
        <w:t>…………………………</w:t>
      </w:r>
      <w:proofErr w:type="gramStart"/>
      <w:r w:rsidR="00AB6356">
        <w:rPr>
          <w:rFonts w:ascii="Arial" w:hAnsi="Arial" w:cs="Arial"/>
          <w:b/>
          <w:bCs/>
          <w:sz w:val="28"/>
          <w:szCs w:val="28"/>
        </w:rPr>
        <w:t>…</w:t>
      </w:r>
      <w:r w:rsidR="00847EA5">
        <w:rPr>
          <w:rFonts w:ascii="Arial" w:hAnsi="Arial" w:cs="Arial"/>
          <w:b/>
          <w:bCs/>
          <w:sz w:val="28"/>
          <w:szCs w:val="28"/>
        </w:rPr>
        <w:t>..</w:t>
      </w:r>
      <w:proofErr w:type="gramEnd"/>
      <w:r w:rsidR="0085494B">
        <w:rPr>
          <w:rFonts w:ascii="Arial" w:hAnsi="Arial" w:cs="Arial"/>
          <w:b/>
          <w:bCs/>
          <w:sz w:val="28"/>
          <w:szCs w:val="28"/>
        </w:rPr>
        <w:t>5</w:t>
      </w:r>
    </w:p>
    <w:p w14:paraId="293B2309" w14:textId="1DC3CE7D" w:rsidR="009A5FE0"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Overview</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5</w:t>
      </w:r>
    </w:p>
    <w:p w14:paraId="68C7BB3D" w14:textId="078782BC" w:rsidR="004730FE"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Data-Driven Strategies in Higher Education</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5</w:t>
      </w:r>
    </w:p>
    <w:p w14:paraId="5903CDD3" w14:textId="1A135781" w:rsidR="004730FE"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7</w:t>
      </w:r>
    </w:p>
    <w:p w14:paraId="72C40DEE" w14:textId="26FA7FB2" w:rsidR="004730FE" w:rsidRPr="0019266F" w:rsidRDefault="004730FE" w:rsidP="00B34835">
      <w:pPr>
        <w:pStyle w:val="ListParagraph"/>
        <w:numPr>
          <w:ilvl w:val="0"/>
          <w:numId w:val="5"/>
        </w:numPr>
        <w:jc w:val="both"/>
        <w:rPr>
          <w:rFonts w:ascii="Arial" w:hAnsi="Arial" w:cs="Arial"/>
          <w:sz w:val="24"/>
          <w:szCs w:val="24"/>
        </w:rPr>
      </w:pPr>
      <w:r w:rsidRPr="0019266F">
        <w:rPr>
          <w:rFonts w:ascii="Arial" w:hAnsi="Arial" w:cs="Arial"/>
          <w:sz w:val="24"/>
          <w:szCs w:val="24"/>
        </w:rPr>
        <w:t xml:space="preserve"> Visualisation as a Communication Tool</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w:t>
      </w:r>
      <w:r w:rsidR="0085494B">
        <w:rPr>
          <w:rFonts w:ascii="Arial" w:hAnsi="Arial" w:cs="Arial"/>
          <w:sz w:val="24"/>
          <w:szCs w:val="24"/>
        </w:rPr>
        <w:t>9</w:t>
      </w:r>
    </w:p>
    <w:p w14:paraId="5768312C" w14:textId="38EAE907" w:rsidR="0019266F" w:rsidRPr="0019266F" w:rsidRDefault="0019266F" w:rsidP="00B34835">
      <w:pPr>
        <w:pStyle w:val="ListParagraph"/>
        <w:numPr>
          <w:ilvl w:val="0"/>
          <w:numId w:val="5"/>
        </w:numPr>
        <w:jc w:val="both"/>
        <w:rPr>
          <w:rFonts w:ascii="Arial" w:hAnsi="Arial" w:cs="Arial"/>
          <w:sz w:val="24"/>
          <w:szCs w:val="24"/>
        </w:rPr>
      </w:pPr>
      <w:r w:rsidRPr="0019266F">
        <w:rPr>
          <w:rFonts w:ascii="Arial" w:hAnsi="Arial" w:cs="Arial"/>
          <w:sz w:val="24"/>
          <w:szCs w:val="24"/>
        </w:rPr>
        <w:t>Application of Big Data in Higher Education</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11</w:t>
      </w:r>
    </w:p>
    <w:p w14:paraId="50EB2764" w14:textId="7AAC4F49" w:rsidR="004103ED" w:rsidRPr="0019266F" w:rsidRDefault="004103ED" w:rsidP="00B34835">
      <w:pPr>
        <w:pStyle w:val="ListParagraph"/>
        <w:numPr>
          <w:ilvl w:val="0"/>
          <w:numId w:val="5"/>
        </w:numPr>
        <w:jc w:val="both"/>
        <w:rPr>
          <w:rFonts w:ascii="Arial" w:hAnsi="Arial" w:cs="Arial"/>
          <w:sz w:val="24"/>
          <w:szCs w:val="24"/>
        </w:rPr>
      </w:pPr>
      <w:r w:rsidRPr="0019266F">
        <w:rPr>
          <w:rFonts w:ascii="Arial" w:hAnsi="Arial" w:cs="Arial"/>
          <w:sz w:val="24"/>
          <w:szCs w:val="24"/>
        </w:rPr>
        <w:t xml:space="preserve"> Opportunities and Challenges in Data-Driven Enrolment</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12</w:t>
      </w:r>
    </w:p>
    <w:p w14:paraId="3DC857F8" w14:textId="16AA3FE3" w:rsidR="00B97564" w:rsidRPr="0019266F" w:rsidRDefault="00B97564" w:rsidP="00B97564">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.1 Opportunities</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1</w:t>
      </w:r>
      <w:r w:rsidR="00F84DAC">
        <w:rPr>
          <w:rFonts w:ascii="Arial" w:hAnsi="Arial" w:cs="Arial"/>
          <w:sz w:val="24"/>
          <w:szCs w:val="24"/>
        </w:rPr>
        <w:t>3</w:t>
      </w:r>
    </w:p>
    <w:p w14:paraId="71F269AF" w14:textId="181739E2" w:rsidR="004103ED" w:rsidRPr="0019266F" w:rsidRDefault="00B97564" w:rsidP="0019266F">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.2 Challenges</w:t>
      </w:r>
      <w:r w:rsidR="00AB6356">
        <w:rPr>
          <w:rFonts w:ascii="Arial" w:hAnsi="Arial" w:cs="Arial"/>
          <w:sz w:val="24"/>
          <w:szCs w:val="24"/>
        </w:rPr>
        <w:t>……………………………………………………………</w:t>
      </w:r>
      <w:r w:rsidR="00847EA5">
        <w:rPr>
          <w:rFonts w:ascii="Arial" w:hAnsi="Arial" w:cs="Arial"/>
          <w:sz w:val="24"/>
          <w:szCs w:val="24"/>
        </w:rPr>
        <w:t>….</w:t>
      </w:r>
      <w:r w:rsidR="00F84DAC">
        <w:rPr>
          <w:rFonts w:ascii="Arial" w:hAnsi="Arial" w:cs="Arial"/>
          <w:sz w:val="24"/>
          <w:szCs w:val="24"/>
        </w:rPr>
        <w:t>13</w:t>
      </w:r>
    </w:p>
    <w:p w14:paraId="247F90CC" w14:textId="77777777" w:rsidR="004E3697" w:rsidRDefault="004E3697" w:rsidP="005851E0">
      <w:pPr>
        <w:jc w:val="both"/>
        <w:rPr>
          <w:rFonts w:ascii="Arial" w:hAnsi="Arial" w:cs="Arial"/>
          <w:sz w:val="24"/>
          <w:szCs w:val="24"/>
        </w:rPr>
      </w:pPr>
    </w:p>
    <w:p w14:paraId="2F8DDF41" w14:textId="27C86B4A"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r w:rsidR="00AB6356">
        <w:rPr>
          <w:rFonts w:ascii="Arial" w:hAnsi="Arial" w:cs="Arial"/>
          <w:b/>
          <w:bCs/>
          <w:sz w:val="28"/>
          <w:szCs w:val="28"/>
        </w:rPr>
        <w:t>……………………………</w:t>
      </w:r>
      <w:proofErr w:type="gramStart"/>
      <w:r w:rsidR="00847EA5">
        <w:rPr>
          <w:rFonts w:ascii="Arial" w:hAnsi="Arial" w:cs="Arial"/>
          <w:b/>
          <w:bCs/>
          <w:sz w:val="28"/>
          <w:szCs w:val="28"/>
        </w:rPr>
        <w:t>…..</w:t>
      </w:r>
      <w:proofErr w:type="gramEnd"/>
      <w:r w:rsidR="00CF6862">
        <w:rPr>
          <w:rFonts w:ascii="Arial" w:hAnsi="Arial" w:cs="Arial"/>
          <w:b/>
          <w:bCs/>
          <w:sz w:val="28"/>
          <w:szCs w:val="28"/>
        </w:rPr>
        <w:t>15</w:t>
      </w:r>
    </w:p>
    <w:p w14:paraId="1C463DB0" w14:textId="502F3B4A" w:rsidR="009A5FE0"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Overview</w:t>
      </w:r>
      <w:r w:rsidR="00AB6356">
        <w:rPr>
          <w:rFonts w:ascii="Arial" w:hAnsi="Arial" w:cs="Arial"/>
          <w:sz w:val="24"/>
          <w:szCs w:val="24"/>
        </w:rPr>
        <w:t>……………………………………………………………………</w:t>
      </w:r>
      <w:r w:rsidR="00847EA5">
        <w:rPr>
          <w:rFonts w:ascii="Arial" w:hAnsi="Arial" w:cs="Arial"/>
          <w:sz w:val="24"/>
          <w:szCs w:val="24"/>
        </w:rPr>
        <w:t>….</w:t>
      </w:r>
      <w:r w:rsidR="00CF6862">
        <w:rPr>
          <w:rFonts w:ascii="Arial" w:hAnsi="Arial" w:cs="Arial"/>
          <w:sz w:val="24"/>
          <w:szCs w:val="24"/>
        </w:rPr>
        <w:t>15</w:t>
      </w:r>
    </w:p>
    <w:p w14:paraId="542FACCA" w14:textId="17042807" w:rsidR="00DD2F1D"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Collection</w:t>
      </w:r>
      <w:r w:rsidR="00AB6356">
        <w:rPr>
          <w:rFonts w:ascii="Arial" w:hAnsi="Arial" w:cs="Arial"/>
          <w:sz w:val="24"/>
          <w:szCs w:val="24"/>
        </w:rPr>
        <w:t>……………………………………………………………</w:t>
      </w:r>
      <w:proofErr w:type="gramStart"/>
      <w:r w:rsidR="00847EA5">
        <w:rPr>
          <w:rFonts w:ascii="Arial" w:hAnsi="Arial" w:cs="Arial"/>
          <w:sz w:val="24"/>
          <w:szCs w:val="24"/>
        </w:rPr>
        <w:t>…..</w:t>
      </w:r>
      <w:proofErr w:type="gramEnd"/>
      <w:r w:rsidR="00EA50AA">
        <w:rPr>
          <w:rFonts w:ascii="Arial" w:hAnsi="Arial" w:cs="Arial"/>
          <w:sz w:val="24"/>
          <w:szCs w:val="24"/>
        </w:rPr>
        <w:t>16</w:t>
      </w:r>
    </w:p>
    <w:p w14:paraId="1A0447A5" w14:textId="00EAF62B" w:rsidR="00DD2F1D" w:rsidRPr="00F956C6"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Preprocessin</w:t>
      </w:r>
      <w:r w:rsidR="00260C6D">
        <w:rPr>
          <w:rFonts w:ascii="Arial" w:hAnsi="Arial" w:cs="Arial"/>
          <w:sz w:val="24"/>
          <w:szCs w:val="24"/>
        </w:rPr>
        <w:t>g</w:t>
      </w:r>
      <w:r w:rsidR="00AB6356">
        <w:rPr>
          <w:rFonts w:ascii="Arial" w:hAnsi="Arial" w:cs="Arial"/>
          <w:sz w:val="24"/>
          <w:szCs w:val="24"/>
        </w:rPr>
        <w:t>………………………………………………………</w:t>
      </w:r>
      <w:proofErr w:type="gramStart"/>
      <w:r w:rsidR="00847EA5">
        <w:rPr>
          <w:rFonts w:ascii="Arial" w:hAnsi="Arial" w:cs="Arial"/>
          <w:sz w:val="24"/>
          <w:szCs w:val="24"/>
        </w:rPr>
        <w:t>…..</w:t>
      </w:r>
      <w:proofErr w:type="gramEnd"/>
      <w:r w:rsidR="00EA50AA">
        <w:rPr>
          <w:rFonts w:ascii="Arial" w:hAnsi="Arial" w:cs="Arial"/>
          <w:sz w:val="24"/>
          <w:szCs w:val="24"/>
        </w:rPr>
        <w:t>16</w:t>
      </w:r>
    </w:p>
    <w:p w14:paraId="076BD8C8" w14:textId="2BA399AC" w:rsidR="00260C6D" w:rsidRDefault="00260C6D" w:rsidP="00B34835">
      <w:pPr>
        <w:pStyle w:val="ListParagraph"/>
        <w:numPr>
          <w:ilvl w:val="0"/>
          <w:numId w:val="2"/>
        </w:numPr>
        <w:jc w:val="both"/>
        <w:rPr>
          <w:rFonts w:ascii="Arial" w:hAnsi="Arial" w:cs="Arial"/>
          <w:sz w:val="24"/>
          <w:szCs w:val="24"/>
        </w:rPr>
      </w:pPr>
      <w:r>
        <w:rPr>
          <w:rFonts w:ascii="Arial" w:hAnsi="Arial" w:cs="Arial"/>
          <w:sz w:val="24"/>
          <w:szCs w:val="24"/>
        </w:rPr>
        <w:t xml:space="preserve"> </w:t>
      </w:r>
      <w:r w:rsidR="00BC78B6">
        <w:rPr>
          <w:rFonts w:ascii="Arial" w:hAnsi="Arial" w:cs="Arial"/>
          <w:sz w:val="24"/>
          <w:szCs w:val="24"/>
        </w:rPr>
        <w:t>Predictive</w:t>
      </w:r>
      <w:r>
        <w:rPr>
          <w:rFonts w:ascii="Arial" w:hAnsi="Arial" w:cs="Arial"/>
          <w:sz w:val="24"/>
          <w:szCs w:val="24"/>
        </w:rPr>
        <w:t xml:space="preserve"> Modelling</w:t>
      </w:r>
      <w:r w:rsidR="00AB6356">
        <w:rPr>
          <w:rFonts w:ascii="Arial" w:hAnsi="Arial" w:cs="Arial"/>
          <w:sz w:val="24"/>
          <w:szCs w:val="24"/>
        </w:rPr>
        <w:t>………………………………………………………</w:t>
      </w:r>
      <w:r w:rsidR="00847EA5">
        <w:rPr>
          <w:rFonts w:ascii="Arial" w:hAnsi="Arial" w:cs="Arial"/>
          <w:sz w:val="24"/>
          <w:szCs w:val="24"/>
        </w:rPr>
        <w:t>….</w:t>
      </w:r>
      <w:r w:rsidR="00EA50AA">
        <w:rPr>
          <w:rFonts w:ascii="Arial" w:hAnsi="Arial" w:cs="Arial"/>
          <w:sz w:val="24"/>
          <w:szCs w:val="24"/>
        </w:rPr>
        <w:t>18</w:t>
      </w:r>
    </w:p>
    <w:p w14:paraId="40691868" w14:textId="3532727F" w:rsidR="00F956C6" w:rsidRPr="00373F7E" w:rsidRDefault="00F956C6"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Visualisation</w:t>
      </w:r>
      <w:r w:rsidR="00AB6356">
        <w:rPr>
          <w:rFonts w:ascii="Arial" w:hAnsi="Arial" w:cs="Arial"/>
          <w:sz w:val="24"/>
          <w:szCs w:val="24"/>
        </w:rPr>
        <w:t>…………………………………………………………</w:t>
      </w:r>
      <w:r w:rsidR="00847EA5">
        <w:rPr>
          <w:rFonts w:ascii="Arial" w:hAnsi="Arial" w:cs="Arial"/>
          <w:sz w:val="24"/>
          <w:szCs w:val="24"/>
        </w:rPr>
        <w:t>….</w:t>
      </w:r>
      <w:r w:rsidR="00EA50AA">
        <w:rPr>
          <w:rFonts w:ascii="Arial" w:hAnsi="Arial" w:cs="Arial"/>
          <w:sz w:val="24"/>
          <w:szCs w:val="24"/>
        </w:rPr>
        <w:t>19</w:t>
      </w:r>
    </w:p>
    <w:p w14:paraId="0B0CD08C" w14:textId="77777777" w:rsidR="004E3697" w:rsidRDefault="004E3697" w:rsidP="005851E0">
      <w:pPr>
        <w:jc w:val="both"/>
        <w:rPr>
          <w:rFonts w:ascii="Arial" w:hAnsi="Arial" w:cs="Arial"/>
          <w:sz w:val="24"/>
          <w:szCs w:val="24"/>
        </w:rPr>
      </w:pPr>
    </w:p>
    <w:p w14:paraId="7B9359B4" w14:textId="0A4CD236"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w:t>
      </w:r>
      <w:proofErr w:type="gramStart"/>
      <w:r w:rsidR="004D0177" w:rsidRPr="00822B17">
        <w:rPr>
          <w:rFonts w:ascii="Arial" w:hAnsi="Arial" w:cs="Arial"/>
          <w:b/>
          <w:bCs/>
          <w:sz w:val="28"/>
          <w:szCs w:val="28"/>
        </w:rPr>
        <w:t>DISCUSSION</w:t>
      </w:r>
      <w:r w:rsidR="00AB6356">
        <w:rPr>
          <w:rFonts w:ascii="Arial" w:hAnsi="Arial" w:cs="Arial"/>
          <w:b/>
          <w:bCs/>
          <w:sz w:val="28"/>
          <w:szCs w:val="28"/>
        </w:rPr>
        <w:t>..</w:t>
      </w:r>
      <w:proofErr w:type="gramEnd"/>
      <w:r w:rsidR="00025838">
        <w:rPr>
          <w:rFonts w:ascii="Arial" w:hAnsi="Arial" w:cs="Arial"/>
          <w:b/>
          <w:bCs/>
          <w:sz w:val="28"/>
          <w:szCs w:val="28"/>
        </w:rPr>
        <w:t>22</w:t>
      </w:r>
    </w:p>
    <w:p w14:paraId="49CECF25" w14:textId="7F0271FE" w:rsidR="004E369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Exploratory Data Analysis (EDA)</w:t>
      </w:r>
      <w:r w:rsidR="00AB6356">
        <w:rPr>
          <w:rFonts w:ascii="Arial" w:hAnsi="Arial" w:cs="Arial"/>
          <w:sz w:val="24"/>
          <w:szCs w:val="24"/>
        </w:rPr>
        <w:t>………………………………………</w:t>
      </w:r>
      <w:proofErr w:type="gramStart"/>
      <w:r w:rsidR="00847EA5">
        <w:rPr>
          <w:rFonts w:ascii="Arial" w:hAnsi="Arial" w:cs="Arial"/>
          <w:sz w:val="24"/>
          <w:szCs w:val="24"/>
        </w:rPr>
        <w:t>…..</w:t>
      </w:r>
      <w:proofErr w:type="gramEnd"/>
      <w:r w:rsidR="00025838">
        <w:rPr>
          <w:rFonts w:ascii="Arial" w:hAnsi="Arial" w:cs="Arial"/>
          <w:sz w:val="24"/>
          <w:szCs w:val="24"/>
        </w:rPr>
        <w:t>22</w:t>
      </w:r>
    </w:p>
    <w:p w14:paraId="6E7AE745" w14:textId="20091F75" w:rsidR="00B70D52" w:rsidRDefault="00B70D52" w:rsidP="00B70D52">
      <w:pPr>
        <w:pStyle w:val="ListParagraph"/>
        <w:jc w:val="both"/>
        <w:rPr>
          <w:rFonts w:ascii="Arial" w:hAnsi="Arial" w:cs="Arial"/>
          <w:sz w:val="24"/>
          <w:szCs w:val="24"/>
        </w:rPr>
      </w:pPr>
      <w:r>
        <w:rPr>
          <w:rFonts w:ascii="Arial" w:hAnsi="Arial" w:cs="Arial"/>
          <w:sz w:val="24"/>
          <w:szCs w:val="24"/>
        </w:rPr>
        <w:t>4.1.1 Key Findings from EDA</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w:t>
      </w:r>
      <w:r w:rsidR="00025838">
        <w:rPr>
          <w:rFonts w:ascii="Arial" w:hAnsi="Arial" w:cs="Arial"/>
          <w:sz w:val="24"/>
          <w:szCs w:val="24"/>
        </w:rPr>
        <w:t>22</w:t>
      </w:r>
    </w:p>
    <w:p w14:paraId="4F86EB52" w14:textId="26ECB2F5" w:rsidR="00FF363A" w:rsidRDefault="00FF363A" w:rsidP="00B70D52">
      <w:pPr>
        <w:pStyle w:val="ListParagraph"/>
        <w:jc w:val="both"/>
        <w:rPr>
          <w:rFonts w:ascii="Arial" w:hAnsi="Arial" w:cs="Arial"/>
          <w:sz w:val="24"/>
          <w:szCs w:val="24"/>
        </w:rPr>
      </w:pPr>
      <w:r>
        <w:rPr>
          <w:rFonts w:ascii="Arial" w:hAnsi="Arial" w:cs="Arial"/>
          <w:sz w:val="24"/>
          <w:szCs w:val="24"/>
        </w:rPr>
        <w:t xml:space="preserve">4.1.2 Visual Techniques </w:t>
      </w:r>
      <w:r w:rsidR="007F4C06">
        <w:rPr>
          <w:rFonts w:ascii="Arial" w:hAnsi="Arial" w:cs="Arial"/>
          <w:sz w:val="24"/>
          <w:szCs w:val="24"/>
        </w:rPr>
        <w:t>U</w:t>
      </w:r>
      <w:r>
        <w:rPr>
          <w:rFonts w:ascii="Arial" w:hAnsi="Arial" w:cs="Arial"/>
          <w:sz w:val="24"/>
          <w:szCs w:val="24"/>
        </w:rPr>
        <w:t>sed in EDA</w:t>
      </w:r>
      <w:r w:rsidR="00AB6356">
        <w:rPr>
          <w:rFonts w:ascii="Arial" w:hAnsi="Arial" w:cs="Arial"/>
          <w:sz w:val="24"/>
          <w:szCs w:val="24"/>
        </w:rPr>
        <w:t>………………………………</w:t>
      </w:r>
      <w:r w:rsidR="00847EA5">
        <w:rPr>
          <w:rFonts w:ascii="Arial" w:hAnsi="Arial" w:cs="Arial"/>
          <w:sz w:val="24"/>
          <w:szCs w:val="24"/>
        </w:rPr>
        <w:t>…</w:t>
      </w:r>
      <w:proofErr w:type="gramStart"/>
      <w:r w:rsidR="00847EA5">
        <w:rPr>
          <w:rFonts w:ascii="Arial" w:hAnsi="Arial" w:cs="Arial"/>
          <w:sz w:val="24"/>
          <w:szCs w:val="24"/>
        </w:rPr>
        <w:t>…..</w:t>
      </w:r>
      <w:proofErr w:type="gramEnd"/>
      <w:r w:rsidR="00025838">
        <w:rPr>
          <w:rFonts w:ascii="Arial" w:hAnsi="Arial" w:cs="Arial"/>
          <w:sz w:val="24"/>
          <w:szCs w:val="24"/>
        </w:rPr>
        <w:t>23</w:t>
      </w:r>
    </w:p>
    <w:p w14:paraId="5D95F4F3" w14:textId="78DCEB41" w:rsidR="004D017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Predictive Model Results</w:t>
      </w:r>
      <w:r w:rsidR="00AB6356">
        <w:rPr>
          <w:rFonts w:ascii="Arial" w:hAnsi="Arial" w:cs="Arial"/>
          <w:sz w:val="24"/>
          <w:szCs w:val="24"/>
        </w:rPr>
        <w:t>………………………………………………</w:t>
      </w:r>
      <w:r w:rsidR="00847EA5">
        <w:rPr>
          <w:rFonts w:ascii="Arial" w:hAnsi="Arial" w:cs="Arial"/>
          <w:sz w:val="24"/>
          <w:szCs w:val="24"/>
        </w:rPr>
        <w:t>……</w:t>
      </w:r>
      <w:r w:rsidR="00025838">
        <w:rPr>
          <w:rFonts w:ascii="Arial" w:hAnsi="Arial" w:cs="Arial"/>
          <w:sz w:val="24"/>
          <w:szCs w:val="24"/>
        </w:rPr>
        <w:t>23</w:t>
      </w:r>
    </w:p>
    <w:p w14:paraId="222346AE" w14:textId="50025A8F" w:rsidR="000D0251" w:rsidRDefault="000D0251" w:rsidP="000D0251">
      <w:pPr>
        <w:pStyle w:val="ListParagraph"/>
        <w:jc w:val="both"/>
        <w:rPr>
          <w:rFonts w:ascii="Arial" w:hAnsi="Arial" w:cs="Arial"/>
          <w:sz w:val="24"/>
          <w:szCs w:val="24"/>
        </w:rPr>
      </w:pPr>
      <w:r>
        <w:rPr>
          <w:rFonts w:ascii="Arial" w:hAnsi="Arial" w:cs="Arial"/>
          <w:sz w:val="24"/>
          <w:szCs w:val="24"/>
        </w:rPr>
        <w:t>4.2.1 Model Performance Evaluation</w:t>
      </w:r>
      <w:r w:rsidR="00AB6356">
        <w:rPr>
          <w:rFonts w:ascii="Arial" w:hAnsi="Arial" w:cs="Arial"/>
          <w:sz w:val="24"/>
          <w:szCs w:val="24"/>
        </w:rPr>
        <w:t>………………………………</w:t>
      </w:r>
      <w:r w:rsidR="00847EA5">
        <w:rPr>
          <w:rFonts w:ascii="Arial" w:hAnsi="Arial" w:cs="Arial"/>
          <w:sz w:val="24"/>
          <w:szCs w:val="24"/>
        </w:rPr>
        <w:t>………</w:t>
      </w:r>
      <w:r w:rsidR="00025838">
        <w:rPr>
          <w:rFonts w:ascii="Arial" w:hAnsi="Arial" w:cs="Arial"/>
          <w:sz w:val="24"/>
          <w:szCs w:val="24"/>
        </w:rPr>
        <w:t>23</w:t>
      </w:r>
    </w:p>
    <w:p w14:paraId="18661F58" w14:textId="02A7BC5F" w:rsidR="004D017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Visual Insights</w:t>
      </w:r>
      <w:r w:rsidR="00AB6356">
        <w:rPr>
          <w:rFonts w:ascii="Arial" w:hAnsi="Arial" w:cs="Arial"/>
          <w:sz w:val="24"/>
          <w:szCs w:val="24"/>
        </w:rPr>
        <w:t>…………………………………………………………</w:t>
      </w:r>
      <w:r w:rsidR="00847EA5">
        <w:rPr>
          <w:rFonts w:ascii="Arial" w:hAnsi="Arial" w:cs="Arial"/>
          <w:sz w:val="24"/>
          <w:szCs w:val="24"/>
        </w:rPr>
        <w:t>…</w:t>
      </w:r>
      <w:proofErr w:type="gramStart"/>
      <w:r w:rsidR="00847EA5">
        <w:rPr>
          <w:rFonts w:ascii="Arial" w:hAnsi="Arial" w:cs="Arial"/>
          <w:sz w:val="24"/>
          <w:szCs w:val="24"/>
        </w:rPr>
        <w:t>…..</w:t>
      </w:r>
      <w:proofErr w:type="gramEnd"/>
      <w:r w:rsidR="00687277">
        <w:rPr>
          <w:rFonts w:ascii="Arial" w:hAnsi="Arial" w:cs="Arial"/>
          <w:sz w:val="24"/>
          <w:szCs w:val="24"/>
        </w:rPr>
        <w:t>24</w:t>
      </w:r>
    </w:p>
    <w:p w14:paraId="71F9B081" w14:textId="426A2336" w:rsidR="00676F4D" w:rsidRDefault="00676F4D" w:rsidP="00676F4D">
      <w:pPr>
        <w:pStyle w:val="ListParagraph"/>
        <w:jc w:val="both"/>
        <w:rPr>
          <w:rFonts w:ascii="Arial" w:hAnsi="Arial" w:cs="Arial"/>
          <w:sz w:val="24"/>
          <w:szCs w:val="24"/>
        </w:rPr>
      </w:pPr>
      <w:r>
        <w:rPr>
          <w:rFonts w:ascii="Arial" w:hAnsi="Arial" w:cs="Arial"/>
          <w:sz w:val="24"/>
          <w:szCs w:val="24"/>
        </w:rPr>
        <w:t>4.3.1 Key Visualisations</w:t>
      </w:r>
      <w:r w:rsidR="00AB6356">
        <w:rPr>
          <w:rFonts w:ascii="Arial" w:hAnsi="Arial" w:cs="Arial"/>
          <w:sz w:val="24"/>
          <w:szCs w:val="24"/>
        </w:rPr>
        <w:t>…………………………………………………</w:t>
      </w:r>
      <w:proofErr w:type="gramStart"/>
      <w:r w:rsidR="00847EA5">
        <w:rPr>
          <w:rFonts w:ascii="Arial" w:hAnsi="Arial" w:cs="Arial"/>
          <w:sz w:val="24"/>
          <w:szCs w:val="24"/>
        </w:rPr>
        <w:t>…..</w:t>
      </w:r>
      <w:proofErr w:type="gramEnd"/>
      <w:r w:rsidR="00687277">
        <w:rPr>
          <w:rFonts w:ascii="Arial" w:hAnsi="Arial" w:cs="Arial"/>
          <w:sz w:val="24"/>
          <w:szCs w:val="24"/>
        </w:rPr>
        <w:t>24</w:t>
      </w:r>
    </w:p>
    <w:p w14:paraId="074B67E6" w14:textId="1F86A8E1" w:rsidR="0043417A" w:rsidRDefault="0043417A" w:rsidP="00B34835">
      <w:pPr>
        <w:pStyle w:val="ListParagraph"/>
        <w:numPr>
          <w:ilvl w:val="0"/>
          <w:numId w:val="3"/>
        </w:numPr>
        <w:jc w:val="both"/>
        <w:rPr>
          <w:rFonts w:ascii="Arial" w:hAnsi="Arial" w:cs="Arial"/>
          <w:sz w:val="24"/>
          <w:szCs w:val="24"/>
        </w:rPr>
      </w:pPr>
      <w:r>
        <w:rPr>
          <w:rFonts w:ascii="Arial" w:hAnsi="Arial" w:cs="Arial"/>
          <w:sz w:val="24"/>
          <w:szCs w:val="24"/>
        </w:rPr>
        <w:t xml:space="preserve"> Discussion</w:t>
      </w:r>
      <w:r w:rsidR="00AB6356">
        <w:rPr>
          <w:rFonts w:ascii="Arial" w:hAnsi="Arial" w:cs="Arial"/>
          <w:sz w:val="24"/>
          <w:szCs w:val="24"/>
        </w:rPr>
        <w:t>………………………………………………………………</w:t>
      </w:r>
      <w:r w:rsidR="00847EA5">
        <w:rPr>
          <w:rFonts w:ascii="Arial" w:hAnsi="Arial" w:cs="Arial"/>
          <w:sz w:val="24"/>
          <w:szCs w:val="24"/>
        </w:rPr>
        <w:t>……</w:t>
      </w:r>
      <w:r w:rsidR="00687277">
        <w:rPr>
          <w:rFonts w:ascii="Arial" w:hAnsi="Arial" w:cs="Arial"/>
          <w:sz w:val="24"/>
          <w:szCs w:val="24"/>
        </w:rPr>
        <w:t>25</w:t>
      </w:r>
    </w:p>
    <w:p w14:paraId="612B2904" w14:textId="47AF2E4D" w:rsidR="00E507DA" w:rsidRDefault="00E507DA" w:rsidP="00E507DA">
      <w:pPr>
        <w:pStyle w:val="ListParagraph"/>
        <w:jc w:val="both"/>
        <w:rPr>
          <w:rFonts w:ascii="Arial" w:hAnsi="Arial" w:cs="Arial"/>
          <w:sz w:val="24"/>
          <w:szCs w:val="24"/>
        </w:rPr>
      </w:pPr>
      <w:r>
        <w:rPr>
          <w:rFonts w:ascii="Arial" w:hAnsi="Arial" w:cs="Arial"/>
          <w:sz w:val="24"/>
          <w:szCs w:val="24"/>
        </w:rPr>
        <w:t xml:space="preserve">4.4.1 </w:t>
      </w:r>
      <w:r w:rsidRPr="006A5E94">
        <w:rPr>
          <w:rFonts w:ascii="Arial" w:hAnsi="Arial" w:cs="Arial"/>
          <w:sz w:val="24"/>
          <w:szCs w:val="24"/>
        </w:rPr>
        <w:t xml:space="preserve">Benefits of </w:t>
      </w:r>
      <w:r w:rsidR="00B7583B">
        <w:rPr>
          <w:rFonts w:ascii="Arial" w:hAnsi="Arial" w:cs="Arial"/>
          <w:sz w:val="24"/>
          <w:szCs w:val="24"/>
        </w:rPr>
        <w:t xml:space="preserve">the </w:t>
      </w:r>
      <w:r w:rsidRPr="006A5E94">
        <w:rPr>
          <w:rFonts w:ascii="Arial" w:hAnsi="Arial" w:cs="Arial"/>
          <w:sz w:val="24"/>
          <w:szCs w:val="24"/>
        </w:rPr>
        <w:t>Data-Driven Strategies</w:t>
      </w:r>
      <w:r w:rsidR="00AB6356">
        <w:rPr>
          <w:rFonts w:ascii="Arial" w:hAnsi="Arial" w:cs="Arial"/>
          <w:sz w:val="24"/>
          <w:szCs w:val="24"/>
        </w:rPr>
        <w:t>…………………………</w:t>
      </w:r>
      <w:r w:rsidR="00847EA5">
        <w:rPr>
          <w:rFonts w:ascii="Arial" w:hAnsi="Arial" w:cs="Arial"/>
          <w:sz w:val="24"/>
          <w:szCs w:val="24"/>
        </w:rPr>
        <w:t>……</w:t>
      </w:r>
      <w:r w:rsidR="00687277">
        <w:rPr>
          <w:rFonts w:ascii="Arial" w:hAnsi="Arial" w:cs="Arial"/>
          <w:sz w:val="24"/>
          <w:szCs w:val="24"/>
        </w:rPr>
        <w:t>25</w:t>
      </w:r>
    </w:p>
    <w:p w14:paraId="13DD2C47" w14:textId="17459284" w:rsidR="00E507DA" w:rsidRPr="00E507DA" w:rsidRDefault="00E507DA" w:rsidP="00E507DA">
      <w:pPr>
        <w:pStyle w:val="ListParagraph"/>
        <w:rPr>
          <w:rFonts w:ascii="Arial" w:hAnsi="Arial" w:cs="Arial"/>
          <w:b/>
          <w:bCs/>
          <w:sz w:val="24"/>
          <w:szCs w:val="24"/>
        </w:rPr>
      </w:pPr>
      <w:r>
        <w:rPr>
          <w:rFonts w:ascii="Arial" w:hAnsi="Arial" w:cs="Arial"/>
          <w:sz w:val="24"/>
          <w:szCs w:val="24"/>
        </w:rPr>
        <w:t xml:space="preserve">4.4.2 </w:t>
      </w:r>
      <w:r w:rsidRPr="006A5E94">
        <w:rPr>
          <w:rFonts w:ascii="Arial" w:hAnsi="Arial" w:cs="Arial"/>
          <w:sz w:val="24"/>
          <w:szCs w:val="24"/>
        </w:rPr>
        <w:t>Challenges and Considerations</w:t>
      </w:r>
      <w:r w:rsidR="00AB6356">
        <w:rPr>
          <w:rFonts w:ascii="Arial" w:hAnsi="Arial" w:cs="Arial"/>
          <w:sz w:val="24"/>
          <w:szCs w:val="24"/>
        </w:rPr>
        <w:t>…………………………………</w:t>
      </w:r>
      <w:r w:rsidR="00847EA5">
        <w:rPr>
          <w:rFonts w:ascii="Arial" w:hAnsi="Arial" w:cs="Arial"/>
          <w:sz w:val="24"/>
          <w:szCs w:val="24"/>
        </w:rPr>
        <w:t>…...</w:t>
      </w:r>
      <w:r w:rsidR="00687277">
        <w:rPr>
          <w:rFonts w:ascii="Arial" w:hAnsi="Arial" w:cs="Arial"/>
          <w:sz w:val="24"/>
          <w:szCs w:val="24"/>
        </w:rPr>
        <w:t>26</w:t>
      </w:r>
    </w:p>
    <w:p w14:paraId="1A6FF16D" w14:textId="77777777" w:rsidR="004E3697" w:rsidRDefault="004E3697" w:rsidP="005851E0">
      <w:pPr>
        <w:jc w:val="both"/>
        <w:rPr>
          <w:rFonts w:ascii="Arial" w:hAnsi="Arial" w:cs="Arial"/>
          <w:sz w:val="24"/>
          <w:szCs w:val="24"/>
        </w:rPr>
      </w:pPr>
    </w:p>
    <w:p w14:paraId="7B2A7868" w14:textId="0378AF89"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lastRenderedPageBreak/>
        <w:t>CHAPTER FIVE</w:t>
      </w:r>
      <w:r w:rsidR="009B7786" w:rsidRPr="00822B17">
        <w:rPr>
          <w:rFonts w:ascii="Arial" w:hAnsi="Arial" w:cs="Arial"/>
          <w:b/>
          <w:bCs/>
          <w:sz w:val="28"/>
          <w:szCs w:val="28"/>
        </w:rPr>
        <w:t>: CONCLUSION AND FUTURE WORK</w:t>
      </w:r>
      <w:r w:rsidR="00AB6356">
        <w:rPr>
          <w:rFonts w:ascii="Arial" w:hAnsi="Arial" w:cs="Arial"/>
          <w:b/>
          <w:bCs/>
          <w:sz w:val="28"/>
          <w:szCs w:val="28"/>
        </w:rPr>
        <w:t>……………</w:t>
      </w:r>
      <w:r w:rsidR="00472A25">
        <w:rPr>
          <w:rFonts w:ascii="Arial" w:hAnsi="Arial" w:cs="Arial"/>
          <w:b/>
          <w:bCs/>
          <w:sz w:val="28"/>
          <w:szCs w:val="28"/>
        </w:rPr>
        <w:t>27</w:t>
      </w:r>
    </w:p>
    <w:p w14:paraId="5727C01B" w14:textId="4CA60B40" w:rsidR="00E108F2" w:rsidRPr="002F3692" w:rsidRDefault="00E108F2" w:rsidP="002F3692">
      <w:pPr>
        <w:pStyle w:val="ListParagraph"/>
        <w:numPr>
          <w:ilvl w:val="0"/>
          <w:numId w:val="4"/>
        </w:numPr>
        <w:jc w:val="both"/>
        <w:rPr>
          <w:rFonts w:ascii="Arial" w:hAnsi="Arial" w:cs="Arial"/>
          <w:sz w:val="24"/>
          <w:szCs w:val="24"/>
        </w:rPr>
      </w:pPr>
      <w:r>
        <w:rPr>
          <w:rFonts w:ascii="Arial" w:hAnsi="Arial" w:cs="Arial"/>
          <w:sz w:val="24"/>
          <w:szCs w:val="24"/>
        </w:rPr>
        <w:t xml:space="preserve"> Conclusion</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w:t>
      </w:r>
      <w:r w:rsidR="00472A25">
        <w:rPr>
          <w:rFonts w:ascii="Arial" w:hAnsi="Arial" w:cs="Arial"/>
          <w:sz w:val="24"/>
          <w:szCs w:val="24"/>
        </w:rPr>
        <w:t>27</w:t>
      </w:r>
    </w:p>
    <w:p w14:paraId="7DD91FCB" w14:textId="67708C71" w:rsidR="00E108F2" w:rsidRDefault="00E108F2" w:rsidP="00B34835">
      <w:pPr>
        <w:pStyle w:val="ListParagraph"/>
        <w:numPr>
          <w:ilvl w:val="0"/>
          <w:numId w:val="4"/>
        </w:numPr>
        <w:jc w:val="both"/>
        <w:rPr>
          <w:rFonts w:ascii="Arial" w:hAnsi="Arial" w:cs="Arial"/>
          <w:sz w:val="24"/>
          <w:szCs w:val="24"/>
        </w:rPr>
      </w:pPr>
      <w:r>
        <w:rPr>
          <w:rFonts w:ascii="Arial" w:hAnsi="Arial" w:cs="Arial"/>
          <w:sz w:val="24"/>
          <w:szCs w:val="24"/>
        </w:rPr>
        <w:t xml:space="preserve"> Future Works</w:t>
      </w:r>
      <w:r w:rsidR="00AB6356">
        <w:rPr>
          <w:rFonts w:ascii="Arial" w:hAnsi="Arial" w:cs="Arial"/>
          <w:sz w:val="24"/>
          <w:szCs w:val="24"/>
        </w:rPr>
        <w:t>…………………………………………………………………</w:t>
      </w:r>
      <w:r w:rsidR="00847EA5">
        <w:rPr>
          <w:rFonts w:ascii="Arial" w:hAnsi="Arial" w:cs="Arial"/>
          <w:sz w:val="24"/>
          <w:szCs w:val="24"/>
        </w:rPr>
        <w:t>…</w:t>
      </w:r>
      <w:r w:rsidR="00472A25">
        <w:rPr>
          <w:rFonts w:ascii="Arial" w:hAnsi="Arial" w:cs="Arial"/>
          <w:sz w:val="24"/>
          <w:szCs w:val="24"/>
        </w:rPr>
        <w:t>27</w:t>
      </w:r>
    </w:p>
    <w:p w14:paraId="5E67DF44" w14:textId="082F57C6" w:rsidR="002F3692" w:rsidRPr="00E108F2" w:rsidRDefault="002F3692" w:rsidP="00B34835">
      <w:pPr>
        <w:pStyle w:val="ListParagraph"/>
        <w:numPr>
          <w:ilvl w:val="0"/>
          <w:numId w:val="4"/>
        </w:numPr>
        <w:jc w:val="both"/>
        <w:rPr>
          <w:rFonts w:ascii="Arial" w:hAnsi="Arial" w:cs="Arial"/>
          <w:sz w:val="24"/>
          <w:szCs w:val="24"/>
        </w:rPr>
      </w:pPr>
      <w:r>
        <w:rPr>
          <w:rFonts w:ascii="Arial" w:hAnsi="Arial" w:cs="Arial"/>
          <w:sz w:val="24"/>
          <w:szCs w:val="24"/>
        </w:rPr>
        <w:t xml:space="preserve"> Final Remarks</w:t>
      </w:r>
      <w:r w:rsidR="00AB6356">
        <w:rPr>
          <w:rFonts w:ascii="Arial" w:hAnsi="Arial" w:cs="Arial"/>
          <w:sz w:val="24"/>
          <w:szCs w:val="24"/>
        </w:rPr>
        <w:t>………………………………………………………………</w:t>
      </w:r>
      <w:proofErr w:type="gramStart"/>
      <w:r w:rsidR="00AB6356">
        <w:rPr>
          <w:rFonts w:ascii="Arial" w:hAnsi="Arial" w:cs="Arial"/>
          <w:sz w:val="24"/>
          <w:szCs w:val="24"/>
        </w:rPr>
        <w:t>…</w:t>
      </w:r>
      <w:r w:rsidR="00847EA5">
        <w:rPr>
          <w:rFonts w:ascii="Arial" w:hAnsi="Arial" w:cs="Arial"/>
          <w:sz w:val="24"/>
          <w:szCs w:val="24"/>
        </w:rPr>
        <w:t>..</w:t>
      </w:r>
      <w:proofErr w:type="gramEnd"/>
      <w:r w:rsidR="00472A25">
        <w:rPr>
          <w:rFonts w:ascii="Arial" w:hAnsi="Arial" w:cs="Arial"/>
          <w:sz w:val="24"/>
          <w:szCs w:val="24"/>
        </w:rPr>
        <w:t>28</w:t>
      </w:r>
    </w:p>
    <w:p w14:paraId="0E79139E" w14:textId="40A15464" w:rsidR="00EC6FAC" w:rsidRPr="00472A25" w:rsidRDefault="004E3697" w:rsidP="00472A25">
      <w:pPr>
        <w:jc w:val="both"/>
        <w:rPr>
          <w:rFonts w:ascii="Arial" w:hAnsi="Arial" w:cs="Arial"/>
          <w:b/>
          <w:bCs/>
          <w:sz w:val="24"/>
          <w:szCs w:val="24"/>
        </w:rPr>
        <w:sectPr w:rsidR="00EC6FAC" w:rsidRPr="00472A25" w:rsidSect="00EC6FAC">
          <w:footerReference w:type="default" r:id="rId12"/>
          <w:pgSz w:w="11906" w:h="16838"/>
          <w:pgMar w:top="1440" w:right="1440" w:bottom="1440" w:left="1440" w:header="708" w:footer="708" w:gutter="0"/>
          <w:pgNumType w:fmt="lowerRoman" w:start="1"/>
          <w:cols w:space="708"/>
          <w:docGrid w:linePitch="360"/>
        </w:sectPr>
      </w:pPr>
      <w:r w:rsidRPr="00822B17">
        <w:rPr>
          <w:rFonts w:ascii="Arial" w:hAnsi="Arial" w:cs="Arial"/>
          <w:b/>
          <w:bCs/>
          <w:sz w:val="24"/>
          <w:szCs w:val="24"/>
        </w:rPr>
        <w:t>References</w:t>
      </w:r>
      <w:r w:rsidR="00AB6356">
        <w:rPr>
          <w:rFonts w:ascii="Arial" w:hAnsi="Arial" w:cs="Arial"/>
          <w:b/>
          <w:bCs/>
          <w:sz w:val="24"/>
          <w:szCs w:val="24"/>
        </w:rPr>
        <w:t>…………………………………………………………………………</w:t>
      </w:r>
      <w:r w:rsidR="00847EA5">
        <w:rPr>
          <w:rFonts w:ascii="Arial" w:hAnsi="Arial" w:cs="Arial"/>
          <w:b/>
          <w:bCs/>
          <w:sz w:val="24"/>
          <w:szCs w:val="24"/>
        </w:rPr>
        <w:t>……</w:t>
      </w:r>
      <w:r w:rsidR="00472A25">
        <w:rPr>
          <w:rFonts w:ascii="Arial" w:hAnsi="Arial" w:cs="Arial"/>
          <w:b/>
          <w:bCs/>
          <w:sz w:val="24"/>
          <w:szCs w:val="24"/>
        </w:rPr>
        <w:t>30</w:t>
      </w: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lastRenderedPageBreak/>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 xml:space="preserve">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w:t>
      </w:r>
      <w:proofErr w:type="spellStart"/>
      <w:r w:rsidRPr="001A3A28">
        <w:rPr>
          <w:rFonts w:ascii="Arial" w:hAnsi="Arial" w:cs="Arial"/>
          <w:sz w:val="24"/>
          <w:szCs w:val="24"/>
        </w:rPr>
        <w:t>strategise</w:t>
      </w:r>
      <w:proofErr w:type="spellEnd"/>
      <w:r w:rsidRPr="001A3A28">
        <w:rPr>
          <w:rFonts w:ascii="Arial" w:hAnsi="Arial" w:cs="Arial"/>
          <w:sz w:val="24"/>
          <w:szCs w:val="24"/>
        </w:rPr>
        <w:t xml:space="preserve"> can make a substantial difference. This project uses a data-driven approach to enhance the application, acceptance, and registration processes, focusing on optimising decision-making based on empirical evidence.</w:t>
      </w:r>
    </w:p>
    <w:p w14:paraId="04723D6D" w14:textId="51AAE7D0"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w:t>
      </w:r>
      <w:r w:rsidR="00C65905">
        <w:rPr>
          <w:rFonts w:ascii="Arial" w:hAnsi="Arial" w:cs="Arial"/>
          <w:sz w:val="24"/>
          <w:szCs w:val="24"/>
        </w:rPr>
        <w:t xml:space="preserve">the </w:t>
      </w:r>
      <w:r w:rsidR="00C65905" w:rsidRPr="00C65905">
        <w:rPr>
          <w:rFonts w:ascii="Arial" w:hAnsi="Arial" w:cs="Arial"/>
          <w:sz w:val="24"/>
          <w:szCs w:val="24"/>
        </w:rPr>
        <w:t>Universities and Colleges Admissions Service</w:t>
      </w:r>
      <w:r w:rsidR="00C65905">
        <w:rPr>
          <w:rFonts w:ascii="Arial" w:hAnsi="Arial" w:cs="Arial"/>
          <w:sz w:val="24"/>
          <w:szCs w:val="24"/>
        </w:rPr>
        <w:t xml:space="preserve"> (</w:t>
      </w:r>
      <w:r w:rsidRPr="001B4D04">
        <w:rPr>
          <w:rFonts w:ascii="Arial" w:hAnsi="Arial" w:cs="Arial"/>
          <w:sz w:val="24"/>
          <w:szCs w:val="24"/>
        </w:rPr>
        <w:t>UCAS</w:t>
      </w:r>
      <w:r w:rsidR="00C65905">
        <w:rPr>
          <w:rFonts w:ascii="Arial" w:hAnsi="Arial" w:cs="Arial"/>
          <w:sz w:val="24"/>
          <w:szCs w:val="24"/>
        </w:rPr>
        <w:t>)</w:t>
      </w:r>
      <w:r w:rsidRPr="001B4D04">
        <w:rPr>
          <w:rFonts w:ascii="Arial" w:hAnsi="Arial" w:cs="Arial"/>
          <w:sz w:val="24"/>
          <w:szCs w:val="24"/>
        </w:rPr>
        <w:t xml:space="preserve">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These dynamics highlight the importance of adopting data-driven approaches for enhancing student applications, acceptances, and registrations. With modern data science tools, universities can identify key trends, target prospective students more effectively, and optimi</w:t>
      </w:r>
      <w:r w:rsidR="002C19CA">
        <w:rPr>
          <w:rFonts w:ascii="Arial" w:hAnsi="Arial" w:cs="Arial"/>
          <w:sz w:val="24"/>
          <w:szCs w:val="24"/>
        </w:rPr>
        <w:t>s</w:t>
      </w:r>
      <w:r w:rsidRPr="001B4D04">
        <w:rPr>
          <w:rFonts w:ascii="Arial" w:hAnsi="Arial" w:cs="Arial"/>
          <w:sz w:val="24"/>
          <w:szCs w:val="24"/>
        </w:rPr>
        <w:t>e their marketing and engagement strategies. This project aims to address these challenges by building a robust framework that utili</w:t>
      </w:r>
      <w:r w:rsidR="002C19CA">
        <w:rPr>
          <w:rFonts w:ascii="Arial" w:hAnsi="Arial" w:cs="Arial"/>
          <w:sz w:val="24"/>
          <w:szCs w:val="24"/>
        </w:rPr>
        <w:t>s</w:t>
      </w:r>
      <w:r w:rsidRPr="001B4D04">
        <w:rPr>
          <w:rFonts w:ascii="Arial" w:hAnsi="Arial" w:cs="Arial"/>
          <w:sz w:val="24"/>
          <w:szCs w:val="24"/>
        </w:rPr>
        <w:t xml:space="preserve">es predictive </w:t>
      </w:r>
      <w:r w:rsidRPr="001B4D04">
        <w:rPr>
          <w:rFonts w:ascii="Arial" w:hAnsi="Arial" w:cs="Arial"/>
          <w:sz w:val="24"/>
          <w:szCs w:val="24"/>
        </w:rPr>
        <w:lastRenderedPageBreak/>
        <w:t>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1.2 Problem Statement</w:t>
      </w:r>
    </w:p>
    <w:p w14:paraId="03A4919F" w14:textId="0055582C"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w:t>
      </w:r>
      <w:r w:rsidR="009B47C4">
        <w:rPr>
          <w:rFonts w:ascii="Arial" w:hAnsi="Arial" w:cs="Arial"/>
          <w:sz w:val="24"/>
          <w:szCs w:val="24"/>
        </w:rPr>
        <w:t xml:space="preserve"> </w:t>
      </w:r>
      <w:r w:rsidRPr="00FC2613">
        <w:rPr>
          <w:rFonts w:ascii="Arial" w:hAnsi="Arial" w:cs="Arial"/>
          <w:sz w:val="24"/>
          <w:szCs w:val="24"/>
        </w:rPr>
        <w:t>lack the analytical depth needed for strategic decision-making.</w:t>
      </w:r>
    </w:p>
    <w:p w14:paraId="6CF881B8" w14:textId="1F031C7A"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 xml:space="preserve">ing data </w:t>
      </w:r>
      <w:r w:rsidR="001E4B23">
        <w:rPr>
          <w:rFonts w:ascii="Arial" w:hAnsi="Arial" w:cs="Arial"/>
          <w:sz w:val="24"/>
          <w:szCs w:val="24"/>
        </w:rPr>
        <w:t>science</w:t>
      </w:r>
      <w:r w:rsidRPr="00FC2613">
        <w:rPr>
          <w:rFonts w:ascii="Arial" w:hAnsi="Arial" w:cs="Arial"/>
          <w:sz w:val="24"/>
          <w:szCs w:val="24"/>
        </w:rPr>
        <w:t xml:space="preserve"> </w:t>
      </w:r>
      <w:r w:rsidR="001C0DBD">
        <w:rPr>
          <w:rFonts w:ascii="Arial" w:hAnsi="Arial" w:cs="Arial"/>
          <w:sz w:val="24"/>
          <w:szCs w:val="24"/>
        </w:rPr>
        <w:t xml:space="preserve">and data analysis </w:t>
      </w:r>
      <w:r w:rsidRPr="00FC2613">
        <w:rPr>
          <w:rFonts w:ascii="Arial" w:hAnsi="Arial" w:cs="Arial"/>
          <w:sz w:val="24"/>
          <w:szCs w:val="24"/>
        </w:rPr>
        <w:t>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2EA77C86" w:rsidR="007403EF" w:rsidRPr="00056E30" w:rsidRDefault="00C372B6"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w:t>
      </w:r>
      <w:r w:rsidR="00E96E4B">
        <w:rPr>
          <w:rFonts w:ascii="Arial" w:hAnsi="Arial" w:cs="Arial"/>
          <w:sz w:val="24"/>
          <w:szCs w:val="24"/>
        </w:rPr>
        <w:t xml:space="preserve"> and </w:t>
      </w:r>
      <w:r w:rsidR="007403EF" w:rsidRPr="00056E30">
        <w:rPr>
          <w:rFonts w:ascii="Arial" w:hAnsi="Arial" w:cs="Arial"/>
          <w:sz w:val="24"/>
          <w:szCs w:val="24"/>
        </w:rPr>
        <w:t>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6D47FFD" w:rsidR="009F7315" w:rsidRPr="00056E30" w:rsidRDefault="009F7315"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 xml:space="preserve">ations are designed to help </w:t>
      </w:r>
      <w:r w:rsidR="000016AD">
        <w:rPr>
          <w:rFonts w:ascii="Arial" w:hAnsi="Arial" w:cs="Arial"/>
          <w:sz w:val="24"/>
          <w:szCs w:val="24"/>
        </w:rPr>
        <w:t xml:space="preserve">the </w:t>
      </w:r>
      <w:r w:rsidRPr="00056E30">
        <w:rPr>
          <w:rFonts w:ascii="Arial" w:hAnsi="Arial" w:cs="Arial"/>
          <w:sz w:val="24"/>
          <w:szCs w:val="24"/>
        </w:rPr>
        <w:t>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 xml:space="preserve">ing key metrics such as application trends, acceptance rates, and registration growth </w:t>
      </w:r>
      <w:r w:rsidR="000016AD">
        <w:rPr>
          <w:rFonts w:ascii="Arial" w:hAnsi="Arial" w:cs="Arial"/>
          <w:sz w:val="24"/>
          <w:szCs w:val="24"/>
        </w:rPr>
        <w:t xml:space="preserve">will </w:t>
      </w:r>
      <w:r w:rsidRPr="00056E30">
        <w:rPr>
          <w:rFonts w:ascii="Arial" w:hAnsi="Arial" w:cs="Arial"/>
          <w:sz w:val="24"/>
          <w:szCs w:val="24"/>
        </w:rPr>
        <w:t>help in effectively communicating insights to</w:t>
      </w:r>
      <w:r w:rsidR="000016AD">
        <w:rPr>
          <w:rFonts w:ascii="Arial" w:hAnsi="Arial" w:cs="Arial"/>
          <w:sz w:val="24"/>
          <w:szCs w:val="24"/>
        </w:rPr>
        <w:t xml:space="preserve"> administrators and </w:t>
      </w:r>
      <w:r w:rsidRPr="00056E30">
        <w:rPr>
          <w:rFonts w:ascii="Arial" w:hAnsi="Arial" w:cs="Arial"/>
          <w:sz w:val="24"/>
          <w:szCs w:val="24"/>
        </w:rPr>
        <w:t>stakeholders.</w:t>
      </w:r>
    </w:p>
    <w:p w14:paraId="1C94B792" w14:textId="7A892F40" w:rsidR="007403EF" w:rsidRPr="00056E30" w:rsidRDefault="007403EF"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simulate different scenarios and predict how </w:t>
      </w:r>
      <w:r w:rsidR="005E125B" w:rsidRPr="00056E30">
        <w:rPr>
          <w:rFonts w:ascii="Arial" w:hAnsi="Arial" w:cs="Arial"/>
          <w:sz w:val="24"/>
          <w:szCs w:val="24"/>
        </w:rPr>
        <w:t xml:space="preserve">much student applications that need to be accepted to improve target </w:t>
      </w:r>
      <w:r w:rsidR="00FA1F62">
        <w:rPr>
          <w:rFonts w:ascii="Arial" w:hAnsi="Arial" w:cs="Arial"/>
          <w:sz w:val="24"/>
          <w:szCs w:val="24"/>
        </w:rPr>
        <w:t xml:space="preserve">student </w:t>
      </w:r>
      <w:r w:rsidR="005E125B" w:rsidRPr="00056E30">
        <w:rPr>
          <w:rFonts w:ascii="Arial" w:hAnsi="Arial" w:cs="Arial"/>
          <w:sz w:val="24"/>
          <w:szCs w:val="24"/>
        </w:rPr>
        <w:t xml:space="preserve">registration </w:t>
      </w:r>
      <w:r w:rsidR="00FA1F62">
        <w:rPr>
          <w:rFonts w:ascii="Arial" w:hAnsi="Arial" w:cs="Arial"/>
          <w:sz w:val="24"/>
          <w:szCs w:val="24"/>
        </w:rPr>
        <w:t>numbers</w:t>
      </w:r>
      <w:r w:rsidRPr="00056E30">
        <w:rPr>
          <w:rFonts w:ascii="Arial" w:hAnsi="Arial" w:cs="Arial"/>
          <w:sz w:val="24"/>
          <w:szCs w:val="24"/>
        </w:rPr>
        <w:t xml:space="preserve">. The goal </w:t>
      </w:r>
      <w:r w:rsidRPr="00056E30">
        <w:rPr>
          <w:rFonts w:ascii="Arial" w:hAnsi="Arial" w:cs="Arial"/>
          <w:sz w:val="24"/>
          <w:szCs w:val="24"/>
        </w:rPr>
        <w:lastRenderedPageBreak/>
        <w:t>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t>The following research questions guide the study:</w:t>
      </w:r>
    </w:p>
    <w:p w14:paraId="27626B66" w14:textId="0C25658A"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 xml:space="preserve">ed to </w:t>
      </w:r>
      <w:r w:rsidR="0049201F">
        <w:rPr>
          <w:rFonts w:ascii="Arial" w:hAnsi="Arial" w:cs="Arial"/>
          <w:b/>
          <w:bCs/>
          <w:sz w:val="24"/>
          <w:szCs w:val="24"/>
        </w:rPr>
        <w:t>improve</w:t>
      </w:r>
      <w:r w:rsidRPr="00056E30">
        <w:rPr>
          <w:rFonts w:ascii="Arial" w:hAnsi="Arial" w:cs="Arial"/>
          <w:b/>
          <w:bCs/>
          <w:sz w:val="24"/>
          <w:szCs w:val="24"/>
        </w:rPr>
        <w:t xml:space="preserve">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w:t>
      </w:r>
      <w:r w:rsidR="00540EFF">
        <w:rPr>
          <w:rFonts w:ascii="Arial" w:hAnsi="Arial" w:cs="Arial"/>
          <w:sz w:val="24"/>
          <w:szCs w:val="24"/>
        </w:rPr>
        <w:t>or</w:t>
      </w:r>
      <w:r w:rsidRPr="00056E30">
        <w:rPr>
          <w:rFonts w:ascii="Arial" w:hAnsi="Arial" w:cs="Arial"/>
          <w:sz w:val="24"/>
          <w:szCs w:val="24"/>
        </w:rPr>
        <w:t xml:space="preserve">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0C1D2C29"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 xml:space="preserve">ations help </w:t>
      </w:r>
      <w:r w:rsidR="00A72258">
        <w:rPr>
          <w:rFonts w:ascii="Arial" w:hAnsi="Arial" w:cs="Arial"/>
          <w:b/>
          <w:bCs/>
          <w:sz w:val="24"/>
          <w:szCs w:val="24"/>
        </w:rPr>
        <w:t xml:space="preserve">administrators and </w:t>
      </w:r>
      <w:r w:rsidRPr="00056E30">
        <w:rPr>
          <w:rFonts w:ascii="Arial" w:hAnsi="Arial" w:cs="Arial"/>
          <w:b/>
          <w:bCs/>
          <w:sz w:val="24"/>
          <w:szCs w:val="24"/>
        </w:rPr>
        <w:t>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5405269E"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w:t>
      </w:r>
      <w:r w:rsidR="009B15E1">
        <w:rPr>
          <w:rFonts w:ascii="Arial" w:hAnsi="Arial" w:cs="Arial"/>
          <w:sz w:val="24"/>
          <w:szCs w:val="24"/>
        </w:rPr>
        <w:t xml:space="preserve">, </w:t>
      </w:r>
      <w:r w:rsidRPr="00056E30">
        <w:rPr>
          <w:rFonts w:ascii="Arial" w:hAnsi="Arial" w:cs="Arial"/>
          <w:sz w:val="24"/>
          <w:szCs w:val="24"/>
        </w:rPr>
        <w:t>acceptance</w:t>
      </w:r>
      <w:r w:rsidR="009B15E1">
        <w:rPr>
          <w:rFonts w:ascii="Arial" w:hAnsi="Arial" w:cs="Arial"/>
          <w:sz w:val="24"/>
          <w:szCs w:val="24"/>
        </w:rPr>
        <w:t xml:space="preserve">, and registration </w:t>
      </w:r>
      <w:r w:rsidRPr="00056E30">
        <w:rPr>
          <w:rFonts w:ascii="Arial" w:hAnsi="Arial" w:cs="Arial"/>
          <w:sz w:val="24"/>
          <w:szCs w:val="24"/>
        </w:rPr>
        <w:t>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46232147"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 xml:space="preserve">This research uses historical records of student applications, acceptances, and registrations, which include various attributes such as school/department, </w:t>
      </w:r>
      <w:r w:rsidR="004F01B6">
        <w:rPr>
          <w:rFonts w:ascii="Arial" w:hAnsi="Arial" w:cs="Arial"/>
          <w:sz w:val="24"/>
          <w:szCs w:val="24"/>
        </w:rPr>
        <w:t xml:space="preserve">academic </w:t>
      </w:r>
      <w:r w:rsidR="0007616A" w:rsidRPr="008D14F6">
        <w:rPr>
          <w:rFonts w:ascii="Arial" w:hAnsi="Arial" w:cs="Arial"/>
          <w:sz w:val="24"/>
          <w:szCs w:val="24"/>
        </w:rPr>
        <w:t>level, number of applications</w:t>
      </w:r>
      <w:r w:rsidR="004F01B6">
        <w:rPr>
          <w:rFonts w:ascii="Arial" w:hAnsi="Arial" w:cs="Arial"/>
          <w:sz w:val="24"/>
          <w:szCs w:val="24"/>
        </w:rPr>
        <w:t xml:space="preserve">, </w:t>
      </w:r>
      <w:r w:rsidR="0007616A" w:rsidRPr="008D14F6">
        <w:rPr>
          <w:rFonts w:ascii="Arial" w:hAnsi="Arial" w:cs="Arial"/>
          <w:sz w:val="24"/>
          <w:szCs w:val="24"/>
        </w:rPr>
        <w:t>acceptances</w:t>
      </w:r>
      <w:r w:rsidR="004F01B6">
        <w:rPr>
          <w:rFonts w:ascii="Arial" w:hAnsi="Arial" w:cs="Arial"/>
          <w:sz w:val="24"/>
          <w:szCs w:val="24"/>
        </w:rPr>
        <w:t>, and registrations</w:t>
      </w:r>
      <w:r w:rsidR="0007616A" w:rsidRPr="008D14F6">
        <w:rPr>
          <w:rFonts w:ascii="Arial" w:hAnsi="Arial" w:cs="Arial"/>
          <w:sz w:val="24"/>
          <w:szCs w:val="24"/>
        </w:rPr>
        <w:t xml:space="preserve">, etc. The study focuses on both domestic </w:t>
      </w:r>
      <w:r w:rsidR="0076463B">
        <w:rPr>
          <w:rFonts w:ascii="Arial" w:hAnsi="Arial" w:cs="Arial"/>
          <w:sz w:val="24"/>
          <w:szCs w:val="24"/>
        </w:rPr>
        <w:t>UK</w:t>
      </w:r>
      <w:r w:rsidR="005F5CE9">
        <w:rPr>
          <w:rFonts w:ascii="Arial" w:hAnsi="Arial" w:cs="Arial"/>
          <w:sz w:val="24"/>
          <w:szCs w:val="24"/>
        </w:rPr>
        <w:t>-based</w:t>
      </w:r>
      <w:r w:rsidR="0076463B">
        <w:rPr>
          <w:rFonts w:ascii="Arial" w:hAnsi="Arial" w:cs="Arial"/>
          <w:sz w:val="24"/>
          <w:szCs w:val="24"/>
        </w:rPr>
        <w:t xml:space="preserve"> </w:t>
      </w:r>
      <w:r w:rsidR="0007616A" w:rsidRPr="008D14F6">
        <w:rPr>
          <w:rFonts w:ascii="Arial" w:hAnsi="Arial" w:cs="Arial"/>
          <w:sz w:val="24"/>
          <w:szCs w:val="24"/>
        </w:rPr>
        <w:t>and international students.</w:t>
      </w:r>
    </w:p>
    <w:p w14:paraId="48A9C561" w14:textId="13AEE472"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w:t>
      </w:r>
      <w:r w:rsidR="0007616A" w:rsidRPr="008D14F6">
        <w:rPr>
          <w:rFonts w:ascii="Arial" w:hAnsi="Arial" w:cs="Arial"/>
          <w:sz w:val="24"/>
          <w:szCs w:val="24"/>
        </w:rPr>
        <w:t xml:space="preserve"> unpivoting</w:t>
      </w:r>
      <w:r w:rsidR="00365583">
        <w:rPr>
          <w:rFonts w:ascii="Arial" w:hAnsi="Arial" w:cs="Arial"/>
          <w:sz w:val="24"/>
          <w:szCs w:val="24"/>
        </w:rPr>
        <w:t xml:space="preserve"> the datasets</w:t>
      </w:r>
      <w:r w:rsidR="0007616A" w:rsidRPr="008D14F6">
        <w:rPr>
          <w:rFonts w:ascii="Arial" w:hAnsi="Arial" w:cs="Arial"/>
          <w:sz w:val="24"/>
          <w:szCs w:val="24"/>
        </w:rPr>
        <w:t>,</w:t>
      </w:r>
      <w:r w:rsidRPr="008D14F6">
        <w:rPr>
          <w:rFonts w:ascii="Arial" w:hAnsi="Arial" w:cs="Arial"/>
          <w:sz w:val="24"/>
          <w:szCs w:val="24"/>
        </w:rPr>
        <w:t xml:space="preserve"> </w:t>
      </w:r>
      <w:r w:rsidR="00365583">
        <w:rPr>
          <w:rFonts w:ascii="Arial" w:hAnsi="Arial" w:cs="Arial"/>
          <w:sz w:val="24"/>
          <w:szCs w:val="24"/>
        </w:rPr>
        <w:t xml:space="preserve">merging the datasets, </w:t>
      </w:r>
      <w:r w:rsidRPr="008D14F6">
        <w:rPr>
          <w:rFonts w:ascii="Arial" w:hAnsi="Arial" w:cs="Arial"/>
          <w:sz w:val="24"/>
          <w:szCs w:val="24"/>
        </w:rPr>
        <w:t xml:space="preserve">and </w:t>
      </w:r>
      <w:r w:rsidR="00365583">
        <w:rPr>
          <w:rFonts w:ascii="Arial" w:hAnsi="Arial" w:cs="Arial"/>
          <w:sz w:val="24"/>
          <w:szCs w:val="24"/>
        </w:rPr>
        <w:t>feature engineering</w:t>
      </w:r>
      <w:r w:rsidRPr="008D14F6">
        <w:rPr>
          <w:rFonts w:ascii="Arial" w:hAnsi="Arial" w:cs="Arial"/>
          <w:sz w:val="24"/>
          <w:szCs w:val="24"/>
        </w:rPr>
        <w:t>. These steps are essential to ensure the quality and consistency of the dataset</w:t>
      </w:r>
      <w:r w:rsidR="00FB5084">
        <w:rPr>
          <w:rFonts w:ascii="Arial" w:hAnsi="Arial" w:cs="Arial"/>
          <w:sz w:val="24"/>
          <w:szCs w:val="24"/>
        </w:rPr>
        <w:t>s</w:t>
      </w:r>
      <w:r w:rsidRPr="008D14F6">
        <w:rPr>
          <w:rFonts w:ascii="Arial" w:hAnsi="Arial" w:cs="Arial"/>
          <w:sz w:val="24"/>
          <w:szCs w:val="24"/>
        </w:rPr>
        <w: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3115D78B"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w:t>
      </w:r>
      <w:r w:rsidR="002410A0">
        <w:rPr>
          <w:rFonts w:ascii="Arial" w:hAnsi="Arial" w:cs="Arial"/>
          <w:sz w:val="24"/>
          <w:szCs w:val="24"/>
        </w:rPr>
        <w:t>sets</w:t>
      </w:r>
      <w:r w:rsidRPr="008D14F6">
        <w:rPr>
          <w:rFonts w:ascii="Arial" w:hAnsi="Arial" w:cs="Arial"/>
          <w:sz w:val="24"/>
          <w:szCs w:val="24"/>
        </w:rPr>
        <w:t>.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5291525F"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w:t>
      </w:r>
      <w:r w:rsidR="0077220A">
        <w:rPr>
          <w:rFonts w:ascii="Arial" w:hAnsi="Arial" w:cs="Arial"/>
          <w:sz w:val="24"/>
          <w:szCs w:val="24"/>
        </w:rPr>
        <w:t xml:space="preserve"> the number of</w:t>
      </w:r>
      <w:r w:rsidRPr="008D14F6">
        <w:rPr>
          <w:rFonts w:ascii="Arial" w:hAnsi="Arial" w:cs="Arial"/>
          <w:sz w:val="24"/>
          <w:szCs w:val="24"/>
        </w:rPr>
        <w:t xml:space="preserve"> stude</w:t>
      </w:r>
      <w:r w:rsidR="0077220A">
        <w:rPr>
          <w:rFonts w:ascii="Arial" w:hAnsi="Arial" w:cs="Arial"/>
          <w:sz w:val="24"/>
          <w:szCs w:val="24"/>
        </w:rPr>
        <w:t xml:space="preserve">nt </w:t>
      </w:r>
      <w:r w:rsidRPr="008D14F6">
        <w:rPr>
          <w:rFonts w:ascii="Arial" w:hAnsi="Arial" w:cs="Arial"/>
          <w:sz w:val="24"/>
          <w:szCs w:val="24"/>
        </w:rPr>
        <w:t>acceptance</w:t>
      </w:r>
      <w:r w:rsidR="0077220A">
        <w:rPr>
          <w:rFonts w:ascii="Arial" w:hAnsi="Arial" w:cs="Arial"/>
          <w:sz w:val="24"/>
          <w:szCs w:val="24"/>
        </w:rPr>
        <w:t xml:space="preserve">s needed to reach a target number of </w:t>
      </w:r>
      <w:r w:rsidRPr="008D14F6">
        <w:rPr>
          <w:rFonts w:ascii="Arial" w:hAnsi="Arial" w:cs="Arial"/>
          <w:sz w:val="24"/>
          <w:szCs w:val="24"/>
        </w:rPr>
        <w:t>registration</w:t>
      </w:r>
      <w:r w:rsidR="0077220A">
        <w:rPr>
          <w:rFonts w:ascii="Arial" w:hAnsi="Arial" w:cs="Arial"/>
          <w:sz w:val="24"/>
          <w:szCs w:val="24"/>
        </w:rPr>
        <w:t>s</w:t>
      </w:r>
      <w:r w:rsidRPr="008D14F6">
        <w:rPr>
          <w:rFonts w:ascii="Arial" w:hAnsi="Arial" w:cs="Arial"/>
          <w:sz w:val="24"/>
          <w:szCs w:val="24"/>
        </w:rPr>
        <w:t>. The predictive model is built using statistical methods, with parameters and calculated fields in Tableau to simulate different scenarios. The goal is to accurately forecast enrolment outcomes to support strategic decision-making.</w:t>
      </w:r>
    </w:p>
    <w:p w14:paraId="49D2B813" w14:textId="696CE872"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lastRenderedPageBreak/>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 xml:space="preserve">interactive dashboard that present insights into application, acceptance, and registration trends. </w:t>
      </w:r>
      <w:r w:rsidR="00E17EA9">
        <w:rPr>
          <w:rFonts w:ascii="Arial" w:hAnsi="Arial" w:cs="Arial"/>
          <w:sz w:val="24"/>
          <w:szCs w:val="24"/>
        </w:rPr>
        <w:t xml:space="preserve">Tableau is also used to display the predictive model using parameters and calculated fields. </w:t>
      </w:r>
      <w:r w:rsidRPr="008D14F6">
        <w:rPr>
          <w:rFonts w:ascii="Arial" w:hAnsi="Arial" w:cs="Arial"/>
          <w:sz w:val="24"/>
          <w:szCs w:val="24"/>
        </w:rPr>
        <w:t>Th</w:t>
      </w:r>
      <w:r w:rsidR="0007616A" w:rsidRPr="008D14F6">
        <w:rPr>
          <w:rFonts w:ascii="Arial" w:hAnsi="Arial" w:cs="Arial"/>
          <w:sz w:val="24"/>
          <w:szCs w:val="24"/>
        </w:rPr>
        <w:t xml:space="preserve">is </w:t>
      </w:r>
      <w:r w:rsidRPr="008D14F6">
        <w:rPr>
          <w:rFonts w:ascii="Arial" w:hAnsi="Arial" w:cs="Arial"/>
          <w:sz w:val="24"/>
          <w:szCs w:val="24"/>
        </w:rPr>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76D9C51D"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Stakeholder Engagement</w:t>
      </w:r>
      <w:r w:rsidRPr="008D14F6">
        <w:rPr>
          <w:rFonts w:ascii="Arial" w:hAnsi="Arial" w:cs="Arial"/>
          <w:sz w:val="24"/>
          <w:szCs w:val="24"/>
        </w:rPr>
        <w:t xml:space="preserve">: The scope also includes providing actionable insights to university </w:t>
      </w:r>
      <w:r w:rsidR="003876A3">
        <w:rPr>
          <w:rFonts w:ascii="Arial" w:hAnsi="Arial" w:cs="Arial"/>
          <w:sz w:val="24"/>
          <w:szCs w:val="24"/>
        </w:rPr>
        <w:t xml:space="preserve">administrators and </w:t>
      </w:r>
      <w:r w:rsidRPr="008D14F6">
        <w:rPr>
          <w:rFonts w:ascii="Arial" w:hAnsi="Arial" w:cs="Arial"/>
          <w:sz w:val="24"/>
          <w:szCs w:val="24"/>
        </w:rPr>
        <w:t xml:space="preserve">stakeholders </w:t>
      </w:r>
      <w:r w:rsidR="00AF2945">
        <w:rPr>
          <w:rFonts w:ascii="Arial" w:hAnsi="Arial" w:cs="Arial"/>
          <w:sz w:val="24"/>
          <w:szCs w:val="24"/>
        </w:rPr>
        <w:t>including</w:t>
      </w:r>
      <w:r w:rsidRPr="008D14F6">
        <w:rPr>
          <w:rFonts w:ascii="Arial" w:hAnsi="Arial" w:cs="Arial"/>
          <w:sz w:val="24"/>
          <w:szCs w:val="24"/>
        </w:rPr>
        <w:t xml:space="preserve">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78C98EEB"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xml:space="preserve">: The model developed in this research </w:t>
      </w:r>
      <w:r w:rsidR="007A7FF8">
        <w:rPr>
          <w:rFonts w:ascii="Arial" w:hAnsi="Arial" w:cs="Arial"/>
          <w:sz w:val="24"/>
          <w:szCs w:val="24"/>
        </w:rPr>
        <w:t>is</w:t>
      </w:r>
      <w:r w:rsidRPr="008D14F6">
        <w:rPr>
          <w:rFonts w:ascii="Arial" w:hAnsi="Arial" w:cs="Arial"/>
          <w:sz w:val="24"/>
          <w:szCs w:val="24"/>
        </w:rPr>
        <w:t xml:space="preserve"> evaluated using</w:t>
      </w:r>
      <w:r w:rsidR="00846F5C">
        <w:rPr>
          <w:rFonts w:ascii="Arial" w:hAnsi="Arial" w:cs="Arial"/>
          <w:sz w:val="24"/>
          <w:szCs w:val="24"/>
        </w:rPr>
        <w:t xml:space="preserve"> </w:t>
      </w:r>
      <w:r w:rsidR="00B826FA">
        <w:rPr>
          <w:rFonts w:ascii="Arial" w:hAnsi="Arial" w:cs="Arial"/>
          <w:sz w:val="24"/>
          <w:szCs w:val="24"/>
        </w:rPr>
        <w:t>r</w:t>
      </w:r>
      <w:r w:rsidRPr="008D14F6">
        <w:rPr>
          <w:rFonts w:ascii="Arial" w:hAnsi="Arial" w:cs="Arial"/>
          <w:sz w:val="24"/>
          <w:szCs w:val="24"/>
        </w:rPr>
        <w:t xml:space="preserve">oot </w:t>
      </w:r>
      <w:r w:rsidR="00B826FA">
        <w:rPr>
          <w:rFonts w:ascii="Arial" w:hAnsi="Arial" w:cs="Arial"/>
          <w:sz w:val="24"/>
          <w:szCs w:val="24"/>
        </w:rPr>
        <w:t>m</w:t>
      </w:r>
      <w:r w:rsidRPr="008D14F6">
        <w:rPr>
          <w:rFonts w:ascii="Arial" w:hAnsi="Arial" w:cs="Arial"/>
          <w:sz w:val="24"/>
          <w:szCs w:val="24"/>
        </w:rPr>
        <w:t xml:space="preserve">ean </w:t>
      </w:r>
      <w:r w:rsidR="00B826FA">
        <w:rPr>
          <w:rFonts w:ascii="Arial" w:hAnsi="Arial" w:cs="Arial"/>
          <w:sz w:val="24"/>
          <w:szCs w:val="24"/>
        </w:rPr>
        <w:t>s</w:t>
      </w:r>
      <w:r w:rsidRPr="008D14F6">
        <w:rPr>
          <w:rFonts w:ascii="Arial" w:hAnsi="Arial" w:cs="Arial"/>
          <w:sz w:val="24"/>
          <w:szCs w:val="24"/>
        </w:rPr>
        <w:t xml:space="preserve">quare </w:t>
      </w:r>
      <w:r w:rsidR="00B826FA">
        <w:rPr>
          <w:rFonts w:ascii="Arial" w:hAnsi="Arial" w:cs="Arial"/>
          <w:sz w:val="24"/>
          <w:szCs w:val="24"/>
        </w:rPr>
        <w:t>e</w:t>
      </w:r>
      <w:r w:rsidRPr="008D14F6">
        <w:rPr>
          <w:rFonts w:ascii="Arial" w:hAnsi="Arial" w:cs="Arial"/>
          <w:sz w:val="24"/>
          <w:szCs w:val="24"/>
        </w:rPr>
        <w:t>rror</w:t>
      </w:r>
      <w:r w:rsidR="00B826FA">
        <w:rPr>
          <w:rFonts w:ascii="Arial" w:hAnsi="Arial" w:cs="Arial"/>
          <w:sz w:val="24"/>
          <w:szCs w:val="24"/>
        </w:rPr>
        <w:t xml:space="preserve"> (RMSE)</w:t>
      </w:r>
      <w:r w:rsidRPr="008D14F6">
        <w:rPr>
          <w:rFonts w:ascii="Arial" w:hAnsi="Arial" w:cs="Arial"/>
          <w:sz w:val="24"/>
          <w:szCs w:val="24"/>
        </w:rPr>
        <w:t>. Th</w:t>
      </w:r>
      <w:r w:rsidR="00846F5C">
        <w:rPr>
          <w:rFonts w:ascii="Arial" w:hAnsi="Arial" w:cs="Arial"/>
          <w:sz w:val="24"/>
          <w:szCs w:val="24"/>
        </w:rPr>
        <w:t>is</w:t>
      </w:r>
      <w:r w:rsidRPr="008D14F6">
        <w:rPr>
          <w:rFonts w:ascii="Arial" w:hAnsi="Arial" w:cs="Arial"/>
          <w:sz w:val="24"/>
          <w:szCs w:val="24"/>
        </w:rPr>
        <w:t xml:space="preserve"> metric </w:t>
      </w:r>
      <w:r w:rsidR="00846F5C">
        <w:rPr>
          <w:rFonts w:ascii="Arial" w:hAnsi="Arial" w:cs="Arial"/>
          <w:sz w:val="24"/>
          <w:szCs w:val="24"/>
        </w:rPr>
        <w:t>is</w:t>
      </w:r>
      <w:r w:rsidRPr="008D14F6">
        <w:rPr>
          <w:rFonts w:ascii="Arial" w:hAnsi="Arial" w:cs="Arial"/>
          <w:sz w:val="24"/>
          <w:szCs w:val="24"/>
        </w:rPr>
        <w:t xml:space="preserve"> used to assess the accuracy and reliability of the predictive model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335A920E"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w:t>
      </w:r>
      <w:r w:rsidR="005C5F03">
        <w:rPr>
          <w:rFonts w:ascii="Arial" w:hAnsi="Arial" w:cs="Arial"/>
          <w:sz w:val="24"/>
          <w:szCs w:val="24"/>
        </w:rPr>
        <w:t>ementations</w:t>
      </w:r>
      <w:r w:rsidRPr="00BC624A">
        <w:rPr>
          <w:rFonts w:ascii="Arial" w:hAnsi="Arial" w:cs="Arial"/>
          <w:sz w:val="24"/>
          <w:szCs w:val="24"/>
        </w:rPr>
        <w:t xml:space="preserve"> of these results for improving student enrolment strategies at the University of Buckingham.</w:t>
      </w:r>
    </w:p>
    <w:p w14:paraId="36B8BD41" w14:textId="09CC602F"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es the key findings of the research and its contributions to improving student enrolment processes. It discusses the limitations of the current study and suggests areas for future research, such as incorporating additional data sources and expanding the predictive models to enhance their accuracy and applicability.</w:t>
      </w:r>
    </w:p>
    <w:p w14:paraId="464927F2" w14:textId="4F19B3BE" w:rsidR="009A5FE0" w:rsidRPr="009A5FE0" w:rsidRDefault="009A5FE0" w:rsidP="005851E0">
      <w:pPr>
        <w:jc w:val="both"/>
        <w:rPr>
          <w:rFonts w:ascii="Arial" w:hAnsi="Arial" w:cs="Arial"/>
          <w:sz w:val="24"/>
          <w:szCs w:val="24"/>
        </w:rPr>
      </w:pPr>
    </w:p>
    <w:p w14:paraId="7F8E3EE5" w14:textId="6E409669" w:rsidR="009A5FE0" w:rsidRPr="004103ED" w:rsidRDefault="00EA41C3" w:rsidP="00EA41C3">
      <w:pPr>
        <w:jc w:val="center"/>
        <w:rPr>
          <w:rFonts w:ascii="Arial" w:hAnsi="Arial" w:cs="Arial"/>
          <w:b/>
          <w:bCs/>
          <w:sz w:val="28"/>
          <w:szCs w:val="28"/>
        </w:rPr>
      </w:pPr>
      <w:r w:rsidRPr="004103ED">
        <w:rPr>
          <w:rFonts w:ascii="Arial" w:hAnsi="Arial" w:cs="Arial"/>
          <w:b/>
          <w:bCs/>
          <w:sz w:val="28"/>
          <w:szCs w:val="28"/>
        </w:rPr>
        <w:lastRenderedPageBreak/>
        <w:t>CHAPTER TWO: LITERATURE REVIEW</w:t>
      </w:r>
    </w:p>
    <w:p w14:paraId="3DC3F76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2.1 Overview</w:t>
      </w:r>
    </w:p>
    <w:p w14:paraId="4BEF3760" w14:textId="5B9E98D5" w:rsidR="00E46D77" w:rsidRPr="00E46D77" w:rsidRDefault="00E46D77" w:rsidP="00E46D77">
      <w:pPr>
        <w:jc w:val="both"/>
        <w:rPr>
          <w:rFonts w:ascii="Arial" w:hAnsi="Arial" w:cs="Arial"/>
          <w:sz w:val="24"/>
          <w:szCs w:val="24"/>
        </w:rPr>
      </w:pPr>
      <w:r w:rsidRPr="00E46D77">
        <w:rPr>
          <w:rFonts w:ascii="Arial" w:hAnsi="Arial" w:cs="Arial"/>
          <w:sz w:val="24"/>
          <w:szCs w:val="24"/>
        </w:rPr>
        <w:t>The application of data science in higher education has been gaining momentum, reshaping how universities manage recruitment, admissions, and student success initiatives. This growing reliance on data is largely driven by the need for more efficient and informed decision-making processes that improve student outcomes and institutional performance. The increasing availability of educational data, coupled with advancements in big data analytics and machine learning, has enabled universities to adopt more sophisticated methods for understanding student behavio</w:t>
      </w:r>
      <w:r w:rsidR="00B66E2C">
        <w:rPr>
          <w:rFonts w:ascii="Arial" w:hAnsi="Arial" w:cs="Arial"/>
          <w:sz w:val="24"/>
          <w:szCs w:val="24"/>
        </w:rPr>
        <w:t>u</w:t>
      </w:r>
      <w:r w:rsidRPr="00E46D77">
        <w:rPr>
          <w:rFonts w:ascii="Arial" w:hAnsi="Arial" w:cs="Arial"/>
          <w:sz w:val="24"/>
          <w:szCs w:val="24"/>
        </w:rPr>
        <w:t>r and optimi</w:t>
      </w:r>
      <w:r w:rsidR="00B66E2C">
        <w:rPr>
          <w:rFonts w:ascii="Arial" w:hAnsi="Arial" w:cs="Arial"/>
          <w:sz w:val="24"/>
          <w:szCs w:val="24"/>
        </w:rPr>
        <w:t>s</w:t>
      </w:r>
      <w:r w:rsidRPr="00E46D77">
        <w:rPr>
          <w:rFonts w:ascii="Arial" w:hAnsi="Arial" w:cs="Arial"/>
          <w:sz w:val="24"/>
          <w:szCs w:val="24"/>
        </w:rPr>
        <w:t>ing enrolment strategies.</w:t>
      </w:r>
    </w:p>
    <w:p w14:paraId="332C2E33" w14:textId="1DD3E4B8" w:rsidR="00E46D77" w:rsidRPr="00E46D77" w:rsidRDefault="00E46D77" w:rsidP="00E46D77">
      <w:pPr>
        <w:jc w:val="both"/>
        <w:rPr>
          <w:rFonts w:ascii="Arial" w:hAnsi="Arial" w:cs="Arial"/>
          <w:sz w:val="24"/>
          <w:szCs w:val="24"/>
        </w:rPr>
      </w:pPr>
      <w:r w:rsidRPr="00E46D77">
        <w:rPr>
          <w:rFonts w:ascii="Arial" w:hAnsi="Arial" w:cs="Arial"/>
          <w:sz w:val="24"/>
          <w:szCs w:val="24"/>
        </w:rPr>
        <w:t>This literature review explores existing approaches to data-driven enrolment strategies, predictive model</w:t>
      </w:r>
      <w:r w:rsidR="004A6880">
        <w:rPr>
          <w:rFonts w:ascii="Arial" w:hAnsi="Arial" w:cs="Arial"/>
          <w:sz w:val="24"/>
          <w:szCs w:val="24"/>
        </w:rPr>
        <w:t>l</w:t>
      </w:r>
      <w:r w:rsidRPr="00E46D77">
        <w:rPr>
          <w:rFonts w:ascii="Arial" w:hAnsi="Arial" w:cs="Arial"/>
          <w:sz w:val="24"/>
          <w:szCs w:val="24"/>
        </w:rPr>
        <w:t>ing, and the use of data visuali</w:t>
      </w:r>
      <w:r w:rsidR="004A6880">
        <w:rPr>
          <w:rFonts w:ascii="Arial" w:hAnsi="Arial" w:cs="Arial"/>
          <w:sz w:val="24"/>
          <w:szCs w:val="24"/>
        </w:rPr>
        <w:t>s</w:t>
      </w:r>
      <w:r w:rsidRPr="00E46D77">
        <w:rPr>
          <w:rFonts w:ascii="Arial" w:hAnsi="Arial" w:cs="Arial"/>
          <w:sz w:val="24"/>
          <w:szCs w:val="24"/>
        </w:rPr>
        <w:t xml:space="preserve">ation tools in higher education. It also highlights the challenges and opportunities </w:t>
      </w:r>
      <w:r w:rsidR="00433230" w:rsidRPr="00433230">
        <w:rPr>
          <w:rFonts w:ascii="Arial" w:hAnsi="Arial" w:cs="Arial"/>
          <w:sz w:val="24"/>
          <w:szCs w:val="24"/>
        </w:rPr>
        <w:t>that come with implementing</w:t>
      </w:r>
      <w:r w:rsidR="00433230">
        <w:rPr>
          <w:rFonts w:ascii="Arial" w:hAnsi="Arial" w:cs="Arial"/>
          <w:sz w:val="24"/>
          <w:szCs w:val="24"/>
        </w:rPr>
        <w:t xml:space="preserve"> </w:t>
      </w:r>
      <w:r w:rsidRPr="00E46D77">
        <w:rPr>
          <w:rFonts w:ascii="Arial" w:hAnsi="Arial" w:cs="Arial"/>
          <w:sz w:val="24"/>
          <w:szCs w:val="24"/>
        </w:rPr>
        <w:t>data-driven practices. By reviewing studies conducted by various educational institutions, th</w:t>
      </w:r>
      <w:r w:rsidR="007359E1">
        <w:rPr>
          <w:rFonts w:ascii="Arial" w:hAnsi="Arial" w:cs="Arial"/>
          <w:sz w:val="24"/>
          <w:szCs w:val="24"/>
        </w:rPr>
        <w:t>is</w:t>
      </w:r>
      <w:r w:rsidRPr="00E46D77">
        <w:rPr>
          <w:rFonts w:ascii="Arial" w:hAnsi="Arial" w:cs="Arial"/>
          <w:sz w:val="24"/>
          <w:szCs w:val="24"/>
        </w:rPr>
        <w:t xml:space="preserve"> chapter sheds light on how predictive mode</w:t>
      </w:r>
      <w:r w:rsidR="007359E1">
        <w:rPr>
          <w:rFonts w:ascii="Arial" w:hAnsi="Arial" w:cs="Arial"/>
          <w:sz w:val="24"/>
          <w:szCs w:val="24"/>
        </w:rPr>
        <w:t>l</w:t>
      </w:r>
      <w:r w:rsidRPr="00E46D77">
        <w:rPr>
          <w:rFonts w:ascii="Arial" w:hAnsi="Arial" w:cs="Arial"/>
          <w:sz w:val="24"/>
          <w:szCs w:val="24"/>
        </w:rPr>
        <w:t>ling, data visuali</w:t>
      </w:r>
      <w:r w:rsidR="007359E1">
        <w:rPr>
          <w:rFonts w:ascii="Arial" w:hAnsi="Arial" w:cs="Arial"/>
          <w:sz w:val="24"/>
          <w:szCs w:val="24"/>
        </w:rPr>
        <w:t>s</w:t>
      </w:r>
      <w:r w:rsidRPr="00E46D77">
        <w:rPr>
          <w:rFonts w:ascii="Arial" w:hAnsi="Arial" w:cs="Arial"/>
          <w:sz w:val="24"/>
          <w:szCs w:val="24"/>
        </w:rPr>
        <w:t>ation, and business intelligence systems are transforming the educational landscape. Furthermore, it identifies existing research gaps and discusses how the University of Buckingham can leverage these techniques to enhance student applications, acceptances, and registrations.</w:t>
      </w:r>
    </w:p>
    <w:p w14:paraId="21F7ACC6" w14:textId="271E6E57" w:rsidR="004103ED" w:rsidRPr="004103ED" w:rsidRDefault="00E46D77" w:rsidP="004103ED">
      <w:pPr>
        <w:jc w:val="both"/>
        <w:rPr>
          <w:rFonts w:ascii="Arial" w:hAnsi="Arial" w:cs="Arial"/>
          <w:sz w:val="24"/>
          <w:szCs w:val="24"/>
        </w:rPr>
      </w:pPr>
      <w:r w:rsidRPr="00E46D77">
        <w:rPr>
          <w:rFonts w:ascii="Arial" w:hAnsi="Arial" w:cs="Arial"/>
          <w:sz w:val="24"/>
          <w:szCs w:val="24"/>
        </w:rPr>
        <w:t xml:space="preserve">The growing body of literature </w:t>
      </w:r>
      <w:r w:rsidR="007D7D0C">
        <w:rPr>
          <w:rFonts w:ascii="Arial" w:hAnsi="Arial" w:cs="Arial"/>
          <w:sz w:val="24"/>
          <w:szCs w:val="24"/>
        </w:rPr>
        <w:t xml:space="preserve">review </w:t>
      </w:r>
      <w:r w:rsidRPr="00E46D77">
        <w:rPr>
          <w:rFonts w:ascii="Arial" w:hAnsi="Arial" w:cs="Arial"/>
          <w:sz w:val="24"/>
          <w:szCs w:val="24"/>
        </w:rPr>
        <w:t>reveals a</w:t>
      </w:r>
      <w:r w:rsidR="007D7D0C">
        <w:rPr>
          <w:rFonts w:ascii="Arial" w:hAnsi="Arial" w:cs="Arial"/>
          <w:sz w:val="24"/>
          <w:szCs w:val="24"/>
        </w:rPr>
        <w:t>n agreement</w:t>
      </w:r>
      <w:r w:rsidRPr="00E46D77">
        <w:rPr>
          <w:rFonts w:ascii="Arial" w:hAnsi="Arial" w:cs="Arial"/>
          <w:sz w:val="24"/>
          <w:szCs w:val="24"/>
        </w:rPr>
        <w:t xml:space="preserve"> on the benefits of using data-driven approaches to improve educational processes, such as recruitment, student engagement, and retention. However, several challenges remain, particularly regarding the ethical use of data, data quality, and the potential biases introduced by machine learning models. Despite these challenges, the potential for data science to enhance institutional efficiency, personali</w:t>
      </w:r>
      <w:r w:rsidR="00841283">
        <w:rPr>
          <w:rFonts w:ascii="Arial" w:hAnsi="Arial" w:cs="Arial"/>
          <w:sz w:val="24"/>
          <w:szCs w:val="24"/>
        </w:rPr>
        <w:t>s</w:t>
      </w:r>
      <w:r w:rsidRPr="00E46D77">
        <w:rPr>
          <w:rFonts w:ascii="Arial" w:hAnsi="Arial" w:cs="Arial"/>
          <w:sz w:val="24"/>
          <w:szCs w:val="24"/>
        </w:rPr>
        <w:t xml:space="preserve">e student experiences, and improve overall academic success remains </w:t>
      </w:r>
      <w:r w:rsidR="00841283">
        <w:rPr>
          <w:rFonts w:ascii="Arial" w:hAnsi="Arial" w:cs="Arial"/>
          <w:sz w:val="24"/>
          <w:szCs w:val="24"/>
        </w:rPr>
        <w:t>important</w:t>
      </w:r>
      <w:r w:rsidRPr="00E46D77">
        <w:rPr>
          <w:rFonts w:ascii="Arial" w:hAnsi="Arial" w:cs="Arial"/>
          <w:sz w:val="24"/>
          <w:szCs w:val="24"/>
        </w:rPr>
        <w:t xml:space="preserve">. This </w:t>
      </w:r>
      <w:r w:rsidR="00841283">
        <w:rPr>
          <w:rFonts w:ascii="Arial" w:hAnsi="Arial" w:cs="Arial"/>
          <w:sz w:val="24"/>
          <w:szCs w:val="24"/>
        </w:rPr>
        <w:t xml:space="preserve">literature </w:t>
      </w:r>
      <w:r w:rsidRPr="00E46D77">
        <w:rPr>
          <w:rFonts w:ascii="Arial" w:hAnsi="Arial" w:cs="Arial"/>
          <w:sz w:val="24"/>
          <w:szCs w:val="24"/>
        </w:rPr>
        <w:t>review aims to establish a foundation for developing a comprehensive framework that the University of Buckingham can use to optimi</w:t>
      </w:r>
      <w:r w:rsidR="00841283">
        <w:rPr>
          <w:rFonts w:ascii="Arial" w:hAnsi="Arial" w:cs="Arial"/>
          <w:sz w:val="24"/>
          <w:szCs w:val="24"/>
        </w:rPr>
        <w:t>s</w:t>
      </w:r>
      <w:r w:rsidRPr="00E46D77">
        <w:rPr>
          <w:rFonts w:ascii="Arial" w:hAnsi="Arial" w:cs="Arial"/>
          <w:sz w:val="24"/>
          <w:szCs w:val="24"/>
        </w:rPr>
        <w:t xml:space="preserve">e </w:t>
      </w:r>
      <w:r w:rsidR="00841283">
        <w:rPr>
          <w:rFonts w:ascii="Arial" w:hAnsi="Arial" w:cs="Arial"/>
          <w:sz w:val="24"/>
          <w:szCs w:val="24"/>
        </w:rPr>
        <w:t>their</w:t>
      </w:r>
      <w:r w:rsidRPr="00E46D77">
        <w:rPr>
          <w:rFonts w:ascii="Arial" w:hAnsi="Arial" w:cs="Arial"/>
          <w:sz w:val="24"/>
          <w:szCs w:val="24"/>
        </w:rPr>
        <w:t xml:space="preserve"> enrolment strategies and better navigate the complexities of higher education.</w:t>
      </w:r>
    </w:p>
    <w:p w14:paraId="35ABE6C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2.2 Data-Driven Strategies in Higher Education</w:t>
      </w:r>
    </w:p>
    <w:p w14:paraId="099284CC" w14:textId="4C8C6318" w:rsidR="00760C3E" w:rsidRPr="00760C3E" w:rsidRDefault="00760C3E" w:rsidP="00760C3E">
      <w:pPr>
        <w:jc w:val="both"/>
        <w:rPr>
          <w:rFonts w:ascii="Arial" w:hAnsi="Arial" w:cs="Arial"/>
          <w:sz w:val="24"/>
          <w:szCs w:val="24"/>
        </w:rPr>
      </w:pPr>
      <w:r w:rsidRPr="00760C3E">
        <w:rPr>
          <w:rFonts w:ascii="Arial" w:hAnsi="Arial" w:cs="Arial"/>
          <w:sz w:val="24"/>
          <w:szCs w:val="24"/>
        </w:rPr>
        <w:t>The use of data to improve quality and efficiency in higher education is not a new concept, but recent advancements in data science have significantly enhanced the ability to gather, process, and interpret large volumes of data. The integration of data science into higher education allows institutions to make informed decisions, optimi</w:t>
      </w:r>
      <w:r w:rsidR="00943168">
        <w:rPr>
          <w:rFonts w:ascii="Arial" w:hAnsi="Arial" w:cs="Arial"/>
          <w:sz w:val="24"/>
          <w:szCs w:val="24"/>
        </w:rPr>
        <w:t>s</w:t>
      </w:r>
      <w:r w:rsidRPr="00760C3E">
        <w:rPr>
          <w:rFonts w:ascii="Arial" w:hAnsi="Arial" w:cs="Arial"/>
          <w:sz w:val="24"/>
          <w:szCs w:val="24"/>
        </w:rPr>
        <w:t>e operations, and ultimately improve student outcomes. According to McFarland et al. (2021), the field of education data science has evolved considerably over the past decades, particularly with the emergence of big data analytics that enables educational institutions to gain valuable insights into student behavio</w:t>
      </w:r>
      <w:r w:rsidR="001D50A7">
        <w:rPr>
          <w:rFonts w:ascii="Arial" w:hAnsi="Arial" w:cs="Arial"/>
          <w:sz w:val="24"/>
          <w:szCs w:val="24"/>
        </w:rPr>
        <w:t>u</w:t>
      </w:r>
      <w:r w:rsidRPr="00760C3E">
        <w:rPr>
          <w:rFonts w:ascii="Arial" w:hAnsi="Arial" w:cs="Arial"/>
          <w:sz w:val="24"/>
          <w:szCs w:val="24"/>
        </w:rPr>
        <w:t>rs and performance (McFarland et al., 2021).</w:t>
      </w:r>
    </w:p>
    <w:p w14:paraId="54FD2D25" w14:textId="0207C50C"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Data-driven strategies in higher education typically involve the use of business intelligence systems, predictive analytics, and </w:t>
      </w:r>
      <w:r w:rsidR="005C0366">
        <w:rPr>
          <w:rFonts w:ascii="Arial" w:hAnsi="Arial" w:cs="Arial"/>
          <w:sz w:val="24"/>
          <w:szCs w:val="24"/>
        </w:rPr>
        <w:t>strategic</w:t>
      </w:r>
      <w:r w:rsidRPr="00760C3E">
        <w:rPr>
          <w:rFonts w:ascii="Arial" w:hAnsi="Arial" w:cs="Arial"/>
          <w:sz w:val="24"/>
          <w:szCs w:val="24"/>
        </w:rPr>
        <w:t xml:space="preserve"> interventions to enhance both institutional efficiency and the student experience. For instance, the University of Nicosia implemented a business intelligence system aimed at improving decision-</w:t>
      </w:r>
      <w:r w:rsidRPr="00760C3E">
        <w:rPr>
          <w:rFonts w:ascii="Arial" w:hAnsi="Arial" w:cs="Arial"/>
          <w:sz w:val="24"/>
          <w:szCs w:val="24"/>
        </w:rPr>
        <w:lastRenderedPageBreak/>
        <w:t>making processes by leveraging historical student data (Daniel, 201</w:t>
      </w:r>
      <w:r w:rsidR="00E7775B">
        <w:rPr>
          <w:rFonts w:ascii="Arial" w:hAnsi="Arial" w:cs="Arial"/>
          <w:sz w:val="24"/>
          <w:szCs w:val="24"/>
        </w:rPr>
        <w:t>5</w:t>
      </w:r>
      <w:r w:rsidRPr="00760C3E">
        <w:rPr>
          <w:rFonts w:ascii="Arial" w:hAnsi="Arial" w:cs="Arial"/>
          <w:sz w:val="24"/>
          <w:szCs w:val="24"/>
        </w:rPr>
        <w:t>). This system incorporated descriptive, diagnostic, and predictive analytics to support recruitment and resource allocation, leading to more targeted and efficient strategies for improving enrolment and academic success.</w:t>
      </w:r>
    </w:p>
    <w:p w14:paraId="0FB9D6A3" w14:textId="4A8C8E76" w:rsidR="00760C3E" w:rsidRPr="00760C3E" w:rsidRDefault="00760C3E" w:rsidP="00760C3E">
      <w:pPr>
        <w:jc w:val="both"/>
        <w:rPr>
          <w:rFonts w:ascii="Arial" w:hAnsi="Arial" w:cs="Arial"/>
          <w:sz w:val="24"/>
          <w:szCs w:val="24"/>
        </w:rPr>
      </w:pPr>
      <w:r w:rsidRPr="00760C3E">
        <w:rPr>
          <w:rFonts w:ascii="Arial" w:hAnsi="Arial" w:cs="Arial"/>
          <w:sz w:val="24"/>
          <w:szCs w:val="24"/>
        </w:rPr>
        <w:t>Furthermore, Cope and Kalantzis (2016) discussed the implications of big data for learning, assessment, and research, emphasi</w:t>
      </w:r>
      <w:r w:rsidR="00646E98">
        <w:rPr>
          <w:rFonts w:ascii="Arial" w:hAnsi="Arial" w:cs="Arial"/>
          <w:sz w:val="24"/>
          <w:szCs w:val="24"/>
        </w:rPr>
        <w:t>s</w:t>
      </w:r>
      <w:r w:rsidRPr="00760C3E">
        <w:rPr>
          <w:rFonts w:ascii="Arial" w:hAnsi="Arial" w:cs="Arial"/>
          <w:sz w:val="24"/>
          <w:szCs w:val="24"/>
        </w:rPr>
        <w:t>ing the potential of data analytics to reshape the educational landscape through personali</w:t>
      </w:r>
      <w:r w:rsidR="004C0516">
        <w:rPr>
          <w:rFonts w:ascii="Arial" w:hAnsi="Arial" w:cs="Arial"/>
          <w:sz w:val="24"/>
          <w:szCs w:val="24"/>
        </w:rPr>
        <w:t>s</w:t>
      </w:r>
      <w:r w:rsidRPr="00760C3E">
        <w:rPr>
          <w:rFonts w:ascii="Arial" w:hAnsi="Arial" w:cs="Arial"/>
          <w:sz w:val="24"/>
          <w:szCs w:val="24"/>
        </w:rPr>
        <w:t xml:space="preserve">ed learning and improved assessment methods (Cope </w:t>
      </w:r>
      <w:r w:rsidR="00E7775B">
        <w:rPr>
          <w:rFonts w:ascii="Arial" w:hAnsi="Arial" w:cs="Arial"/>
          <w:sz w:val="24"/>
          <w:szCs w:val="24"/>
        </w:rPr>
        <w:t>and</w:t>
      </w:r>
      <w:r w:rsidRPr="00760C3E">
        <w:rPr>
          <w:rFonts w:ascii="Arial" w:hAnsi="Arial" w:cs="Arial"/>
          <w:sz w:val="24"/>
          <w:szCs w:val="24"/>
        </w:rPr>
        <w:t xml:space="preserve"> Kalantzis, 2016). Personali</w:t>
      </w:r>
      <w:r w:rsidR="004C0516">
        <w:rPr>
          <w:rFonts w:ascii="Arial" w:hAnsi="Arial" w:cs="Arial"/>
          <w:sz w:val="24"/>
          <w:szCs w:val="24"/>
        </w:rPr>
        <w:t>s</w:t>
      </w:r>
      <w:r w:rsidRPr="00760C3E">
        <w:rPr>
          <w:rFonts w:ascii="Arial" w:hAnsi="Arial" w:cs="Arial"/>
          <w:sz w:val="24"/>
          <w:szCs w:val="24"/>
        </w:rPr>
        <w:t xml:space="preserve">ed learning, driven by data insights, allows institutions to provide </w:t>
      </w:r>
      <w:r w:rsidR="001358D9">
        <w:rPr>
          <w:rFonts w:ascii="Arial" w:hAnsi="Arial" w:cs="Arial"/>
          <w:sz w:val="24"/>
          <w:szCs w:val="24"/>
        </w:rPr>
        <w:t>strategic</w:t>
      </w:r>
      <w:r w:rsidRPr="00760C3E">
        <w:rPr>
          <w:rFonts w:ascii="Arial" w:hAnsi="Arial" w:cs="Arial"/>
          <w:sz w:val="24"/>
          <w:szCs w:val="24"/>
        </w:rPr>
        <w:t xml:space="preserve"> educational experiences that meet the unique needs of individual students, thereby significantly improving student satisfaction and success rates.</w:t>
      </w:r>
    </w:p>
    <w:p w14:paraId="676BD7CC" w14:textId="6490E207" w:rsidR="00760C3E" w:rsidRPr="00760C3E" w:rsidRDefault="00760C3E" w:rsidP="00760C3E">
      <w:pPr>
        <w:jc w:val="both"/>
        <w:rPr>
          <w:rFonts w:ascii="Arial" w:hAnsi="Arial" w:cs="Arial"/>
          <w:sz w:val="24"/>
          <w:szCs w:val="24"/>
        </w:rPr>
      </w:pPr>
      <w:r w:rsidRPr="00760C3E">
        <w:rPr>
          <w:rFonts w:ascii="Arial" w:hAnsi="Arial" w:cs="Arial"/>
          <w:sz w:val="24"/>
          <w:szCs w:val="24"/>
        </w:rPr>
        <w:t>A study by Daniel (201</w:t>
      </w:r>
      <w:r w:rsidR="00E7775B">
        <w:rPr>
          <w:rFonts w:ascii="Arial" w:hAnsi="Arial" w:cs="Arial"/>
          <w:sz w:val="24"/>
          <w:szCs w:val="24"/>
        </w:rPr>
        <w:t>5</w:t>
      </w:r>
      <w:r w:rsidRPr="00760C3E">
        <w:rPr>
          <w:rFonts w:ascii="Arial" w:hAnsi="Arial" w:cs="Arial"/>
          <w:sz w:val="24"/>
          <w:szCs w:val="24"/>
        </w:rPr>
        <w:t>) also points out the transformative impact that business intelligence and data analytics have on higher education institutions. They underline how leveraging predictive and prescriptive analytics can help universities manage recruitment strategies more effectively, improve student retention, and optimi</w:t>
      </w:r>
      <w:r w:rsidR="000C3BCB">
        <w:rPr>
          <w:rFonts w:ascii="Arial" w:hAnsi="Arial" w:cs="Arial"/>
          <w:sz w:val="24"/>
          <w:szCs w:val="24"/>
        </w:rPr>
        <w:t>s</w:t>
      </w:r>
      <w:r w:rsidRPr="00760C3E">
        <w:rPr>
          <w:rFonts w:ascii="Arial" w:hAnsi="Arial" w:cs="Arial"/>
          <w:sz w:val="24"/>
          <w:szCs w:val="24"/>
        </w:rPr>
        <w:t>e resource allocation. By using these data-driven strategies, institutions can ensure that they focus their efforts on high-impact areas that yield better outcomes for both students and the university.</w:t>
      </w:r>
    </w:p>
    <w:p w14:paraId="2F4289DF" w14:textId="384EC183" w:rsidR="00760C3E" w:rsidRPr="00760C3E" w:rsidRDefault="00760C3E" w:rsidP="00760C3E">
      <w:pPr>
        <w:jc w:val="both"/>
        <w:rPr>
          <w:rFonts w:ascii="Arial" w:hAnsi="Arial" w:cs="Arial"/>
          <w:sz w:val="24"/>
          <w:szCs w:val="24"/>
        </w:rPr>
      </w:pPr>
      <w:r w:rsidRPr="00760C3E">
        <w:rPr>
          <w:rFonts w:ascii="Arial" w:hAnsi="Arial" w:cs="Arial"/>
          <w:sz w:val="24"/>
          <w:szCs w:val="24"/>
        </w:rPr>
        <w:t>Moreover, educational big data enables universities to collect and analy</w:t>
      </w:r>
      <w:r w:rsidR="00ED7936">
        <w:rPr>
          <w:rFonts w:ascii="Arial" w:hAnsi="Arial" w:cs="Arial"/>
          <w:sz w:val="24"/>
          <w:szCs w:val="24"/>
        </w:rPr>
        <w:t>s</w:t>
      </w:r>
      <w:r w:rsidRPr="00760C3E">
        <w:rPr>
          <w:rFonts w:ascii="Arial" w:hAnsi="Arial" w:cs="Arial"/>
          <w:sz w:val="24"/>
          <w:szCs w:val="24"/>
        </w:rPr>
        <w:t xml:space="preserve">e diverse datasets to make informed decisions on student recruitment, admissions, and resource allocation. For example, by examining historical data on student performance, universities can identify patterns that indicate students at risk of dropping out and provide targeted support to mitigate these risks (Baker </w:t>
      </w:r>
      <w:r w:rsidR="00E7775B">
        <w:rPr>
          <w:rFonts w:ascii="Arial" w:hAnsi="Arial" w:cs="Arial"/>
          <w:sz w:val="24"/>
          <w:szCs w:val="24"/>
        </w:rPr>
        <w:t>and</w:t>
      </w:r>
      <w:r w:rsidRPr="00760C3E">
        <w:rPr>
          <w:rFonts w:ascii="Arial" w:hAnsi="Arial" w:cs="Arial"/>
          <w:sz w:val="24"/>
          <w:szCs w:val="24"/>
        </w:rPr>
        <w:t xml:space="preserve"> </w:t>
      </w:r>
      <w:proofErr w:type="spellStart"/>
      <w:r w:rsidRPr="00760C3E">
        <w:rPr>
          <w:rFonts w:ascii="Arial" w:hAnsi="Arial" w:cs="Arial"/>
          <w:sz w:val="24"/>
          <w:szCs w:val="24"/>
        </w:rPr>
        <w:t>Yacef</w:t>
      </w:r>
      <w:proofErr w:type="spellEnd"/>
      <w:r w:rsidRPr="00760C3E">
        <w:rPr>
          <w:rFonts w:ascii="Arial" w:hAnsi="Arial" w:cs="Arial"/>
          <w:sz w:val="24"/>
          <w:szCs w:val="24"/>
        </w:rPr>
        <w:t>, 2009). The use of data-driven decision-making frameworks has been proven effective in enhancing institutional efficiency, as demonstrated by various universities that have successfully integrated these strategies into their operational processes.</w:t>
      </w:r>
    </w:p>
    <w:p w14:paraId="26B004E8" w14:textId="0E14D12B" w:rsidR="00760C3E" w:rsidRPr="00760C3E" w:rsidRDefault="00760C3E" w:rsidP="00760C3E">
      <w:pPr>
        <w:jc w:val="both"/>
        <w:rPr>
          <w:rFonts w:ascii="Arial" w:hAnsi="Arial" w:cs="Arial"/>
          <w:sz w:val="24"/>
          <w:szCs w:val="24"/>
        </w:rPr>
      </w:pPr>
      <w:r w:rsidRPr="00760C3E">
        <w:rPr>
          <w:rFonts w:ascii="Arial" w:hAnsi="Arial" w:cs="Arial"/>
          <w:sz w:val="24"/>
          <w:szCs w:val="24"/>
        </w:rPr>
        <w:t>The adoption of data-driven strategies also involves predictive model</w:t>
      </w:r>
      <w:r w:rsidR="007A54EB">
        <w:rPr>
          <w:rFonts w:ascii="Arial" w:hAnsi="Arial" w:cs="Arial"/>
          <w:sz w:val="24"/>
          <w:szCs w:val="24"/>
        </w:rPr>
        <w:t>l</w:t>
      </w:r>
      <w:r w:rsidRPr="00760C3E">
        <w:rPr>
          <w:rFonts w:ascii="Arial" w:hAnsi="Arial" w:cs="Arial"/>
          <w:sz w:val="24"/>
          <w:szCs w:val="24"/>
        </w:rPr>
        <w:t>ing to forecast student behavio</w:t>
      </w:r>
      <w:r w:rsidR="007A54EB">
        <w:rPr>
          <w:rFonts w:ascii="Arial" w:hAnsi="Arial" w:cs="Arial"/>
          <w:sz w:val="24"/>
          <w:szCs w:val="24"/>
        </w:rPr>
        <w:t>u</w:t>
      </w:r>
      <w:r w:rsidRPr="00760C3E">
        <w:rPr>
          <w:rFonts w:ascii="Arial" w:hAnsi="Arial" w:cs="Arial"/>
          <w:sz w:val="24"/>
          <w:szCs w:val="24"/>
        </w:rPr>
        <w:t>r. Predictive analytics can help determine which students are most likely to accept an offer, enrol, or face academic challenges. The University of Nicosia's case highlights how business intelligence systems can enhance enrolment predictions and refine recruitment strategies, ultimately improving the effectiveness of institutional practices (Daniel, 201</w:t>
      </w:r>
      <w:r w:rsidR="00E7775B">
        <w:rPr>
          <w:rFonts w:ascii="Arial" w:hAnsi="Arial" w:cs="Arial"/>
          <w:sz w:val="24"/>
          <w:szCs w:val="24"/>
        </w:rPr>
        <w:t>5</w:t>
      </w:r>
      <w:r w:rsidRPr="00760C3E">
        <w:rPr>
          <w:rFonts w:ascii="Arial" w:hAnsi="Arial" w:cs="Arial"/>
          <w:sz w:val="24"/>
          <w:szCs w:val="24"/>
        </w:rPr>
        <w:t>). Business intelligence systems integrate different datasets and apply advanced analytics to identify patterns, predict outcomes, and make informed decisions.</w:t>
      </w:r>
    </w:p>
    <w:p w14:paraId="49B90A67" w14:textId="655971C6"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In addition to improving operational efficiency, data-driven strategies can foster a culture of continuous improvement within educational institutions. For instance, by using analytics to monitor student engagement, universities can identify the most effective teaching methods and adapt their practices accordingly. Cope and Kalantzis (2016) also mention that big data enables universities to identify at-risk students early and provide </w:t>
      </w:r>
      <w:r w:rsidR="003A632D">
        <w:rPr>
          <w:rFonts w:ascii="Arial" w:hAnsi="Arial" w:cs="Arial"/>
          <w:sz w:val="24"/>
          <w:szCs w:val="24"/>
        </w:rPr>
        <w:t>strategic</w:t>
      </w:r>
      <w:r w:rsidRPr="00760C3E">
        <w:rPr>
          <w:rFonts w:ascii="Arial" w:hAnsi="Arial" w:cs="Arial"/>
          <w:sz w:val="24"/>
          <w:szCs w:val="24"/>
        </w:rPr>
        <w:t xml:space="preserve"> interventions, which can significantly improve student retention and success rates. When integrated into an institutional strategy, predictive mode</w:t>
      </w:r>
      <w:r w:rsidR="001B2A2B">
        <w:rPr>
          <w:rFonts w:ascii="Arial" w:hAnsi="Arial" w:cs="Arial"/>
          <w:sz w:val="24"/>
          <w:szCs w:val="24"/>
        </w:rPr>
        <w:t>l</w:t>
      </w:r>
      <w:r w:rsidRPr="00760C3E">
        <w:rPr>
          <w:rFonts w:ascii="Arial" w:hAnsi="Arial" w:cs="Arial"/>
          <w:sz w:val="24"/>
          <w:szCs w:val="24"/>
        </w:rPr>
        <w:t xml:space="preserve">ling can support improved outcomes for both students and the institution (Cope </w:t>
      </w:r>
      <w:r w:rsidR="00E7775B">
        <w:rPr>
          <w:rFonts w:ascii="Arial" w:hAnsi="Arial" w:cs="Arial"/>
          <w:sz w:val="24"/>
          <w:szCs w:val="24"/>
        </w:rPr>
        <w:t>and</w:t>
      </w:r>
      <w:r w:rsidRPr="00760C3E">
        <w:rPr>
          <w:rFonts w:ascii="Arial" w:hAnsi="Arial" w:cs="Arial"/>
          <w:sz w:val="24"/>
          <w:szCs w:val="24"/>
        </w:rPr>
        <w:t xml:space="preserve"> Kalantzis, 2016).</w:t>
      </w:r>
    </w:p>
    <w:p w14:paraId="5AD0EE41" w14:textId="77777777" w:rsidR="00760C3E" w:rsidRPr="00760C3E" w:rsidRDefault="00760C3E" w:rsidP="00760C3E">
      <w:pPr>
        <w:jc w:val="both"/>
        <w:rPr>
          <w:rFonts w:ascii="Arial" w:hAnsi="Arial" w:cs="Arial"/>
          <w:sz w:val="24"/>
          <w:szCs w:val="24"/>
        </w:rPr>
      </w:pPr>
      <w:r w:rsidRPr="00760C3E">
        <w:rPr>
          <w:rFonts w:ascii="Arial" w:hAnsi="Arial" w:cs="Arial"/>
          <w:sz w:val="24"/>
          <w:szCs w:val="24"/>
        </w:rPr>
        <w:lastRenderedPageBreak/>
        <w:t>While the benefits of adopting data-driven strategies in higher education are evident, there are also challenges that need to be addressed. These challenges include ensuring data quality, managing privacy concerns, and addressing potential biases in predictive models. Universities must invest in data governance frameworks that ensure data accuracy, protect student privacy, and promote fairness in decision-making processes. By addressing these challenges, institutions can fully realize the potential of data-driven strategies to transform higher education and enhance student outcomes.</w:t>
      </w:r>
    </w:p>
    <w:p w14:paraId="72928CC8" w14:textId="77777777" w:rsidR="00D968B0" w:rsidRPr="00D968B0" w:rsidRDefault="00D968B0" w:rsidP="00D968B0">
      <w:pPr>
        <w:jc w:val="both"/>
        <w:rPr>
          <w:rFonts w:ascii="Arial" w:hAnsi="Arial" w:cs="Arial"/>
          <w:sz w:val="24"/>
          <w:szCs w:val="24"/>
        </w:rPr>
      </w:pPr>
      <w:r w:rsidRPr="00D968B0">
        <w:rPr>
          <w:rFonts w:ascii="Arial" w:hAnsi="Arial" w:cs="Arial"/>
          <w:sz w:val="24"/>
          <w:szCs w:val="24"/>
        </w:rPr>
        <w:t>Data-Driven Strategies for Higher Education: Data-driven strategies have become an integral part of modern higher education, providing institutions with the tools they need to improve student recruitment, engagement, and retention. By leveraging business intelligence systems, predictive analytics, and personalised learning approaches, universities can enhance both institutional efficiency and student success. The University of Buckingham can benefit from the insights gained from this research, which continues the work of using data-driven strategies to develop a comprehensive data-driven framework that optimises enrolment processes.</w:t>
      </w:r>
    </w:p>
    <w:p w14:paraId="47FE2E11" w14:textId="5C468A7D"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 xml:space="preserve">2.3 Predictive </w:t>
      </w:r>
      <w:r w:rsidR="001B512F" w:rsidRPr="004103ED">
        <w:rPr>
          <w:rFonts w:ascii="Arial" w:hAnsi="Arial" w:cs="Arial"/>
          <w:b/>
          <w:bCs/>
          <w:sz w:val="24"/>
          <w:szCs w:val="24"/>
        </w:rPr>
        <w:t>Modelling</w:t>
      </w:r>
      <w:r w:rsidRPr="004103ED">
        <w:rPr>
          <w:rFonts w:ascii="Arial" w:hAnsi="Arial" w:cs="Arial"/>
          <w:b/>
          <w:bCs/>
          <w:sz w:val="24"/>
          <w:szCs w:val="24"/>
        </w:rPr>
        <w:t xml:space="preserve"> for </w:t>
      </w:r>
      <w:r w:rsidR="001B512F" w:rsidRPr="004103ED">
        <w:rPr>
          <w:rFonts w:ascii="Arial" w:hAnsi="Arial" w:cs="Arial"/>
          <w:b/>
          <w:bCs/>
          <w:sz w:val="24"/>
          <w:szCs w:val="24"/>
        </w:rPr>
        <w:t>Enrolment</w:t>
      </w:r>
    </w:p>
    <w:p w14:paraId="7BA1616B" w14:textId="7C67C54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BF1B4B" w:rsidRPr="001B512F">
        <w:rPr>
          <w:rFonts w:ascii="Arial" w:hAnsi="Arial" w:cs="Arial"/>
          <w:sz w:val="24"/>
          <w:szCs w:val="24"/>
        </w:rPr>
        <w:t>modelling</w:t>
      </w:r>
      <w:r w:rsidRPr="001B512F">
        <w:rPr>
          <w:rFonts w:ascii="Arial" w:hAnsi="Arial" w:cs="Arial"/>
          <w:sz w:val="24"/>
          <w:szCs w:val="24"/>
        </w:rPr>
        <w:t xml:space="preserve"> has become a powerful tool for universities seeking to forecast student </w:t>
      </w:r>
      <w:r w:rsidR="00BF1B4B" w:rsidRPr="001B512F">
        <w:rPr>
          <w:rFonts w:ascii="Arial" w:hAnsi="Arial" w:cs="Arial"/>
          <w:sz w:val="24"/>
          <w:szCs w:val="24"/>
        </w:rPr>
        <w:t>behaviours</w:t>
      </w:r>
      <w:r w:rsidRPr="001B512F">
        <w:rPr>
          <w:rFonts w:ascii="Arial" w:hAnsi="Arial" w:cs="Arial"/>
          <w:sz w:val="24"/>
          <w:szCs w:val="24"/>
        </w:rPr>
        <w:t xml:space="preserve"> and optimi</w:t>
      </w:r>
      <w:r w:rsidR="00BF1B4B">
        <w:rPr>
          <w:rFonts w:ascii="Arial" w:hAnsi="Arial" w:cs="Arial"/>
          <w:sz w:val="24"/>
          <w:szCs w:val="24"/>
        </w:rPr>
        <w:t>s</w:t>
      </w:r>
      <w:r w:rsidRPr="001B512F">
        <w:rPr>
          <w:rFonts w:ascii="Arial" w:hAnsi="Arial" w:cs="Arial"/>
          <w:sz w:val="24"/>
          <w:szCs w:val="24"/>
        </w:rPr>
        <w:t xml:space="preserve">e </w:t>
      </w:r>
      <w:r w:rsidR="00BF1B4B" w:rsidRPr="001B512F">
        <w:rPr>
          <w:rFonts w:ascii="Arial" w:hAnsi="Arial" w:cs="Arial"/>
          <w:sz w:val="24"/>
          <w:szCs w:val="24"/>
        </w:rPr>
        <w:t>enrolment</w:t>
      </w:r>
      <w:r w:rsidRPr="001B512F">
        <w:rPr>
          <w:rFonts w:ascii="Arial" w:hAnsi="Arial" w:cs="Arial"/>
          <w:sz w:val="24"/>
          <w:szCs w:val="24"/>
        </w:rPr>
        <w:t xml:space="preserve"> strategies. It enables institutions to make data-driven decisions regarding student recruitment, engagement, and retention, ultimately improving institutional efficiency and student outcomes. This section explores various approaches to predictive </w:t>
      </w:r>
      <w:r w:rsidR="00BF1B4B" w:rsidRPr="001B512F">
        <w:rPr>
          <w:rFonts w:ascii="Arial" w:hAnsi="Arial" w:cs="Arial"/>
          <w:sz w:val="24"/>
          <w:szCs w:val="24"/>
        </w:rPr>
        <w:t>modelling</w:t>
      </w:r>
      <w:r w:rsidRPr="001B512F">
        <w:rPr>
          <w:rFonts w:ascii="Arial" w:hAnsi="Arial" w:cs="Arial"/>
          <w:sz w:val="24"/>
          <w:szCs w:val="24"/>
        </w:rPr>
        <w:t xml:space="preserve"> in higher education and their impact on </w:t>
      </w:r>
      <w:r w:rsidR="00BF1B4B" w:rsidRPr="001B512F">
        <w:rPr>
          <w:rFonts w:ascii="Arial" w:hAnsi="Arial" w:cs="Arial"/>
          <w:sz w:val="24"/>
          <w:szCs w:val="24"/>
        </w:rPr>
        <w:t>enrolment</w:t>
      </w:r>
      <w:r w:rsidRPr="001B512F">
        <w:rPr>
          <w:rFonts w:ascii="Arial" w:hAnsi="Arial" w:cs="Arial"/>
          <w:sz w:val="24"/>
          <w:szCs w:val="24"/>
        </w:rPr>
        <w:t xml:space="preserve"> management.</w:t>
      </w:r>
    </w:p>
    <w:p w14:paraId="792337AF" w14:textId="374DA61F"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growing complexity of student </w:t>
      </w:r>
      <w:r w:rsidR="00B05D4A" w:rsidRPr="001B512F">
        <w:rPr>
          <w:rFonts w:ascii="Arial" w:hAnsi="Arial" w:cs="Arial"/>
          <w:sz w:val="24"/>
          <w:szCs w:val="24"/>
        </w:rPr>
        <w:t>behaviour</w:t>
      </w:r>
      <w:r w:rsidRPr="001B512F">
        <w:rPr>
          <w:rFonts w:ascii="Arial" w:hAnsi="Arial" w:cs="Arial"/>
          <w:sz w:val="24"/>
          <w:szCs w:val="24"/>
        </w:rPr>
        <w:t xml:space="preserve"> and the competitive nature of higher education necessitate the use of advanced predictive </w:t>
      </w:r>
      <w:r w:rsidR="00B05D4A" w:rsidRPr="001B512F">
        <w:rPr>
          <w:rFonts w:ascii="Arial" w:hAnsi="Arial" w:cs="Arial"/>
          <w:sz w:val="24"/>
          <w:szCs w:val="24"/>
        </w:rPr>
        <w:t>modelling</w:t>
      </w:r>
      <w:r w:rsidRPr="001B512F">
        <w:rPr>
          <w:rFonts w:ascii="Arial" w:hAnsi="Arial" w:cs="Arial"/>
          <w:sz w:val="24"/>
          <w:szCs w:val="24"/>
        </w:rPr>
        <w:t xml:space="preserve"> techniques. According to McFarland et al. (2021), predictive </w:t>
      </w:r>
      <w:r w:rsidR="00AA0E39" w:rsidRPr="001B512F">
        <w:rPr>
          <w:rFonts w:ascii="Arial" w:hAnsi="Arial" w:cs="Arial"/>
          <w:sz w:val="24"/>
          <w:szCs w:val="24"/>
        </w:rPr>
        <w:t>modelling</w:t>
      </w:r>
      <w:r w:rsidRPr="001B512F">
        <w:rPr>
          <w:rFonts w:ascii="Arial" w:hAnsi="Arial" w:cs="Arial"/>
          <w:sz w:val="24"/>
          <w:szCs w:val="24"/>
        </w:rPr>
        <w:t xml:space="preserve"> methods such as logistic regression, decision trees, and ensemble methods like random forests have been successfully applied in higher education to predict student </w:t>
      </w:r>
      <w:r w:rsidR="00AA0E39" w:rsidRPr="001B512F">
        <w:rPr>
          <w:rFonts w:ascii="Arial" w:hAnsi="Arial" w:cs="Arial"/>
          <w:sz w:val="24"/>
          <w:szCs w:val="24"/>
        </w:rPr>
        <w:t>enrolment</w:t>
      </w:r>
      <w:r w:rsidRPr="001B512F">
        <w:rPr>
          <w:rFonts w:ascii="Arial" w:hAnsi="Arial" w:cs="Arial"/>
          <w:sz w:val="24"/>
          <w:szCs w:val="24"/>
        </w:rPr>
        <w:t xml:space="preserve"> outcomes (McFarland et al., 2021). These models help identify significant factors that influence student decisions, including socio-economic background, academic performance, and engagement metrics. By leveraging these insights, institutions can design more effective recruitment campaigns and allocate resources where they are most needed.</w:t>
      </w:r>
    </w:p>
    <w:p w14:paraId="571C317B" w14:textId="245058F2"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Business intelligence systems are </w:t>
      </w:r>
      <w:r w:rsidR="002B56F0">
        <w:rPr>
          <w:rFonts w:ascii="Arial" w:hAnsi="Arial" w:cs="Arial"/>
          <w:sz w:val="24"/>
          <w:szCs w:val="24"/>
        </w:rPr>
        <w:t>important</w:t>
      </w:r>
      <w:r w:rsidRPr="001B512F">
        <w:rPr>
          <w:rFonts w:ascii="Arial" w:hAnsi="Arial" w:cs="Arial"/>
          <w:sz w:val="24"/>
          <w:szCs w:val="24"/>
        </w:rPr>
        <w:t xml:space="preserve"> to predictive </w:t>
      </w:r>
      <w:r w:rsidR="002B56F0" w:rsidRPr="001B512F">
        <w:rPr>
          <w:rFonts w:ascii="Arial" w:hAnsi="Arial" w:cs="Arial"/>
          <w:sz w:val="24"/>
          <w:szCs w:val="24"/>
        </w:rPr>
        <w:t>modelling</w:t>
      </w:r>
      <w:r w:rsidRPr="001B512F">
        <w:rPr>
          <w:rFonts w:ascii="Arial" w:hAnsi="Arial" w:cs="Arial"/>
          <w:sz w:val="24"/>
          <w:szCs w:val="24"/>
        </w:rPr>
        <w:t xml:space="preserve"> efforts. For example, the University of Nicosia used a business intelligence system to enhance decision-making processes related to student </w:t>
      </w:r>
      <w:r w:rsidR="00D804CA" w:rsidRPr="001B512F">
        <w:rPr>
          <w:rFonts w:ascii="Arial" w:hAnsi="Arial" w:cs="Arial"/>
          <w:sz w:val="24"/>
          <w:szCs w:val="24"/>
        </w:rPr>
        <w:t>enrolment</w:t>
      </w:r>
      <w:r w:rsidRPr="001B512F">
        <w:rPr>
          <w:rFonts w:ascii="Arial" w:hAnsi="Arial" w:cs="Arial"/>
          <w:sz w:val="24"/>
          <w:szCs w:val="24"/>
        </w:rPr>
        <w:t xml:space="preserve">. This system incorporated predictive analytics to forecast </w:t>
      </w:r>
      <w:r w:rsidR="00A8300A" w:rsidRPr="001B512F">
        <w:rPr>
          <w:rFonts w:ascii="Arial" w:hAnsi="Arial" w:cs="Arial"/>
          <w:sz w:val="24"/>
          <w:szCs w:val="24"/>
        </w:rPr>
        <w:t>enrolment</w:t>
      </w:r>
      <w:r w:rsidRPr="001B512F">
        <w:rPr>
          <w:rFonts w:ascii="Arial" w:hAnsi="Arial" w:cs="Arial"/>
          <w:sz w:val="24"/>
          <w:szCs w:val="24"/>
        </w:rPr>
        <w:t xml:space="preserve"> numbers and refine recruitment strategies, ultimately resulting in more targeted marketing efforts and resource optimi</w:t>
      </w:r>
      <w:r w:rsidR="00A8300A">
        <w:rPr>
          <w:rFonts w:ascii="Arial" w:hAnsi="Arial" w:cs="Arial"/>
          <w:sz w:val="24"/>
          <w:szCs w:val="24"/>
        </w:rPr>
        <w:t>s</w:t>
      </w:r>
      <w:r w:rsidRPr="001B512F">
        <w:rPr>
          <w:rFonts w:ascii="Arial" w:hAnsi="Arial" w:cs="Arial"/>
          <w:sz w:val="24"/>
          <w:szCs w:val="24"/>
        </w:rPr>
        <w:t>ation (Daniel, 201</w:t>
      </w:r>
      <w:r w:rsidR="00E7775B">
        <w:rPr>
          <w:rFonts w:ascii="Arial" w:hAnsi="Arial" w:cs="Arial"/>
          <w:sz w:val="24"/>
          <w:szCs w:val="24"/>
        </w:rPr>
        <w:t>5</w:t>
      </w:r>
      <w:r w:rsidRPr="001B512F">
        <w:rPr>
          <w:rFonts w:ascii="Arial" w:hAnsi="Arial" w:cs="Arial"/>
          <w:sz w:val="24"/>
          <w:szCs w:val="24"/>
        </w:rPr>
        <w:t xml:space="preserve">). </w:t>
      </w:r>
      <w:r w:rsidR="00A6114E">
        <w:rPr>
          <w:rFonts w:ascii="Arial" w:hAnsi="Arial" w:cs="Arial"/>
          <w:sz w:val="24"/>
          <w:szCs w:val="24"/>
        </w:rPr>
        <w:t>The p</w:t>
      </w:r>
      <w:r w:rsidRPr="001B512F">
        <w:rPr>
          <w:rFonts w:ascii="Arial" w:hAnsi="Arial" w:cs="Arial"/>
          <w:sz w:val="24"/>
          <w:szCs w:val="24"/>
        </w:rPr>
        <w:t xml:space="preserve">redictive model, in this </w:t>
      </w:r>
      <w:r w:rsidR="00A6114E">
        <w:rPr>
          <w:rFonts w:ascii="Arial" w:hAnsi="Arial" w:cs="Arial"/>
          <w:sz w:val="24"/>
          <w:szCs w:val="24"/>
        </w:rPr>
        <w:t>research</w:t>
      </w:r>
      <w:r w:rsidRPr="001B512F">
        <w:rPr>
          <w:rFonts w:ascii="Arial" w:hAnsi="Arial" w:cs="Arial"/>
          <w:sz w:val="24"/>
          <w:szCs w:val="24"/>
        </w:rPr>
        <w:t>, w</w:t>
      </w:r>
      <w:r w:rsidR="00A6114E">
        <w:rPr>
          <w:rFonts w:ascii="Arial" w:hAnsi="Arial" w:cs="Arial"/>
          <w:sz w:val="24"/>
          <w:szCs w:val="24"/>
        </w:rPr>
        <w:t>ill be</w:t>
      </w:r>
      <w:r w:rsidRPr="001B512F">
        <w:rPr>
          <w:rFonts w:ascii="Arial" w:hAnsi="Arial" w:cs="Arial"/>
          <w:sz w:val="24"/>
          <w:szCs w:val="24"/>
        </w:rPr>
        <w:t xml:space="preserve"> invaluable for estimating the number of acceptances required to achieve specific registration targets and for simulating different </w:t>
      </w:r>
      <w:r w:rsidR="00A6114E" w:rsidRPr="001B512F">
        <w:rPr>
          <w:rFonts w:ascii="Arial" w:hAnsi="Arial" w:cs="Arial"/>
          <w:sz w:val="24"/>
          <w:szCs w:val="24"/>
        </w:rPr>
        <w:t>enrolment</w:t>
      </w:r>
      <w:r w:rsidRPr="001B512F">
        <w:rPr>
          <w:rFonts w:ascii="Arial" w:hAnsi="Arial" w:cs="Arial"/>
          <w:sz w:val="24"/>
          <w:szCs w:val="24"/>
        </w:rPr>
        <w:t xml:space="preserve"> scenarios.</w:t>
      </w:r>
    </w:p>
    <w:p w14:paraId="6FA30DBA" w14:textId="3BE85851"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Another example of predictive </w:t>
      </w:r>
      <w:r w:rsidR="00F50A8F" w:rsidRPr="001B512F">
        <w:rPr>
          <w:rFonts w:ascii="Arial" w:hAnsi="Arial" w:cs="Arial"/>
          <w:sz w:val="24"/>
          <w:szCs w:val="24"/>
        </w:rPr>
        <w:t>modelling</w:t>
      </w:r>
      <w:r w:rsidRPr="001B512F">
        <w:rPr>
          <w:rFonts w:ascii="Arial" w:hAnsi="Arial" w:cs="Arial"/>
          <w:sz w:val="24"/>
          <w:szCs w:val="24"/>
        </w:rPr>
        <w:t xml:space="preserve"> in higher education is the use of machine learning algorithms to improve the accuracy of predictions related to student success and retention. Baker and </w:t>
      </w:r>
      <w:proofErr w:type="spellStart"/>
      <w:r w:rsidRPr="001B512F">
        <w:rPr>
          <w:rFonts w:ascii="Arial" w:hAnsi="Arial" w:cs="Arial"/>
          <w:sz w:val="24"/>
          <w:szCs w:val="24"/>
        </w:rPr>
        <w:t>Yacef</w:t>
      </w:r>
      <w:proofErr w:type="spellEnd"/>
      <w:r w:rsidRPr="001B512F">
        <w:rPr>
          <w:rFonts w:ascii="Arial" w:hAnsi="Arial" w:cs="Arial"/>
          <w:sz w:val="24"/>
          <w:szCs w:val="24"/>
        </w:rPr>
        <w:t xml:space="preserve"> (2009) highlighted the use of educational data mining </w:t>
      </w:r>
      <w:r w:rsidRPr="001B512F">
        <w:rPr>
          <w:rFonts w:ascii="Arial" w:hAnsi="Arial" w:cs="Arial"/>
          <w:sz w:val="24"/>
          <w:szCs w:val="24"/>
        </w:rPr>
        <w:lastRenderedPageBreak/>
        <w:t xml:space="preserve">to identify students at risk of dropping out, allowing institutions to intervene early and provide support (Baker </w:t>
      </w:r>
      <w:r w:rsidR="00E7775B">
        <w:rPr>
          <w:rFonts w:ascii="Arial" w:hAnsi="Arial" w:cs="Arial"/>
          <w:sz w:val="24"/>
          <w:szCs w:val="24"/>
        </w:rPr>
        <w:t>and</w:t>
      </w:r>
      <w:r w:rsidRPr="001B512F">
        <w:rPr>
          <w:rFonts w:ascii="Arial" w:hAnsi="Arial" w:cs="Arial"/>
          <w:sz w:val="24"/>
          <w:szCs w:val="24"/>
        </w:rPr>
        <w:t xml:space="preserve"> </w:t>
      </w:r>
      <w:proofErr w:type="spellStart"/>
      <w:r w:rsidRPr="001B512F">
        <w:rPr>
          <w:rFonts w:ascii="Arial" w:hAnsi="Arial" w:cs="Arial"/>
          <w:sz w:val="24"/>
          <w:szCs w:val="24"/>
        </w:rPr>
        <w:t>Yacef</w:t>
      </w:r>
      <w:proofErr w:type="spellEnd"/>
      <w:r w:rsidRPr="001B512F">
        <w:rPr>
          <w:rFonts w:ascii="Arial" w:hAnsi="Arial" w:cs="Arial"/>
          <w:sz w:val="24"/>
          <w:szCs w:val="24"/>
        </w:rPr>
        <w:t>, 2009). Machine learning models, such as support vector machines and neural networks, have been particularly effective in detecting non-linear relationships between student characteristics and their likelihood of success, which are often missed by traditional statistical methods.</w:t>
      </w:r>
    </w:p>
    <w:p w14:paraId="5D5294CD" w14:textId="763C7B78"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Early warning systems represent a crucial application of predictive </w:t>
      </w:r>
      <w:r w:rsidR="00D5380E" w:rsidRPr="001B512F">
        <w:rPr>
          <w:rFonts w:ascii="Arial" w:hAnsi="Arial" w:cs="Arial"/>
          <w:sz w:val="24"/>
          <w:szCs w:val="24"/>
        </w:rPr>
        <w:t>modelling</w:t>
      </w:r>
      <w:r w:rsidRPr="001B512F">
        <w:rPr>
          <w:rFonts w:ascii="Arial" w:hAnsi="Arial" w:cs="Arial"/>
          <w:sz w:val="24"/>
          <w:szCs w:val="24"/>
        </w:rPr>
        <w:t xml:space="preserve"> in higher education. Cope and Kalantzis (2016) discussed the role of predictive analytics in monitoring student engagement and academic performance to identify those who may require additional support (Cope </w:t>
      </w:r>
      <w:r w:rsidR="00E7775B">
        <w:rPr>
          <w:rFonts w:ascii="Arial" w:hAnsi="Arial" w:cs="Arial"/>
          <w:sz w:val="24"/>
          <w:szCs w:val="24"/>
        </w:rPr>
        <w:t xml:space="preserve">and </w:t>
      </w:r>
      <w:r w:rsidRPr="001B512F">
        <w:rPr>
          <w:rFonts w:ascii="Arial" w:hAnsi="Arial" w:cs="Arial"/>
          <w:sz w:val="24"/>
          <w:szCs w:val="24"/>
        </w:rPr>
        <w:t>Kalantzis, 2016). By implementing early warning systems, universities can proactively address issues before they lead to student</w:t>
      </w:r>
      <w:r w:rsidR="00306CF9">
        <w:rPr>
          <w:rFonts w:ascii="Arial" w:hAnsi="Arial" w:cs="Arial"/>
          <w:sz w:val="24"/>
          <w:szCs w:val="24"/>
        </w:rPr>
        <w:t xml:space="preserve"> dropout</w:t>
      </w:r>
      <w:r w:rsidRPr="001B512F">
        <w:rPr>
          <w:rFonts w:ascii="Arial" w:hAnsi="Arial" w:cs="Arial"/>
          <w:sz w:val="24"/>
          <w:szCs w:val="24"/>
        </w:rPr>
        <w:t>. These systems leverage predictive models to detect warning signs, such as declining grades or poor attendance, and generate alerts that prompt intervention. This proactive approach has been shown to significantly improve student retention and success rates.</w:t>
      </w:r>
    </w:p>
    <w:p w14:paraId="44235C9B" w14:textId="1177A42C"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E254AC" w:rsidRPr="001B512F">
        <w:rPr>
          <w:rFonts w:ascii="Arial" w:hAnsi="Arial" w:cs="Arial"/>
          <w:sz w:val="24"/>
          <w:szCs w:val="24"/>
        </w:rPr>
        <w:t>modelling</w:t>
      </w:r>
      <w:r w:rsidRPr="001B512F">
        <w:rPr>
          <w:rFonts w:ascii="Arial" w:hAnsi="Arial" w:cs="Arial"/>
          <w:sz w:val="24"/>
          <w:szCs w:val="24"/>
        </w:rPr>
        <w:t xml:space="preserve"> is also used extensively in optimi</w:t>
      </w:r>
      <w:r w:rsidR="00E254AC">
        <w:rPr>
          <w:rFonts w:ascii="Arial" w:hAnsi="Arial" w:cs="Arial"/>
          <w:sz w:val="24"/>
          <w:szCs w:val="24"/>
        </w:rPr>
        <w:t>s</w:t>
      </w:r>
      <w:r w:rsidRPr="001B512F">
        <w:rPr>
          <w:rFonts w:ascii="Arial" w:hAnsi="Arial" w:cs="Arial"/>
          <w:sz w:val="24"/>
          <w:szCs w:val="24"/>
        </w:rPr>
        <w:t xml:space="preserve">ing the admissions process. By </w:t>
      </w:r>
      <w:r w:rsidR="0065612C" w:rsidRPr="001B512F">
        <w:rPr>
          <w:rFonts w:ascii="Arial" w:hAnsi="Arial" w:cs="Arial"/>
          <w:sz w:val="24"/>
          <w:szCs w:val="24"/>
        </w:rPr>
        <w:t>analysing</w:t>
      </w:r>
      <w:r w:rsidRPr="001B512F">
        <w:rPr>
          <w:rFonts w:ascii="Arial" w:hAnsi="Arial" w:cs="Arial"/>
          <w:sz w:val="24"/>
          <w:szCs w:val="24"/>
        </w:rPr>
        <w:t xml:space="preserve"> historical application data, universities can determine which prospective students are most likely to accept an offer and ultimately </w:t>
      </w:r>
      <w:r w:rsidR="0065612C" w:rsidRPr="001B512F">
        <w:rPr>
          <w:rFonts w:ascii="Arial" w:hAnsi="Arial" w:cs="Arial"/>
          <w:sz w:val="24"/>
          <w:szCs w:val="24"/>
        </w:rPr>
        <w:t>enrol</w:t>
      </w:r>
      <w:r w:rsidRPr="001B512F">
        <w:rPr>
          <w:rFonts w:ascii="Arial" w:hAnsi="Arial" w:cs="Arial"/>
          <w:sz w:val="24"/>
          <w:szCs w:val="24"/>
        </w:rPr>
        <w:t>. This information is used to personali</w:t>
      </w:r>
      <w:r w:rsidR="00AB3B21">
        <w:rPr>
          <w:rFonts w:ascii="Arial" w:hAnsi="Arial" w:cs="Arial"/>
          <w:sz w:val="24"/>
          <w:szCs w:val="24"/>
        </w:rPr>
        <w:t>s</w:t>
      </w:r>
      <w:r w:rsidRPr="001B512F">
        <w:rPr>
          <w:rFonts w:ascii="Arial" w:hAnsi="Arial" w:cs="Arial"/>
          <w:sz w:val="24"/>
          <w:szCs w:val="24"/>
        </w:rPr>
        <w:t xml:space="preserve">e communication strategies, ensuring that recruitment messages resonate with the intended audience. A study conducted by Green et al. (2009) demonstrated that predictive models could accurately forecast </w:t>
      </w:r>
      <w:r w:rsidR="005A4BA8" w:rsidRPr="001B512F">
        <w:rPr>
          <w:rFonts w:ascii="Arial" w:hAnsi="Arial" w:cs="Arial"/>
          <w:sz w:val="24"/>
          <w:szCs w:val="24"/>
        </w:rPr>
        <w:t>enrolment</w:t>
      </w:r>
      <w:r w:rsidRPr="001B512F">
        <w:rPr>
          <w:rFonts w:ascii="Arial" w:hAnsi="Arial" w:cs="Arial"/>
          <w:sz w:val="24"/>
          <w:szCs w:val="24"/>
        </w:rPr>
        <w:t xml:space="preserve"> based on applicant characteristics, allowing institutions to develop targeted outreach efforts and enhance recruitment efficiency (Green et al., 2009). Personali</w:t>
      </w:r>
      <w:r w:rsidR="00FE0E10">
        <w:rPr>
          <w:rFonts w:ascii="Arial" w:hAnsi="Arial" w:cs="Arial"/>
          <w:sz w:val="24"/>
          <w:szCs w:val="24"/>
        </w:rPr>
        <w:t>s</w:t>
      </w:r>
      <w:r w:rsidRPr="001B512F">
        <w:rPr>
          <w:rFonts w:ascii="Arial" w:hAnsi="Arial" w:cs="Arial"/>
          <w:sz w:val="24"/>
          <w:szCs w:val="24"/>
        </w:rPr>
        <w:t>ing recruitment efforts in this manner not only improves conversion rates but also enhances the overall student experience by creating a more individuali</w:t>
      </w:r>
      <w:r w:rsidR="00FE0E10">
        <w:rPr>
          <w:rFonts w:ascii="Arial" w:hAnsi="Arial" w:cs="Arial"/>
          <w:sz w:val="24"/>
          <w:szCs w:val="24"/>
        </w:rPr>
        <w:t>s</w:t>
      </w:r>
      <w:r w:rsidRPr="001B512F">
        <w:rPr>
          <w:rFonts w:ascii="Arial" w:hAnsi="Arial" w:cs="Arial"/>
          <w:sz w:val="24"/>
          <w:szCs w:val="24"/>
        </w:rPr>
        <w:t>ed interaction.</w:t>
      </w:r>
    </w:p>
    <w:p w14:paraId="1BA481E0" w14:textId="6CAFC017"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use of </w:t>
      </w:r>
      <w:r w:rsidR="009C10D2">
        <w:rPr>
          <w:rFonts w:ascii="Arial" w:hAnsi="Arial" w:cs="Arial"/>
          <w:sz w:val="24"/>
          <w:szCs w:val="24"/>
        </w:rPr>
        <w:t xml:space="preserve">a </w:t>
      </w:r>
      <w:r w:rsidRPr="001B512F">
        <w:rPr>
          <w:rFonts w:ascii="Arial" w:hAnsi="Arial" w:cs="Arial"/>
          <w:sz w:val="24"/>
          <w:szCs w:val="24"/>
        </w:rPr>
        <w:t>predictive model to optimi</w:t>
      </w:r>
      <w:r w:rsidR="00A64DE1">
        <w:rPr>
          <w:rFonts w:ascii="Arial" w:hAnsi="Arial" w:cs="Arial"/>
          <w:sz w:val="24"/>
          <w:szCs w:val="24"/>
        </w:rPr>
        <w:t>s</w:t>
      </w:r>
      <w:r w:rsidRPr="001B512F">
        <w:rPr>
          <w:rFonts w:ascii="Arial" w:hAnsi="Arial" w:cs="Arial"/>
          <w:sz w:val="24"/>
          <w:szCs w:val="24"/>
        </w:rPr>
        <w:t>e enrolment strategies is</w:t>
      </w:r>
      <w:r w:rsidR="000243A7" w:rsidRPr="000243A7">
        <w:t xml:space="preserve"> </w:t>
      </w:r>
      <w:r w:rsidR="000243A7" w:rsidRPr="000243A7">
        <w:rPr>
          <w:rFonts w:ascii="Arial" w:hAnsi="Arial" w:cs="Arial"/>
          <w:sz w:val="24"/>
          <w:szCs w:val="24"/>
        </w:rPr>
        <w:t>demonstrated</w:t>
      </w:r>
      <w:r w:rsidR="000243A7">
        <w:rPr>
          <w:rFonts w:ascii="Arial" w:hAnsi="Arial" w:cs="Arial"/>
          <w:sz w:val="24"/>
          <w:szCs w:val="24"/>
        </w:rPr>
        <w:t xml:space="preserve"> </w:t>
      </w:r>
      <w:r w:rsidR="00C22E17">
        <w:rPr>
          <w:rFonts w:ascii="Arial" w:hAnsi="Arial" w:cs="Arial"/>
          <w:sz w:val="24"/>
          <w:szCs w:val="24"/>
        </w:rPr>
        <w:t>in</w:t>
      </w:r>
      <w:r w:rsidRPr="001B512F">
        <w:rPr>
          <w:rFonts w:ascii="Arial" w:hAnsi="Arial" w:cs="Arial"/>
          <w:sz w:val="24"/>
          <w:szCs w:val="24"/>
        </w:rPr>
        <w:t xml:space="preserve"> t</w:t>
      </w:r>
      <w:r w:rsidR="0010288C">
        <w:rPr>
          <w:rFonts w:ascii="Arial" w:hAnsi="Arial" w:cs="Arial"/>
          <w:sz w:val="24"/>
          <w:szCs w:val="24"/>
        </w:rPr>
        <w:t>his research for</w:t>
      </w:r>
      <w:r w:rsidRPr="001B512F">
        <w:rPr>
          <w:rFonts w:ascii="Arial" w:hAnsi="Arial" w:cs="Arial"/>
          <w:sz w:val="24"/>
          <w:szCs w:val="24"/>
        </w:rPr>
        <w:t xml:space="preserve"> the University of Buckingham. </w:t>
      </w:r>
      <w:r w:rsidR="004C41A5">
        <w:rPr>
          <w:rFonts w:ascii="Arial" w:hAnsi="Arial" w:cs="Arial"/>
          <w:sz w:val="24"/>
          <w:szCs w:val="24"/>
        </w:rPr>
        <w:t>A p</w:t>
      </w:r>
      <w:r w:rsidRPr="001B512F">
        <w:rPr>
          <w:rFonts w:ascii="Arial" w:hAnsi="Arial" w:cs="Arial"/>
          <w:sz w:val="24"/>
          <w:szCs w:val="24"/>
        </w:rPr>
        <w:t>redictive model w</w:t>
      </w:r>
      <w:r w:rsidR="004C41A5">
        <w:rPr>
          <w:rFonts w:ascii="Arial" w:hAnsi="Arial" w:cs="Arial"/>
          <w:sz w:val="24"/>
          <w:szCs w:val="24"/>
        </w:rPr>
        <w:t>ill</w:t>
      </w:r>
      <w:r w:rsidRPr="001B512F">
        <w:rPr>
          <w:rFonts w:ascii="Arial" w:hAnsi="Arial" w:cs="Arial"/>
          <w:sz w:val="24"/>
          <w:szCs w:val="24"/>
        </w:rPr>
        <w:t xml:space="preserve"> </w:t>
      </w:r>
      <w:r w:rsidR="002B62C0">
        <w:rPr>
          <w:rFonts w:ascii="Arial" w:hAnsi="Arial" w:cs="Arial"/>
          <w:sz w:val="24"/>
          <w:szCs w:val="24"/>
        </w:rPr>
        <w:t xml:space="preserve">be </w:t>
      </w:r>
      <w:r w:rsidRPr="001B512F">
        <w:rPr>
          <w:rFonts w:ascii="Arial" w:hAnsi="Arial" w:cs="Arial"/>
          <w:sz w:val="24"/>
          <w:szCs w:val="24"/>
        </w:rPr>
        <w:t xml:space="preserve">employed to estimate </w:t>
      </w:r>
      <w:r w:rsidR="00B040F1">
        <w:rPr>
          <w:rFonts w:ascii="Arial" w:hAnsi="Arial" w:cs="Arial"/>
          <w:sz w:val="24"/>
          <w:szCs w:val="24"/>
        </w:rPr>
        <w:t xml:space="preserve">and improve </w:t>
      </w:r>
      <w:r w:rsidRPr="001B512F">
        <w:rPr>
          <w:rFonts w:ascii="Arial" w:hAnsi="Arial" w:cs="Arial"/>
          <w:sz w:val="24"/>
          <w:szCs w:val="24"/>
        </w:rPr>
        <w:t xml:space="preserve">acceptance and registration rates, enabling </w:t>
      </w:r>
      <w:r w:rsidR="00C605F8">
        <w:rPr>
          <w:rFonts w:ascii="Arial" w:hAnsi="Arial" w:cs="Arial"/>
          <w:sz w:val="24"/>
          <w:szCs w:val="24"/>
        </w:rPr>
        <w:t xml:space="preserve">the university </w:t>
      </w:r>
      <w:r w:rsidRPr="001B512F">
        <w:rPr>
          <w:rFonts w:ascii="Arial" w:hAnsi="Arial" w:cs="Arial"/>
          <w:sz w:val="24"/>
          <w:szCs w:val="24"/>
        </w:rPr>
        <w:t xml:space="preserve">administrators </w:t>
      </w:r>
      <w:r w:rsidR="00C605F8">
        <w:rPr>
          <w:rFonts w:ascii="Arial" w:hAnsi="Arial" w:cs="Arial"/>
          <w:sz w:val="24"/>
          <w:szCs w:val="24"/>
        </w:rPr>
        <w:t xml:space="preserve">and stakeholders </w:t>
      </w:r>
      <w:r w:rsidRPr="001B512F">
        <w:rPr>
          <w:rFonts w:ascii="Arial" w:hAnsi="Arial" w:cs="Arial"/>
          <w:sz w:val="24"/>
          <w:szCs w:val="24"/>
        </w:rPr>
        <w:t>to make informed decisions about resource allocation and marketing strategies.</w:t>
      </w:r>
      <w:r w:rsidR="00C479E2">
        <w:rPr>
          <w:rFonts w:ascii="Arial" w:hAnsi="Arial" w:cs="Arial"/>
          <w:sz w:val="24"/>
          <w:szCs w:val="24"/>
        </w:rPr>
        <w:t xml:space="preserve"> By </w:t>
      </w:r>
      <w:r w:rsidRPr="001B512F">
        <w:rPr>
          <w:rFonts w:ascii="Arial" w:hAnsi="Arial" w:cs="Arial"/>
          <w:sz w:val="24"/>
          <w:szCs w:val="24"/>
        </w:rPr>
        <w:t xml:space="preserve">using a parameter-driven approach in Tableau, </w:t>
      </w:r>
      <w:r w:rsidR="00C479E2">
        <w:rPr>
          <w:rFonts w:ascii="Arial" w:hAnsi="Arial" w:cs="Arial"/>
          <w:sz w:val="24"/>
          <w:szCs w:val="24"/>
        </w:rPr>
        <w:t xml:space="preserve">the </w:t>
      </w:r>
      <w:r w:rsidRPr="001B512F">
        <w:rPr>
          <w:rFonts w:ascii="Arial" w:hAnsi="Arial" w:cs="Arial"/>
          <w:sz w:val="24"/>
          <w:szCs w:val="24"/>
        </w:rPr>
        <w:t xml:space="preserve">university </w:t>
      </w:r>
      <w:r w:rsidR="00195304">
        <w:rPr>
          <w:rFonts w:ascii="Arial" w:hAnsi="Arial" w:cs="Arial"/>
          <w:sz w:val="24"/>
          <w:szCs w:val="24"/>
        </w:rPr>
        <w:t xml:space="preserve">administrators and </w:t>
      </w:r>
      <w:r w:rsidRPr="001B512F">
        <w:rPr>
          <w:rFonts w:ascii="Arial" w:hAnsi="Arial" w:cs="Arial"/>
          <w:sz w:val="24"/>
          <w:szCs w:val="24"/>
        </w:rPr>
        <w:t xml:space="preserve">stakeholders </w:t>
      </w:r>
      <w:r w:rsidR="006469CE">
        <w:rPr>
          <w:rFonts w:ascii="Arial" w:hAnsi="Arial" w:cs="Arial"/>
          <w:sz w:val="24"/>
          <w:szCs w:val="24"/>
        </w:rPr>
        <w:t>will be able to</w:t>
      </w:r>
      <w:r w:rsidRPr="001B512F">
        <w:rPr>
          <w:rFonts w:ascii="Arial" w:hAnsi="Arial" w:cs="Arial"/>
          <w:sz w:val="24"/>
          <w:szCs w:val="24"/>
        </w:rPr>
        <w:t xml:space="preserve"> simulate different registration targets and determine the number of acceptances needed to meet those targets. This interactive </w:t>
      </w:r>
      <w:r w:rsidR="00F81E9D" w:rsidRPr="001B512F">
        <w:rPr>
          <w:rFonts w:ascii="Arial" w:hAnsi="Arial" w:cs="Arial"/>
          <w:sz w:val="24"/>
          <w:szCs w:val="24"/>
        </w:rPr>
        <w:t>modelling</w:t>
      </w:r>
      <w:r w:rsidRPr="001B512F">
        <w:rPr>
          <w:rFonts w:ascii="Arial" w:hAnsi="Arial" w:cs="Arial"/>
          <w:sz w:val="24"/>
          <w:szCs w:val="24"/>
        </w:rPr>
        <w:t xml:space="preserve"> approach </w:t>
      </w:r>
      <w:r w:rsidR="00F81E9D">
        <w:rPr>
          <w:rFonts w:ascii="Arial" w:hAnsi="Arial" w:cs="Arial"/>
          <w:sz w:val="24"/>
          <w:szCs w:val="24"/>
        </w:rPr>
        <w:t xml:space="preserve">will </w:t>
      </w:r>
      <w:r w:rsidRPr="001B512F">
        <w:rPr>
          <w:rFonts w:ascii="Arial" w:hAnsi="Arial" w:cs="Arial"/>
          <w:sz w:val="24"/>
          <w:szCs w:val="24"/>
        </w:rPr>
        <w:t>not only improv</w:t>
      </w:r>
      <w:r w:rsidR="00136A3D">
        <w:rPr>
          <w:rFonts w:ascii="Arial" w:hAnsi="Arial" w:cs="Arial"/>
          <w:sz w:val="24"/>
          <w:szCs w:val="24"/>
        </w:rPr>
        <w:t>e</w:t>
      </w:r>
      <w:r w:rsidRPr="001B512F">
        <w:rPr>
          <w:rFonts w:ascii="Arial" w:hAnsi="Arial" w:cs="Arial"/>
          <w:sz w:val="24"/>
          <w:szCs w:val="24"/>
        </w:rPr>
        <w:t xml:space="preserve"> decision-making but also allow for greater flexibility in planning recruitment initiatives.</w:t>
      </w:r>
    </w:p>
    <w:p w14:paraId="11172081" w14:textId="77F3CED0"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However, there are challenges associated with implementing predictive </w:t>
      </w:r>
      <w:r w:rsidR="000F25BD" w:rsidRPr="001B512F">
        <w:rPr>
          <w:rFonts w:ascii="Arial" w:hAnsi="Arial" w:cs="Arial"/>
          <w:sz w:val="24"/>
          <w:szCs w:val="24"/>
        </w:rPr>
        <w:t>modelling</w:t>
      </w:r>
      <w:r w:rsidRPr="001B512F">
        <w:rPr>
          <w:rFonts w:ascii="Arial" w:hAnsi="Arial" w:cs="Arial"/>
          <w:sz w:val="24"/>
          <w:szCs w:val="24"/>
        </w:rPr>
        <w:t xml:space="preserve"> in higher education. One of the most significant </w:t>
      </w:r>
      <w:r w:rsidR="00B455FB" w:rsidRPr="001B512F">
        <w:rPr>
          <w:rFonts w:ascii="Arial" w:hAnsi="Arial" w:cs="Arial"/>
          <w:sz w:val="24"/>
          <w:szCs w:val="24"/>
        </w:rPr>
        <w:t>challenges</w:t>
      </w:r>
      <w:r w:rsidRPr="001B512F">
        <w:rPr>
          <w:rFonts w:ascii="Arial" w:hAnsi="Arial" w:cs="Arial"/>
          <w:sz w:val="24"/>
          <w:szCs w:val="24"/>
        </w:rPr>
        <w:t xml:space="preserve"> is ensuring the quality and completeness of the data used to train predictive models. Inaccurate or incomplete data can lead to biased predictions, which may have negative consequences for both students and institutions. McFarland et al. (2021) emphasi</w:t>
      </w:r>
      <w:r w:rsidR="00021D76">
        <w:rPr>
          <w:rFonts w:ascii="Arial" w:hAnsi="Arial" w:cs="Arial"/>
          <w:sz w:val="24"/>
          <w:szCs w:val="24"/>
        </w:rPr>
        <w:t>s</w:t>
      </w:r>
      <w:r w:rsidRPr="001B512F">
        <w:rPr>
          <w:rFonts w:ascii="Arial" w:hAnsi="Arial" w:cs="Arial"/>
          <w:sz w:val="24"/>
          <w:szCs w:val="24"/>
        </w:rPr>
        <w:t>e</w:t>
      </w:r>
      <w:r w:rsidR="001C5574">
        <w:rPr>
          <w:rFonts w:ascii="Arial" w:hAnsi="Arial" w:cs="Arial"/>
          <w:sz w:val="24"/>
          <w:szCs w:val="24"/>
        </w:rPr>
        <w:t>d</w:t>
      </w:r>
      <w:r w:rsidRPr="001B512F">
        <w:rPr>
          <w:rFonts w:ascii="Arial" w:hAnsi="Arial" w:cs="Arial"/>
          <w:sz w:val="24"/>
          <w:szCs w:val="24"/>
        </w:rPr>
        <w:t xml:space="preserve"> the importance of data validation and quality assurance processes to ensure that predictive models produce reliable and accurate results (McFarland et al., 2021). Moreover, there are ethical considerations related to privacy, bias, and fairness in predictive </w:t>
      </w:r>
      <w:r w:rsidR="001C5574" w:rsidRPr="001B512F">
        <w:rPr>
          <w:rFonts w:ascii="Arial" w:hAnsi="Arial" w:cs="Arial"/>
          <w:sz w:val="24"/>
          <w:szCs w:val="24"/>
        </w:rPr>
        <w:t>modelling</w:t>
      </w:r>
      <w:r w:rsidRPr="001B512F">
        <w:rPr>
          <w:rFonts w:ascii="Arial" w:hAnsi="Arial" w:cs="Arial"/>
          <w:sz w:val="24"/>
          <w:szCs w:val="24"/>
        </w:rPr>
        <w:t>. Institutions must develop robust data governance frameworks to address these issues and ensure that predictive models are used responsibly.</w:t>
      </w:r>
    </w:p>
    <w:p w14:paraId="3F46BC32" w14:textId="554E9DAB" w:rsidR="001B512F" w:rsidRPr="001B512F" w:rsidRDefault="001B512F" w:rsidP="001B512F">
      <w:pPr>
        <w:jc w:val="both"/>
        <w:rPr>
          <w:rFonts w:ascii="Arial" w:hAnsi="Arial" w:cs="Arial"/>
          <w:sz w:val="24"/>
          <w:szCs w:val="24"/>
        </w:rPr>
      </w:pPr>
      <w:r w:rsidRPr="001B512F">
        <w:rPr>
          <w:rFonts w:ascii="Arial" w:hAnsi="Arial" w:cs="Arial"/>
          <w:sz w:val="24"/>
          <w:szCs w:val="24"/>
        </w:rPr>
        <w:lastRenderedPageBreak/>
        <w:t xml:space="preserve">Another challenge is the interpretability of complex predictive models. While machine learning algorithms such as neural networks offer high accuracy, they are often considered "black boxes" due to their lack of transparency. This makes it difficult for decision-makers to understand how predictions are made, which can hinder trust in the model's outcomes. To address this issue, universities are increasingly adopting interpretable machine learning techniques and providing visual explanations of model predictions. By improving the transparency of predictive models, institutions can build trust among </w:t>
      </w:r>
      <w:r w:rsidR="003F1AD1">
        <w:rPr>
          <w:rFonts w:ascii="Arial" w:hAnsi="Arial" w:cs="Arial"/>
          <w:sz w:val="24"/>
          <w:szCs w:val="24"/>
        </w:rPr>
        <w:t xml:space="preserve">their </w:t>
      </w:r>
      <w:r w:rsidRPr="001B512F">
        <w:rPr>
          <w:rFonts w:ascii="Arial" w:hAnsi="Arial" w:cs="Arial"/>
          <w:sz w:val="24"/>
          <w:szCs w:val="24"/>
        </w:rPr>
        <w:t>stakeholders and ensure that data-driven decisions are well-supported.</w:t>
      </w:r>
    </w:p>
    <w:p w14:paraId="17AEA102" w14:textId="4BEB413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Despite these challenges, the benefits of predictive </w:t>
      </w:r>
      <w:r w:rsidR="00844CAD" w:rsidRPr="001B512F">
        <w:rPr>
          <w:rFonts w:ascii="Arial" w:hAnsi="Arial" w:cs="Arial"/>
          <w:sz w:val="24"/>
          <w:szCs w:val="24"/>
        </w:rPr>
        <w:t>modelling</w:t>
      </w:r>
      <w:r w:rsidRPr="001B512F">
        <w:rPr>
          <w:rFonts w:ascii="Arial" w:hAnsi="Arial" w:cs="Arial"/>
          <w:sz w:val="24"/>
          <w:szCs w:val="24"/>
        </w:rPr>
        <w:t xml:space="preserve"> for </w:t>
      </w:r>
      <w:r w:rsidR="00844CAD" w:rsidRPr="001B512F">
        <w:rPr>
          <w:rFonts w:ascii="Arial" w:hAnsi="Arial" w:cs="Arial"/>
          <w:sz w:val="24"/>
          <w:szCs w:val="24"/>
        </w:rPr>
        <w:t>enrolment</w:t>
      </w:r>
      <w:r w:rsidRPr="001B512F">
        <w:rPr>
          <w:rFonts w:ascii="Arial" w:hAnsi="Arial" w:cs="Arial"/>
          <w:sz w:val="24"/>
          <w:szCs w:val="24"/>
        </w:rPr>
        <w:t xml:space="preserve"> management are s</w:t>
      </w:r>
      <w:r w:rsidR="00286642">
        <w:rPr>
          <w:rFonts w:ascii="Arial" w:hAnsi="Arial" w:cs="Arial"/>
          <w:sz w:val="24"/>
          <w:szCs w:val="24"/>
        </w:rPr>
        <w:t>ignificant</w:t>
      </w:r>
      <w:r w:rsidRPr="001B512F">
        <w:rPr>
          <w:rFonts w:ascii="Arial" w:hAnsi="Arial" w:cs="Arial"/>
          <w:sz w:val="24"/>
          <w:szCs w:val="24"/>
        </w:rPr>
        <w:t>. Predictive models provide universities with actionable insights that can be used to optimi</w:t>
      </w:r>
      <w:r w:rsidR="0009458B">
        <w:rPr>
          <w:rFonts w:ascii="Arial" w:hAnsi="Arial" w:cs="Arial"/>
          <w:sz w:val="24"/>
          <w:szCs w:val="24"/>
        </w:rPr>
        <w:t>s</w:t>
      </w:r>
      <w:r w:rsidRPr="001B512F">
        <w:rPr>
          <w:rFonts w:ascii="Arial" w:hAnsi="Arial" w:cs="Arial"/>
          <w:sz w:val="24"/>
          <w:szCs w:val="24"/>
        </w:rPr>
        <w:t>e recruitment campaigns, allocate resources more effectively, and improve student success. By shifting from reactive to proactive decision-making, institutions can anticipate challenges, identify opportunities, and implement strategies that enhance the overall student experience.</w:t>
      </w:r>
    </w:p>
    <w:p w14:paraId="5B479EB8" w14:textId="48F369B7" w:rsidR="004103ED" w:rsidRPr="004103ED" w:rsidRDefault="001F5C11" w:rsidP="004103ED">
      <w:pPr>
        <w:jc w:val="both"/>
        <w:rPr>
          <w:rFonts w:ascii="Arial" w:hAnsi="Arial" w:cs="Arial"/>
          <w:sz w:val="24"/>
          <w:szCs w:val="24"/>
        </w:rPr>
      </w:pPr>
      <w:r>
        <w:rPr>
          <w:rFonts w:ascii="Arial" w:hAnsi="Arial" w:cs="Arial"/>
          <w:sz w:val="24"/>
          <w:szCs w:val="24"/>
        </w:rPr>
        <w:t>P</w:t>
      </w:r>
      <w:r w:rsidR="001B512F" w:rsidRPr="001B512F">
        <w:rPr>
          <w:rFonts w:ascii="Arial" w:hAnsi="Arial" w:cs="Arial"/>
          <w:sz w:val="24"/>
          <w:szCs w:val="24"/>
        </w:rPr>
        <w:t xml:space="preserve">redictive </w:t>
      </w:r>
      <w:r w:rsidR="00DE13E3" w:rsidRPr="001B512F">
        <w:rPr>
          <w:rFonts w:ascii="Arial" w:hAnsi="Arial" w:cs="Arial"/>
          <w:sz w:val="24"/>
          <w:szCs w:val="24"/>
        </w:rPr>
        <w:t>modelling</w:t>
      </w:r>
      <w:r w:rsidR="001B512F" w:rsidRPr="001B512F">
        <w:rPr>
          <w:rFonts w:ascii="Arial" w:hAnsi="Arial" w:cs="Arial"/>
          <w:sz w:val="24"/>
          <w:szCs w:val="24"/>
        </w:rPr>
        <w:t xml:space="preserve"> is a valuable tool for higher education institutions aiming to optimi</w:t>
      </w:r>
      <w:r w:rsidR="00DE13E3">
        <w:rPr>
          <w:rFonts w:ascii="Arial" w:hAnsi="Arial" w:cs="Arial"/>
          <w:sz w:val="24"/>
          <w:szCs w:val="24"/>
        </w:rPr>
        <w:t>s</w:t>
      </w:r>
      <w:r w:rsidR="001B512F" w:rsidRPr="001B512F">
        <w:rPr>
          <w:rFonts w:ascii="Arial" w:hAnsi="Arial" w:cs="Arial"/>
          <w:sz w:val="24"/>
          <w:szCs w:val="24"/>
        </w:rPr>
        <w:t xml:space="preserve">e </w:t>
      </w:r>
      <w:r w:rsidR="00DE13E3" w:rsidRPr="001B512F">
        <w:rPr>
          <w:rFonts w:ascii="Arial" w:hAnsi="Arial" w:cs="Arial"/>
          <w:sz w:val="24"/>
          <w:szCs w:val="24"/>
        </w:rPr>
        <w:t>enrolment</w:t>
      </w:r>
      <w:r w:rsidR="001B512F" w:rsidRPr="001B512F">
        <w:rPr>
          <w:rFonts w:ascii="Arial" w:hAnsi="Arial" w:cs="Arial"/>
          <w:sz w:val="24"/>
          <w:szCs w:val="24"/>
        </w:rPr>
        <w:t xml:space="preserve"> strategies and improve student outcomes. By leveraging historical data and applying machine learning techniques, universities can gain a deeper understanding of the factors that influence student behavio</w:t>
      </w:r>
      <w:r w:rsidR="00DE13E3">
        <w:rPr>
          <w:rFonts w:ascii="Arial" w:hAnsi="Arial" w:cs="Arial"/>
          <w:sz w:val="24"/>
          <w:szCs w:val="24"/>
        </w:rPr>
        <w:t>u</w:t>
      </w:r>
      <w:r w:rsidR="001B512F" w:rsidRPr="001B512F">
        <w:rPr>
          <w:rFonts w:ascii="Arial" w:hAnsi="Arial" w:cs="Arial"/>
          <w:sz w:val="24"/>
          <w:szCs w:val="24"/>
        </w:rPr>
        <w:t>r and use these insights to make informed, data-driven decisions.</w:t>
      </w:r>
    </w:p>
    <w:p w14:paraId="65A0D96D" w14:textId="4C2C971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2.4 Visuali</w:t>
      </w:r>
      <w:r w:rsidR="00305C56">
        <w:rPr>
          <w:rFonts w:ascii="Arial" w:hAnsi="Arial" w:cs="Arial"/>
          <w:b/>
          <w:bCs/>
          <w:sz w:val="24"/>
          <w:szCs w:val="24"/>
        </w:rPr>
        <w:t>s</w:t>
      </w:r>
      <w:r w:rsidRPr="004103ED">
        <w:rPr>
          <w:rFonts w:ascii="Arial" w:hAnsi="Arial" w:cs="Arial"/>
          <w:b/>
          <w:bCs/>
          <w:sz w:val="24"/>
          <w:szCs w:val="24"/>
        </w:rPr>
        <w:t>ation as a Communication Tool</w:t>
      </w:r>
    </w:p>
    <w:p w14:paraId="2481446F" w14:textId="585C0B4B" w:rsidR="007E28FE" w:rsidRPr="007E28FE" w:rsidRDefault="007E28FE" w:rsidP="007E28FE">
      <w:pPr>
        <w:jc w:val="both"/>
        <w:rPr>
          <w:rFonts w:ascii="Arial" w:hAnsi="Arial" w:cs="Arial"/>
          <w:sz w:val="24"/>
          <w:szCs w:val="24"/>
        </w:rPr>
      </w:pPr>
      <w:r w:rsidRPr="007E28FE">
        <w:rPr>
          <w:rFonts w:ascii="Arial" w:hAnsi="Arial" w:cs="Arial"/>
          <w:sz w:val="24"/>
          <w:szCs w:val="24"/>
        </w:rPr>
        <w:t>Data visuali</w:t>
      </w:r>
      <w:r w:rsidR="00FE7E20">
        <w:rPr>
          <w:rFonts w:ascii="Arial" w:hAnsi="Arial" w:cs="Arial"/>
          <w:sz w:val="24"/>
          <w:szCs w:val="24"/>
        </w:rPr>
        <w:t>s</w:t>
      </w:r>
      <w:r w:rsidRPr="007E28FE">
        <w:rPr>
          <w:rFonts w:ascii="Arial" w:hAnsi="Arial" w:cs="Arial"/>
          <w:sz w:val="24"/>
          <w:szCs w:val="24"/>
        </w:rPr>
        <w:t>ation has become an indispensable tool for enhancing data-driven decision-making in higher education. Effective visuali</w:t>
      </w:r>
      <w:r w:rsidR="00C6266A">
        <w:rPr>
          <w:rFonts w:ascii="Arial" w:hAnsi="Arial" w:cs="Arial"/>
          <w:sz w:val="24"/>
          <w:szCs w:val="24"/>
        </w:rPr>
        <w:t>s</w:t>
      </w:r>
      <w:r w:rsidRPr="007E28FE">
        <w:rPr>
          <w:rFonts w:ascii="Arial" w:hAnsi="Arial" w:cs="Arial"/>
          <w:sz w:val="24"/>
          <w:szCs w:val="24"/>
        </w:rPr>
        <w:t>ation techniques help transform complex datasets into accessible, intuitive insights, allowing stakeholders</w:t>
      </w:r>
      <w:r w:rsidR="00326548">
        <w:rPr>
          <w:rFonts w:ascii="Arial" w:hAnsi="Arial" w:cs="Arial"/>
          <w:sz w:val="24"/>
          <w:szCs w:val="24"/>
        </w:rPr>
        <w:t xml:space="preserve">, </w:t>
      </w:r>
      <w:r w:rsidRPr="007E28FE">
        <w:rPr>
          <w:rFonts w:ascii="Arial" w:hAnsi="Arial" w:cs="Arial"/>
          <w:sz w:val="24"/>
          <w:szCs w:val="24"/>
        </w:rPr>
        <w:t>ranging from university administrators to faculty members</w:t>
      </w:r>
      <w:r w:rsidR="00326548">
        <w:rPr>
          <w:rFonts w:ascii="Arial" w:hAnsi="Arial" w:cs="Arial"/>
          <w:sz w:val="24"/>
          <w:szCs w:val="24"/>
        </w:rPr>
        <w:t xml:space="preserve"> </w:t>
      </w:r>
      <w:r w:rsidRPr="007E28FE">
        <w:rPr>
          <w:rFonts w:ascii="Arial" w:hAnsi="Arial" w:cs="Arial"/>
          <w:sz w:val="24"/>
          <w:szCs w:val="24"/>
        </w:rPr>
        <w:t>to understand trends, make informed decisions, and take strategic action</w:t>
      </w:r>
      <w:r w:rsidR="00326548">
        <w:rPr>
          <w:rFonts w:ascii="Arial" w:hAnsi="Arial" w:cs="Arial"/>
          <w:sz w:val="24"/>
          <w:szCs w:val="24"/>
        </w:rPr>
        <w:t>s</w:t>
      </w:r>
      <w:r w:rsidRPr="007E28FE">
        <w:rPr>
          <w:rFonts w:ascii="Arial" w:hAnsi="Arial" w:cs="Arial"/>
          <w:sz w:val="24"/>
          <w:szCs w:val="24"/>
        </w:rPr>
        <w:t xml:space="preserve"> without requiring deep technical </w:t>
      </w:r>
      <w:r w:rsidR="00326548">
        <w:rPr>
          <w:rFonts w:ascii="Arial" w:hAnsi="Arial" w:cs="Arial"/>
          <w:sz w:val="24"/>
          <w:szCs w:val="24"/>
        </w:rPr>
        <w:t>knowledge</w:t>
      </w:r>
      <w:r w:rsidRPr="007E28FE">
        <w:rPr>
          <w:rFonts w:ascii="Arial" w:hAnsi="Arial" w:cs="Arial"/>
          <w:sz w:val="24"/>
          <w:szCs w:val="24"/>
        </w:rPr>
        <w:t>. In the context of student enrolment and recruitment, visuali</w:t>
      </w:r>
      <w:r w:rsidR="005D1348">
        <w:rPr>
          <w:rFonts w:ascii="Arial" w:hAnsi="Arial" w:cs="Arial"/>
          <w:sz w:val="24"/>
          <w:szCs w:val="24"/>
        </w:rPr>
        <w:t>s</w:t>
      </w:r>
      <w:r w:rsidRPr="007E28FE">
        <w:rPr>
          <w:rFonts w:ascii="Arial" w:hAnsi="Arial" w:cs="Arial"/>
          <w:sz w:val="24"/>
          <w:szCs w:val="24"/>
        </w:rPr>
        <w:t>ation tools like Tableau have been widely adopted to present enrolment data in an easily understandable format, facilitating the exploration of trends and insights.</w:t>
      </w:r>
    </w:p>
    <w:p w14:paraId="0E2B1904" w14:textId="61C1BAD6" w:rsidR="007E28FE" w:rsidRPr="007E28FE" w:rsidRDefault="007E28FE" w:rsidP="007E28FE">
      <w:pPr>
        <w:jc w:val="both"/>
        <w:rPr>
          <w:rFonts w:ascii="Arial" w:hAnsi="Arial" w:cs="Arial"/>
          <w:sz w:val="24"/>
          <w:szCs w:val="24"/>
        </w:rPr>
      </w:pPr>
      <w:r w:rsidRPr="007E28FE">
        <w:rPr>
          <w:rFonts w:ascii="Arial" w:hAnsi="Arial" w:cs="Arial"/>
          <w:sz w:val="24"/>
          <w:szCs w:val="24"/>
        </w:rPr>
        <w:t>Visuali</w:t>
      </w:r>
      <w:r w:rsidR="00645168">
        <w:rPr>
          <w:rFonts w:ascii="Arial" w:hAnsi="Arial" w:cs="Arial"/>
          <w:sz w:val="24"/>
          <w:szCs w:val="24"/>
        </w:rPr>
        <w:t>s</w:t>
      </w:r>
      <w:r w:rsidRPr="007E28FE">
        <w:rPr>
          <w:rFonts w:ascii="Arial" w:hAnsi="Arial" w:cs="Arial"/>
          <w:sz w:val="24"/>
          <w:szCs w:val="24"/>
        </w:rPr>
        <w:t>ation serves as an essential bridge between data analysis and strategic decision-making. According to Daniel (201</w:t>
      </w:r>
      <w:r w:rsidR="00E7775B">
        <w:rPr>
          <w:rFonts w:ascii="Arial" w:hAnsi="Arial" w:cs="Arial"/>
          <w:sz w:val="24"/>
          <w:szCs w:val="24"/>
        </w:rPr>
        <w:t>5</w:t>
      </w:r>
      <w:r w:rsidRPr="007E28FE">
        <w:rPr>
          <w:rFonts w:ascii="Arial" w:hAnsi="Arial" w:cs="Arial"/>
          <w:sz w:val="24"/>
          <w:szCs w:val="24"/>
        </w:rPr>
        <w:t>), visuali</w:t>
      </w:r>
      <w:r w:rsidR="00B75FE6">
        <w:rPr>
          <w:rFonts w:ascii="Arial" w:hAnsi="Arial" w:cs="Arial"/>
          <w:sz w:val="24"/>
          <w:szCs w:val="24"/>
        </w:rPr>
        <w:t>s</w:t>
      </w:r>
      <w:r w:rsidRPr="007E28FE">
        <w:rPr>
          <w:rFonts w:ascii="Arial" w:hAnsi="Arial" w:cs="Arial"/>
          <w:sz w:val="24"/>
          <w:szCs w:val="24"/>
        </w:rPr>
        <w:t xml:space="preserve">ations can provide actionable insights into enrolment data, enabling university leaders to quickly identify trends, correlations, and outliers that might not be immediately </w:t>
      </w:r>
      <w:r w:rsidR="004A6ECF">
        <w:rPr>
          <w:rFonts w:ascii="Arial" w:hAnsi="Arial" w:cs="Arial"/>
          <w:sz w:val="24"/>
          <w:szCs w:val="24"/>
        </w:rPr>
        <w:t>visible</w:t>
      </w:r>
      <w:r w:rsidRPr="007E28FE">
        <w:rPr>
          <w:rFonts w:ascii="Arial" w:hAnsi="Arial" w:cs="Arial"/>
          <w:sz w:val="24"/>
          <w:szCs w:val="24"/>
        </w:rPr>
        <w:t xml:space="preserve"> in raw data (Daniel, 201</w:t>
      </w:r>
      <w:r w:rsidR="00E7775B">
        <w:rPr>
          <w:rFonts w:ascii="Arial" w:hAnsi="Arial" w:cs="Arial"/>
          <w:sz w:val="24"/>
          <w:szCs w:val="24"/>
        </w:rPr>
        <w:t>5</w:t>
      </w:r>
      <w:r w:rsidRPr="007E28FE">
        <w:rPr>
          <w:rFonts w:ascii="Arial" w:hAnsi="Arial" w:cs="Arial"/>
          <w:sz w:val="24"/>
          <w:szCs w:val="24"/>
        </w:rPr>
        <w:t xml:space="preserve">). For instance, visual elements such as </w:t>
      </w:r>
      <w:r w:rsidR="002B1281">
        <w:rPr>
          <w:rFonts w:ascii="Arial" w:hAnsi="Arial" w:cs="Arial"/>
          <w:sz w:val="24"/>
          <w:szCs w:val="24"/>
        </w:rPr>
        <w:t xml:space="preserve">tree </w:t>
      </w:r>
      <w:r w:rsidRPr="007E28FE">
        <w:rPr>
          <w:rFonts w:ascii="Arial" w:hAnsi="Arial" w:cs="Arial"/>
          <w:sz w:val="24"/>
          <w:szCs w:val="24"/>
        </w:rPr>
        <w:t xml:space="preserve">maps, stacked bar charts, and line graphs can effectively represent enrolment metrics, allowing for a more </w:t>
      </w:r>
      <w:r w:rsidR="00DB6FCA">
        <w:rPr>
          <w:rFonts w:ascii="Arial" w:hAnsi="Arial" w:cs="Arial"/>
          <w:sz w:val="24"/>
          <w:szCs w:val="24"/>
        </w:rPr>
        <w:t xml:space="preserve">detailed </w:t>
      </w:r>
      <w:r w:rsidRPr="007E28FE">
        <w:rPr>
          <w:rFonts w:ascii="Arial" w:hAnsi="Arial" w:cs="Arial"/>
          <w:sz w:val="24"/>
          <w:szCs w:val="24"/>
        </w:rPr>
        <w:t>understanding of factors influencing student decisions and outcomes. In th</w:t>
      </w:r>
      <w:r w:rsidR="007B20B1">
        <w:rPr>
          <w:rFonts w:ascii="Arial" w:hAnsi="Arial" w:cs="Arial"/>
          <w:sz w:val="24"/>
          <w:szCs w:val="24"/>
        </w:rPr>
        <w:t xml:space="preserve">is research for the </w:t>
      </w:r>
      <w:r w:rsidRPr="007E28FE">
        <w:rPr>
          <w:rFonts w:ascii="Arial" w:hAnsi="Arial" w:cs="Arial"/>
          <w:sz w:val="24"/>
          <w:szCs w:val="24"/>
        </w:rPr>
        <w:t>University of Buckingham, visuali</w:t>
      </w:r>
      <w:r w:rsidR="00FA531D">
        <w:rPr>
          <w:rFonts w:ascii="Arial" w:hAnsi="Arial" w:cs="Arial"/>
          <w:sz w:val="24"/>
          <w:szCs w:val="24"/>
        </w:rPr>
        <w:t>s</w:t>
      </w:r>
      <w:r w:rsidRPr="007E28FE">
        <w:rPr>
          <w:rFonts w:ascii="Arial" w:hAnsi="Arial" w:cs="Arial"/>
          <w:sz w:val="24"/>
          <w:szCs w:val="24"/>
        </w:rPr>
        <w:t xml:space="preserve">ations </w:t>
      </w:r>
      <w:r w:rsidR="007B20B1">
        <w:rPr>
          <w:rFonts w:ascii="Arial" w:hAnsi="Arial" w:cs="Arial"/>
          <w:sz w:val="24"/>
          <w:szCs w:val="24"/>
        </w:rPr>
        <w:t xml:space="preserve">will be </w:t>
      </w:r>
      <w:r w:rsidRPr="007E28FE">
        <w:rPr>
          <w:rFonts w:ascii="Arial" w:hAnsi="Arial" w:cs="Arial"/>
          <w:sz w:val="24"/>
          <w:szCs w:val="24"/>
        </w:rPr>
        <w:t>used to demonstrate seasonal trends in applications and department-specific variations in acceptance rates, which</w:t>
      </w:r>
      <w:r w:rsidR="00EE1D69">
        <w:rPr>
          <w:rFonts w:ascii="Arial" w:hAnsi="Arial" w:cs="Arial"/>
          <w:sz w:val="24"/>
          <w:szCs w:val="24"/>
        </w:rPr>
        <w:t xml:space="preserve"> will</w:t>
      </w:r>
      <w:r w:rsidRPr="007E28FE">
        <w:rPr>
          <w:rFonts w:ascii="Arial" w:hAnsi="Arial" w:cs="Arial"/>
          <w:sz w:val="24"/>
          <w:szCs w:val="24"/>
        </w:rPr>
        <w:t xml:space="preserve"> support more strategic resource allocation and recruitment planning.</w:t>
      </w:r>
    </w:p>
    <w:p w14:paraId="266B54E5" w14:textId="0E72D832" w:rsidR="007E28FE" w:rsidRPr="007E28FE" w:rsidRDefault="007E28FE" w:rsidP="007E28FE">
      <w:pPr>
        <w:jc w:val="both"/>
        <w:rPr>
          <w:rFonts w:ascii="Arial" w:hAnsi="Arial" w:cs="Arial"/>
          <w:sz w:val="24"/>
          <w:szCs w:val="24"/>
        </w:rPr>
      </w:pPr>
      <w:r w:rsidRPr="007E28FE">
        <w:rPr>
          <w:rFonts w:ascii="Arial" w:hAnsi="Arial" w:cs="Arial"/>
          <w:sz w:val="24"/>
          <w:szCs w:val="24"/>
        </w:rPr>
        <w:t>One of the primary advantages of data visuali</w:t>
      </w:r>
      <w:r w:rsidR="00C70086">
        <w:rPr>
          <w:rFonts w:ascii="Arial" w:hAnsi="Arial" w:cs="Arial"/>
          <w:sz w:val="24"/>
          <w:szCs w:val="24"/>
        </w:rPr>
        <w:t>s</w:t>
      </w:r>
      <w:r w:rsidRPr="007E28FE">
        <w:rPr>
          <w:rFonts w:ascii="Arial" w:hAnsi="Arial" w:cs="Arial"/>
          <w:sz w:val="24"/>
          <w:szCs w:val="24"/>
        </w:rPr>
        <w:t>ation in higher education is its ability to enhance communication across different stakeholder groups. A study conducted by Green et al. (2009) found that visuali</w:t>
      </w:r>
      <w:r w:rsidR="00B8101F">
        <w:rPr>
          <w:rFonts w:ascii="Arial" w:hAnsi="Arial" w:cs="Arial"/>
          <w:sz w:val="24"/>
          <w:szCs w:val="24"/>
        </w:rPr>
        <w:t>s</w:t>
      </w:r>
      <w:r w:rsidRPr="007E28FE">
        <w:rPr>
          <w:rFonts w:ascii="Arial" w:hAnsi="Arial" w:cs="Arial"/>
          <w:sz w:val="24"/>
          <w:szCs w:val="24"/>
        </w:rPr>
        <w:t xml:space="preserve">ation methods significantly improve data comprehension, leading to better decision-making outcomes (Green et al., 2009). By </w:t>
      </w:r>
      <w:r w:rsidRPr="007E28FE">
        <w:rPr>
          <w:rFonts w:ascii="Arial" w:hAnsi="Arial" w:cs="Arial"/>
          <w:sz w:val="24"/>
          <w:szCs w:val="24"/>
        </w:rPr>
        <w:lastRenderedPageBreak/>
        <w:t xml:space="preserve">presenting data visually, complex predictive models and analytical results become easier to interpret, enabling stakeholders who may not possess a strong background in data science to understand the insights and take appropriate action. This </w:t>
      </w:r>
      <w:r w:rsidR="00DD0F80" w:rsidRPr="00DD0F80">
        <w:rPr>
          <w:rFonts w:ascii="Arial" w:hAnsi="Arial" w:cs="Arial"/>
          <w:sz w:val="24"/>
          <w:szCs w:val="24"/>
        </w:rPr>
        <w:t>accessibility</w:t>
      </w:r>
      <w:r w:rsidR="00DD0F80">
        <w:rPr>
          <w:rFonts w:ascii="Arial" w:hAnsi="Arial" w:cs="Arial"/>
          <w:sz w:val="24"/>
          <w:szCs w:val="24"/>
        </w:rPr>
        <w:t xml:space="preserve"> </w:t>
      </w:r>
      <w:r w:rsidRPr="007E28FE">
        <w:rPr>
          <w:rFonts w:ascii="Arial" w:hAnsi="Arial" w:cs="Arial"/>
          <w:sz w:val="24"/>
          <w:szCs w:val="24"/>
        </w:rPr>
        <w:t>of data insights empowers all stakeholders, from faculty to university executives, to engage actively in the decision-making process.</w:t>
      </w:r>
    </w:p>
    <w:p w14:paraId="7EA48FA2" w14:textId="09EC3634" w:rsidR="007E28FE" w:rsidRPr="007E28FE" w:rsidRDefault="007E28FE" w:rsidP="007E28FE">
      <w:pPr>
        <w:jc w:val="both"/>
        <w:rPr>
          <w:rFonts w:ascii="Arial" w:hAnsi="Arial" w:cs="Arial"/>
          <w:sz w:val="24"/>
          <w:szCs w:val="24"/>
        </w:rPr>
      </w:pPr>
      <w:r w:rsidRPr="007E28FE">
        <w:rPr>
          <w:rFonts w:ascii="Arial" w:hAnsi="Arial" w:cs="Arial"/>
          <w:sz w:val="24"/>
          <w:szCs w:val="24"/>
        </w:rPr>
        <w:t>Interactive dashboards are a particularly powerful form of data visuali</w:t>
      </w:r>
      <w:r w:rsidR="006A2DD6">
        <w:rPr>
          <w:rFonts w:ascii="Arial" w:hAnsi="Arial" w:cs="Arial"/>
          <w:sz w:val="24"/>
          <w:szCs w:val="24"/>
        </w:rPr>
        <w:t>s</w:t>
      </w:r>
      <w:r w:rsidRPr="007E28FE">
        <w:rPr>
          <w:rFonts w:ascii="Arial" w:hAnsi="Arial" w:cs="Arial"/>
          <w:sz w:val="24"/>
          <w:szCs w:val="24"/>
        </w:rPr>
        <w:t>ation, providing a dynamic and user-friendly way to explore and interpret enrolment data. Tableau, a leading data visuali</w:t>
      </w:r>
      <w:r w:rsidR="00877D24">
        <w:rPr>
          <w:rFonts w:ascii="Arial" w:hAnsi="Arial" w:cs="Arial"/>
          <w:sz w:val="24"/>
          <w:szCs w:val="24"/>
        </w:rPr>
        <w:t>s</w:t>
      </w:r>
      <w:r w:rsidRPr="007E28FE">
        <w:rPr>
          <w:rFonts w:ascii="Arial" w:hAnsi="Arial" w:cs="Arial"/>
          <w:sz w:val="24"/>
          <w:szCs w:val="24"/>
        </w:rPr>
        <w:t>ation tool, allows users to create interactive dashboards that can present data at multiple levels of</w:t>
      </w:r>
      <w:r w:rsidR="00693F82" w:rsidRPr="00693F82">
        <w:t xml:space="preserve"> </w:t>
      </w:r>
      <w:r w:rsidR="00693F82" w:rsidRPr="00693F82">
        <w:rPr>
          <w:rFonts w:ascii="Arial" w:hAnsi="Arial" w:cs="Arial"/>
          <w:sz w:val="24"/>
          <w:szCs w:val="24"/>
        </w:rPr>
        <w:t>detail</w:t>
      </w:r>
      <w:r w:rsidRPr="007E28FE">
        <w:rPr>
          <w:rFonts w:ascii="Arial" w:hAnsi="Arial" w:cs="Arial"/>
          <w:sz w:val="24"/>
          <w:szCs w:val="24"/>
        </w:rPr>
        <w:t xml:space="preserve">. For example, </w:t>
      </w:r>
      <w:r w:rsidR="00F46457">
        <w:rPr>
          <w:rFonts w:ascii="Arial" w:hAnsi="Arial" w:cs="Arial"/>
          <w:sz w:val="24"/>
          <w:szCs w:val="24"/>
        </w:rPr>
        <w:t xml:space="preserve">in this research, </w:t>
      </w:r>
      <w:r w:rsidRPr="007E28FE">
        <w:rPr>
          <w:rFonts w:ascii="Arial" w:hAnsi="Arial" w:cs="Arial"/>
          <w:sz w:val="24"/>
          <w:szCs w:val="24"/>
        </w:rPr>
        <w:t xml:space="preserve">decision-makers can filter data by </w:t>
      </w:r>
      <w:r w:rsidR="00F46457">
        <w:rPr>
          <w:rFonts w:ascii="Arial" w:hAnsi="Arial" w:cs="Arial"/>
          <w:sz w:val="24"/>
          <w:szCs w:val="24"/>
        </w:rPr>
        <w:t>school/</w:t>
      </w:r>
      <w:r w:rsidRPr="007E28FE">
        <w:rPr>
          <w:rFonts w:ascii="Arial" w:hAnsi="Arial" w:cs="Arial"/>
          <w:sz w:val="24"/>
          <w:szCs w:val="24"/>
        </w:rPr>
        <w:t xml:space="preserve">department, academic level, or </w:t>
      </w:r>
      <w:r w:rsidR="00F46457">
        <w:rPr>
          <w:rFonts w:ascii="Arial" w:hAnsi="Arial" w:cs="Arial"/>
          <w:sz w:val="24"/>
          <w:szCs w:val="24"/>
        </w:rPr>
        <w:t xml:space="preserve">admission </w:t>
      </w:r>
      <w:r w:rsidRPr="007E28FE">
        <w:rPr>
          <w:rFonts w:ascii="Arial" w:hAnsi="Arial" w:cs="Arial"/>
          <w:sz w:val="24"/>
          <w:szCs w:val="24"/>
        </w:rPr>
        <w:t xml:space="preserve">year to identify specific trends. </w:t>
      </w:r>
      <w:r w:rsidR="00BC54A9">
        <w:rPr>
          <w:rFonts w:ascii="Arial" w:hAnsi="Arial" w:cs="Arial"/>
          <w:sz w:val="24"/>
          <w:szCs w:val="24"/>
        </w:rPr>
        <w:t xml:space="preserve">This research </w:t>
      </w:r>
      <w:r w:rsidRPr="007E28FE">
        <w:rPr>
          <w:rFonts w:ascii="Arial" w:hAnsi="Arial" w:cs="Arial"/>
          <w:sz w:val="24"/>
          <w:szCs w:val="24"/>
        </w:rPr>
        <w:t>allow</w:t>
      </w:r>
      <w:r w:rsidR="00BC54A9">
        <w:rPr>
          <w:rFonts w:ascii="Arial" w:hAnsi="Arial" w:cs="Arial"/>
          <w:sz w:val="24"/>
          <w:szCs w:val="24"/>
        </w:rPr>
        <w:t>s</w:t>
      </w:r>
      <w:r w:rsidRPr="007E28FE">
        <w:rPr>
          <w:rFonts w:ascii="Arial" w:hAnsi="Arial" w:cs="Arial"/>
          <w:sz w:val="24"/>
          <w:szCs w:val="24"/>
        </w:rPr>
        <w:t xml:space="preserve"> stakeholders to simulate different enrolment scenarios by adjusting </w:t>
      </w:r>
      <w:r w:rsidR="00F5075F">
        <w:rPr>
          <w:rFonts w:ascii="Arial" w:hAnsi="Arial" w:cs="Arial"/>
          <w:sz w:val="24"/>
          <w:szCs w:val="24"/>
        </w:rPr>
        <w:t xml:space="preserve">the </w:t>
      </w:r>
      <w:r w:rsidRPr="007E28FE">
        <w:rPr>
          <w:rFonts w:ascii="Arial" w:hAnsi="Arial" w:cs="Arial"/>
          <w:sz w:val="24"/>
          <w:szCs w:val="24"/>
        </w:rPr>
        <w:t>target registration numbers</w:t>
      </w:r>
      <w:r w:rsidR="00F5075F">
        <w:rPr>
          <w:rFonts w:ascii="Arial" w:hAnsi="Arial" w:cs="Arial"/>
          <w:sz w:val="24"/>
          <w:szCs w:val="24"/>
        </w:rPr>
        <w:t xml:space="preserve"> parameter</w:t>
      </w:r>
      <w:r w:rsidRPr="007E28FE">
        <w:rPr>
          <w:rFonts w:ascii="Arial" w:hAnsi="Arial" w:cs="Arial"/>
          <w:sz w:val="24"/>
          <w:szCs w:val="24"/>
        </w:rPr>
        <w:t>, thereby enhancing the university's ability to plan recruitment initiatives more effectively.</w:t>
      </w:r>
    </w:p>
    <w:p w14:paraId="0A272DC5" w14:textId="04D55A49" w:rsidR="007E28FE" w:rsidRPr="007E28FE" w:rsidRDefault="007E28FE" w:rsidP="007E28FE">
      <w:pPr>
        <w:jc w:val="both"/>
        <w:rPr>
          <w:rFonts w:ascii="Arial" w:hAnsi="Arial" w:cs="Arial"/>
          <w:sz w:val="24"/>
          <w:szCs w:val="24"/>
        </w:rPr>
      </w:pPr>
      <w:r w:rsidRPr="007E28FE">
        <w:rPr>
          <w:rFonts w:ascii="Arial" w:hAnsi="Arial" w:cs="Arial"/>
          <w:sz w:val="24"/>
          <w:szCs w:val="24"/>
        </w:rPr>
        <w:t xml:space="preserve">Moreover, </w:t>
      </w:r>
      <w:r w:rsidR="008E51EE">
        <w:rPr>
          <w:rFonts w:ascii="Arial" w:hAnsi="Arial" w:cs="Arial"/>
          <w:sz w:val="24"/>
          <w:szCs w:val="24"/>
        </w:rPr>
        <w:t xml:space="preserve">using </w:t>
      </w:r>
      <w:r w:rsidRPr="007E28FE">
        <w:rPr>
          <w:rFonts w:ascii="Arial" w:hAnsi="Arial" w:cs="Arial"/>
          <w:sz w:val="24"/>
          <w:szCs w:val="24"/>
        </w:rPr>
        <w:t>visuali</w:t>
      </w:r>
      <w:r w:rsidR="00DB6287">
        <w:rPr>
          <w:rFonts w:ascii="Arial" w:hAnsi="Arial" w:cs="Arial"/>
          <w:sz w:val="24"/>
          <w:szCs w:val="24"/>
        </w:rPr>
        <w:t>s</w:t>
      </w:r>
      <w:r w:rsidRPr="007E28FE">
        <w:rPr>
          <w:rFonts w:ascii="Arial" w:hAnsi="Arial" w:cs="Arial"/>
          <w:sz w:val="24"/>
          <w:szCs w:val="24"/>
        </w:rPr>
        <w:t xml:space="preserve">ation tools </w:t>
      </w:r>
      <w:r w:rsidR="008E51EE">
        <w:rPr>
          <w:rFonts w:ascii="Arial" w:hAnsi="Arial" w:cs="Arial"/>
          <w:sz w:val="24"/>
          <w:szCs w:val="24"/>
        </w:rPr>
        <w:t xml:space="preserve">to display relationships </w:t>
      </w:r>
      <w:r w:rsidRPr="007E28FE">
        <w:rPr>
          <w:rFonts w:ascii="Arial" w:hAnsi="Arial" w:cs="Arial"/>
          <w:sz w:val="24"/>
          <w:szCs w:val="24"/>
        </w:rPr>
        <w:t>can play a significant role in identifying patterns and anomalies that may warrant further investigation.</w:t>
      </w:r>
      <w:r w:rsidR="008E51EE">
        <w:rPr>
          <w:rFonts w:ascii="Arial" w:hAnsi="Arial" w:cs="Arial"/>
          <w:sz w:val="24"/>
          <w:szCs w:val="24"/>
        </w:rPr>
        <w:t xml:space="preserve"> </w:t>
      </w:r>
      <w:r w:rsidRPr="007E28FE">
        <w:rPr>
          <w:rFonts w:ascii="Arial" w:hAnsi="Arial" w:cs="Arial"/>
          <w:sz w:val="24"/>
          <w:szCs w:val="24"/>
        </w:rPr>
        <w:t>By visually representing these relationships, universities can gain a deeper understanding of how different factors interact and influence student behavio</w:t>
      </w:r>
      <w:r w:rsidR="00A13E68">
        <w:rPr>
          <w:rFonts w:ascii="Arial" w:hAnsi="Arial" w:cs="Arial"/>
          <w:sz w:val="24"/>
          <w:szCs w:val="24"/>
        </w:rPr>
        <w:t>u</w:t>
      </w:r>
      <w:r w:rsidRPr="007E28FE">
        <w:rPr>
          <w:rFonts w:ascii="Arial" w:hAnsi="Arial" w:cs="Arial"/>
          <w:sz w:val="24"/>
          <w:szCs w:val="24"/>
        </w:rPr>
        <w:t>r. This type of visual insight is crucial for optimi</w:t>
      </w:r>
      <w:r w:rsidR="00050909">
        <w:rPr>
          <w:rFonts w:ascii="Arial" w:hAnsi="Arial" w:cs="Arial"/>
          <w:sz w:val="24"/>
          <w:szCs w:val="24"/>
        </w:rPr>
        <w:t>s</w:t>
      </w:r>
      <w:r w:rsidRPr="007E28FE">
        <w:rPr>
          <w:rFonts w:ascii="Arial" w:hAnsi="Arial" w:cs="Arial"/>
          <w:sz w:val="24"/>
          <w:szCs w:val="24"/>
        </w:rPr>
        <w:t>ing recruitment efforts, focusing marketing resources on the most promising segments, and making data-informed adjustments to admissions policies.</w:t>
      </w:r>
    </w:p>
    <w:p w14:paraId="1C13920B" w14:textId="7A64D2F0" w:rsidR="007E28FE" w:rsidRPr="007E28FE" w:rsidRDefault="007E28FE" w:rsidP="007E28FE">
      <w:pPr>
        <w:jc w:val="both"/>
        <w:rPr>
          <w:rFonts w:ascii="Arial" w:hAnsi="Arial" w:cs="Arial"/>
          <w:sz w:val="24"/>
          <w:szCs w:val="24"/>
        </w:rPr>
      </w:pPr>
      <w:r w:rsidRPr="007E28FE">
        <w:rPr>
          <w:rFonts w:ascii="Arial" w:hAnsi="Arial" w:cs="Arial"/>
          <w:sz w:val="24"/>
          <w:szCs w:val="24"/>
        </w:rPr>
        <w:t>The use of visuali</w:t>
      </w:r>
      <w:r w:rsidR="004751F5">
        <w:rPr>
          <w:rFonts w:ascii="Arial" w:hAnsi="Arial" w:cs="Arial"/>
          <w:sz w:val="24"/>
          <w:szCs w:val="24"/>
        </w:rPr>
        <w:t>s</w:t>
      </w:r>
      <w:r w:rsidRPr="007E28FE">
        <w:rPr>
          <w:rFonts w:ascii="Arial" w:hAnsi="Arial" w:cs="Arial"/>
          <w:sz w:val="24"/>
          <w:szCs w:val="24"/>
        </w:rPr>
        <w:t>ation also enhances the presentation of predictive model</w:t>
      </w:r>
      <w:r w:rsidR="00752F83">
        <w:rPr>
          <w:rFonts w:ascii="Arial" w:hAnsi="Arial" w:cs="Arial"/>
          <w:sz w:val="24"/>
          <w:szCs w:val="24"/>
        </w:rPr>
        <w:t>l</w:t>
      </w:r>
      <w:r w:rsidRPr="007E28FE">
        <w:rPr>
          <w:rFonts w:ascii="Arial" w:hAnsi="Arial" w:cs="Arial"/>
          <w:sz w:val="24"/>
          <w:szCs w:val="24"/>
        </w:rPr>
        <w:t>ing outputs. Predictive models are often complex, relying on multiple variables to forecast enrolment outcomes or identify students at risk of dropping out. By visuali</w:t>
      </w:r>
      <w:r w:rsidR="005528A9">
        <w:rPr>
          <w:rFonts w:ascii="Arial" w:hAnsi="Arial" w:cs="Arial"/>
          <w:sz w:val="24"/>
          <w:szCs w:val="24"/>
        </w:rPr>
        <w:t>s</w:t>
      </w:r>
      <w:r w:rsidRPr="007E28FE">
        <w:rPr>
          <w:rFonts w:ascii="Arial" w:hAnsi="Arial" w:cs="Arial"/>
          <w:sz w:val="24"/>
          <w:szCs w:val="24"/>
        </w:rPr>
        <w:t xml:space="preserve">ing the results of these models, universities can more effectively communicate the underlying insights to stakeholders. </w:t>
      </w:r>
      <w:r w:rsidR="00A0526B">
        <w:rPr>
          <w:rFonts w:ascii="Arial" w:hAnsi="Arial" w:cs="Arial"/>
          <w:sz w:val="24"/>
          <w:szCs w:val="24"/>
        </w:rPr>
        <w:t xml:space="preserve">In this research, although a machine learning model was not used, visualisation </w:t>
      </w:r>
      <w:r w:rsidR="00E50F27">
        <w:rPr>
          <w:rFonts w:ascii="Arial" w:hAnsi="Arial" w:cs="Arial"/>
          <w:sz w:val="24"/>
          <w:szCs w:val="24"/>
        </w:rPr>
        <w:t xml:space="preserve">with Tableau </w:t>
      </w:r>
      <w:r w:rsidR="00A0526B">
        <w:rPr>
          <w:rFonts w:ascii="Arial" w:hAnsi="Arial" w:cs="Arial"/>
          <w:sz w:val="24"/>
          <w:szCs w:val="24"/>
        </w:rPr>
        <w:t>is used to show the output of the statistical predictive model</w:t>
      </w:r>
      <w:r w:rsidRPr="007E28FE">
        <w:rPr>
          <w:rFonts w:ascii="Arial" w:hAnsi="Arial" w:cs="Arial"/>
          <w:sz w:val="24"/>
          <w:szCs w:val="24"/>
        </w:rPr>
        <w:t>. The interactive nature of Tableau allows users to adjust model parameters and immediately visuali</w:t>
      </w:r>
      <w:r w:rsidR="001120EE">
        <w:rPr>
          <w:rFonts w:ascii="Arial" w:hAnsi="Arial" w:cs="Arial"/>
          <w:sz w:val="24"/>
          <w:szCs w:val="24"/>
        </w:rPr>
        <w:t>s</w:t>
      </w:r>
      <w:r w:rsidRPr="007E28FE">
        <w:rPr>
          <w:rFonts w:ascii="Arial" w:hAnsi="Arial" w:cs="Arial"/>
          <w:sz w:val="24"/>
          <w:szCs w:val="24"/>
        </w:rPr>
        <w:t>e the resulting changes, fostering a deeper understanding of the implications of different scenarios.</w:t>
      </w:r>
    </w:p>
    <w:p w14:paraId="35D681AB" w14:textId="454DD9F3" w:rsidR="007E28FE" w:rsidRPr="007E28FE" w:rsidRDefault="007E28FE" w:rsidP="007E28FE">
      <w:pPr>
        <w:jc w:val="both"/>
        <w:rPr>
          <w:rFonts w:ascii="Arial" w:hAnsi="Arial" w:cs="Arial"/>
          <w:sz w:val="24"/>
          <w:szCs w:val="24"/>
        </w:rPr>
      </w:pPr>
      <w:r w:rsidRPr="007E28FE">
        <w:rPr>
          <w:rFonts w:ascii="Arial" w:hAnsi="Arial" w:cs="Arial"/>
          <w:sz w:val="24"/>
          <w:szCs w:val="24"/>
        </w:rPr>
        <w:t>Another advantage of data visuali</w:t>
      </w:r>
      <w:r w:rsidR="00C35A25">
        <w:rPr>
          <w:rFonts w:ascii="Arial" w:hAnsi="Arial" w:cs="Arial"/>
          <w:sz w:val="24"/>
          <w:szCs w:val="24"/>
        </w:rPr>
        <w:t>s</w:t>
      </w:r>
      <w:r w:rsidRPr="007E28FE">
        <w:rPr>
          <w:rFonts w:ascii="Arial" w:hAnsi="Arial" w:cs="Arial"/>
          <w:sz w:val="24"/>
          <w:szCs w:val="24"/>
        </w:rPr>
        <w:t>ation in higher education is its role in fostering transparency and accountability. By making data and analysis results accessible to a wider audience, visuali</w:t>
      </w:r>
      <w:r w:rsidR="00F865A5">
        <w:rPr>
          <w:rFonts w:ascii="Arial" w:hAnsi="Arial" w:cs="Arial"/>
          <w:sz w:val="24"/>
          <w:szCs w:val="24"/>
        </w:rPr>
        <w:t>s</w:t>
      </w:r>
      <w:r w:rsidRPr="007E28FE">
        <w:rPr>
          <w:rFonts w:ascii="Arial" w:hAnsi="Arial" w:cs="Arial"/>
          <w:sz w:val="24"/>
          <w:szCs w:val="24"/>
        </w:rPr>
        <w:t>ations can help ensure that decisions are based on evidence rather than intuition. This transparency not only builds trust among stakeholders but also encourages a culture of continuous improvement, where data-driven insights are used to refine strategies and enhance institutional performance.</w:t>
      </w:r>
    </w:p>
    <w:p w14:paraId="01395684" w14:textId="5D2AF9C7" w:rsidR="007E28FE" w:rsidRPr="007E28FE" w:rsidRDefault="007E28FE" w:rsidP="007E28FE">
      <w:pPr>
        <w:jc w:val="both"/>
        <w:rPr>
          <w:rFonts w:ascii="Arial" w:hAnsi="Arial" w:cs="Arial"/>
          <w:sz w:val="24"/>
          <w:szCs w:val="24"/>
        </w:rPr>
      </w:pPr>
      <w:r w:rsidRPr="007E28FE">
        <w:rPr>
          <w:rFonts w:ascii="Arial" w:hAnsi="Arial" w:cs="Arial"/>
          <w:sz w:val="24"/>
          <w:szCs w:val="24"/>
        </w:rPr>
        <w:t>Despite its many advantages, there are challenges associated with the use of data visuali</w:t>
      </w:r>
      <w:r w:rsidR="00F7604B">
        <w:rPr>
          <w:rFonts w:ascii="Arial" w:hAnsi="Arial" w:cs="Arial"/>
          <w:sz w:val="24"/>
          <w:szCs w:val="24"/>
        </w:rPr>
        <w:t>s</w:t>
      </w:r>
      <w:r w:rsidRPr="007E28FE">
        <w:rPr>
          <w:rFonts w:ascii="Arial" w:hAnsi="Arial" w:cs="Arial"/>
          <w:sz w:val="24"/>
          <w:szCs w:val="24"/>
        </w:rPr>
        <w:t>ation in higher education. One of the</w:t>
      </w:r>
      <w:r w:rsidR="000008EC">
        <w:rPr>
          <w:rFonts w:ascii="Arial" w:hAnsi="Arial" w:cs="Arial"/>
          <w:sz w:val="24"/>
          <w:szCs w:val="24"/>
        </w:rPr>
        <w:t xml:space="preserve"> </w:t>
      </w:r>
      <w:r w:rsidRPr="007E28FE">
        <w:rPr>
          <w:rFonts w:ascii="Arial" w:hAnsi="Arial" w:cs="Arial"/>
          <w:sz w:val="24"/>
          <w:szCs w:val="24"/>
        </w:rPr>
        <w:t>challenges is ensuring that visuali</w:t>
      </w:r>
      <w:r w:rsidR="000008EC">
        <w:rPr>
          <w:rFonts w:ascii="Arial" w:hAnsi="Arial" w:cs="Arial"/>
          <w:sz w:val="24"/>
          <w:szCs w:val="24"/>
        </w:rPr>
        <w:t>s</w:t>
      </w:r>
      <w:r w:rsidRPr="007E28FE">
        <w:rPr>
          <w:rFonts w:ascii="Arial" w:hAnsi="Arial" w:cs="Arial"/>
          <w:sz w:val="24"/>
          <w:szCs w:val="24"/>
        </w:rPr>
        <w:t>ations are designed in a way that effectively communicates the intended message. Poorly designed visuali</w:t>
      </w:r>
      <w:r w:rsidR="000008EC">
        <w:rPr>
          <w:rFonts w:ascii="Arial" w:hAnsi="Arial" w:cs="Arial"/>
          <w:sz w:val="24"/>
          <w:szCs w:val="24"/>
        </w:rPr>
        <w:t>s</w:t>
      </w:r>
      <w:r w:rsidRPr="007E28FE">
        <w:rPr>
          <w:rFonts w:ascii="Arial" w:hAnsi="Arial" w:cs="Arial"/>
          <w:sz w:val="24"/>
          <w:szCs w:val="24"/>
        </w:rPr>
        <w:t>ations can lead to misinterpretation of data, resulting in misguided decisions. To address this challenge, it is essential for institutions to invest in training staff on best practices for data visuali</w:t>
      </w:r>
      <w:r w:rsidR="003717B6">
        <w:rPr>
          <w:rFonts w:ascii="Arial" w:hAnsi="Arial" w:cs="Arial"/>
          <w:sz w:val="24"/>
          <w:szCs w:val="24"/>
        </w:rPr>
        <w:t>s</w:t>
      </w:r>
      <w:r w:rsidRPr="007E28FE">
        <w:rPr>
          <w:rFonts w:ascii="Arial" w:hAnsi="Arial" w:cs="Arial"/>
          <w:sz w:val="24"/>
          <w:szCs w:val="24"/>
        </w:rPr>
        <w:t xml:space="preserve">ation, including selecting appropriate chart types, using effective </w:t>
      </w:r>
      <w:r w:rsidR="004C4B67" w:rsidRPr="007E28FE">
        <w:rPr>
          <w:rFonts w:ascii="Arial" w:hAnsi="Arial" w:cs="Arial"/>
          <w:sz w:val="24"/>
          <w:szCs w:val="24"/>
        </w:rPr>
        <w:t>labelling</w:t>
      </w:r>
      <w:r w:rsidRPr="007E28FE">
        <w:rPr>
          <w:rFonts w:ascii="Arial" w:hAnsi="Arial" w:cs="Arial"/>
          <w:sz w:val="24"/>
          <w:szCs w:val="24"/>
        </w:rPr>
        <w:t>, and avoiding visual clutter. Moreover, institutions must ensure that the data being visuali</w:t>
      </w:r>
      <w:r w:rsidR="004C4B67">
        <w:rPr>
          <w:rFonts w:ascii="Arial" w:hAnsi="Arial" w:cs="Arial"/>
          <w:sz w:val="24"/>
          <w:szCs w:val="24"/>
        </w:rPr>
        <w:t>s</w:t>
      </w:r>
      <w:r w:rsidRPr="007E28FE">
        <w:rPr>
          <w:rFonts w:ascii="Arial" w:hAnsi="Arial" w:cs="Arial"/>
          <w:sz w:val="24"/>
          <w:szCs w:val="24"/>
        </w:rPr>
        <w:t xml:space="preserve">ed is accurate and </w:t>
      </w:r>
      <w:r w:rsidR="00FF1617" w:rsidRPr="007E28FE">
        <w:rPr>
          <w:rFonts w:ascii="Arial" w:hAnsi="Arial" w:cs="Arial"/>
          <w:sz w:val="24"/>
          <w:szCs w:val="24"/>
        </w:rPr>
        <w:t>up to date</w:t>
      </w:r>
      <w:r w:rsidRPr="007E28FE">
        <w:rPr>
          <w:rFonts w:ascii="Arial" w:hAnsi="Arial" w:cs="Arial"/>
          <w:sz w:val="24"/>
          <w:szCs w:val="24"/>
        </w:rPr>
        <w:t>, as errors in the underlying data can undermine the credibility of the visuali</w:t>
      </w:r>
      <w:r w:rsidR="004C4B67">
        <w:rPr>
          <w:rFonts w:ascii="Arial" w:hAnsi="Arial" w:cs="Arial"/>
          <w:sz w:val="24"/>
          <w:szCs w:val="24"/>
        </w:rPr>
        <w:t>s</w:t>
      </w:r>
      <w:r w:rsidRPr="007E28FE">
        <w:rPr>
          <w:rFonts w:ascii="Arial" w:hAnsi="Arial" w:cs="Arial"/>
          <w:sz w:val="24"/>
          <w:szCs w:val="24"/>
        </w:rPr>
        <w:t>ations and the decisions made based on them.</w:t>
      </w:r>
    </w:p>
    <w:p w14:paraId="79FB4344" w14:textId="3DDD12E7" w:rsidR="004103ED" w:rsidRPr="004103ED" w:rsidRDefault="00522BB4" w:rsidP="004103ED">
      <w:pPr>
        <w:jc w:val="both"/>
        <w:rPr>
          <w:rFonts w:ascii="Arial" w:hAnsi="Arial" w:cs="Arial"/>
          <w:sz w:val="24"/>
          <w:szCs w:val="24"/>
        </w:rPr>
      </w:pPr>
      <w:r>
        <w:rPr>
          <w:rFonts w:ascii="Arial" w:hAnsi="Arial" w:cs="Arial"/>
          <w:sz w:val="24"/>
          <w:szCs w:val="24"/>
        </w:rPr>
        <w:lastRenderedPageBreak/>
        <w:t>D</w:t>
      </w:r>
      <w:r w:rsidR="007E28FE" w:rsidRPr="007E28FE">
        <w:rPr>
          <w:rFonts w:ascii="Arial" w:hAnsi="Arial" w:cs="Arial"/>
          <w:sz w:val="24"/>
          <w:szCs w:val="24"/>
        </w:rPr>
        <w:t>ata visuali</w:t>
      </w:r>
      <w:r w:rsidR="004D7490">
        <w:rPr>
          <w:rFonts w:ascii="Arial" w:hAnsi="Arial" w:cs="Arial"/>
          <w:sz w:val="24"/>
          <w:szCs w:val="24"/>
        </w:rPr>
        <w:t>s</w:t>
      </w:r>
      <w:r w:rsidR="007E28FE" w:rsidRPr="007E28FE">
        <w:rPr>
          <w:rFonts w:ascii="Arial" w:hAnsi="Arial" w:cs="Arial"/>
          <w:sz w:val="24"/>
          <w:szCs w:val="24"/>
        </w:rPr>
        <w:t>ation is a critical tool for enhancing data-driven decision-making in higher education. By transforming complex data into accessible insights, visuali</w:t>
      </w:r>
      <w:r w:rsidR="00813493">
        <w:rPr>
          <w:rFonts w:ascii="Arial" w:hAnsi="Arial" w:cs="Arial"/>
          <w:sz w:val="24"/>
          <w:szCs w:val="24"/>
        </w:rPr>
        <w:t>s</w:t>
      </w:r>
      <w:r w:rsidR="007E28FE" w:rsidRPr="007E28FE">
        <w:rPr>
          <w:rFonts w:ascii="Arial" w:hAnsi="Arial" w:cs="Arial"/>
          <w:sz w:val="24"/>
          <w:szCs w:val="24"/>
        </w:rPr>
        <w:t>ations empower stakeholders to make informed decisions that enhance student recruitment, engagement, and success. The use of interactive dashboards</w:t>
      </w:r>
      <w:r w:rsidR="00813493">
        <w:rPr>
          <w:rFonts w:ascii="Arial" w:hAnsi="Arial" w:cs="Arial"/>
          <w:sz w:val="24"/>
          <w:szCs w:val="24"/>
        </w:rPr>
        <w:t xml:space="preserve"> </w:t>
      </w:r>
      <w:r w:rsidR="007E28FE" w:rsidRPr="007E28FE">
        <w:rPr>
          <w:rFonts w:ascii="Arial" w:hAnsi="Arial" w:cs="Arial"/>
          <w:sz w:val="24"/>
          <w:szCs w:val="24"/>
        </w:rPr>
        <w:t>and other visuali</w:t>
      </w:r>
      <w:r w:rsidR="00813493">
        <w:rPr>
          <w:rFonts w:ascii="Arial" w:hAnsi="Arial" w:cs="Arial"/>
          <w:sz w:val="24"/>
          <w:szCs w:val="24"/>
        </w:rPr>
        <w:t>s</w:t>
      </w:r>
      <w:r w:rsidR="007E28FE" w:rsidRPr="007E28FE">
        <w:rPr>
          <w:rFonts w:ascii="Arial" w:hAnsi="Arial" w:cs="Arial"/>
          <w:sz w:val="24"/>
          <w:szCs w:val="24"/>
        </w:rPr>
        <w:t>ation techniques allow universities to communicate insights effectively, foster transparency, and support strategic planning.</w:t>
      </w:r>
    </w:p>
    <w:p w14:paraId="0DBF0692" w14:textId="284267D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w:t>
      </w:r>
      <w:r w:rsidR="00650F2D">
        <w:rPr>
          <w:rFonts w:ascii="Arial" w:hAnsi="Arial" w:cs="Arial"/>
          <w:b/>
          <w:bCs/>
          <w:sz w:val="24"/>
          <w:szCs w:val="24"/>
        </w:rPr>
        <w:t>5</w:t>
      </w:r>
      <w:r w:rsidRPr="004103ED">
        <w:rPr>
          <w:rFonts w:ascii="Arial" w:hAnsi="Arial" w:cs="Arial"/>
          <w:b/>
          <w:bCs/>
          <w:sz w:val="24"/>
          <w:szCs w:val="24"/>
        </w:rPr>
        <w:t xml:space="preserve"> Application of Big Data in Higher Education</w:t>
      </w:r>
    </w:p>
    <w:p w14:paraId="0AC7C4B1" w14:textId="547D749B" w:rsidR="001B63DB" w:rsidRPr="001B63DB" w:rsidRDefault="001B63DB" w:rsidP="001B63DB">
      <w:pPr>
        <w:jc w:val="both"/>
        <w:rPr>
          <w:rFonts w:ascii="Arial" w:hAnsi="Arial" w:cs="Arial"/>
          <w:sz w:val="24"/>
          <w:szCs w:val="24"/>
        </w:rPr>
      </w:pPr>
      <w:r w:rsidRPr="001B63DB">
        <w:rPr>
          <w:rFonts w:ascii="Arial" w:hAnsi="Arial" w:cs="Arial"/>
          <w:sz w:val="24"/>
          <w:szCs w:val="24"/>
        </w:rPr>
        <w:t>The application of big data in higher education has revolutioni</w:t>
      </w:r>
      <w:r w:rsidR="00D32BB0">
        <w:rPr>
          <w:rFonts w:ascii="Arial" w:hAnsi="Arial" w:cs="Arial"/>
          <w:sz w:val="24"/>
          <w:szCs w:val="24"/>
        </w:rPr>
        <w:t>s</w:t>
      </w:r>
      <w:r w:rsidRPr="001B63DB">
        <w:rPr>
          <w:rFonts w:ascii="Arial" w:hAnsi="Arial" w:cs="Arial"/>
          <w:sz w:val="24"/>
          <w:szCs w:val="24"/>
        </w:rPr>
        <w:t>ed the way universities approach recruitment, retention, and academic success. Big data refers to large volumes of complex data that, when analy</w:t>
      </w:r>
      <w:r w:rsidR="00AD42BA">
        <w:rPr>
          <w:rFonts w:ascii="Arial" w:hAnsi="Arial" w:cs="Arial"/>
          <w:sz w:val="24"/>
          <w:szCs w:val="24"/>
        </w:rPr>
        <w:t>s</w:t>
      </w:r>
      <w:r w:rsidRPr="001B63DB">
        <w:rPr>
          <w:rFonts w:ascii="Arial" w:hAnsi="Arial" w:cs="Arial"/>
          <w:sz w:val="24"/>
          <w:szCs w:val="24"/>
        </w:rPr>
        <w:t>ed, can reveal patterns, trends, and associations, particularly regarding student behavio</w:t>
      </w:r>
      <w:r w:rsidR="00AD42BA">
        <w:rPr>
          <w:rFonts w:ascii="Arial" w:hAnsi="Arial" w:cs="Arial"/>
          <w:sz w:val="24"/>
          <w:szCs w:val="24"/>
        </w:rPr>
        <w:t>u</w:t>
      </w:r>
      <w:r w:rsidRPr="001B63DB">
        <w:rPr>
          <w:rFonts w:ascii="Arial" w:hAnsi="Arial" w:cs="Arial"/>
          <w:sz w:val="24"/>
          <w:szCs w:val="24"/>
        </w:rPr>
        <w:t>rs and institutional performance. In the context of higher education, big data enables universities to make informed decisions, enhance student experiences, and optimi</w:t>
      </w:r>
      <w:r w:rsidR="00AD42BA">
        <w:rPr>
          <w:rFonts w:ascii="Arial" w:hAnsi="Arial" w:cs="Arial"/>
          <w:sz w:val="24"/>
          <w:szCs w:val="24"/>
        </w:rPr>
        <w:t>s</w:t>
      </w:r>
      <w:r w:rsidRPr="001B63DB">
        <w:rPr>
          <w:rFonts w:ascii="Arial" w:hAnsi="Arial" w:cs="Arial"/>
          <w:sz w:val="24"/>
          <w:szCs w:val="24"/>
        </w:rPr>
        <w:t>e resource allocation.</w:t>
      </w:r>
    </w:p>
    <w:p w14:paraId="2CD16875" w14:textId="5743318A" w:rsidR="001B63DB" w:rsidRPr="001B63DB" w:rsidRDefault="001B63DB" w:rsidP="001B63DB">
      <w:pPr>
        <w:jc w:val="both"/>
        <w:rPr>
          <w:rFonts w:ascii="Arial" w:hAnsi="Arial" w:cs="Arial"/>
          <w:sz w:val="24"/>
          <w:szCs w:val="24"/>
        </w:rPr>
      </w:pPr>
      <w:r w:rsidRPr="001B63DB">
        <w:rPr>
          <w:rFonts w:ascii="Arial" w:hAnsi="Arial" w:cs="Arial"/>
          <w:sz w:val="24"/>
          <w:szCs w:val="24"/>
        </w:rPr>
        <w:t>One of the</w:t>
      </w:r>
      <w:r w:rsidR="00B221C0">
        <w:rPr>
          <w:rFonts w:ascii="Arial" w:hAnsi="Arial" w:cs="Arial"/>
          <w:sz w:val="24"/>
          <w:szCs w:val="24"/>
        </w:rPr>
        <w:t xml:space="preserve"> </w:t>
      </w:r>
      <w:r w:rsidRPr="001B63DB">
        <w:rPr>
          <w:rFonts w:ascii="Arial" w:hAnsi="Arial" w:cs="Arial"/>
          <w:sz w:val="24"/>
          <w:szCs w:val="24"/>
        </w:rPr>
        <w:t>applications of big data in higher education is in analy</w:t>
      </w:r>
      <w:r w:rsidR="00422112">
        <w:rPr>
          <w:rFonts w:ascii="Arial" w:hAnsi="Arial" w:cs="Arial"/>
          <w:sz w:val="24"/>
          <w:szCs w:val="24"/>
        </w:rPr>
        <w:t>s</w:t>
      </w:r>
      <w:r w:rsidRPr="001B63DB">
        <w:rPr>
          <w:rFonts w:ascii="Arial" w:hAnsi="Arial" w:cs="Arial"/>
          <w:sz w:val="24"/>
          <w:szCs w:val="24"/>
        </w:rPr>
        <w:t>ing student engagement. By collecting data from various sources, including learning management systems (LMS), social media, and institutional databases, universities can gain insights into how students interact with course materials, participate in discussions, and access resources. According to Daniel (201</w:t>
      </w:r>
      <w:r w:rsidR="00E7775B">
        <w:rPr>
          <w:rFonts w:ascii="Arial" w:hAnsi="Arial" w:cs="Arial"/>
          <w:sz w:val="24"/>
          <w:szCs w:val="24"/>
        </w:rPr>
        <w:t>5</w:t>
      </w:r>
      <w:r w:rsidRPr="001B63DB">
        <w:rPr>
          <w:rFonts w:ascii="Arial" w:hAnsi="Arial" w:cs="Arial"/>
          <w:sz w:val="24"/>
          <w:szCs w:val="24"/>
        </w:rPr>
        <w:t>), big data analytics provides real-time insights into student engagement, enabling educators to identify students who are struggling and intervene before their performance declines further (Daniel, 201</w:t>
      </w:r>
      <w:r w:rsidR="00E7775B">
        <w:rPr>
          <w:rFonts w:ascii="Arial" w:hAnsi="Arial" w:cs="Arial"/>
          <w:sz w:val="24"/>
          <w:szCs w:val="24"/>
        </w:rPr>
        <w:t>5</w:t>
      </w:r>
      <w:r w:rsidRPr="001B63DB">
        <w:rPr>
          <w:rFonts w:ascii="Arial" w:hAnsi="Arial" w:cs="Arial"/>
          <w:sz w:val="24"/>
          <w:szCs w:val="24"/>
        </w:rPr>
        <w:t>). This proactive approach helps improve student retention and ensures that students receive the support they need to succeed.</w:t>
      </w:r>
    </w:p>
    <w:p w14:paraId="78A12625" w14:textId="51C59C36" w:rsidR="001B63DB" w:rsidRPr="001B63DB" w:rsidRDefault="001B63DB" w:rsidP="001B63DB">
      <w:pPr>
        <w:jc w:val="both"/>
        <w:rPr>
          <w:rFonts w:ascii="Arial" w:hAnsi="Arial" w:cs="Arial"/>
          <w:sz w:val="24"/>
          <w:szCs w:val="24"/>
        </w:rPr>
      </w:pPr>
      <w:r w:rsidRPr="001B63DB">
        <w:rPr>
          <w:rFonts w:ascii="Arial" w:hAnsi="Arial" w:cs="Arial"/>
          <w:sz w:val="24"/>
          <w:szCs w:val="24"/>
        </w:rPr>
        <w:t>Another significant application of big data is in predicting academic success. Predictive analytics, powered by big data, allows institutions to forecast student outcomes based on historical data, such as grades, attendance, and engagement metrics. Cope and Kalantzis (2016) highlight</w:t>
      </w:r>
      <w:r w:rsidR="00C851BE">
        <w:rPr>
          <w:rFonts w:ascii="Arial" w:hAnsi="Arial" w:cs="Arial"/>
          <w:sz w:val="24"/>
          <w:szCs w:val="24"/>
        </w:rPr>
        <w:t>s</w:t>
      </w:r>
      <w:r w:rsidRPr="001B63DB">
        <w:rPr>
          <w:rFonts w:ascii="Arial" w:hAnsi="Arial" w:cs="Arial"/>
          <w:sz w:val="24"/>
          <w:szCs w:val="24"/>
        </w:rPr>
        <w:t xml:space="preserve"> the potential of big data to predict which students are likely to perform well and which may need additional support (Cope </w:t>
      </w:r>
      <w:r w:rsidR="00E7775B">
        <w:rPr>
          <w:rFonts w:ascii="Arial" w:hAnsi="Arial" w:cs="Arial"/>
          <w:sz w:val="24"/>
          <w:szCs w:val="24"/>
        </w:rPr>
        <w:t>and</w:t>
      </w:r>
      <w:r w:rsidRPr="001B63DB">
        <w:rPr>
          <w:rFonts w:ascii="Arial" w:hAnsi="Arial" w:cs="Arial"/>
          <w:sz w:val="24"/>
          <w:szCs w:val="24"/>
        </w:rPr>
        <w:t xml:space="preserve"> Kalantzis, 2016). By identifying at-risk students early, universities can implement targeted interventions, such as tutoring or mentoring, to improve academic outcomes. This ability to predict academic success and provide personali</w:t>
      </w:r>
      <w:r w:rsidR="001B63C4">
        <w:rPr>
          <w:rFonts w:ascii="Arial" w:hAnsi="Arial" w:cs="Arial"/>
          <w:sz w:val="24"/>
          <w:szCs w:val="24"/>
        </w:rPr>
        <w:t>s</w:t>
      </w:r>
      <w:r w:rsidRPr="001B63DB">
        <w:rPr>
          <w:rFonts w:ascii="Arial" w:hAnsi="Arial" w:cs="Arial"/>
          <w:sz w:val="24"/>
          <w:szCs w:val="24"/>
        </w:rPr>
        <w:t>ed support is a key benefit of big data in education.</w:t>
      </w:r>
    </w:p>
    <w:p w14:paraId="59414AE2" w14:textId="451048DD" w:rsidR="001B63DB" w:rsidRPr="001B63DB" w:rsidRDefault="001B63DB" w:rsidP="001B63DB">
      <w:pPr>
        <w:jc w:val="both"/>
        <w:rPr>
          <w:rFonts w:ascii="Arial" w:hAnsi="Arial" w:cs="Arial"/>
          <w:sz w:val="24"/>
          <w:szCs w:val="24"/>
        </w:rPr>
      </w:pPr>
      <w:r w:rsidRPr="001B63DB">
        <w:rPr>
          <w:rFonts w:ascii="Arial" w:hAnsi="Arial" w:cs="Arial"/>
          <w:sz w:val="24"/>
          <w:szCs w:val="24"/>
        </w:rPr>
        <w:t>Big data also plays a critical role in enhancing personali</w:t>
      </w:r>
      <w:r w:rsidR="006B5D9D">
        <w:rPr>
          <w:rFonts w:ascii="Arial" w:hAnsi="Arial" w:cs="Arial"/>
          <w:sz w:val="24"/>
          <w:szCs w:val="24"/>
        </w:rPr>
        <w:t>s</w:t>
      </w:r>
      <w:r w:rsidRPr="001B63DB">
        <w:rPr>
          <w:rFonts w:ascii="Arial" w:hAnsi="Arial" w:cs="Arial"/>
          <w:sz w:val="24"/>
          <w:szCs w:val="24"/>
        </w:rPr>
        <w:t>ed learning experiences. Personali</w:t>
      </w:r>
      <w:r w:rsidR="00A83952">
        <w:rPr>
          <w:rFonts w:ascii="Arial" w:hAnsi="Arial" w:cs="Arial"/>
          <w:sz w:val="24"/>
          <w:szCs w:val="24"/>
        </w:rPr>
        <w:t>s</w:t>
      </w:r>
      <w:r w:rsidRPr="001B63DB">
        <w:rPr>
          <w:rFonts w:ascii="Arial" w:hAnsi="Arial" w:cs="Arial"/>
          <w:sz w:val="24"/>
          <w:szCs w:val="24"/>
        </w:rPr>
        <w:t>ed learning involves tailoring educational content, pacing, and support to meet the unique needs of each student. By analy</w:t>
      </w:r>
      <w:r w:rsidR="00256E2F">
        <w:rPr>
          <w:rFonts w:ascii="Arial" w:hAnsi="Arial" w:cs="Arial"/>
          <w:sz w:val="24"/>
          <w:szCs w:val="24"/>
        </w:rPr>
        <w:t>s</w:t>
      </w:r>
      <w:r w:rsidRPr="001B63DB">
        <w:rPr>
          <w:rFonts w:ascii="Arial" w:hAnsi="Arial" w:cs="Arial"/>
          <w:sz w:val="24"/>
          <w:szCs w:val="24"/>
        </w:rPr>
        <w:t>ing data on student preferences, learning styles, and performance, institutions can create customi</w:t>
      </w:r>
      <w:r w:rsidR="00ED74D7">
        <w:rPr>
          <w:rFonts w:ascii="Arial" w:hAnsi="Arial" w:cs="Arial"/>
          <w:sz w:val="24"/>
          <w:szCs w:val="24"/>
        </w:rPr>
        <w:t>s</w:t>
      </w:r>
      <w:r w:rsidRPr="001B63DB">
        <w:rPr>
          <w:rFonts w:ascii="Arial" w:hAnsi="Arial" w:cs="Arial"/>
          <w:sz w:val="24"/>
          <w:szCs w:val="24"/>
        </w:rPr>
        <w:t>ed learning pathways that maximi</w:t>
      </w:r>
      <w:r w:rsidR="00ED74D7">
        <w:rPr>
          <w:rFonts w:ascii="Arial" w:hAnsi="Arial" w:cs="Arial"/>
          <w:sz w:val="24"/>
          <w:szCs w:val="24"/>
        </w:rPr>
        <w:t>s</w:t>
      </w:r>
      <w:r w:rsidRPr="001B63DB">
        <w:rPr>
          <w:rFonts w:ascii="Arial" w:hAnsi="Arial" w:cs="Arial"/>
          <w:sz w:val="24"/>
          <w:szCs w:val="24"/>
        </w:rPr>
        <w:t>e student engagement and achievement. According t</w:t>
      </w:r>
      <w:r w:rsidR="00D67DCC">
        <w:rPr>
          <w:rFonts w:ascii="Arial" w:hAnsi="Arial" w:cs="Arial"/>
          <w:sz w:val="24"/>
          <w:szCs w:val="24"/>
        </w:rPr>
        <w:t xml:space="preserve">o Chen et al. </w:t>
      </w:r>
      <w:r w:rsidRPr="001B63DB">
        <w:rPr>
          <w:rFonts w:ascii="Arial" w:hAnsi="Arial" w:cs="Arial"/>
          <w:sz w:val="24"/>
          <w:szCs w:val="24"/>
        </w:rPr>
        <w:t>(202</w:t>
      </w:r>
      <w:r w:rsidR="00D67DCC">
        <w:rPr>
          <w:rFonts w:ascii="Arial" w:hAnsi="Arial" w:cs="Arial"/>
          <w:sz w:val="24"/>
          <w:szCs w:val="24"/>
        </w:rPr>
        <w:t>0</w:t>
      </w:r>
      <w:r w:rsidRPr="001B63DB">
        <w:rPr>
          <w:rFonts w:ascii="Arial" w:hAnsi="Arial" w:cs="Arial"/>
          <w:sz w:val="24"/>
          <w:szCs w:val="24"/>
        </w:rPr>
        <w:t>), big data is instrumental in creating adaptive learning environments that adjust in real-time based on student interactions, making education more responsive and effective (</w:t>
      </w:r>
      <w:r w:rsidR="00D67DCC">
        <w:rPr>
          <w:rFonts w:ascii="Arial" w:hAnsi="Arial" w:cs="Arial"/>
          <w:sz w:val="24"/>
          <w:szCs w:val="24"/>
        </w:rPr>
        <w:t>Chen et al.</w:t>
      </w:r>
      <w:r w:rsidRPr="001B63DB">
        <w:rPr>
          <w:rFonts w:ascii="Arial" w:hAnsi="Arial" w:cs="Arial"/>
          <w:sz w:val="24"/>
          <w:szCs w:val="24"/>
        </w:rPr>
        <w:t>, 202</w:t>
      </w:r>
      <w:r w:rsidR="00D67DCC">
        <w:rPr>
          <w:rFonts w:ascii="Arial" w:hAnsi="Arial" w:cs="Arial"/>
          <w:sz w:val="24"/>
          <w:szCs w:val="24"/>
        </w:rPr>
        <w:t>0</w:t>
      </w:r>
      <w:r w:rsidRPr="001B63DB">
        <w:rPr>
          <w:rFonts w:ascii="Arial" w:hAnsi="Arial" w:cs="Arial"/>
          <w:sz w:val="24"/>
          <w:szCs w:val="24"/>
        </w:rPr>
        <w:t>).</w:t>
      </w:r>
    </w:p>
    <w:p w14:paraId="38E29A3E" w14:textId="1B1D23C1" w:rsidR="001B63DB" w:rsidRPr="001B63DB" w:rsidRDefault="001B63DB" w:rsidP="001B63DB">
      <w:pPr>
        <w:jc w:val="both"/>
        <w:rPr>
          <w:rFonts w:ascii="Arial" w:hAnsi="Arial" w:cs="Arial"/>
          <w:sz w:val="24"/>
          <w:szCs w:val="24"/>
        </w:rPr>
      </w:pPr>
      <w:r w:rsidRPr="001B63DB">
        <w:rPr>
          <w:rFonts w:ascii="Arial" w:hAnsi="Arial" w:cs="Arial"/>
          <w:sz w:val="24"/>
          <w:szCs w:val="24"/>
        </w:rPr>
        <w:t>In addition to improving learning outcomes, big data analytics can be used to optimi</w:t>
      </w:r>
      <w:r w:rsidR="00AB20FE">
        <w:rPr>
          <w:rFonts w:ascii="Arial" w:hAnsi="Arial" w:cs="Arial"/>
          <w:sz w:val="24"/>
          <w:szCs w:val="24"/>
        </w:rPr>
        <w:t>s</w:t>
      </w:r>
      <w:r w:rsidRPr="001B63DB">
        <w:rPr>
          <w:rFonts w:ascii="Arial" w:hAnsi="Arial" w:cs="Arial"/>
          <w:sz w:val="24"/>
          <w:szCs w:val="24"/>
        </w:rPr>
        <w:t>e recruitment strategies. By analy</w:t>
      </w:r>
      <w:r w:rsidR="00AB20FE">
        <w:rPr>
          <w:rFonts w:ascii="Arial" w:hAnsi="Arial" w:cs="Arial"/>
          <w:sz w:val="24"/>
          <w:szCs w:val="24"/>
        </w:rPr>
        <w:t>s</w:t>
      </w:r>
      <w:r w:rsidRPr="001B63DB">
        <w:rPr>
          <w:rFonts w:ascii="Arial" w:hAnsi="Arial" w:cs="Arial"/>
          <w:sz w:val="24"/>
          <w:szCs w:val="24"/>
        </w:rPr>
        <w:t>ing data from past application</w:t>
      </w:r>
      <w:r w:rsidR="001048F3">
        <w:rPr>
          <w:rFonts w:ascii="Arial" w:hAnsi="Arial" w:cs="Arial"/>
          <w:sz w:val="24"/>
          <w:szCs w:val="24"/>
        </w:rPr>
        <w:t xml:space="preserve"> years</w:t>
      </w:r>
      <w:r w:rsidRPr="001B63DB">
        <w:rPr>
          <w:rFonts w:ascii="Arial" w:hAnsi="Arial" w:cs="Arial"/>
          <w:sz w:val="24"/>
          <w:szCs w:val="24"/>
        </w:rPr>
        <w:t xml:space="preserve">, universities can identify the characteristics of applicants who are most likely to accept an offer and enrol. This information enables institutions to develop targeted marketing campaigns </w:t>
      </w:r>
      <w:r w:rsidRPr="001B63DB">
        <w:rPr>
          <w:rFonts w:ascii="Arial" w:hAnsi="Arial" w:cs="Arial"/>
          <w:sz w:val="24"/>
          <w:szCs w:val="24"/>
        </w:rPr>
        <w:lastRenderedPageBreak/>
        <w:t xml:space="preserve">and allocate recruitment resources more efficiently. For </w:t>
      </w:r>
      <w:r w:rsidR="00471060">
        <w:rPr>
          <w:rFonts w:ascii="Arial" w:hAnsi="Arial" w:cs="Arial"/>
          <w:sz w:val="24"/>
          <w:szCs w:val="24"/>
        </w:rPr>
        <w:t>example</w:t>
      </w:r>
      <w:r w:rsidRPr="001B63DB">
        <w:rPr>
          <w:rFonts w:ascii="Arial" w:hAnsi="Arial" w:cs="Arial"/>
          <w:sz w:val="24"/>
          <w:szCs w:val="24"/>
        </w:rPr>
        <w:t>, by understanding which demographics are most responsive to specific marketing messages, universities can focus their efforts on high-impact areas, thereby improving conversion rates and reducing recruitment costs (McFarland et al., 2021).</w:t>
      </w:r>
    </w:p>
    <w:p w14:paraId="684403B4" w14:textId="060F1457" w:rsidR="001B63DB" w:rsidRPr="001B63DB" w:rsidRDefault="001B63DB" w:rsidP="001B63DB">
      <w:pPr>
        <w:jc w:val="both"/>
        <w:rPr>
          <w:rFonts w:ascii="Arial" w:hAnsi="Arial" w:cs="Arial"/>
          <w:sz w:val="24"/>
          <w:szCs w:val="24"/>
        </w:rPr>
      </w:pPr>
      <w:r w:rsidRPr="001B63DB">
        <w:rPr>
          <w:rFonts w:ascii="Arial" w:hAnsi="Arial" w:cs="Arial"/>
          <w:sz w:val="24"/>
          <w:szCs w:val="24"/>
        </w:rPr>
        <w:t>Resource allocation is another area where big data has had a transformative impact. Universities must allocate resources, such as faculty, facilities, and financial aid, in a way that maximi</w:t>
      </w:r>
      <w:r w:rsidR="0072787E">
        <w:rPr>
          <w:rFonts w:ascii="Arial" w:hAnsi="Arial" w:cs="Arial"/>
          <w:sz w:val="24"/>
          <w:szCs w:val="24"/>
        </w:rPr>
        <w:t>s</w:t>
      </w:r>
      <w:r w:rsidRPr="001B63DB">
        <w:rPr>
          <w:rFonts w:ascii="Arial" w:hAnsi="Arial" w:cs="Arial"/>
          <w:sz w:val="24"/>
          <w:szCs w:val="24"/>
        </w:rPr>
        <w:t>es efficiency and supports student success. Big data analytics provides insights into which programs are most in demand, where student needs are greatest, and how resources can be distributed to meet these needs effectively. By analy</w:t>
      </w:r>
      <w:r w:rsidR="00B72CBE">
        <w:rPr>
          <w:rFonts w:ascii="Arial" w:hAnsi="Arial" w:cs="Arial"/>
          <w:sz w:val="24"/>
          <w:szCs w:val="24"/>
        </w:rPr>
        <w:t>s</w:t>
      </w:r>
      <w:r w:rsidRPr="001B63DB">
        <w:rPr>
          <w:rFonts w:ascii="Arial" w:hAnsi="Arial" w:cs="Arial"/>
          <w:sz w:val="24"/>
          <w:szCs w:val="24"/>
        </w:rPr>
        <w:t>ing data on enrolment trends, course demand, and student feedback, institutions can make data-driven decisions about hiring faculty, expanding programs, or investing in new technologies (University of Nicosia, 2014).</w:t>
      </w:r>
    </w:p>
    <w:p w14:paraId="144EFFAA" w14:textId="5BFA2449" w:rsidR="001B63DB" w:rsidRPr="001B63DB" w:rsidRDefault="001B63DB" w:rsidP="001B63DB">
      <w:pPr>
        <w:jc w:val="both"/>
        <w:rPr>
          <w:rFonts w:ascii="Arial" w:hAnsi="Arial" w:cs="Arial"/>
          <w:sz w:val="24"/>
          <w:szCs w:val="24"/>
        </w:rPr>
      </w:pPr>
      <w:r w:rsidRPr="001B63DB">
        <w:rPr>
          <w:rFonts w:ascii="Arial" w:hAnsi="Arial" w:cs="Arial"/>
          <w:sz w:val="24"/>
          <w:szCs w:val="24"/>
        </w:rPr>
        <w:t>However, the use of big data in higher education also presents several challenges. One of the concerns is data privacy. The collection and analysis of large volumes of student data raise ethical questions about how that data is used, who has access to it, and how student privacy is protected. Cope and Kalantzis (2016) emphasi</w:t>
      </w:r>
      <w:r w:rsidR="00BF09C3">
        <w:rPr>
          <w:rFonts w:ascii="Arial" w:hAnsi="Arial" w:cs="Arial"/>
          <w:sz w:val="24"/>
          <w:szCs w:val="24"/>
        </w:rPr>
        <w:t>s</w:t>
      </w:r>
      <w:r w:rsidRPr="001B63DB">
        <w:rPr>
          <w:rFonts w:ascii="Arial" w:hAnsi="Arial" w:cs="Arial"/>
          <w:sz w:val="24"/>
          <w:szCs w:val="24"/>
        </w:rPr>
        <w:t>e</w:t>
      </w:r>
      <w:r w:rsidR="00BF09C3">
        <w:rPr>
          <w:rFonts w:ascii="Arial" w:hAnsi="Arial" w:cs="Arial"/>
          <w:sz w:val="24"/>
          <w:szCs w:val="24"/>
        </w:rPr>
        <w:t>d</w:t>
      </w:r>
      <w:r w:rsidRPr="001B63DB">
        <w:rPr>
          <w:rFonts w:ascii="Arial" w:hAnsi="Arial" w:cs="Arial"/>
          <w:sz w:val="24"/>
          <w:szCs w:val="24"/>
        </w:rPr>
        <w:t xml:space="preserve"> the need for institutions to develop robust data governance frameworks that ensure data is used ethically and responsibly (Cope </w:t>
      </w:r>
      <w:r w:rsidR="00E7775B">
        <w:rPr>
          <w:rFonts w:ascii="Arial" w:hAnsi="Arial" w:cs="Arial"/>
          <w:sz w:val="24"/>
          <w:szCs w:val="24"/>
        </w:rPr>
        <w:t>and</w:t>
      </w:r>
      <w:r w:rsidRPr="001B63DB">
        <w:rPr>
          <w:rFonts w:ascii="Arial" w:hAnsi="Arial" w:cs="Arial"/>
          <w:sz w:val="24"/>
          <w:szCs w:val="24"/>
        </w:rPr>
        <w:t xml:space="preserve"> Kalantzis, 2016). This includes obtaining informed consent from students, anonymi</w:t>
      </w:r>
      <w:r w:rsidR="002D1E0D">
        <w:rPr>
          <w:rFonts w:ascii="Arial" w:hAnsi="Arial" w:cs="Arial"/>
          <w:sz w:val="24"/>
          <w:szCs w:val="24"/>
        </w:rPr>
        <w:t>s</w:t>
      </w:r>
      <w:r w:rsidRPr="001B63DB">
        <w:rPr>
          <w:rFonts w:ascii="Arial" w:hAnsi="Arial" w:cs="Arial"/>
          <w:sz w:val="24"/>
          <w:szCs w:val="24"/>
        </w:rPr>
        <w:t>ing data where possible, and implementing security measures to prevent unauthori</w:t>
      </w:r>
      <w:r w:rsidR="002D1E0D">
        <w:rPr>
          <w:rFonts w:ascii="Arial" w:hAnsi="Arial" w:cs="Arial"/>
          <w:sz w:val="24"/>
          <w:szCs w:val="24"/>
        </w:rPr>
        <w:t>s</w:t>
      </w:r>
      <w:r w:rsidRPr="001B63DB">
        <w:rPr>
          <w:rFonts w:ascii="Arial" w:hAnsi="Arial" w:cs="Arial"/>
          <w:sz w:val="24"/>
          <w:szCs w:val="24"/>
        </w:rPr>
        <w:t>ed access.</w:t>
      </w:r>
    </w:p>
    <w:p w14:paraId="35B2C61F" w14:textId="640D7E64" w:rsidR="001B63DB" w:rsidRPr="001B63DB" w:rsidRDefault="001B63DB" w:rsidP="001B63DB">
      <w:pPr>
        <w:jc w:val="both"/>
        <w:rPr>
          <w:rFonts w:ascii="Arial" w:hAnsi="Arial" w:cs="Arial"/>
          <w:sz w:val="24"/>
          <w:szCs w:val="24"/>
        </w:rPr>
      </w:pPr>
      <w:r w:rsidRPr="001B63DB">
        <w:rPr>
          <w:rFonts w:ascii="Arial" w:hAnsi="Arial" w:cs="Arial"/>
          <w:sz w:val="24"/>
          <w:szCs w:val="24"/>
        </w:rPr>
        <w:t>Another challenge is the integration of data from multiple sources. Higher education institutions often collect data from a variety of systems, including LMS, student information systems, and financial databases. Integrating these di</w:t>
      </w:r>
      <w:r w:rsidR="007F0A4E">
        <w:rPr>
          <w:rFonts w:ascii="Arial" w:hAnsi="Arial" w:cs="Arial"/>
          <w:sz w:val="24"/>
          <w:szCs w:val="24"/>
        </w:rPr>
        <w:t>verse</w:t>
      </w:r>
      <w:r w:rsidRPr="001B63DB">
        <w:rPr>
          <w:rFonts w:ascii="Arial" w:hAnsi="Arial" w:cs="Arial"/>
          <w:sz w:val="24"/>
          <w:szCs w:val="24"/>
        </w:rPr>
        <w:t xml:space="preserve"> data sources into a cohesive dataset that can be analy</w:t>
      </w:r>
      <w:r w:rsidR="00877408">
        <w:rPr>
          <w:rFonts w:ascii="Arial" w:hAnsi="Arial" w:cs="Arial"/>
          <w:sz w:val="24"/>
          <w:szCs w:val="24"/>
        </w:rPr>
        <w:t>s</w:t>
      </w:r>
      <w:r w:rsidRPr="001B63DB">
        <w:rPr>
          <w:rFonts w:ascii="Arial" w:hAnsi="Arial" w:cs="Arial"/>
          <w:sz w:val="24"/>
          <w:szCs w:val="24"/>
        </w:rPr>
        <w:t>ed effectively is a complex task that requires significant technical expertise and infrastructure. According to McFarland et al. (2021), successful integration of big data requires collaboration across departments, as well as investment in data management tools and technologies (McFarland et al., 2021).</w:t>
      </w:r>
    </w:p>
    <w:p w14:paraId="266750EE" w14:textId="1DE35DDF" w:rsidR="001B63DB" w:rsidRPr="001B63DB" w:rsidRDefault="001B63DB" w:rsidP="001B63DB">
      <w:pPr>
        <w:jc w:val="both"/>
        <w:rPr>
          <w:rFonts w:ascii="Arial" w:hAnsi="Arial" w:cs="Arial"/>
          <w:sz w:val="24"/>
          <w:szCs w:val="24"/>
        </w:rPr>
      </w:pPr>
      <w:r w:rsidRPr="001B63DB">
        <w:rPr>
          <w:rFonts w:ascii="Arial" w:hAnsi="Arial" w:cs="Arial"/>
          <w:sz w:val="24"/>
          <w:szCs w:val="24"/>
        </w:rPr>
        <w:t>Additionally, the sheer volume and complexity of big data can be overwhelming for institutions that lack the necessary expertise to analy</w:t>
      </w:r>
      <w:r w:rsidR="00534E91">
        <w:rPr>
          <w:rFonts w:ascii="Arial" w:hAnsi="Arial" w:cs="Arial"/>
          <w:sz w:val="24"/>
          <w:szCs w:val="24"/>
        </w:rPr>
        <w:t>s</w:t>
      </w:r>
      <w:r w:rsidRPr="001B63DB">
        <w:rPr>
          <w:rFonts w:ascii="Arial" w:hAnsi="Arial" w:cs="Arial"/>
          <w:sz w:val="24"/>
          <w:szCs w:val="24"/>
        </w:rPr>
        <w:t>e it effectively. Universities need skilled data scientists and analysts who can extract meaningful insights from big data and communicate those insights to decision-makers. This skills gap is a significant barrier to the effective use of big data in higher education, and institutions must invest in training and hiring qualified professionals to bridge this gap.</w:t>
      </w:r>
    </w:p>
    <w:p w14:paraId="327D2B85" w14:textId="0D5F31FE" w:rsidR="001B63DB" w:rsidRDefault="001B63DB" w:rsidP="001B63DB">
      <w:pPr>
        <w:jc w:val="both"/>
        <w:rPr>
          <w:rFonts w:ascii="Arial" w:hAnsi="Arial" w:cs="Arial"/>
          <w:sz w:val="24"/>
          <w:szCs w:val="24"/>
        </w:rPr>
      </w:pPr>
      <w:r w:rsidRPr="001B63DB">
        <w:rPr>
          <w:rFonts w:ascii="Arial" w:hAnsi="Arial" w:cs="Arial"/>
          <w:sz w:val="24"/>
          <w:szCs w:val="24"/>
        </w:rPr>
        <w:t>Despite these challenges, the opportunities presented by big data in higher education are substantial. By leveraging big data, universities can make more informed decisions, provide personali</w:t>
      </w:r>
      <w:r w:rsidR="00EB6037">
        <w:rPr>
          <w:rFonts w:ascii="Arial" w:hAnsi="Arial" w:cs="Arial"/>
          <w:sz w:val="24"/>
          <w:szCs w:val="24"/>
        </w:rPr>
        <w:t>s</w:t>
      </w:r>
      <w:r w:rsidRPr="001B63DB">
        <w:rPr>
          <w:rFonts w:ascii="Arial" w:hAnsi="Arial" w:cs="Arial"/>
          <w:sz w:val="24"/>
          <w:szCs w:val="24"/>
        </w:rPr>
        <w:t>ed support to students, and optimi</w:t>
      </w:r>
      <w:r w:rsidR="00EB6037">
        <w:rPr>
          <w:rFonts w:ascii="Arial" w:hAnsi="Arial" w:cs="Arial"/>
          <w:sz w:val="24"/>
          <w:szCs w:val="24"/>
        </w:rPr>
        <w:t>s</w:t>
      </w:r>
      <w:r w:rsidRPr="001B63DB">
        <w:rPr>
          <w:rFonts w:ascii="Arial" w:hAnsi="Arial" w:cs="Arial"/>
          <w:sz w:val="24"/>
          <w:szCs w:val="24"/>
        </w:rPr>
        <w:t>e their operations to enhance both student success and institutional efficiency.</w:t>
      </w:r>
    </w:p>
    <w:p w14:paraId="05E40578" w14:textId="10E812D6" w:rsidR="00650F2D" w:rsidRPr="004103ED" w:rsidRDefault="00650F2D" w:rsidP="00650F2D">
      <w:pPr>
        <w:jc w:val="both"/>
        <w:rPr>
          <w:rFonts w:ascii="Arial" w:hAnsi="Arial" w:cs="Arial"/>
          <w:b/>
          <w:bCs/>
          <w:sz w:val="24"/>
          <w:szCs w:val="24"/>
        </w:rPr>
      </w:pPr>
      <w:r w:rsidRPr="004103ED">
        <w:rPr>
          <w:rFonts w:ascii="Arial" w:hAnsi="Arial" w:cs="Arial"/>
          <w:b/>
          <w:bCs/>
          <w:sz w:val="24"/>
          <w:szCs w:val="24"/>
        </w:rPr>
        <w:t>2.</w:t>
      </w:r>
      <w:r>
        <w:rPr>
          <w:rFonts w:ascii="Arial" w:hAnsi="Arial" w:cs="Arial"/>
          <w:b/>
          <w:bCs/>
          <w:sz w:val="24"/>
          <w:szCs w:val="24"/>
        </w:rPr>
        <w:t>6</w:t>
      </w:r>
      <w:r w:rsidRPr="004103ED">
        <w:rPr>
          <w:rFonts w:ascii="Arial" w:hAnsi="Arial" w:cs="Arial"/>
          <w:b/>
          <w:bCs/>
          <w:sz w:val="24"/>
          <w:szCs w:val="24"/>
        </w:rPr>
        <w:t xml:space="preserve"> Opportunities and Challenges in Data-Driven Enrolment</w:t>
      </w:r>
    </w:p>
    <w:p w14:paraId="17B28624"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 xml:space="preserve">The adoption of data-driven strategies in higher education has opened numerous opportunities for improving student recruitment, retention, and overall institutional performance. However, it also presents a variety of challenges that institutions must address to fully leverage the potential of data analytics. This section explores both the </w:t>
      </w:r>
      <w:r w:rsidRPr="0027385B">
        <w:rPr>
          <w:rFonts w:ascii="Arial" w:hAnsi="Arial" w:cs="Arial"/>
          <w:sz w:val="24"/>
          <w:szCs w:val="24"/>
        </w:rPr>
        <w:lastRenderedPageBreak/>
        <w:t>opportunities and challenges associated with data-driven enrolment in higher education.</w:t>
      </w:r>
    </w:p>
    <w:p w14:paraId="36D0D9BD" w14:textId="2E0A931B" w:rsidR="00650F2D" w:rsidRPr="0027385B" w:rsidRDefault="00650F2D" w:rsidP="00650F2D">
      <w:pPr>
        <w:jc w:val="both"/>
        <w:rPr>
          <w:rFonts w:ascii="Arial" w:hAnsi="Arial" w:cs="Arial"/>
          <w:b/>
          <w:bCs/>
          <w:sz w:val="24"/>
          <w:szCs w:val="24"/>
        </w:rPr>
      </w:pPr>
      <w:r>
        <w:rPr>
          <w:rFonts w:ascii="Arial" w:hAnsi="Arial" w:cs="Arial"/>
          <w:b/>
          <w:bCs/>
          <w:sz w:val="24"/>
          <w:szCs w:val="24"/>
        </w:rPr>
        <w:t xml:space="preserve">2.6.1 </w:t>
      </w:r>
      <w:r w:rsidRPr="0027385B">
        <w:rPr>
          <w:rFonts w:ascii="Arial" w:hAnsi="Arial" w:cs="Arial"/>
          <w:b/>
          <w:bCs/>
          <w:sz w:val="24"/>
          <w:szCs w:val="24"/>
        </w:rPr>
        <w:t>Opportunities</w:t>
      </w:r>
    </w:p>
    <w:p w14:paraId="053DE627" w14:textId="1DA0AE68" w:rsidR="00650F2D" w:rsidRPr="0027385B" w:rsidRDefault="00650F2D" w:rsidP="00650F2D">
      <w:pPr>
        <w:jc w:val="both"/>
        <w:rPr>
          <w:rFonts w:ascii="Arial" w:hAnsi="Arial" w:cs="Arial"/>
          <w:sz w:val="24"/>
          <w:szCs w:val="24"/>
        </w:rPr>
      </w:pPr>
      <w:r w:rsidRPr="0027385B">
        <w:rPr>
          <w:rFonts w:ascii="Arial" w:hAnsi="Arial" w:cs="Arial"/>
          <w:sz w:val="24"/>
          <w:szCs w:val="24"/>
        </w:rPr>
        <w:t>One of the most significant opportunities presented by data-driven enrolment is the ability to personali</w:t>
      </w:r>
      <w:r>
        <w:rPr>
          <w:rFonts w:ascii="Arial" w:hAnsi="Arial" w:cs="Arial"/>
          <w:sz w:val="24"/>
          <w:szCs w:val="24"/>
        </w:rPr>
        <w:t>s</w:t>
      </w:r>
      <w:r w:rsidRPr="0027385B">
        <w:rPr>
          <w:rFonts w:ascii="Arial" w:hAnsi="Arial" w:cs="Arial"/>
          <w:sz w:val="24"/>
          <w:szCs w:val="24"/>
        </w:rPr>
        <w:t>e recruitment and retention strategies. By using predictive models, universities can identify the students who are most likely to succeed and tailor their marketing and recruitment campaigns to these individuals. This targeted approach not only increases the likelihood of attracting the right students but also improves the efficiency of recruitment efforts. For example, using predictive analytics to analy</w:t>
      </w:r>
      <w:r>
        <w:rPr>
          <w:rFonts w:ascii="Arial" w:hAnsi="Arial" w:cs="Arial"/>
          <w:sz w:val="24"/>
          <w:szCs w:val="24"/>
        </w:rPr>
        <w:t>s</w:t>
      </w:r>
      <w:r w:rsidRPr="0027385B">
        <w:rPr>
          <w:rFonts w:ascii="Arial" w:hAnsi="Arial" w:cs="Arial"/>
          <w:sz w:val="24"/>
          <w:szCs w:val="24"/>
        </w:rPr>
        <w:t>e applicant data can help institutions determine which students are most likely to accept offers, allowing them to focus their resources on high-potential candidates (Daniel, 201</w:t>
      </w:r>
      <w:r w:rsidR="00E7775B">
        <w:rPr>
          <w:rFonts w:ascii="Arial" w:hAnsi="Arial" w:cs="Arial"/>
          <w:sz w:val="24"/>
          <w:szCs w:val="24"/>
        </w:rPr>
        <w:t>5</w:t>
      </w:r>
      <w:r w:rsidRPr="0027385B">
        <w:rPr>
          <w:rFonts w:ascii="Arial" w:hAnsi="Arial" w:cs="Arial"/>
          <w:sz w:val="24"/>
          <w:szCs w:val="24"/>
        </w:rPr>
        <w:t>).</w:t>
      </w:r>
    </w:p>
    <w:p w14:paraId="32B32C60" w14:textId="681C7FBD" w:rsidR="00650F2D" w:rsidRPr="0027385B" w:rsidRDefault="00650F2D" w:rsidP="00650F2D">
      <w:pPr>
        <w:jc w:val="both"/>
        <w:rPr>
          <w:rFonts w:ascii="Arial" w:hAnsi="Arial" w:cs="Arial"/>
          <w:sz w:val="24"/>
          <w:szCs w:val="24"/>
        </w:rPr>
      </w:pPr>
      <w:r w:rsidRPr="0027385B">
        <w:rPr>
          <w:rFonts w:ascii="Arial" w:hAnsi="Arial" w:cs="Arial"/>
          <w:sz w:val="24"/>
          <w:szCs w:val="24"/>
        </w:rPr>
        <w:t xml:space="preserve">Data-driven decision-making also enables institutions to proactively address student needs, improving retention and student success. Predictive models can be used to identify at-risk students early, providing an opportunity for timely intervention. This proactive approach has been shown to significantly improve retention rates, as students receive the </w:t>
      </w:r>
      <w:proofErr w:type="gramStart"/>
      <w:r w:rsidRPr="0027385B">
        <w:rPr>
          <w:rFonts w:ascii="Arial" w:hAnsi="Arial" w:cs="Arial"/>
          <w:sz w:val="24"/>
          <w:szCs w:val="24"/>
        </w:rPr>
        <w:t>support</w:t>
      </w:r>
      <w:proofErr w:type="gramEnd"/>
      <w:r w:rsidRPr="0027385B">
        <w:rPr>
          <w:rFonts w:ascii="Arial" w:hAnsi="Arial" w:cs="Arial"/>
          <w:sz w:val="24"/>
          <w:szCs w:val="24"/>
        </w:rPr>
        <w:t xml:space="preserve"> they need before their challenges become </w:t>
      </w:r>
      <w:r w:rsidRPr="00701D0D">
        <w:rPr>
          <w:rFonts w:ascii="Arial" w:hAnsi="Arial" w:cs="Arial"/>
          <w:sz w:val="24"/>
          <w:szCs w:val="24"/>
        </w:rPr>
        <w:t>overwhelming</w:t>
      </w:r>
      <w:r w:rsidRPr="0027385B">
        <w:rPr>
          <w:rFonts w:ascii="Arial" w:hAnsi="Arial" w:cs="Arial"/>
          <w:sz w:val="24"/>
          <w:szCs w:val="24"/>
        </w:rPr>
        <w:t>.</w:t>
      </w:r>
      <w:r>
        <w:rPr>
          <w:rFonts w:ascii="Arial" w:hAnsi="Arial" w:cs="Arial"/>
          <w:sz w:val="24"/>
          <w:szCs w:val="24"/>
        </w:rPr>
        <w:t xml:space="preserve"> </w:t>
      </w:r>
      <w:r w:rsidRPr="0027385B">
        <w:rPr>
          <w:rFonts w:ascii="Arial" w:hAnsi="Arial" w:cs="Arial"/>
          <w:sz w:val="24"/>
          <w:szCs w:val="24"/>
        </w:rPr>
        <w:t xml:space="preserve">According to Baker and </w:t>
      </w:r>
      <w:proofErr w:type="spellStart"/>
      <w:r w:rsidRPr="0027385B">
        <w:rPr>
          <w:rFonts w:ascii="Arial" w:hAnsi="Arial" w:cs="Arial"/>
          <w:sz w:val="24"/>
          <w:szCs w:val="24"/>
        </w:rPr>
        <w:t>Yacef</w:t>
      </w:r>
      <w:proofErr w:type="spellEnd"/>
      <w:r w:rsidRPr="0027385B">
        <w:rPr>
          <w:rFonts w:ascii="Arial" w:hAnsi="Arial" w:cs="Arial"/>
          <w:sz w:val="24"/>
          <w:szCs w:val="24"/>
        </w:rPr>
        <w:t xml:space="preserve"> (2009), educational data mining can effectively identify students at risk of dropping out, enabling institutions to implement timely support mechanisms (Baker </w:t>
      </w:r>
      <w:r w:rsidR="00E7775B">
        <w:rPr>
          <w:rFonts w:ascii="Arial" w:hAnsi="Arial" w:cs="Arial"/>
          <w:sz w:val="24"/>
          <w:szCs w:val="24"/>
        </w:rPr>
        <w:t>and</w:t>
      </w:r>
      <w:r w:rsidRPr="0027385B">
        <w:rPr>
          <w:rFonts w:ascii="Arial" w:hAnsi="Arial" w:cs="Arial"/>
          <w:sz w:val="24"/>
          <w:szCs w:val="24"/>
        </w:rPr>
        <w:t xml:space="preserve"> </w:t>
      </w:r>
      <w:proofErr w:type="spellStart"/>
      <w:r w:rsidRPr="0027385B">
        <w:rPr>
          <w:rFonts w:ascii="Arial" w:hAnsi="Arial" w:cs="Arial"/>
          <w:sz w:val="24"/>
          <w:szCs w:val="24"/>
        </w:rPr>
        <w:t>Yacef</w:t>
      </w:r>
      <w:proofErr w:type="spellEnd"/>
      <w:r w:rsidRPr="0027385B">
        <w:rPr>
          <w:rFonts w:ascii="Arial" w:hAnsi="Arial" w:cs="Arial"/>
          <w:sz w:val="24"/>
          <w:szCs w:val="24"/>
        </w:rPr>
        <w:t>, 2009).</w:t>
      </w:r>
    </w:p>
    <w:p w14:paraId="1EBA4049"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Furthermore, data analytics allows universities to optimi</w:t>
      </w:r>
      <w:r>
        <w:rPr>
          <w:rFonts w:ascii="Arial" w:hAnsi="Arial" w:cs="Arial"/>
          <w:sz w:val="24"/>
          <w:szCs w:val="24"/>
        </w:rPr>
        <w:t>s</w:t>
      </w:r>
      <w:r w:rsidRPr="0027385B">
        <w:rPr>
          <w:rFonts w:ascii="Arial" w:hAnsi="Arial" w:cs="Arial"/>
          <w:sz w:val="24"/>
          <w:szCs w:val="24"/>
        </w:rPr>
        <w:t>e resource allocation. By understanding patterns in student applications, enrolment, and retention, institutions can allocate resources more efficiently to areas that require the most attention. Business intelligence systems provide insights that help decision-makers optimi</w:t>
      </w:r>
      <w:r>
        <w:rPr>
          <w:rFonts w:ascii="Arial" w:hAnsi="Arial" w:cs="Arial"/>
          <w:sz w:val="24"/>
          <w:szCs w:val="24"/>
        </w:rPr>
        <w:t>s</w:t>
      </w:r>
      <w:r w:rsidRPr="0027385B">
        <w:rPr>
          <w:rFonts w:ascii="Arial" w:hAnsi="Arial" w:cs="Arial"/>
          <w:sz w:val="24"/>
          <w:szCs w:val="24"/>
        </w:rPr>
        <w:t>e marketing budgets, allocate staff, and ensure that support services are available where they are most needed (McFarland et al., 2021). This level of optimi</w:t>
      </w:r>
      <w:r>
        <w:rPr>
          <w:rFonts w:ascii="Arial" w:hAnsi="Arial" w:cs="Arial"/>
          <w:sz w:val="24"/>
          <w:szCs w:val="24"/>
        </w:rPr>
        <w:t>s</w:t>
      </w:r>
      <w:r w:rsidRPr="0027385B">
        <w:rPr>
          <w:rFonts w:ascii="Arial" w:hAnsi="Arial" w:cs="Arial"/>
          <w:sz w:val="24"/>
          <w:szCs w:val="24"/>
        </w:rPr>
        <w:t>ation is crucial for improving institutional efficiency and ensuring that resources are used effectively to achieve enrolment targets.</w:t>
      </w:r>
    </w:p>
    <w:p w14:paraId="6A40E917"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The use of interactive data visuali</w:t>
      </w:r>
      <w:r>
        <w:rPr>
          <w:rFonts w:ascii="Arial" w:hAnsi="Arial" w:cs="Arial"/>
          <w:sz w:val="24"/>
          <w:szCs w:val="24"/>
        </w:rPr>
        <w:t>s</w:t>
      </w:r>
      <w:r w:rsidRPr="0027385B">
        <w:rPr>
          <w:rFonts w:ascii="Arial" w:hAnsi="Arial" w:cs="Arial"/>
          <w:sz w:val="24"/>
          <w:szCs w:val="24"/>
        </w:rPr>
        <w:t>ation tools, such as Tableau, also enhances the ability of universities to communicate data insights to stakeholders. Visuali</w:t>
      </w:r>
      <w:r>
        <w:rPr>
          <w:rFonts w:ascii="Arial" w:hAnsi="Arial" w:cs="Arial"/>
          <w:sz w:val="24"/>
          <w:szCs w:val="24"/>
        </w:rPr>
        <w:t>s</w:t>
      </w:r>
      <w:r w:rsidRPr="0027385B">
        <w:rPr>
          <w:rFonts w:ascii="Arial" w:hAnsi="Arial" w:cs="Arial"/>
          <w:sz w:val="24"/>
          <w:szCs w:val="24"/>
        </w:rPr>
        <w:t>ations provide an intuitive way to understand complex data, allowing decision-makers to quickly identify trends, correlations, and areas of concern. This improved communication of data insights fosters a culture of evidence-based decision-making across institution</w:t>
      </w:r>
      <w:r>
        <w:rPr>
          <w:rFonts w:ascii="Arial" w:hAnsi="Arial" w:cs="Arial"/>
          <w:sz w:val="24"/>
          <w:szCs w:val="24"/>
        </w:rPr>
        <w:t>s</w:t>
      </w:r>
      <w:r w:rsidRPr="0027385B">
        <w:rPr>
          <w:rFonts w:ascii="Arial" w:hAnsi="Arial" w:cs="Arial"/>
          <w:sz w:val="24"/>
          <w:szCs w:val="24"/>
        </w:rPr>
        <w:t xml:space="preserve"> and encourages collaboration among different departments (Green et al., 2009).</w:t>
      </w:r>
    </w:p>
    <w:p w14:paraId="573AF683" w14:textId="1BB77FD9" w:rsidR="00650F2D" w:rsidRPr="0027385B" w:rsidRDefault="00650F2D" w:rsidP="00650F2D">
      <w:pPr>
        <w:jc w:val="both"/>
        <w:rPr>
          <w:rFonts w:ascii="Arial" w:hAnsi="Arial" w:cs="Arial"/>
          <w:b/>
          <w:bCs/>
          <w:sz w:val="24"/>
          <w:szCs w:val="24"/>
        </w:rPr>
      </w:pPr>
      <w:r>
        <w:rPr>
          <w:rFonts w:ascii="Arial" w:hAnsi="Arial" w:cs="Arial"/>
          <w:b/>
          <w:bCs/>
          <w:sz w:val="24"/>
          <w:szCs w:val="24"/>
        </w:rPr>
        <w:t xml:space="preserve">2.6.2 </w:t>
      </w:r>
      <w:r w:rsidRPr="0027385B">
        <w:rPr>
          <w:rFonts w:ascii="Arial" w:hAnsi="Arial" w:cs="Arial"/>
          <w:b/>
          <w:bCs/>
          <w:sz w:val="24"/>
          <w:szCs w:val="24"/>
        </w:rPr>
        <w:t>Challenges</w:t>
      </w:r>
    </w:p>
    <w:p w14:paraId="0C0FF3A8" w14:textId="28E66EA0" w:rsidR="00650F2D" w:rsidRPr="0027385B" w:rsidRDefault="00650F2D" w:rsidP="00650F2D">
      <w:pPr>
        <w:jc w:val="both"/>
        <w:rPr>
          <w:rFonts w:ascii="Arial" w:hAnsi="Arial" w:cs="Arial"/>
          <w:sz w:val="24"/>
          <w:szCs w:val="24"/>
        </w:rPr>
      </w:pPr>
      <w:r w:rsidRPr="0027385B">
        <w:rPr>
          <w:rFonts w:ascii="Arial" w:hAnsi="Arial" w:cs="Arial"/>
          <w:sz w:val="24"/>
          <w:szCs w:val="24"/>
        </w:rPr>
        <w:t>While the opportunities presented by data-driven enrolment are substantial, several challenges must be addressed to ensure the successful implementation of these strategies. One of the</w:t>
      </w:r>
      <w:r w:rsidR="00AE7A95">
        <w:rPr>
          <w:rFonts w:ascii="Arial" w:hAnsi="Arial" w:cs="Arial"/>
          <w:sz w:val="24"/>
          <w:szCs w:val="24"/>
        </w:rPr>
        <w:t xml:space="preserve"> </w:t>
      </w:r>
      <w:r w:rsidRPr="0027385B">
        <w:rPr>
          <w:rFonts w:ascii="Arial" w:hAnsi="Arial" w:cs="Arial"/>
          <w:sz w:val="24"/>
          <w:szCs w:val="24"/>
        </w:rPr>
        <w:t>challenges is ensuring data quality and completeness. Predictive models rely on accurate and comprehensive data, and any gaps or inaccuracies in the data can lead to flawed predictions. According to McFarland et al. (2021), data quality is a critical factor in the success of predictive model</w:t>
      </w:r>
      <w:r>
        <w:rPr>
          <w:rFonts w:ascii="Arial" w:hAnsi="Arial" w:cs="Arial"/>
          <w:sz w:val="24"/>
          <w:szCs w:val="24"/>
        </w:rPr>
        <w:t>l</w:t>
      </w:r>
      <w:r w:rsidRPr="0027385B">
        <w:rPr>
          <w:rFonts w:ascii="Arial" w:hAnsi="Arial" w:cs="Arial"/>
          <w:sz w:val="24"/>
          <w:szCs w:val="24"/>
        </w:rPr>
        <w:t xml:space="preserve">ing, and </w:t>
      </w:r>
      <w:r w:rsidRPr="0027385B">
        <w:rPr>
          <w:rFonts w:ascii="Arial" w:hAnsi="Arial" w:cs="Arial"/>
          <w:sz w:val="24"/>
          <w:szCs w:val="24"/>
        </w:rPr>
        <w:lastRenderedPageBreak/>
        <w:t>institutions must invest in data cleaning and validation processes to ensure that the data used is reliable (McFarland et al., 2021).</w:t>
      </w:r>
    </w:p>
    <w:p w14:paraId="5B03355E" w14:textId="0A5B9B51" w:rsidR="00650F2D" w:rsidRPr="0027385B" w:rsidRDefault="00650F2D" w:rsidP="00650F2D">
      <w:pPr>
        <w:jc w:val="both"/>
        <w:rPr>
          <w:rFonts w:ascii="Arial" w:hAnsi="Arial" w:cs="Arial"/>
          <w:sz w:val="24"/>
          <w:szCs w:val="24"/>
        </w:rPr>
      </w:pPr>
      <w:r w:rsidRPr="0027385B">
        <w:rPr>
          <w:rFonts w:ascii="Arial" w:hAnsi="Arial" w:cs="Arial"/>
          <w:sz w:val="24"/>
          <w:szCs w:val="24"/>
        </w:rPr>
        <w:t>Privacy and ethical considerations are also major challenges in data-driven enrolment. The use of student data for predictive mode</w:t>
      </w:r>
      <w:r>
        <w:rPr>
          <w:rFonts w:ascii="Arial" w:hAnsi="Arial" w:cs="Arial"/>
          <w:sz w:val="24"/>
          <w:szCs w:val="24"/>
        </w:rPr>
        <w:t>l</w:t>
      </w:r>
      <w:r w:rsidRPr="0027385B">
        <w:rPr>
          <w:rFonts w:ascii="Arial" w:hAnsi="Arial" w:cs="Arial"/>
          <w:sz w:val="24"/>
          <w:szCs w:val="24"/>
        </w:rPr>
        <w:t xml:space="preserve">ling raises concerns about privacy and the potential misuse of information. Institutions must develop robust data governance frameworks that ensure student data is collected, stored, and used ethically, with appropriate safeguards in place to protect privacy. Cope and Kalantzis (2016) caution against the indiscriminate use of big data in educational contexts without adequate safeguards, highlighting the importance of transparency and fairness in data use (Cope </w:t>
      </w:r>
      <w:r w:rsidR="00E7775B">
        <w:rPr>
          <w:rFonts w:ascii="Arial" w:hAnsi="Arial" w:cs="Arial"/>
          <w:sz w:val="24"/>
          <w:szCs w:val="24"/>
        </w:rPr>
        <w:t>and</w:t>
      </w:r>
      <w:r w:rsidRPr="0027385B">
        <w:rPr>
          <w:rFonts w:ascii="Arial" w:hAnsi="Arial" w:cs="Arial"/>
          <w:sz w:val="24"/>
          <w:szCs w:val="24"/>
        </w:rPr>
        <w:t xml:space="preserve"> Kalantzis, 2016). Bias in predictive models is another concern, as biased data can lead to unfair outcomes for certain student groups, particularly those from</w:t>
      </w:r>
      <w:r>
        <w:rPr>
          <w:rFonts w:ascii="Arial" w:hAnsi="Arial" w:cs="Arial"/>
          <w:sz w:val="24"/>
          <w:szCs w:val="24"/>
        </w:rPr>
        <w:t xml:space="preserve"> </w:t>
      </w:r>
      <w:r w:rsidRPr="00833A7C">
        <w:rPr>
          <w:rFonts w:ascii="Arial" w:hAnsi="Arial" w:cs="Arial"/>
          <w:sz w:val="24"/>
          <w:szCs w:val="24"/>
        </w:rPr>
        <w:t>underrepresented</w:t>
      </w:r>
      <w:r>
        <w:rPr>
          <w:rFonts w:ascii="Arial" w:hAnsi="Arial" w:cs="Arial"/>
          <w:sz w:val="24"/>
          <w:szCs w:val="24"/>
        </w:rPr>
        <w:t xml:space="preserve"> </w:t>
      </w:r>
      <w:r w:rsidRPr="0027385B">
        <w:rPr>
          <w:rFonts w:ascii="Arial" w:hAnsi="Arial" w:cs="Arial"/>
          <w:sz w:val="24"/>
          <w:szCs w:val="24"/>
        </w:rPr>
        <w:t>backgrounds.</w:t>
      </w:r>
    </w:p>
    <w:p w14:paraId="25233FFA"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Another challenge associated with predictive model</w:t>
      </w:r>
      <w:r>
        <w:rPr>
          <w:rFonts w:ascii="Arial" w:hAnsi="Arial" w:cs="Arial"/>
          <w:sz w:val="24"/>
          <w:szCs w:val="24"/>
        </w:rPr>
        <w:t>l</w:t>
      </w:r>
      <w:r w:rsidRPr="0027385B">
        <w:rPr>
          <w:rFonts w:ascii="Arial" w:hAnsi="Arial" w:cs="Arial"/>
          <w:sz w:val="24"/>
          <w:szCs w:val="24"/>
        </w:rPr>
        <w:t>ing is the interpretability of complex models. Many machine learning algorithms, such as neural networks, offer high accuracy but lack transparency, making it difficult for stakeholders to understand how predictions are made. This "black box" nature of machine learning can hinder trust in the model's outcomes and limit the adoption of data-driven strategies. To address this issue, universities are increasingly adopting interpretable machine learning techniques and providing visual explanations of model predictions to ensure that decision-makers can understand and trust the insights generated by these models (McFarland et al., 2021).</w:t>
      </w:r>
    </w:p>
    <w:p w14:paraId="5156B17E" w14:textId="1E8D5A0D" w:rsidR="00650F2D" w:rsidRPr="001B63DB" w:rsidRDefault="00650F2D" w:rsidP="001B63DB">
      <w:pPr>
        <w:jc w:val="both"/>
        <w:rPr>
          <w:rFonts w:ascii="Arial" w:hAnsi="Arial" w:cs="Arial"/>
          <w:sz w:val="24"/>
          <w:szCs w:val="24"/>
        </w:rPr>
      </w:pPr>
      <w:r w:rsidRPr="0027385B">
        <w:rPr>
          <w:rFonts w:ascii="Arial" w:hAnsi="Arial" w:cs="Arial"/>
          <w:sz w:val="24"/>
          <w:szCs w:val="24"/>
        </w:rPr>
        <w:t>Moreover, the successful implementation of data-driven strategies requires a cultural shift within institutions. Data-driven decision-making must be embraced at all levels of the organi</w:t>
      </w:r>
      <w:r>
        <w:rPr>
          <w:rFonts w:ascii="Arial" w:hAnsi="Arial" w:cs="Arial"/>
          <w:sz w:val="24"/>
          <w:szCs w:val="24"/>
        </w:rPr>
        <w:t>s</w:t>
      </w:r>
      <w:r w:rsidRPr="0027385B">
        <w:rPr>
          <w:rFonts w:ascii="Arial" w:hAnsi="Arial" w:cs="Arial"/>
          <w:sz w:val="24"/>
          <w:szCs w:val="24"/>
        </w:rPr>
        <w:t>ation, from leadership to faculty and staff. Institutions must also invest in the necessary technological infrastructure to support data collection, analysis, and visuali</w:t>
      </w:r>
      <w:r>
        <w:rPr>
          <w:rFonts w:ascii="Arial" w:hAnsi="Arial" w:cs="Arial"/>
          <w:sz w:val="24"/>
          <w:szCs w:val="24"/>
        </w:rPr>
        <w:t>s</w:t>
      </w:r>
      <w:r w:rsidRPr="0027385B">
        <w:rPr>
          <w:rFonts w:ascii="Arial" w:hAnsi="Arial" w:cs="Arial"/>
          <w:sz w:val="24"/>
          <w:szCs w:val="24"/>
        </w:rPr>
        <w:t>ation, which can be a significant financial and logistical challenge.</w:t>
      </w:r>
    </w:p>
    <w:p w14:paraId="0C34E1B4" w14:textId="77777777" w:rsidR="005168A8" w:rsidRDefault="005168A8" w:rsidP="005851E0">
      <w:pPr>
        <w:jc w:val="both"/>
        <w:rPr>
          <w:rFonts w:ascii="Arial" w:hAnsi="Arial" w:cs="Arial"/>
          <w:sz w:val="24"/>
          <w:szCs w:val="24"/>
        </w:rPr>
      </w:pPr>
    </w:p>
    <w:p w14:paraId="177F4FE0" w14:textId="77777777" w:rsidR="00AF52CF" w:rsidRDefault="00AF52CF" w:rsidP="005851E0">
      <w:pPr>
        <w:jc w:val="both"/>
        <w:rPr>
          <w:rFonts w:ascii="Arial" w:hAnsi="Arial" w:cs="Arial"/>
          <w:sz w:val="24"/>
          <w:szCs w:val="24"/>
        </w:rPr>
      </w:pPr>
    </w:p>
    <w:p w14:paraId="3A3119CF" w14:textId="77777777" w:rsidR="00AF52CF" w:rsidRDefault="00AF52CF" w:rsidP="005851E0">
      <w:pPr>
        <w:jc w:val="both"/>
        <w:rPr>
          <w:rFonts w:ascii="Arial" w:hAnsi="Arial" w:cs="Arial"/>
          <w:sz w:val="24"/>
          <w:szCs w:val="24"/>
        </w:rPr>
      </w:pPr>
    </w:p>
    <w:p w14:paraId="11CCAFD2" w14:textId="77777777" w:rsidR="00AF52CF" w:rsidRDefault="00AF52CF" w:rsidP="005851E0">
      <w:pPr>
        <w:jc w:val="both"/>
        <w:rPr>
          <w:rFonts w:ascii="Arial" w:hAnsi="Arial" w:cs="Arial"/>
          <w:sz w:val="24"/>
          <w:szCs w:val="24"/>
        </w:rPr>
      </w:pPr>
    </w:p>
    <w:p w14:paraId="308E963B" w14:textId="77777777" w:rsidR="00AF52CF" w:rsidRDefault="00AF52CF" w:rsidP="005851E0">
      <w:pPr>
        <w:jc w:val="both"/>
        <w:rPr>
          <w:rFonts w:ascii="Arial" w:hAnsi="Arial" w:cs="Arial"/>
          <w:sz w:val="24"/>
          <w:szCs w:val="24"/>
        </w:rPr>
      </w:pPr>
    </w:p>
    <w:p w14:paraId="75CB864F" w14:textId="77777777" w:rsidR="00AF52CF" w:rsidRDefault="00AF52CF" w:rsidP="005851E0">
      <w:pPr>
        <w:jc w:val="both"/>
        <w:rPr>
          <w:rFonts w:ascii="Arial" w:hAnsi="Arial" w:cs="Arial"/>
          <w:sz w:val="24"/>
          <w:szCs w:val="24"/>
        </w:rPr>
      </w:pPr>
    </w:p>
    <w:p w14:paraId="5C151F44" w14:textId="77777777" w:rsidR="00AF52CF" w:rsidRDefault="00AF52CF" w:rsidP="005851E0">
      <w:pPr>
        <w:jc w:val="both"/>
        <w:rPr>
          <w:rFonts w:ascii="Arial" w:hAnsi="Arial" w:cs="Arial"/>
          <w:sz w:val="24"/>
          <w:szCs w:val="24"/>
        </w:rPr>
      </w:pPr>
    </w:p>
    <w:p w14:paraId="666E5CE5" w14:textId="77777777" w:rsidR="00AF52CF" w:rsidRDefault="00AF52CF" w:rsidP="005851E0">
      <w:pPr>
        <w:jc w:val="both"/>
        <w:rPr>
          <w:rFonts w:ascii="Arial" w:hAnsi="Arial" w:cs="Arial"/>
          <w:sz w:val="24"/>
          <w:szCs w:val="24"/>
        </w:rPr>
      </w:pPr>
    </w:p>
    <w:p w14:paraId="09245D0D" w14:textId="77777777" w:rsidR="00AF52CF" w:rsidRDefault="00AF52CF" w:rsidP="005851E0">
      <w:pPr>
        <w:jc w:val="both"/>
        <w:rPr>
          <w:rFonts w:ascii="Arial" w:hAnsi="Arial" w:cs="Arial"/>
          <w:sz w:val="24"/>
          <w:szCs w:val="24"/>
        </w:rPr>
      </w:pPr>
    </w:p>
    <w:p w14:paraId="070414E6" w14:textId="77777777" w:rsidR="00AF52CF" w:rsidRDefault="00AF52CF" w:rsidP="005851E0">
      <w:pPr>
        <w:jc w:val="both"/>
        <w:rPr>
          <w:rFonts w:ascii="Arial" w:hAnsi="Arial" w:cs="Arial"/>
          <w:sz w:val="24"/>
          <w:szCs w:val="24"/>
        </w:rPr>
      </w:pPr>
    </w:p>
    <w:p w14:paraId="6D3F6F6E" w14:textId="77777777" w:rsidR="00AF52CF" w:rsidRDefault="00AF52CF" w:rsidP="005851E0">
      <w:pPr>
        <w:jc w:val="both"/>
        <w:rPr>
          <w:rFonts w:ascii="Arial" w:hAnsi="Arial" w:cs="Arial"/>
          <w:sz w:val="24"/>
          <w:szCs w:val="24"/>
        </w:rPr>
      </w:pPr>
    </w:p>
    <w:p w14:paraId="3D776388" w14:textId="77777777" w:rsidR="00AF52CF" w:rsidRPr="009A5FE0" w:rsidRDefault="00AF52CF" w:rsidP="005851E0">
      <w:pPr>
        <w:jc w:val="both"/>
        <w:rPr>
          <w:rFonts w:ascii="Arial" w:hAnsi="Arial" w:cs="Arial"/>
          <w:sz w:val="24"/>
          <w:szCs w:val="24"/>
        </w:rPr>
      </w:pPr>
    </w:p>
    <w:p w14:paraId="736DF5F4" w14:textId="2594ECB3" w:rsidR="009A5FE0" w:rsidRPr="00CE0317" w:rsidRDefault="009A5FE0" w:rsidP="00CE0317">
      <w:pPr>
        <w:jc w:val="center"/>
        <w:rPr>
          <w:rFonts w:ascii="Arial" w:hAnsi="Arial" w:cs="Arial"/>
          <w:b/>
          <w:bCs/>
          <w:sz w:val="28"/>
          <w:szCs w:val="28"/>
        </w:rPr>
      </w:pPr>
      <w:r w:rsidRPr="00CE0317">
        <w:rPr>
          <w:rFonts w:ascii="Arial" w:hAnsi="Arial" w:cs="Arial"/>
          <w:b/>
          <w:bCs/>
          <w:sz w:val="28"/>
          <w:szCs w:val="28"/>
        </w:rPr>
        <w:lastRenderedPageBreak/>
        <w:t>CHAPTER THREE</w:t>
      </w:r>
      <w:r w:rsidR="00CE0317" w:rsidRPr="00CE0317">
        <w:rPr>
          <w:rFonts w:ascii="Arial" w:hAnsi="Arial" w:cs="Arial"/>
          <w:b/>
          <w:bCs/>
          <w:sz w:val="28"/>
          <w:szCs w:val="28"/>
        </w:rPr>
        <w:t>: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588FC8E7" w14:textId="05A46715" w:rsidR="003C38B6" w:rsidRPr="003C38B6" w:rsidRDefault="003C38B6" w:rsidP="003C38B6">
      <w:pPr>
        <w:jc w:val="both"/>
        <w:rPr>
          <w:rFonts w:ascii="Arial" w:hAnsi="Arial" w:cs="Arial"/>
          <w:sz w:val="24"/>
          <w:szCs w:val="24"/>
        </w:rPr>
      </w:pPr>
      <w:r w:rsidRPr="003C38B6">
        <w:rPr>
          <w:rFonts w:ascii="Arial" w:hAnsi="Arial" w:cs="Arial"/>
          <w:sz w:val="24"/>
          <w:szCs w:val="24"/>
        </w:rPr>
        <w:t xml:space="preserve">The methodology chapter provides a comprehensive description of the research approach used to develop </w:t>
      </w:r>
      <w:r w:rsidR="00F17636">
        <w:rPr>
          <w:rFonts w:ascii="Arial" w:hAnsi="Arial" w:cs="Arial"/>
          <w:sz w:val="24"/>
          <w:szCs w:val="24"/>
        </w:rPr>
        <w:t>the</w:t>
      </w:r>
      <w:r w:rsidRPr="003C38B6">
        <w:rPr>
          <w:rFonts w:ascii="Arial" w:hAnsi="Arial" w:cs="Arial"/>
          <w:sz w:val="24"/>
          <w:szCs w:val="24"/>
        </w:rPr>
        <w:t xml:space="preserve"> data-driven framework for enhancing student applications, acceptances, and registrations at the University of Buckingham. The chapter is structured to cover the end-to-end process, starting from data collection, preprocessing, mode</w:t>
      </w:r>
      <w:r w:rsidR="00F17636">
        <w:rPr>
          <w:rFonts w:ascii="Arial" w:hAnsi="Arial" w:cs="Arial"/>
          <w:sz w:val="24"/>
          <w:szCs w:val="24"/>
        </w:rPr>
        <w:t>l</w:t>
      </w:r>
      <w:r w:rsidRPr="003C38B6">
        <w:rPr>
          <w:rFonts w:ascii="Arial" w:hAnsi="Arial" w:cs="Arial"/>
          <w:sz w:val="24"/>
          <w:szCs w:val="24"/>
        </w:rPr>
        <w:t>ling, and visuali</w:t>
      </w:r>
      <w:r w:rsidR="00F17636">
        <w:rPr>
          <w:rFonts w:ascii="Arial" w:hAnsi="Arial" w:cs="Arial"/>
          <w:sz w:val="24"/>
          <w:szCs w:val="24"/>
        </w:rPr>
        <w:t>s</w:t>
      </w:r>
      <w:r w:rsidRPr="003C38B6">
        <w:rPr>
          <w:rFonts w:ascii="Arial" w:hAnsi="Arial" w:cs="Arial"/>
          <w:sz w:val="24"/>
          <w:szCs w:val="24"/>
        </w:rPr>
        <w:t>ation, ensuring that every step contributes meaningfully to achieving the research objectives.</w:t>
      </w:r>
      <w:r w:rsidR="00CE057A">
        <w:rPr>
          <w:rFonts w:ascii="Arial" w:hAnsi="Arial" w:cs="Arial"/>
          <w:sz w:val="24"/>
          <w:szCs w:val="24"/>
        </w:rPr>
        <w:t xml:space="preserve"> </w:t>
      </w:r>
      <w:r w:rsidRPr="003C38B6">
        <w:rPr>
          <w:rFonts w:ascii="Arial" w:hAnsi="Arial" w:cs="Arial"/>
          <w:sz w:val="24"/>
          <w:szCs w:val="24"/>
        </w:rPr>
        <w:t>The methodology includes the following components:</w:t>
      </w:r>
    </w:p>
    <w:p w14:paraId="1F1B1A24" w14:textId="059AFC90" w:rsidR="003C38B6" w:rsidRPr="00ED4194"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Data Collection</w:t>
      </w:r>
      <w:r w:rsidRPr="00A03BE6">
        <w:rPr>
          <w:rFonts w:ascii="Arial" w:hAnsi="Arial" w:cs="Arial"/>
          <w:sz w:val="24"/>
          <w:szCs w:val="24"/>
        </w:rPr>
        <w:t xml:space="preserve">: </w:t>
      </w:r>
      <w:r w:rsidR="00ED4194" w:rsidRPr="00ED4194">
        <w:rPr>
          <w:rFonts w:ascii="Arial" w:hAnsi="Arial" w:cs="Arial"/>
          <w:sz w:val="24"/>
          <w:szCs w:val="24"/>
        </w:rPr>
        <w:t xml:space="preserve">This section outlines the methodology employed to gather historical records from the University of Buckingham concerning student applications, acceptances, and registrations. The </w:t>
      </w:r>
      <w:r w:rsidR="00EE481A">
        <w:rPr>
          <w:rFonts w:ascii="Arial" w:hAnsi="Arial" w:cs="Arial"/>
          <w:sz w:val="24"/>
          <w:szCs w:val="24"/>
        </w:rPr>
        <w:t xml:space="preserve">original </w:t>
      </w:r>
      <w:r w:rsidR="00ED4194" w:rsidRPr="00ED4194">
        <w:rPr>
          <w:rFonts w:ascii="Arial" w:hAnsi="Arial" w:cs="Arial"/>
          <w:sz w:val="24"/>
          <w:szCs w:val="24"/>
        </w:rPr>
        <w:t>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sourced directly from the university’s official records and encompassed key attributes such as school</w:t>
      </w:r>
      <w:r w:rsidR="00A8406B">
        <w:rPr>
          <w:rFonts w:ascii="Arial" w:hAnsi="Arial" w:cs="Arial"/>
          <w:sz w:val="24"/>
          <w:szCs w:val="24"/>
        </w:rPr>
        <w:t>/</w:t>
      </w:r>
      <w:r w:rsidR="00ED4194" w:rsidRPr="00ED4194">
        <w:rPr>
          <w:rFonts w:ascii="Arial" w:hAnsi="Arial" w:cs="Arial"/>
          <w:sz w:val="24"/>
          <w:szCs w:val="24"/>
        </w:rPr>
        <w:t>department, academic level,</w:t>
      </w:r>
      <w:r w:rsidR="00A8406B">
        <w:rPr>
          <w:rFonts w:ascii="Arial" w:hAnsi="Arial" w:cs="Arial"/>
          <w:sz w:val="24"/>
          <w:szCs w:val="24"/>
        </w:rPr>
        <w:t xml:space="preserve"> </w:t>
      </w:r>
      <w:r w:rsidR="00ED4194" w:rsidRPr="00ED4194">
        <w:rPr>
          <w:rFonts w:ascii="Arial" w:hAnsi="Arial" w:cs="Arial"/>
          <w:sz w:val="24"/>
          <w:szCs w:val="24"/>
        </w:rPr>
        <w:t>number of applications, acceptances, and registrations. Additionally, the 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acquired in a pivoted format.</w:t>
      </w:r>
    </w:p>
    <w:p w14:paraId="6DC690D8" w14:textId="13F65442" w:rsidR="003C38B6" w:rsidRPr="00A03BE6"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Data Preprocessing</w:t>
      </w:r>
      <w:r w:rsidRPr="00A03BE6">
        <w:rPr>
          <w:rFonts w:ascii="Arial" w:hAnsi="Arial" w:cs="Arial"/>
          <w:sz w:val="24"/>
          <w:szCs w:val="24"/>
        </w:rPr>
        <w:t>: Data preprocessing involved cleaning and preparing the raw data</w:t>
      </w:r>
      <w:r w:rsidR="00AE6240">
        <w:rPr>
          <w:rFonts w:ascii="Arial" w:hAnsi="Arial" w:cs="Arial"/>
          <w:sz w:val="24"/>
          <w:szCs w:val="24"/>
        </w:rPr>
        <w:t>sets</w:t>
      </w:r>
      <w:r w:rsidRPr="00A03BE6">
        <w:rPr>
          <w:rFonts w:ascii="Arial" w:hAnsi="Arial" w:cs="Arial"/>
          <w:sz w:val="24"/>
          <w:szCs w:val="24"/>
        </w:rPr>
        <w:t xml:space="preserve"> to ensure quality and consistency. This include</w:t>
      </w:r>
      <w:r w:rsidR="00F17636" w:rsidRPr="00A03BE6">
        <w:rPr>
          <w:rFonts w:ascii="Arial" w:hAnsi="Arial" w:cs="Arial"/>
          <w:sz w:val="24"/>
          <w:szCs w:val="24"/>
        </w:rPr>
        <w:t>d</w:t>
      </w:r>
      <w:r w:rsidRPr="00A03BE6">
        <w:rPr>
          <w:rFonts w:ascii="Arial" w:hAnsi="Arial" w:cs="Arial"/>
          <w:sz w:val="24"/>
          <w:szCs w:val="24"/>
        </w:rPr>
        <w:t xml:space="preserve"> handling missing values, </w:t>
      </w:r>
      <w:r w:rsidR="00EE481A">
        <w:rPr>
          <w:rFonts w:ascii="Arial" w:hAnsi="Arial" w:cs="Arial"/>
          <w:sz w:val="24"/>
          <w:szCs w:val="24"/>
        </w:rPr>
        <w:t>unpivoting the dataset</w:t>
      </w:r>
      <w:r w:rsidR="00AE6240">
        <w:rPr>
          <w:rFonts w:ascii="Arial" w:hAnsi="Arial" w:cs="Arial"/>
          <w:sz w:val="24"/>
          <w:szCs w:val="24"/>
        </w:rPr>
        <w:t>s</w:t>
      </w:r>
      <w:r w:rsidRPr="00A03BE6">
        <w:rPr>
          <w:rFonts w:ascii="Arial" w:hAnsi="Arial" w:cs="Arial"/>
          <w:sz w:val="24"/>
          <w:szCs w:val="24"/>
        </w:rPr>
        <w:t xml:space="preserve">, </w:t>
      </w:r>
      <w:r w:rsidR="00E37126">
        <w:rPr>
          <w:rFonts w:ascii="Arial" w:hAnsi="Arial" w:cs="Arial"/>
          <w:sz w:val="24"/>
          <w:szCs w:val="24"/>
        </w:rPr>
        <w:t xml:space="preserve">merging the datasets, </w:t>
      </w:r>
      <w:r w:rsidRPr="00A03BE6">
        <w:rPr>
          <w:rFonts w:ascii="Arial" w:hAnsi="Arial" w:cs="Arial"/>
          <w:sz w:val="24"/>
          <w:szCs w:val="24"/>
        </w:rPr>
        <w:t xml:space="preserve">and </w:t>
      </w:r>
      <w:r w:rsidR="00E37126">
        <w:rPr>
          <w:rFonts w:ascii="Arial" w:hAnsi="Arial" w:cs="Arial"/>
          <w:sz w:val="24"/>
          <w:szCs w:val="24"/>
        </w:rPr>
        <w:t>feature engineering</w:t>
      </w:r>
      <w:r w:rsidRPr="00A03BE6">
        <w:rPr>
          <w:rFonts w:ascii="Arial" w:hAnsi="Arial" w:cs="Arial"/>
          <w:sz w:val="24"/>
          <w:szCs w:val="24"/>
        </w:rPr>
        <w:t xml:space="preserve">. The use of </w:t>
      </w:r>
      <w:r w:rsidR="00F17636" w:rsidRPr="00A03BE6">
        <w:rPr>
          <w:rFonts w:ascii="Arial" w:hAnsi="Arial" w:cs="Arial"/>
          <w:sz w:val="24"/>
          <w:szCs w:val="24"/>
        </w:rPr>
        <w:t xml:space="preserve">the </w:t>
      </w:r>
      <w:r w:rsidR="00F17636" w:rsidRPr="00D81145">
        <w:rPr>
          <w:rFonts w:ascii="Arial" w:hAnsi="Arial" w:cs="Arial"/>
          <w:sz w:val="24"/>
          <w:szCs w:val="24"/>
        </w:rPr>
        <w:t>pandas</w:t>
      </w:r>
      <w:r w:rsidR="00F17636" w:rsidRPr="00A03BE6">
        <w:rPr>
          <w:rFonts w:ascii="Arial" w:hAnsi="Arial" w:cs="Arial"/>
          <w:sz w:val="24"/>
          <w:szCs w:val="24"/>
        </w:rPr>
        <w:t xml:space="preserve"> </w:t>
      </w:r>
      <w:r w:rsidRPr="00A03BE6">
        <w:rPr>
          <w:rFonts w:ascii="Arial" w:hAnsi="Arial" w:cs="Arial"/>
          <w:sz w:val="24"/>
          <w:szCs w:val="24"/>
        </w:rPr>
        <w:t>Python libra</w:t>
      </w:r>
      <w:r w:rsidR="00F17636" w:rsidRPr="00A03BE6">
        <w:rPr>
          <w:rFonts w:ascii="Arial" w:hAnsi="Arial" w:cs="Arial"/>
          <w:sz w:val="24"/>
          <w:szCs w:val="24"/>
        </w:rPr>
        <w:t xml:space="preserve">ry </w:t>
      </w:r>
      <w:r w:rsidRPr="00A03BE6">
        <w:rPr>
          <w:rFonts w:ascii="Arial" w:hAnsi="Arial" w:cs="Arial"/>
          <w:sz w:val="24"/>
          <w:szCs w:val="24"/>
        </w:rPr>
        <w:t>was critical in implementing these preprocessing steps, ensuring the dataset</w:t>
      </w:r>
      <w:r w:rsidR="00492E78">
        <w:rPr>
          <w:rFonts w:ascii="Arial" w:hAnsi="Arial" w:cs="Arial"/>
          <w:sz w:val="24"/>
          <w:szCs w:val="24"/>
        </w:rPr>
        <w:t>s</w:t>
      </w:r>
      <w:r w:rsidRPr="00A03BE6">
        <w:rPr>
          <w:rFonts w:ascii="Arial" w:hAnsi="Arial" w:cs="Arial"/>
          <w:sz w:val="24"/>
          <w:szCs w:val="24"/>
        </w:rPr>
        <w:t xml:space="preserve"> w</w:t>
      </w:r>
      <w:r w:rsidR="00492E78">
        <w:rPr>
          <w:rFonts w:ascii="Arial" w:hAnsi="Arial" w:cs="Arial"/>
          <w:sz w:val="24"/>
          <w:szCs w:val="24"/>
        </w:rPr>
        <w:t>ere</w:t>
      </w:r>
      <w:r w:rsidRPr="00A03BE6">
        <w:rPr>
          <w:rFonts w:ascii="Arial" w:hAnsi="Arial" w:cs="Arial"/>
          <w:sz w:val="24"/>
          <w:szCs w:val="24"/>
        </w:rPr>
        <w:t xml:space="preserve"> structured and ready for analysis.</w:t>
      </w:r>
    </w:p>
    <w:p w14:paraId="75AFB064" w14:textId="15473BE4" w:rsidR="003C38B6" w:rsidRPr="00A03BE6"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Exploratory Data Analysis (EDA)</w:t>
      </w:r>
      <w:r w:rsidRPr="00A03BE6">
        <w:rPr>
          <w:rFonts w:ascii="Arial" w:hAnsi="Arial" w:cs="Arial"/>
          <w:sz w:val="24"/>
          <w:szCs w:val="24"/>
        </w:rPr>
        <w:t>: EDA was conducted to understand the underlying patterns, distributions, and relationships within the data. By visuali</w:t>
      </w:r>
      <w:r w:rsidR="0076275E" w:rsidRPr="00A03BE6">
        <w:rPr>
          <w:rFonts w:ascii="Arial" w:hAnsi="Arial" w:cs="Arial"/>
          <w:sz w:val="24"/>
          <w:szCs w:val="24"/>
        </w:rPr>
        <w:t>s</w:t>
      </w:r>
      <w:r w:rsidRPr="00A03BE6">
        <w:rPr>
          <w:rFonts w:ascii="Arial" w:hAnsi="Arial" w:cs="Arial"/>
          <w:sz w:val="24"/>
          <w:szCs w:val="24"/>
        </w:rPr>
        <w:t>ing and summari</w:t>
      </w:r>
      <w:r w:rsidR="0076275E" w:rsidRPr="00A03BE6">
        <w:rPr>
          <w:rFonts w:ascii="Arial" w:hAnsi="Arial" w:cs="Arial"/>
          <w:sz w:val="24"/>
          <w:szCs w:val="24"/>
        </w:rPr>
        <w:t>s</w:t>
      </w:r>
      <w:r w:rsidRPr="00A03BE6">
        <w:rPr>
          <w:rFonts w:ascii="Arial" w:hAnsi="Arial" w:cs="Arial"/>
          <w:sz w:val="24"/>
          <w:szCs w:val="24"/>
        </w:rPr>
        <w:t>ing the data, the research identified key trends</w:t>
      </w:r>
      <w:r w:rsidR="0076275E" w:rsidRPr="00A03BE6">
        <w:rPr>
          <w:rFonts w:ascii="Arial" w:hAnsi="Arial" w:cs="Arial"/>
          <w:sz w:val="24"/>
          <w:szCs w:val="24"/>
        </w:rPr>
        <w:t xml:space="preserve"> in </w:t>
      </w:r>
      <w:r w:rsidRPr="00A03BE6">
        <w:rPr>
          <w:rFonts w:ascii="Arial" w:hAnsi="Arial" w:cs="Arial"/>
          <w:sz w:val="24"/>
          <w:szCs w:val="24"/>
        </w:rPr>
        <w:t>student enrolment.</w:t>
      </w:r>
    </w:p>
    <w:p w14:paraId="700EEB54" w14:textId="7FB33D46" w:rsidR="003C38B6" w:rsidRPr="000C50B0"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Predictive Mode</w:t>
      </w:r>
      <w:r w:rsidR="00A93CE9" w:rsidRPr="000C50B0">
        <w:rPr>
          <w:rFonts w:ascii="Arial" w:hAnsi="Arial" w:cs="Arial"/>
          <w:b/>
          <w:bCs/>
          <w:sz w:val="24"/>
          <w:szCs w:val="24"/>
        </w:rPr>
        <w:t>l</w:t>
      </w:r>
      <w:r w:rsidRPr="000C50B0">
        <w:rPr>
          <w:rFonts w:ascii="Arial" w:hAnsi="Arial" w:cs="Arial"/>
          <w:b/>
          <w:bCs/>
          <w:sz w:val="24"/>
          <w:szCs w:val="24"/>
        </w:rPr>
        <w:t>ling</w:t>
      </w:r>
      <w:r w:rsidRPr="000C50B0">
        <w:rPr>
          <w:rFonts w:ascii="Arial" w:hAnsi="Arial" w:cs="Arial"/>
          <w:sz w:val="24"/>
          <w:szCs w:val="24"/>
        </w:rPr>
        <w:t xml:space="preserve">: </w:t>
      </w:r>
      <w:r w:rsidR="000C50B0" w:rsidRPr="000C50B0">
        <w:rPr>
          <w:rFonts w:ascii="Arial" w:hAnsi="Arial" w:cs="Arial"/>
          <w:sz w:val="24"/>
          <w:szCs w:val="24"/>
        </w:rPr>
        <w:t>This methodology focused on developing a predictive model to estimate the number of student applications that should be accepted to optimise registration numbers. The model was designed using statistical methods, where the predicted number of acceptances was calculated by dividing the target registration numbers by the probability of registration. To enable dynamic predictions and scenario analysis, the model was implemented using Tableau's parameter functionality and calculated fields.</w:t>
      </w:r>
    </w:p>
    <w:p w14:paraId="0766F13A" w14:textId="23FEC539" w:rsidR="003C38B6" w:rsidRPr="000C50B0"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Evaluation Metrics</w:t>
      </w:r>
      <w:r w:rsidRPr="000C50B0">
        <w:rPr>
          <w:rFonts w:ascii="Arial" w:hAnsi="Arial" w:cs="Arial"/>
          <w:sz w:val="24"/>
          <w:szCs w:val="24"/>
        </w:rPr>
        <w:t xml:space="preserve">: To assess the accuracy and reliability of the predictive model, </w:t>
      </w:r>
      <w:r w:rsidR="0088461D">
        <w:rPr>
          <w:rFonts w:ascii="Arial" w:hAnsi="Arial" w:cs="Arial"/>
          <w:sz w:val="24"/>
          <w:szCs w:val="24"/>
        </w:rPr>
        <w:t xml:space="preserve">the </w:t>
      </w:r>
      <w:r w:rsidRPr="000C50B0">
        <w:rPr>
          <w:rFonts w:ascii="Arial" w:hAnsi="Arial" w:cs="Arial"/>
          <w:sz w:val="24"/>
          <w:szCs w:val="24"/>
        </w:rPr>
        <w:t>evaluation metric</w:t>
      </w:r>
      <w:r w:rsidR="0088461D">
        <w:rPr>
          <w:rFonts w:ascii="Arial" w:hAnsi="Arial" w:cs="Arial"/>
          <w:sz w:val="24"/>
          <w:szCs w:val="24"/>
        </w:rPr>
        <w:t xml:space="preserve"> r</w:t>
      </w:r>
      <w:r w:rsidRPr="000C50B0">
        <w:rPr>
          <w:rFonts w:ascii="Arial" w:hAnsi="Arial" w:cs="Arial"/>
          <w:sz w:val="24"/>
          <w:szCs w:val="24"/>
        </w:rPr>
        <w:t xml:space="preserve">oot </w:t>
      </w:r>
      <w:r w:rsidR="00B826FA">
        <w:rPr>
          <w:rFonts w:ascii="Arial" w:hAnsi="Arial" w:cs="Arial"/>
          <w:sz w:val="24"/>
          <w:szCs w:val="24"/>
        </w:rPr>
        <w:t>m</w:t>
      </w:r>
      <w:r w:rsidRPr="000C50B0">
        <w:rPr>
          <w:rFonts w:ascii="Arial" w:hAnsi="Arial" w:cs="Arial"/>
          <w:sz w:val="24"/>
          <w:szCs w:val="24"/>
        </w:rPr>
        <w:t xml:space="preserve">ean </w:t>
      </w:r>
      <w:r w:rsidR="00B826FA">
        <w:rPr>
          <w:rFonts w:ascii="Arial" w:hAnsi="Arial" w:cs="Arial"/>
          <w:sz w:val="24"/>
          <w:szCs w:val="24"/>
        </w:rPr>
        <w:t>s</w:t>
      </w:r>
      <w:r w:rsidRPr="000C50B0">
        <w:rPr>
          <w:rFonts w:ascii="Arial" w:hAnsi="Arial" w:cs="Arial"/>
          <w:sz w:val="24"/>
          <w:szCs w:val="24"/>
        </w:rPr>
        <w:t xml:space="preserve">quare </w:t>
      </w:r>
      <w:r w:rsidR="00B826FA">
        <w:rPr>
          <w:rFonts w:ascii="Arial" w:hAnsi="Arial" w:cs="Arial"/>
          <w:sz w:val="24"/>
          <w:szCs w:val="24"/>
        </w:rPr>
        <w:t>e</w:t>
      </w:r>
      <w:r w:rsidRPr="000C50B0">
        <w:rPr>
          <w:rFonts w:ascii="Arial" w:hAnsi="Arial" w:cs="Arial"/>
          <w:sz w:val="24"/>
          <w:szCs w:val="24"/>
        </w:rPr>
        <w:t xml:space="preserve">rror </w:t>
      </w:r>
      <w:r w:rsidR="00B826FA">
        <w:rPr>
          <w:rFonts w:ascii="Arial" w:hAnsi="Arial" w:cs="Arial"/>
          <w:sz w:val="24"/>
          <w:szCs w:val="24"/>
        </w:rPr>
        <w:t>(RMSE)</w:t>
      </w:r>
      <w:r w:rsidR="0088461D">
        <w:rPr>
          <w:rFonts w:ascii="Arial" w:hAnsi="Arial" w:cs="Arial"/>
          <w:sz w:val="24"/>
          <w:szCs w:val="24"/>
        </w:rPr>
        <w:t xml:space="preserve"> was </w:t>
      </w:r>
      <w:r w:rsidRPr="000C50B0">
        <w:rPr>
          <w:rFonts w:ascii="Arial" w:hAnsi="Arial" w:cs="Arial"/>
          <w:sz w:val="24"/>
          <w:szCs w:val="24"/>
        </w:rPr>
        <w:t>used. Th</w:t>
      </w:r>
      <w:r w:rsidR="0088461D">
        <w:rPr>
          <w:rFonts w:ascii="Arial" w:hAnsi="Arial" w:cs="Arial"/>
          <w:sz w:val="24"/>
          <w:szCs w:val="24"/>
        </w:rPr>
        <w:t>is</w:t>
      </w:r>
      <w:r w:rsidRPr="000C50B0">
        <w:rPr>
          <w:rFonts w:ascii="Arial" w:hAnsi="Arial" w:cs="Arial"/>
          <w:sz w:val="24"/>
          <w:szCs w:val="24"/>
        </w:rPr>
        <w:t xml:space="preserve"> metric provided insights into the model's performance, helping to validate the quality of the predictions and guide any necessary improvements.</w:t>
      </w:r>
    </w:p>
    <w:p w14:paraId="3CDE60C6" w14:textId="4766D424" w:rsidR="003C38B6" w:rsidRPr="000130AB"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Data Visuali</w:t>
      </w:r>
      <w:r w:rsidR="00A03BE6" w:rsidRPr="000C50B0">
        <w:rPr>
          <w:rFonts w:ascii="Arial" w:hAnsi="Arial" w:cs="Arial"/>
          <w:b/>
          <w:bCs/>
          <w:sz w:val="24"/>
          <w:szCs w:val="24"/>
        </w:rPr>
        <w:t>s</w:t>
      </w:r>
      <w:r w:rsidRPr="00A03BE6">
        <w:rPr>
          <w:rFonts w:ascii="Arial" w:hAnsi="Arial" w:cs="Arial"/>
          <w:b/>
          <w:bCs/>
          <w:sz w:val="24"/>
          <w:szCs w:val="24"/>
        </w:rPr>
        <w:t>ation</w:t>
      </w:r>
      <w:r w:rsidRPr="00A03BE6">
        <w:rPr>
          <w:rFonts w:ascii="Arial" w:hAnsi="Arial" w:cs="Arial"/>
          <w:sz w:val="24"/>
          <w:szCs w:val="24"/>
        </w:rPr>
        <w:t xml:space="preserve">: </w:t>
      </w:r>
      <w:r w:rsidR="000130AB" w:rsidRPr="000130AB">
        <w:rPr>
          <w:rFonts w:ascii="Arial" w:hAnsi="Arial" w:cs="Arial"/>
          <w:sz w:val="24"/>
          <w:szCs w:val="24"/>
        </w:rPr>
        <w:t>The final step in the methodology involved visualising the results using Tableau. An interactive dashboard was created to represent the findings, allowing university administrators and stakeholders to explore trends and relationships in the data. Visualisations included</w:t>
      </w:r>
      <w:r w:rsidR="002629AC">
        <w:rPr>
          <w:rFonts w:ascii="Arial" w:hAnsi="Arial" w:cs="Arial"/>
          <w:sz w:val="24"/>
          <w:szCs w:val="24"/>
        </w:rPr>
        <w:t xml:space="preserve"> </w:t>
      </w:r>
      <w:r w:rsidR="000130AB" w:rsidRPr="000130AB">
        <w:rPr>
          <w:rFonts w:ascii="Arial" w:hAnsi="Arial" w:cs="Arial"/>
          <w:sz w:val="24"/>
          <w:szCs w:val="24"/>
        </w:rPr>
        <w:t>stacked bar chart</w:t>
      </w:r>
      <w:r w:rsidR="002629AC">
        <w:rPr>
          <w:rFonts w:ascii="Arial" w:hAnsi="Arial" w:cs="Arial"/>
          <w:sz w:val="24"/>
          <w:szCs w:val="24"/>
        </w:rPr>
        <w:t>s</w:t>
      </w:r>
      <w:r w:rsidR="000130AB" w:rsidRPr="000130AB">
        <w:rPr>
          <w:rFonts w:ascii="Arial" w:hAnsi="Arial" w:cs="Arial"/>
          <w:sz w:val="24"/>
          <w:szCs w:val="24"/>
        </w:rPr>
        <w:t>, line chart</w:t>
      </w:r>
      <w:r w:rsidR="002629AC">
        <w:rPr>
          <w:rFonts w:ascii="Arial" w:hAnsi="Arial" w:cs="Arial"/>
          <w:sz w:val="24"/>
          <w:szCs w:val="24"/>
        </w:rPr>
        <w:t>s</w:t>
      </w:r>
      <w:r w:rsidR="000130AB" w:rsidRPr="000130AB">
        <w:rPr>
          <w:rFonts w:ascii="Arial" w:hAnsi="Arial" w:cs="Arial"/>
          <w:sz w:val="24"/>
          <w:szCs w:val="24"/>
        </w:rPr>
        <w:t>, and tree map</w:t>
      </w:r>
      <w:r w:rsidR="002629AC">
        <w:rPr>
          <w:rFonts w:ascii="Arial" w:hAnsi="Arial" w:cs="Arial"/>
          <w:sz w:val="24"/>
          <w:szCs w:val="24"/>
        </w:rPr>
        <w:t>s</w:t>
      </w:r>
      <w:r w:rsidR="000130AB" w:rsidRPr="000130AB">
        <w:rPr>
          <w:rFonts w:ascii="Arial" w:hAnsi="Arial" w:cs="Arial"/>
          <w:sz w:val="24"/>
          <w:szCs w:val="24"/>
        </w:rPr>
        <w:t>, each designed to provide an intuitive understanding of the enrolment metrics and help the university make informed decisions.</w:t>
      </w:r>
    </w:p>
    <w:p w14:paraId="0217E1C9" w14:textId="774150C7" w:rsidR="00EB2D7D" w:rsidRPr="00EB2D7D" w:rsidRDefault="00EB2D7D" w:rsidP="00EB2D7D">
      <w:pPr>
        <w:jc w:val="both"/>
        <w:rPr>
          <w:rFonts w:ascii="Arial" w:hAnsi="Arial" w:cs="Arial"/>
          <w:sz w:val="24"/>
          <w:szCs w:val="24"/>
        </w:rPr>
      </w:pPr>
      <w:r>
        <w:rPr>
          <w:rFonts w:ascii="Arial" w:hAnsi="Arial" w:cs="Arial"/>
          <w:sz w:val="24"/>
          <w:szCs w:val="24"/>
        </w:rPr>
        <w:t>These methodologies are better described below as individual sections in this chapter.</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3.2 Data Collection</w:t>
      </w:r>
    </w:p>
    <w:p w14:paraId="78769F92" w14:textId="025060C8" w:rsidR="00813F39" w:rsidRPr="00813F39" w:rsidRDefault="00813F39" w:rsidP="00813F39">
      <w:pPr>
        <w:jc w:val="both"/>
        <w:rPr>
          <w:rFonts w:ascii="Arial" w:hAnsi="Arial" w:cs="Arial"/>
          <w:sz w:val="24"/>
          <w:szCs w:val="24"/>
        </w:rPr>
      </w:pPr>
      <w:r w:rsidRPr="00813F39">
        <w:rPr>
          <w:rFonts w:ascii="Arial" w:hAnsi="Arial" w:cs="Arial"/>
          <w:sz w:val="24"/>
          <w:szCs w:val="24"/>
        </w:rPr>
        <w:t>The data collection process for this research involved gathering comprehensive historical records from the University of Buckingham's student enrolment system. These records include information related to student applications, acceptances, and registrations over multiple academic years. The collected dataset</w:t>
      </w:r>
      <w:r w:rsidR="00B97B7D">
        <w:rPr>
          <w:rFonts w:ascii="Arial" w:hAnsi="Arial" w:cs="Arial"/>
          <w:sz w:val="24"/>
          <w:szCs w:val="24"/>
        </w:rPr>
        <w:t>s</w:t>
      </w:r>
      <w:r w:rsidRPr="00813F39">
        <w:rPr>
          <w:rFonts w:ascii="Arial" w:hAnsi="Arial" w:cs="Arial"/>
          <w:sz w:val="24"/>
          <w:szCs w:val="24"/>
        </w:rPr>
        <w:t xml:space="preserve"> w</w:t>
      </w:r>
      <w:r w:rsidR="00B97B7D">
        <w:rPr>
          <w:rFonts w:ascii="Arial" w:hAnsi="Arial" w:cs="Arial"/>
          <w:sz w:val="24"/>
          <w:szCs w:val="24"/>
        </w:rPr>
        <w:t>ere</w:t>
      </w:r>
      <w:r w:rsidRPr="00813F39">
        <w:rPr>
          <w:rFonts w:ascii="Arial" w:hAnsi="Arial" w:cs="Arial"/>
          <w:sz w:val="24"/>
          <w:szCs w:val="24"/>
        </w:rPr>
        <w:t xml:space="preserve"> extensive, encompassing a range of </w:t>
      </w:r>
      <w:r w:rsidR="005113F5">
        <w:rPr>
          <w:rFonts w:ascii="Arial" w:hAnsi="Arial" w:cs="Arial"/>
          <w:sz w:val="24"/>
          <w:szCs w:val="24"/>
        </w:rPr>
        <w:t xml:space="preserve">eight datasets in total </w:t>
      </w:r>
      <w:r w:rsidR="000775DD">
        <w:rPr>
          <w:rFonts w:ascii="Arial" w:hAnsi="Arial" w:cs="Arial"/>
          <w:sz w:val="24"/>
          <w:szCs w:val="24"/>
        </w:rPr>
        <w:t xml:space="preserve">for each January and September admission year </w:t>
      </w:r>
      <w:r w:rsidR="005113F5">
        <w:rPr>
          <w:rFonts w:ascii="Arial" w:hAnsi="Arial" w:cs="Arial"/>
          <w:sz w:val="24"/>
          <w:szCs w:val="24"/>
        </w:rPr>
        <w:t>and several attributes</w:t>
      </w:r>
      <w:r w:rsidRPr="00813F39">
        <w:rPr>
          <w:rFonts w:ascii="Arial" w:hAnsi="Arial" w:cs="Arial"/>
          <w:sz w:val="24"/>
          <w:szCs w:val="24"/>
        </w:rPr>
        <w:t>.</w:t>
      </w:r>
      <w:r w:rsidR="00CE057A">
        <w:rPr>
          <w:rFonts w:ascii="Arial" w:hAnsi="Arial" w:cs="Arial"/>
          <w:sz w:val="24"/>
          <w:szCs w:val="24"/>
        </w:rPr>
        <w:t xml:space="preserve"> </w:t>
      </w:r>
      <w:r w:rsidR="005113F5">
        <w:rPr>
          <w:rFonts w:ascii="Arial" w:hAnsi="Arial" w:cs="Arial"/>
          <w:sz w:val="24"/>
          <w:szCs w:val="24"/>
        </w:rPr>
        <w:t xml:space="preserve">The </w:t>
      </w:r>
      <w:r w:rsidRPr="00813F39">
        <w:rPr>
          <w:rFonts w:ascii="Arial" w:hAnsi="Arial" w:cs="Arial"/>
          <w:sz w:val="24"/>
          <w:szCs w:val="24"/>
        </w:rPr>
        <w:t>attributes collected include:</w:t>
      </w:r>
    </w:p>
    <w:p w14:paraId="79D48EBC" w14:textId="656B73F0" w:rsidR="00813F39" w:rsidRPr="00D81145" w:rsidRDefault="00813F39" w:rsidP="00B34835">
      <w:pPr>
        <w:pStyle w:val="ListParagraph"/>
        <w:numPr>
          <w:ilvl w:val="0"/>
          <w:numId w:val="11"/>
        </w:numPr>
        <w:jc w:val="both"/>
        <w:rPr>
          <w:rFonts w:ascii="Arial" w:hAnsi="Arial" w:cs="Arial"/>
          <w:sz w:val="24"/>
          <w:szCs w:val="24"/>
        </w:rPr>
      </w:pPr>
      <w:r w:rsidRPr="00D81145">
        <w:rPr>
          <w:rFonts w:ascii="Arial" w:hAnsi="Arial" w:cs="Arial"/>
          <w:b/>
          <w:bCs/>
          <w:sz w:val="24"/>
          <w:szCs w:val="24"/>
        </w:rPr>
        <w:t>Campus</w:t>
      </w:r>
      <w:r w:rsidRPr="00D81145">
        <w:rPr>
          <w:rFonts w:ascii="Arial" w:hAnsi="Arial" w:cs="Arial"/>
          <w:sz w:val="24"/>
          <w:szCs w:val="24"/>
        </w:rPr>
        <w:t xml:space="preserve">: </w:t>
      </w:r>
      <w:r w:rsidR="009219A2" w:rsidRPr="00D81145">
        <w:rPr>
          <w:rFonts w:ascii="Arial" w:hAnsi="Arial" w:cs="Arial"/>
          <w:sz w:val="24"/>
          <w:szCs w:val="24"/>
        </w:rPr>
        <w:t>The specific campus location where students made applications, got accepted, and registered, which helps analyse differences in enrolment trends across the locations. There were two campus locations, which are Buckingham and Crewe.</w:t>
      </w:r>
    </w:p>
    <w:p w14:paraId="6A74C0D9" w14:textId="594A4487"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Group</w:t>
      </w:r>
      <w:r w:rsidRPr="00C00D36">
        <w:rPr>
          <w:rFonts w:ascii="Arial" w:hAnsi="Arial" w:cs="Arial"/>
          <w:sz w:val="24"/>
          <w:szCs w:val="24"/>
        </w:rPr>
        <w:t xml:space="preserve">: Group data refers to the classification of students based on program </w:t>
      </w:r>
      <w:r w:rsidR="00380921" w:rsidRPr="00C00D36">
        <w:rPr>
          <w:rFonts w:ascii="Arial" w:hAnsi="Arial" w:cs="Arial"/>
          <w:sz w:val="24"/>
          <w:szCs w:val="24"/>
        </w:rPr>
        <w:t>type, which is either</w:t>
      </w:r>
      <w:r w:rsidRPr="00C00D36">
        <w:rPr>
          <w:rFonts w:ascii="Arial" w:hAnsi="Arial" w:cs="Arial"/>
          <w:sz w:val="24"/>
          <w:szCs w:val="24"/>
        </w:rPr>
        <w:t xml:space="preserve"> </w:t>
      </w:r>
      <w:r w:rsidR="00380921" w:rsidRPr="00C00D36">
        <w:rPr>
          <w:rFonts w:ascii="Arial" w:hAnsi="Arial" w:cs="Arial"/>
          <w:sz w:val="24"/>
          <w:szCs w:val="24"/>
        </w:rPr>
        <w:t>non foundation</w:t>
      </w:r>
      <w:r w:rsidRPr="00C00D36">
        <w:rPr>
          <w:rFonts w:ascii="Arial" w:hAnsi="Arial" w:cs="Arial"/>
          <w:sz w:val="24"/>
          <w:szCs w:val="24"/>
        </w:rPr>
        <w:t xml:space="preserve"> or </w:t>
      </w:r>
      <w:r w:rsidR="00380921" w:rsidRPr="00C00D36">
        <w:rPr>
          <w:rFonts w:ascii="Arial" w:hAnsi="Arial" w:cs="Arial"/>
          <w:sz w:val="24"/>
          <w:szCs w:val="24"/>
        </w:rPr>
        <w:t>foundation</w:t>
      </w:r>
      <w:r w:rsidRPr="00C00D36">
        <w:rPr>
          <w:rFonts w:ascii="Arial" w:hAnsi="Arial" w:cs="Arial"/>
          <w:sz w:val="24"/>
          <w:szCs w:val="24"/>
        </w:rPr>
        <w:t>, enabling targeted analysis of each group.</w:t>
      </w:r>
    </w:p>
    <w:p w14:paraId="1C173D18" w14:textId="44E5667C"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School/Department</w:t>
      </w:r>
      <w:r w:rsidRPr="00C00D36">
        <w:rPr>
          <w:rFonts w:ascii="Arial" w:hAnsi="Arial" w:cs="Arial"/>
          <w:sz w:val="24"/>
          <w:szCs w:val="24"/>
        </w:rPr>
        <w:t>: Data collected at the schoo</w:t>
      </w:r>
      <w:r w:rsidR="00D718A1">
        <w:rPr>
          <w:rFonts w:ascii="Arial" w:hAnsi="Arial" w:cs="Arial"/>
          <w:sz w:val="24"/>
          <w:szCs w:val="24"/>
        </w:rPr>
        <w:t xml:space="preserve">l or </w:t>
      </w:r>
      <w:r w:rsidRPr="00C00D36">
        <w:rPr>
          <w:rFonts w:ascii="Arial" w:hAnsi="Arial" w:cs="Arial"/>
          <w:sz w:val="24"/>
          <w:szCs w:val="24"/>
        </w:rPr>
        <w:t>departmental level allowed the analysis to assess enrolment trends within specific academic disciplines, identifying which departments attract more students and which require more focused recruitment efforts.</w:t>
      </w:r>
    </w:p>
    <w:p w14:paraId="428F89A6" w14:textId="46F01943"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Level</w:t>
      </w:r>
      <w:r w:rsidRPr="00C00D36">
        <w:rPr>
          <w:rFonts w:ascii="Arial" w:hAnsi="Arial" w:cs="Arial"/>
          <w:sz w:val="24"/>
          <w:szCs w:val="24"/>
        </w:rPr>
        <w:t xml:space="preserve">: </w:t>
      </w:r>
      <w:r w:rsidR="004B13AC" w:rsidRPr="00C00D36">
        <w:rPr>
          <w:rFonts w:ascii="Arial" w:hAnsi="Arial" w:cs="Arial"/>
          <w:sz w:val="24"/>
          <w:szCs w:val="24"/>
        </w:rPr>
        <w:t xml:space="preserve">The academic level of the students was gathered to better understand the progression patterns and where challenges in transitioning to the next academic level may exist. There were several academic levels, such as undergraduate, postgraduate research, postgraduate taught, </w:t>
      </w:r>
      <w:r w:rsidR="00812383" w:rsidRPr="00C00D36">
        <w:rPr>
          <w:rFonts w:ascii="Arial" w:hAnsi="Arial" w:cs="Arial"/>
          <w:sz w:val="24"/>
          <w:szCs w:val="24"/>
        </w:rPr>
        <w:t xml:space="preserve">visiting </w:t>
      </w:r>
      <w:r w:rsidR="004B13AC" w:rsidRPr="00C00D36">
        <w:rPr>
          <w:rFonts w:ascii="Arial" w:hAnsi="Arial" w:cs="Arial"/>
          <w:sz w:val="24"/>
          <w:szCs w:val="24"/>
        </w:rPr>
        <w:t>non-degree, etc.</w:t>
      </w:r>
    </w:p>
    <w:p w14:paraId="17A08D88" w14:textId="0E898319" w:rsidR="00813F39" w:rsidRPr="00C00D36" w:rsidRDefault="00813533" w:rsidP="00B34835">
      <w:pPr>
        <w:pStyle w:val="ListParagraph"/>
        <w:numPr>
          <w:ilvl w:val="0"/>
          <w:numId w:val="11"/>
        </w:numPr>
        <w:jc w:val="both"/>
        <w:rPr>
          <w:rFonts w:ascii="Arial" w:hAnsi="Arial" w:cs="Arial"/>
          <w:sz w:val="24"/>
          <w:szCs w:val="24"/>
        </w:rPr>
      </w:pPr>
      <w:r>
        <w:rPr>
          <w:rFonts w:ascii="Arial" w:hAnsi="Arial" w:cs="Arial"/>
          <w:b/>
          <w:bCs/>
          <w:sz w:val="24"/>
          <w:szCs w:val="24"/>
        </w:rPr>
        <w:t>Academic Years</w:t>
      </w:r>
      <w:r w:rsidR="00813F39" w:rsidRPr="00C00D36">
        <w:rPr>
          <w:rFonts w:ascii="Arial" w:hAnsi="Arial" w:cs="Arial"/>
          <w:sz w:val="24"/>
          <w:szCs w:val="24"/>
        </w:rPr>
        <w:t xml:space="preserve">: Specific </w:t>
      </w:r>
      <w:r w:rsidR="005B365E">
        <w:rPr>
          <w:rFonts w:ascii="Arial" w:hAnsi="Arial" w:cs="Arial"/>
          <w:sz w:val="24"/>
          <w:szCs w:val="24"/>
        </w:rPr>
        <w:t>year</w:t>
      </w:r>
      <w:r w:rsidR="00813F39" w:rsidRPr="00C00D36">
        <w:rPr>
          <w:rFonts w:ascii="Arial" w:hAnsi="Arial" w:cs="Arial"/>
          <w:sz w:val="24"/>
          <w:szCs w:val="24"/>
        </w:rPr>
        <w:t xml:space="preserve"> information was collected for applications, acceptances, and registrations, enabling analysis of trends over time, including seasonal fluctuations and peak enrolment periods.</w:t>
      </w:r>
      <w:r w:rsidR="00616DA4" w:rsidRPr="00C00D36">
        <w:rPr>
          <w:rFonts w:ascii="Arial" w:hAnsi="Arial" w:cs="Arial"/>
          <w:sz w:val="24"/>
          <w:szCs w:val="24"/>
        </w:rPr>
        <w:t xml:space="preserve"> Applications and acceptances had </w:t>
      </w:r>
      <w:r w:rsidR="005B365E">
        <w:rPr>
          <w:rFonts w:ascii="Arial" w:hAnsi="Arial" w:cs="Arial"/>
          <w:sz w:val="24"/>
          <w:szCs w:val="24"/>
        </w:rPr>
        <w:t>years</w:t>
      </w:r>
      <w:r w:rsidR="00616DA4" w:rsidRPr="00C00D36">
        <w:rPr>
          <w:rFonts w:ascii="Arial" w:hAnsi="Arial" w:cs="Arial"/>
          <w:sz w:val="24"/>
          <w:szCs w:val="24"/>
        </w:rPr>
        <w:t xml:space="preserve"> covering from 2017 – 2023 while registrations had </w:t>
      </w:r>
      <w:r w:rsidR="005B365E">
        <w:rPr>
          <w:rFonts w:ascii="Arial" w:hAnsi="Arial" w:cs="Arial"/>
          <w:sz w:val="24"/>
          <w:szCs w:val="24"/>
        </w:rPr>
        <w:t>years</w:t>
      </w:r>
      <w:r w:rsidR="00616DA4" w:rsidRPr="00C00D36">
        <w:rPr>
          <w:rFonts w:ascii="Arial" w:hAnsi="Arial" w:cs="Arial"/>
          <w:sz w:val="24"/>
          <w:szCs w:val="24"/>
        </w:rPr>
        <w:t xml:space="preserve"> covering from 2019 – 2022. </w:t>
      </w:r>
    </w:p>
    <w:p w14:paraId="05626749" w14:textId="2E41578E" w:rsidR="00813F39"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Number of Applications, Acceptances, and Registrations</w:t>
      </w:r>
      <w:r w:rsidRPr="00C00D36">
        <w:rPr>
          <w:rFonts w:ascii="Arial" w:hAnsi="Arial" w:cs="Arial"/>
          <w:sz w:val="24"/>
          <w:szCs w:val="24"/>
        </w:rPr>
        <w:t>: These key metrics formed the basis of the analysis, providing quantitative data on the number of students applying, accepting offers, and registering for courses. These metrics are crucial for understanding the overall efficiency of the enrolment process.</w:t>
      </w:r>
    </w:p>
    <w:p w14:paraId="161F5E6E" w14:textId="4715F0C9" w:rsidR="00E46900" w:rsidRPr="00C00D36" w:rsidRDefault="00E46900" w:rsidP="00B34835">
      <w:pPr>
        <w:pStyle w:val="ListParagraph"/>
        <w:numPr>
          <w:ilvl w:val="0"/>
          <w:numId w:val="11"/>
        </w:numPr>
        <w:jc w:val="both"/>
        <w:rPr>
          <w:rFonts w:ascii="Arial" w:hAnsi="Arial" w:cs="Arial"/>
          <w:sz w:val="24"/>
          <w:szCs w:val="24"/>
        </w:rPr>
      </w:pPr>
      <w:r>
        <w:rPr>
          <w:rFonts w:ascii="Arial" w:hAnsi="Arial" w:cs="Arial"/>
          <w:b/>
          <w:bCs/>
          <w:sz w:val="24"/>
          <w:szCs w:val="24"/>
        </w:rPr>
        <w:t>Categories</w:t>
      </w:r>
      <w:r>
        <w:rPr>
          <w:rFonts w:ascii="Arial" w:hAnsi="Arial" w:cs="Arial"/>
          <w:sz w:val="24"/>
          <w:szCs w:val="24"/>
        </w:rPr>
        <w:t xml:space="preserve">: </w:t>
      </w:r>
      <w:r w:rsidR="00FA2183">
        <w:rPr>
          <w:rFonts w:ascii="Arial" w:hAnsi="Arial" w:cs="Arial"/>
          <w:sz w:val="24"/>
          <w:szCs w:val="24"/>
        </w:rPr>
        <w:t xml:space="preserve">The categories home, overseas, and unknown were included in the datasets to ensure understanding of the university’s abilities to attract UK </w:t>
      </w:r>
      <w:r w:rsidR="00615F5D">
        <w:rPr>
          <w:rFonts w:ascii="Arial" w:hAnsi="Arial" w:cs="Arial"/>
          <w:sz w:val="24"/>
          <w:szCs w:val="24"/>
        </w:rPr>
        <w:t xml:space="preserve">based </w:t>
      </w:r>
      <w:r w:rsidR="00FA2183">
        <w:rPr>
          <w:rFonts w:ascii="Arial" w:hAnsi="Arial" w:cs="Arial"/>
          <w:sz w:val="24"/>
          <w:szCs w:val="24"/>
        </w:rPr>
        <w:t>students and international students.</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70531583" w14:textId="77777777" w:rsidR="00591CFD" w:rsidRPr="00591CFD" w:rsidRDefault="00591CFD" w:rsidP="00591CFD">
      <w:pPr>
        <w:jc w:val="both"/>
        <w:rPr>
          <w:rFonts w:ascii="Arial" w:hAnsi="Arial" w:cs="Arial"/>
          <w:sz w:val="24"/>
          <w:szCs w:val="24"/>
        </w:rPr>
      </w:pPr>
      <w:r w:rsidRPr="00591CFD">
        <w:rPr>
          <w:rFonts w:ascii="Arial" w:hAnsi="Arial" w:cs="Arial"/>
          <w:sz w:val="24"/>
          <w:szCs w:val="24"/>
        </w:rPr>
        <w:t xml:space="preserve">Data preprocessing is a crucial step in the development of any data-driven model, as it ensures that the data is clean, consistent, and suitable for analysis. In this research, data preprocessing was performed using Python's Pandas library, which provided a comprehensive toolkit for handling various data manipulation tasks. These tasks were carried out on copies of the original datasets, as the original datasets were left untouched in accordance with the cookie-cutter data science framework, ensuring that </w:t>
      </w:r>
      <w:r w:rsidRPr="00591CFD">
        <w:rPr>
          <w:rFonts w:ascii="Arial" w:hAnsi="Arial" w:cs="Arial"/>
          <w:sz w:val="24"/>
          <w:szCs w:val="24"/>
        </w:rPr>
        <w:lastRenderedPageBreak/>
        <w:t>the data source remains a reliable reference point. The preprocessing steps undertaken included the following:</w:t>
      </w:r>
    </w:p>
    <w:p w14:paraId="3E86101A" w14:textId="51D7FD26" w:rsidR="000B4BDD" w:rsidRPr="007D661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Data Cleaning</w:t>
      </w:r>
      <w:r w:rsidR="006D4599">
        <w:rPr>
          <w:rFonts w:ascii="Arial" w:hAnsi="Arial" w:cs="Arial"/>
          <w:b/>
          <w:bCs/>
          <w:sz w:val="24"/>
          <w:szCs w:val="24"/>
        </w:rPr>
        <w:t xml:space="preserve"> (Before Merging the Datasets)</w:t>
      </w:r>
      <w:r w:rsidRPr="007D661D">
        <w:rPr>
          <w:rFonts w:ascii="Arial" w:hAnsi="Arial" w:cs="Arial"/>
          <w:sz w:val="24"/>
          <w:szCs w:val="24"/>
        </w:rPr>
        <w:t xml:space="preserve">: </w:t>
      </w:r>
      <w:r w:rsidR="00713A32" w:rsidRPr="007D661D">
        <w:rPr>
          <w:rFonts w:ascii="Arial" w:hAnsi="Arial" w:cs="Arial"/>
          <w:sz w:val="24"/>
          <w:szCs w:val="24"/>
        </w:rPr>
        <w:t>The data cleaning process involved restructuring the original datasets to ensure compatibility with Python for analysis. This included removing aggregated cells and columns, percentage columns, and data specific to the Crewe campus, as the final output of this research focuses solely on the Buckingham campus. Additionally, this process involved addressing inconsistencies within the datasets, such as correcting spelling errors in categorical fields.</w:t>
      </w:r>
    </w:p>
    <w:p w14:paraId="0D492913" w14:textId="434569D2" w:rsidR="00C757CD" w:rsidRPr="007D661D" w:rsidRDefault="00C757C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Handling Missing Values</w:t>
      </w:r>
      <w:r w:rsidRPr="007D661D">
        <w:rPr>
          <w:rFonts w:ascii="Arial" w:hAnsi="Arial" w:cs="Arial"/>
          <w:sz w:val="24"/>
          <w:szCs w:val="24"/>
        </w:rPr>
        <w:t xml:space="preserve">: </w:t>
      </w:r>
      <w:r w:rsidR="00F66910" w:rsidRPr="007D661D">
        <w:rPr>
          <w:rFonts w:ascii="Arial" w:hAnsi="Arial" w:cs="Arial"/>
          <w:sz w:val="24"/>
          <w:szCs w:val="24"/>
        </w:rPr>
        <w:t xml:space="preserve">Following the data cleaning process, it was observed that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was missing for several admission years. To address this, columns were created and filled with zero values, as some admission years contained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while others did not. Creating these missing columns and filling them with zero (indicating no intakes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during those years) was deemed more appropriate than deleting the columns entirely.</w:t>
      </w:r>
    </w:p>
    <w:p w14:paraId="2D5EAC16" w14:textId="6D680AD3" w:rsidR="00884745" w:rsidRPr="007D661D" w:rsidRDefault="00884745"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 xml:space="preserve">Unpivoting </w:t>
      </w:r>
      <w:r w:rsidR="00464946" w:rsidRPr="007D661D">
        <w:rPr>
          <w:rFonts w:ascii="Arial" w:hAnsi="Arial" w:cs="Arial"/>
          <w:b/>
          <w:bCs/>
          <w:sz w:val="24"/>
          <w:szCs w:val="24"/>
        </w:rPr>
        <w:t xml:space="preserve">the </w:t>
      </w:r>
      <w:r w:rsidRPr="007D661D">
        <w:rPr>
          <w:rFonts w:ascii="Arial" w:hAnsi="Arial" w:cs="Arial"/>
          <w:b/>
          <w:bCs/>
          <w:sz w:val="24"/>
          <w:szCs w:val="24"/>
        </w:rPr>
        <w:t>Data</w:t>
      </w:r>
      <w:r w:rsidR="00F00938" w:rsidRPr="007D661D">
        <w:rPr>
          <w:rFonts w:ascii="Arial" w:hAnsi="Arial" w:cs="Arial"/>
          <w:b/>
          <w:bCs/>
          <w:sz w:val="24"/>
          <w:szCs w:val="24"/>
        </w:rPr>
        <w:t>sets</w:t>
      </w:r>
      <w:r w:rsidRPr="007D661D">
        <w:rPr>
          <w:rFonts w:ascii="Arial" w:hAnsi="Arial" w:cs="Arial"/>
          <w:sz w:val="24"/>
          <w:szCs w:val="24"/>
        </w:rPr>
        <w:t>:</w:t>
      </w:r>
      <w:r w:rsidR="00741EE9" w:rsidRPr="007D661D">
        <w:rPr>
          <w:rFonts w:ascii="Arial" w:hAnsi="Arial" w:cs="Arial"/>
          <w:sz w:val="24"/>
          <w:szCs w:val="24"/>
        </w:rPr>
        <w:t xml:space="preserve"> </w:t>
      </w:r>
      <w:r w:rsidR="00F40208" w:rsidRPr="007D661D">
        <w:rPr>
          <w:rFonts w:ascii="Arial" w:hAnsi="Arial" w:cs="Arial"/>
          <w:sz w:val="24"/>
          <w:szCs w:val="24"/>
        </w:rPr>
        <w:t xml:space="preserve">To restructure the cleaned datasets for different types of analysis, unpivoting techniques were employed. Unpivoting was used to flatten the admission year data for easier processing, converting it to admission dates for </w:t>
      </w:r>
      <w:r w:rsidR="00173AAF" w:rsidRPr="007D661D">
        <w:rPr>
          <w:rFonts w:ascii="Arial" w:hAnsi="Arial" w:cs="Arial"/>
          <w:sz w:val="24"/>
          <w:szCs w:val="24"/>
        </w:rPr>
        <w:t xml:space="preserve">the different </w:t>
      </w:r>
      <w:r w:rsidR="00F40208" w:rsidRPr="007D661D">
        <w:rPr>
          <w:rFonts w:ascii="Arial" w:hAnsi="Arial" w:cs="Arial"/>
          <w:sz w:val="24"/>
          <w:szCs w:val="24"/>
        </w:rPr>
        <w:t xml:space="preserve">January and September </w:t>
      </w:r>
      <w:r w:rsidR="00173AAF" w:rsidRPr="007D661D">
        <w:rPr>
          <w:rFonts w:ascii="Arial" w:hAnsi="Arial" w:cs="Arial"/>
          <w:sz w:val="24"/>
          <w:szCs w:val="24"/>
        </w:rPr>
        <w:t>datasets</w:t>
      </w:r>
      <w:r w:rsidR="00F40208" w:rsidRPr="007D661D">
        <w:rPr>
          <w:rFonts w:ascii="Arial" w:hAnsi="Arial" w:cs="Arial"/>
          <w:sz w:val="24"/>
          <w:szCs w:val="24"/>
        </w:rPr>
        <w:t>. This transformation facilitated generating insights at multiple aggregation levels, such as by admission date, department, or academic level.</w:t>
      </w:r>
    </w:p>
    <w:p w14:paraId="3C6E84F5" w14:textId="17E29728" w:rsidR="00D570B6" w:rsidRDefault="00D570B6"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Merging the Datasets</w:t>
      </w:r>
      <w:r w:rsidRPr="007D661D">
        <w:rPr>
          <w:rFonts w:ascii="Arial" w:hAnsi="Arial" w:cs="Arial"/>
          <w:sz w:val="24"/>
          <w:szCs w:val="24"/>
        </w:rPr>
        <w:t xml:space="preserve">: </w:t>
      </w:r>
      <w:r w:rsidR="004D72B4" w:rsidRPr="007D661D">
        <w:rPr>
          <w:rFonts w:ascii="Arial" w:hAnsi="Arial" w:cs="Arial"/>
          <w:sz w:val="24"/>
          <w:szCs w:val="24"/>
        </w:rPr>
        <w:t>The merging process involved combining the eight different datasets for each January and September admission year to create two final datasets: one for application and acceptance data and another for registration data. The distinction between these datasets was due to the format of the original data collected. The registration numbers were already in an unpivoted format and were not differentiated by category, whereas the applications and acceptances data were categorised and presented in a pivoted format. To merge these into a single dataset for predictive modelling, the category data had to be removed from the applications and acceptances dataset. Although this combined dataset was used for building the predictive model, it was not used for creating the interactive dashboard framework for visualisation.</w:t>
      </w:r>
    </w:p>
    <w:p w14:paraId="64BBFC8E" w14:textId="2844C67E" w:rsidR="00FE5949" w:rsidRPr="00161D53" w:rsidRDefault="006D4599" w:rsidP="00B34835">
      <w:pPr>
        <w:pStyle w:val="ListParagraph"/>
        <w:numPr>
          <w:ilvl w:val="0"/>
          <w:numId w:val="12"/>
        </w:numPr>
        <w:jc w:val="both"/>
        <w:rPr>
          <w:rFonts w:ascii="Arial" w:hAnsi="Arial" w:cs="Arial"/>
          <w:sz w:val="24"/>
          <w:szCs w:val="24"/>
        </w:rPr>
      </w:pPr>
      <w:r>
        <w:rPr>
          <w:rFonts w:ascii="Arial" w:hAnsi="Arial" w:cs="Arial"/>
          <w:b/>
          <w:bCs/>
          <w:sz w:val="24"/>
          <w:szCs w:val="24"/>
        </w:rPr>
        <w:t>Data Cleaning</w:t>
      </w:r>
      <w:r w:rsidR="00FE5949">
        <w:rPr>
          <w:rFonts w:ascii="Arial" w:hAnsi="Arial" w:cs="Arial"/>
          <w:b/>
          <w:bCs/>
          <w:sz w:val="24"/>
          <w:szCs w:val="24"/>
        </w:rPr>
        <w:t xml:space="preserve"> (After Merging the Datasets)</w:t>
      </w:r>
      <w:r w:rsidR="00FE5949">
        <w:rPr>
          <w:rFonts w:ascii="Arial" w:hAnsi="Arial" w:cs="Arial"/>
          <w:sz w:val="24"/>
          <w:szCs w:val="24"/>
        </w:rPr>
        <w:t xml:space="preserve">: </w:t>
      </w:r>
      <w:r w:rsidR="00161D53" w:rsidRPr="00161D53">
        <w:rPr>
          <w:rFonts w:ascii="Arial" w:hAnsi="Arial" w:cs="Arial"/>
          <w:sz w:val="24"/>
          <w:szCs w:val="24"/>
        </w:rPr>
        <w:t>After merging the final application and acceptance dataset with the registration dataset for the purpose of building the predictive model, inconsistencies were identified in the registration numbers, as some registration numbers were higher than their corresponding application numbers, which is logically impossible and could negatively affect predictive mode</w:t>
      </w:r>
      <w:r w:rsidR="00161D53">
        <w:rPr>
          <w:rFonts w:ascii="Arial" w:hAnsi="Arial" w:cs="Arial"/>
          <w:sz w:val="24"/>
          <w:szCs w:val="24"/>
        </w:rPr>
        <w:t>l</w:t>
      </w:r>
      <w:r w:rsidR="00161D53" w:rsidRPr="00161D53">
        <w:rPr>
          <w:rFonts w:ascii="Arial" w:hAnsi="Arial" w:cs="Arial"/>
          <w:sz w:val="24"/>
          <w:szCs w:val="24"/>
        </w:rPr>
        <w:t xml:space="preserve">ling. To address this, a function was developed to replace any registration numbers that exceeded their application numbers with the respective application numbers. This was deemed the most logical solution, as the only way to determine the correct registration numbers would be to recollect the data from the university and cross-check it, which was not feasible at the time due to data sensitivity concerns. </w:t>
      </w:r>
    </w:p>
    <w:p w14:paraId="284AA911" w14:textId="79952EAD" w:rsidR="000B4BDD" w:rsidRPr="007D661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lastRenderedPageBreak/>
        <w:t>Feature Engineering</w:t>
      </w:r>
      <w:r w:rsidRPr="007D661D">
        <w:rPr>
          <w:rFonts w:ascii="Arial" w:hAnsi="Arial" w:cs="Arial"/>
          <w:sz w:val="24"/>
          <w:szCs w:val="24"/>
        </w:rPr>
        <w:t xml:space="preserve">: </w:t>
      </w:r>
      <w:r w:rsidR="000D78B9" w:rsidRPr="007D661D">
        <w:rPr>
          <w:rFonts w:ascii="Arial" w:hAnsi="Arial" w:cs="Arial"/>
          <w:sz w:val="24"/>
          <w:szCs w:val="24"/>
        </w:rPr>
        <w:t>Feature engineering was conducted to create new attributes that would potentially enhance the analysis and visualisation within the interactive dashboard framework. For example, attributes such as "month" and "year" were derived from the admissions date column to simplify the analysis and facilitate visualisations that display specific admission periods. Additionally, a new feature called "main level" was created from the admissions level column to streamline the number of a</w:t>
      </w:r>
      <w:r w:rsidR="005B59DF">
        <w:rPr>
          <w:rFonts w:ascii="Arial" w:hAnsi="Arial" w:cs="Arial"/>
          <w:sz w:val="24"/>
          <w:szCs w:val="24"/>
        </w:rPr>
        <w:t>cademic</w:t>
      </w:r>
      <w:r w:rsidR="000D78B9" w:rsidRPr="007D661D">
        <w:rPr>
          <w:rFonts w:ascii="Arial" w:hAnsi="Arial" w:cs="Arial"/>
          <w:sz w:val="24"/>
          <w:szCs w:val="24"/>
        </w:rPr>
        <w:t xml:space="preserve"> levels in the datasets, resulting in more comprehensible visuals.</w:t>
      </w:r>
    </w:p>
    <w:p w14:paraId="1024B607" w14:textId="53C7DAA0" w:rsidR="000B4BD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Data Validation</w:t>
      </w:r>
      <w:r w:rsidRPr="007D661D">
        <w:rPr>
          <w:rFonts w:ascii="Arial" w:hAnsi="Arial" w:cs="Arial"/>
          <w:sz w:val="24"/>
          <w:szCs w:val="24"/>
        </w:rPr>
        <w:t xml:space="preserve">: </w:t>
      </w:r>
      <w:r w:rsidR="00936D41" w:rsidRPr="007D661D">
        <w:rPr>
          <w:rFonts w:ascii="Arial" w:hAnsi="Arial" w:cs="Arial"/>
          <w:sz w:val="24"/>
          <w:szCs w:val="24"/>
        </w:rPr>
        <w:t>After preprocessing, the final datasets underwent a thorough validation process to ensure that all transformations were accurately implemented and that the datasets were suitable for visualisation and modelling. This process included verifying that missing values were correctly handled, confirming the consistency of data after merging, and ensuring that no information was lost during data cleaning and transformation.</w:t>
      </w:r>
    </w:p>
    <w:p w14:paraId="1BFC0A9E" w14:textId="77777777" w:rsidR="00F5792A" w:rsidRPr="009A5FE0" w:rsidRDefault="00F5792A" w:rsidP="00F5792A">
      <w:pPr>
        <w:jc w:val="both"/>
        <w:rPr>
          <w:rFonts w:ascii="Arial" w:hAnsi="Arial" w:cs="Arial"/>
          <w:b/>
          <w:bCs/>
          <w:sz w:val="24"/>
          <w:szCs w:val="24"/>
        </w:rPr>
      </w:pPr>
      <w:r w:rsidRPr="009A5FE0">
        <w:rPr>
          <w:rFonts w:ascii="Arial" w:hAnsi="Arial" w:cs="Arial"/>
          <w:b/>
          <w:bCs/>
          <w:sz w:val="24"/>
          <w:szCs w:val="24"/>
        </w:rPr>
        <w:t>3.</w:t>
      </w:r>
      <w:r>
        <w:rPr>
          <w:rFonts w:ascii="Arial" w:hAnsi="Arial" w:cs="Arial"/>
          <w:b/>
          <w:bCs/>
          <w:sz w:val="24"/>
          <w:szCs w:val="24"/>
        </w:rPr>
        <w:t>4</w:t>
      </w:r>
      <w:r w:rsidRPr="009A5FE0">
        <w:rPr>
          <w:rFonts w:ascii="Arial" w:hAnsi="Arial" w:cs="Arial"/>
          <w:b/>
          <w:bCs/>
          <w:sz w:val="24"/>
          <w:szCs w:val="24"/>
        </w:rPr>
        <w:t xml:space="preserve"> Predictive Mode</w:t>
      </w:r>
      <w:r>
        <w:rPr>
          <w:rFonts w:ascii="Arial" w:hAnsi="Arial" w:cs="Arial"/>
          <w:b/>
          <w:bCs/>
          <w:sz w:val="24"/>
          <w:szCs w:val="24"/>
        </w:rPr>
        <w:t>l</w:t>
      </w:r>
      <w:r w:rsidRPr="009A5FE0">
        <w:rPr>
          <w:rFonts w:ascii="Arial" w:hAnsi="Arial" w:cs="Arial"/>
          <w:b/>
          <w:bCs/>
          <w:sz w:val="24"/>
          <w:szCs w:val="24"/>
        </w:rPr>
        <w:t>ling</w:t>
      </w:r>
    </w:p>
    <w:p w14:paraId="7BD8A225" w14:textId="111F8235" w:rsidR="00E106E8" w:rsidRPr="00E106E8" w:rsidRDefault="00E106E8" w:rsidP="00E106E8">
      <w:pPr>
        <w:jc w:val="both"/>
        <w:rPr>
          <w:rFonts w:ascii="Arial" w:hAnsi="Arial" w:cs="Arial"/>
          <w:sz w:val="24"/>
          <w:szCs w:val="24"/>
        </w:rPr>
      </w:pPr>
      <w:r w:rsidRPr="00E106E8">
        <w:rPr>
          <w:rFonts w:ascii="Arial" w:hAnsi="Arial" w:cs="Arial"/>
          <w:sz w:val="24"/>
          <w:szCs w:val="24"/>
        </w:rPr>
        <w:t>Predictive modelling, although not the main objective, is a key component of this research, aimed at estimating the number of student applications that should be accepted to achieve a target number of student registrations at the University of Buckingham. The predictive model developed in this study was designed to accomplish this goal, thereby helping in making data-driven decisions regarding student enrolment, targeting recruitment efforts, and optimising resource allocation. It is important to note that the model was built using the available datasets, which were extracted during a period when the number of acceptances had been streamlined. This means that the acceptance numbers in the datasets are not the original values, as they had been reduced due to some students not meeting acceptance</w:t>
      </w:r>
      <w:r w:rsidR="00807D4B">
        <w:rPr>
          <w:rFonts w:ascii="Arial" w:hAnsi="Arial" w:cs="Arial"/>
          <w:sz w:val="24"/>
          <w:szCs w:val="24"/>
        </w:rPr>
        <w:t xml:space="preserve"> conditions </w:t>
      </w:r>
      <w:r w:rsidRPr="00E106E8">
        <w:rPr>
          <w:rFonts w:ascii="Arial" w:hAnsi="Arial" w:cs="Arial"/>
          <w:sz w:val="24"/>
          <w:szCs w:val="24"/>
        </w:rPr>
        <w:t>or withdrawing their offers. Consequently, this impacts the model's output, but with access to the original acceptance data, the model could provide more accurate predictive analysis. The modelling process involved the following steps:</w:t>
      </w:r>
    </w:p>
    <w:p w14:paraId="60135B3C" w14:textId="49DF980A"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Selection and Approach</w:t>
      </w:r>
      <w:r w:rsidRPr="00570D0D">
        <w:rPr>
          <w:rFonts w:ascii="Arial" w:hAnsi="Arial" w:cs="Arial"/>
          <w:sz w:val="24"/>
          <w:szCs w:val="24"/>
        </w:rPr>
        <w:t xml:space="preserve">: </w:t>
      </w:r>
      <w:r w:rsidR="00685C8B" w:rsidRPr="00570D0D">
        <w:rPr>
          <w:rFonts w:ascii="Arial" w:hAnsi="Arial" w:cs="Arial"/>
          <w:sz w:val="24"/>
          <w:szCs w:val="24"/>
        </w:rPr>
        <w:t xml:space="preserve">The predictive modelling approach used in this research was based on statistical methods combined with machine learning evaluation features. The primary model employed was a statistical estimation model, where the predicted number of acceptances was calculated by dividing the target number of registrations by the probability of student registration. This approach was implemented in Tableau using parameters and calculated fields, allowing for dynamic adjustments and what-if scenario analyses. </w:t>
      </w:r>
      <w:r w:rsidR="002C11D0" w:rsidRPr="00570D0D">
        <w:rPr>
          <w:rFonts w:ascii="Arial" w:hAnsi="Arial" w:cs="Arial"/>
          <w:sz w:val="24"/>
          <w:szCs w:val="24"/>
        </w:rPr>
        <w:t>This model enables university administrators and stakeholders to understand how changes in the number of acceptances could impact the likelihood of reaching the desired registration target.</w:t>
      </w:r>
      <w:r w:rsidR="001D24A6" w:rsidRPr="00570D0D">
        <w:rPr>
          <w:rFonts w:ascii="Arial" w:hAnsi="Arial" w:cs="Arial"/>
          <w:sz w:val="24"/>
          <w:szCs w:val="24"/>
        </w:rPr>
        <w:t xml:space="preserve"> </w:t>
      </w:r>
      <w:r w:rsidR="001B3EC3" w:rsidRPr="00570D0D">
        <w:rPr>
          <w:rFonts w:ascii="Arial" w:hAnsi="Arial" w:cs="Arial"/>
          <w:sz w:val="24"/>
          <w:szCs w:val="24"/>
        </w:rPr>
        <w:t>Predictive m</w:t>
      </w:r>
      <w:r w:rsidR="004F1A5B" w:rsidRPr="00570D0D">
        <w:rPr>
          <w:rFonts w:ascii="Arial" w:hAnsi="Arial" w:cs="Arial"/>
          <w:sz w:val="24"/>
          <w:szCs w:val="24"/>
        </w:rPr>
        <w:t>achine learning models could not be used in this research due to the format of the provided university records datasets and the unavailability of predictive features in the datasets.</w:t>
      </w:r>
    </w:p>
    <w:p w14:paraId="5128ACD0" w14:textId="2C21A207"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Implementation in Tableau</w:t>
      </w:r>
      <w:r w:rsidRPr="00570D0D">
        <w:rPr>
          <w:rFonts w:ascii="Arial" w:hAnsi="Arial" w:cs="Arial"/>
          <w:sz w:val="24"/>
          <w:szCs w:val="24"/>
        </w:rPr>
        <w:t xml:space="preserve">: </w:t>
      </w:r>
      <w:r w:rsidR="00DB0315" w:rsidRPr="00570D0D">
        <w:rPr>
          <w:rFonts w:ascii="Arial" w:hAnsi="Arial" w:cs="Arial"/>
          <w:sz w:val="24"/>
          <w:szCs w:val="24"/>
        </w:rPr>
        <w:t xml:space="preserve">The predictive model was implemented using Tableau's parameter functionality and calculated fields. A parameter named Target Registration was created, allowing users to input the desired number of students they wanted to register at the university. The model then used this value, divided by the probability of student registration (calculated based on the </w:t>
      </w:r>
      <w:r w:rsidR="009A1335" w:rsidRPr="00570D0D">
        <w:rPr>
          <w:rFonts w:ascii="Arial" w:hAnsi="Arial" w:cs="Arial"/>
          <w:sz w:val="24"/>
          <w:szCs w:val="24"/>
        </w:rPr>
        <w:lastRenderedPageBreak/>
        <w:t xml:space="preserve">provided </w:t>
      </w:r>
      <w:r w:rsidR="00DB0315" w:rsidRPr="00570D0D">
        <w:rPr>
          <w:rFonts w:ascii="Arial" w:hAnsi="Arial" w:cs="Arial"/>
          <w:sz w:val="24"/>
          <w:szCs w:val="24"/>
        </w:rPr>
        <w:t>historical data</w:t>
      </w:r>
      <w:r w:rsidR="009A1335" w:rsidRPr="00570D0D">
        <w:rPr>
          <w:rFonts w:ascii="Arial" w:hAnsi="Arial" w:cs="Arial"/>
          <w:sz w:val="24"/>
          <w:szCs w:val="24"/>
        </w:rPr>
        <w:t>sets</w:t>
      </w:r>
      <w:r w:rsidR="00DB0315" w:rsidRPr="00570D0D">
        <w:rPr>
          <w:rFonts w:ascii="Arial" w:hAnsi="Arial" w:cs="Arial"/>
          <w:sz w:val="24"/>
          <w:szCs w:val="24"/>
        </w:rPr>
        <w:t>), to predict the number of students who needed to be accepted to achieve that target. This approach made the predictive model highly interactive and user-friendly for non-technical stakeholders, as they could easily visualise different outcomes by adjusting the parameter.</w:t>
      </w:r>
    </w:p>
    <w:p w14:paraId="207A8EBE" w14:textId="4AFD3852"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Training and</w:t>
      </w:r>
      <w:r w:rsidR="00EE412E" w:rsidRPr="00570D0D">
        <w:rPr>
          <w:rFonts w:ascii="Arial" w:hAnsi="Arial" w:cs="Arial"/>
          <w:b/>
          <w:bCs/>
          <w:sz w:val="24"/>
          <w:szCs w:val="24"/>
        </w:rPr>
        <w:t xml:space="preserve"> Testing (Evaluation)</w:t>
      </w:r>
      <w:r w:rsidRPr="00570D0D">
        <w:rPr>
          <w:rFonts w:ascii="Arial" w:hAnsi="Arial" w:cs="Arial"/>
          <w:sz w:val="24"/>
          <w:szCs w:val="24"/>
        </w:rPr>
        <w:t xml:space="preserve">: </w:t>
      </w:r>
      <w:r w:rsidR="003C603C" w:rsidRPr="00570D0D">
        <w:rPr>
          <w:rFonts w:ascii="Arial" w:hAnsi="Arial" w:cs="Arial"/>
          <w:sz w:val="24"/>
          <w:szCs w:val="24"/>
        </w:rPr>
        <w:t>The dataset for the predictive model was split into training and testing data. Due to the limited number of rows, the data was split to the 50:50 ratio so that both the training and testing data would capture all the important information necessary for prediction and visualisation. The predictive model was trained using the training data to make the acceptance and registration estimations. The evaluation of the model's performance was done using</w:t>
      </w:r>
      <w:r w:rsidR="0088461D">
        <w:rPr>
          <w:rFonts w:ascii="Arial" w:hAnsi="Arial" w:cs="Arial"/>
          <w:sz w:val="24"/>
          <w:szCs w:val="24"/>
        </w:rPr>
        <w:t xml:space="preserve"> the evaluation </w:t>
      </w:r>
      <w:r w:rsidR="003C603C" w:rsidRPr="00570D0D">
        <w:rPr>
          <w:rFonts w:ascii="Arial" w:hAnsi="Arial" w:cs="Arial"/>
          <w:sz w:val="24"/>
          <w:szCs w:val="24"/>
        </w:rPr>
        <w:t>metric</w:t>
      </w:r>
      <w:r w:rsidR="0088461D">
        <w:rPr>
          <w:rFonts w:ascii="Arial" w:hAnsi="Arial" w:cs="Arial"/>
          <w:sz w:val="24"/>
          <w:szCs w:val="24"/>
        </w:rPr>
        <w:t xml:space="preserve"> </w:t>
      </w:r>
      <w:r w:rsidR="00B826FA">
        <w:rPr>
          <w:rFonts w:ascii="Arial" w:hAnsi="Arial" w:cs="Arial"/>
          <w:sz w:val="24"/>
          <w:szCs w:val="24"/>
        </w:rPr>
        <w:t>r</w:t>
      </w:r>
      <w:r w:rsidR="003C603C" w:rsidRPr="00570D0D">
        <w:rPr>
          <w:rFonts w:ascii="Arial" w:hAnsi="Arial" w:cs="Arial"/>
          <w:sz w:val="24"/>
          <w:szCs w:val="24"/>
        </w:rPr>
        <w:t xml:space="preserve">oot </w:t>
      </w:r>
      <w:r w:rsidR="00B826FA">
        <w:rPr>
          <w:rFonts w:ascii="Arial" w:hAnsi="Arial" w:cs="Arial"/>
          <w:sz w:val="24"/>
          <w:szCs w:val="24"/>
        </w:rPr>
        <w:t>m</w:t>
      </w:r>
      <w:r w:rsidR="003C603C" w:rsidRPr="00570D0D">
        <w:rPr>
          <w:rFonts w:ascii="Arial" w:hAnsi="Arial" w:cs="Arial"/>
          <w:sz w:val="24"/>
          <w:szCs w:val="24"/>
        </w:rPr>
        <w:t xml:space="preserve">ean </w:t>
      </w:r>
      <w:r w:rsidR="00B826FA">
        <w:rPr>
          <w:rFonts w:ascii="Arial" w:hAnsi="Arial" w:cs="Arial"/>
          <w:sz w:val="24"/>
          <w:szCs w:val="24"/>
        </w:rPr>
        <w:t>s</w:t>
      </w:r>
      <w:r w:rsidR="003C603C" w:rsidRPr="00570D0D">
        <w:rPr>
          <w:rFonts w:ascii="Arial" w:hAnsi="Arial" w:cs="Arial"/>
          <w:sz w:val="24"/>
          <w:szCs w:val="24"/>
        </w:rPr>
        <w:t xml:space="preserve">quare </w:t>
      </w:r>
      <w:r w:rsidR="00B826FA">
        <w:rPr>
          <w:rFonts w:ascii="Arial" w:hAnsi="Arial" w:cs="Arial"/>
          <w:sz w:val="24"/>
          <w:szCs w:val="24"/>
        </w:rPr>
        <w:t>e</w:t>
      </w:r>
      <w:r w:rsidR="003C603C" w:rsidRPr="00570D0D">
        <w:rPr>
          <w:rFonts w:ascii="Arial" w:hAnsi="Arial" w:cs="Arial"/>
          <w:sz w:val="24"/>
          <w:szCs w:val="24"/>
        </w:rPr>
        <w:t>rror (RMSE). Th</w:t>
      </w:r>
      <w:r w:rsidR="0088461D">
        <w:rPr>
          <w:rFonts w:ascii="Arial" w:hAnsi="Arial" w:cs="Arial"/>
          <w:sz w:val="24"/>
          <w:szCs w:val="24"/>
        </w:rPr>
        <w:t>is</w:t>
      </w:r>
      <w:r w:rsidR="003C603C" w:rsidRPr="00570D0D">
        <w:rPr>
          <w:rFonts w:ascii="Arial" w:hAnsi="Arial" w:cs="Arial"/>
          <w:sz w:val="24"/>
          <w:szCs w:val="24"/>
        </w:rPr>
        <w:t xml:space="preserve"> metric w</w:t>
      </w:r>
      <w:r w:rsidR="0088461D">
        <w:rPr>
          <w:rFonts w:ascii="Arial" w:hAnsi="Arial" w:cs="Arial"/>
          <w:sz w:val="24"/>
          <w:szCs w:val="24"/>
        </w:rPr>
        <w:t>as</w:t>
      </w:r>
      <w:r w:rsidR="003C603C" w:rsidRPr="00570D0D">
        <w:rPr>
          <w:rFonts w:ascii="Arial" w:hAnsi="Arial" w:cs="Arial"/>
          <w:sz w:val="24"/>
          <w:szCs w:val="24"/>
        </w:rPr>
        <w:t xml:space="preserve"> used because the model functions similarly to a machine learning regression predictive model, where continuous quantities are predicted rather than classification labels. RMSE provided a measure of the model's accuracy by quantifying the average deviation between predicted and actual values.</w:t>
      </w:r>
    </w:p>
    <w:p w14:paraId="18C2C713" w14:textId="0F9D9975"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Interpretation and Insights</w:t>
      </w:r>
      <w:r w:rsidRPr="00570D0D">
        <w:rPr>
          <w:rFonts w:ascii="Arial" w:hAnsi="Arial" w:cs="Arial"/>
          <w:sz w:val="24"/>
          <w:szCs w:val="24"/>
        </w:rPr>
        <w:t>: The results of the predictive model</w:t>
      </w:r>
      <w:r w:rsidR="00DF167F" w:rsidRPr="00570D0D">
        <w:rPr>
          <w:rFonts w:ascii="Arial" w:hAnsi="Arial" w:cs="Arial"/>
          <w:sz w:val="24"/>
          <w:szCs w:val="24"/>
        </w:rPr>
        <w:t xml:space="preserve"> will be </w:t>
      </w:r>
      <w:r w:rsidRPr="00570D0D">
        <w:rPr>
          <w:rFonts w:ascii="Arial" w:hAnsi="Arial" w:cs="Arial"/>
          <w:sz w:val="24"/>
          <w:szCs w:val="24"/>
        </w:rPr>
        <w:t xml:space="preserve">presented to </w:t>
      </w:r>
      <w:r w:rsidR="00DF167F" w:rsidRPr="00570D0D">
        <w:rPr>
          <w:rFonts w:ascii="Arial" w:hAnsi="Arial" w:cs="Arial"/>
          <w:sz w:val="24"/>
          <w:szCs w:val="24"/>
        </w:rPr>
        <w:t xml:space="preserve">university administrators and </w:t>
      </w:r>
      <w:r w:rsidRPr="00570D0D">
        <w:rPr>
          <w:rFonts w:ascii="Arial" w:hAnsi="Arial" w:cs="Arial"/>
          <w:sz w:val="24"/>
          <w:szCs w:val="24"/>
        </w:rPr>
        <w:t xml:space="preserve">stakeholders through </w:t>
      </w:r>
      <w:r w:rsidR="00DF167F" w:rsidRPr="00570D0D">
        <w:rPr>
          <w:rFonts w:ascii="Arial" w:hAnsi="Arial" w:cs="Arial"/>
          <w:sz w:val="24"/>
          <w:szCs w:val="24"/>
        </w:rPr>
        <w:t xml:space="preserve">an </w:t>
      </w:r>
      <w:r w:rsidRPr="00570D0D">
        <w:rPr>
          <w:rFonts w:ascii="Arial" w:hAnsi="Arial" w:cs="Arial"/>
          <w:sz w:val="24"/>
          <w:szCs w:val="24"/>
        </w:rPr>
        <w:t>interactive dashboard in Tableau. Th</w:t>
      </w:r>
      <w:r w:rsidR="00E90813" w:rsidRPr="00570D0D">
        <w:rPr>
          <w:rFonts w:ascii="Arial" w:hAnsi="Arial" w:cs="Arial"/>
          <w:sz w:val="24"/>
          <w:szCs w:val="24"/>
        </w:rPr>
        <w:t xml:space="preserve">e </w:t>
      </w:r>
      <w:r w:rsidRPr="00570D0D">
        <w:rPr>
          <w:rFonts w:ascii="Arial" w:hAnsi="Arial" w:cs="Arial"/>
          <w:sz w:val="24"/>
          <w:szCs w:val="24"/>
        </w:rPr>
        <w:t xml:space="preserve">dashboard </w:t>
      </w:r>
      <w:r w:rsidR="00E90813" w:rsidRPr="00570D0D">
        <w:rPr>
          <w:rFonts w:ascii="Arial" w:hAnsi="Arial" w:cs="Arial"/>
          <w:sz w:val="24"/>
          <w:szCs w:val="24"/>
        </w:rPr>
        <w:t xml:space="preserve">will </w:t>
      </w:r>
      <w:r w:rsidRPr="00570D0D">
        <w:rPr>
          <w:rFonts w:ascii="Arial" w:hAnsi="Arial" w:cs="Arial"/>
          <w:sz w:val="24"/>
          <w:szCs w:val="24"/>
        </w:rPr>
        <w:t xml:space="preserve">allow </w:t>
      </w:r>
      <w:r w:rsidR="00E90813" w:rsidRPr="00570D0D">
        <w:rPr>
          <w:rFonts w:ascii="Arial" w:hAnsi="Arial" w:cs="Arial"/>
          <w:sz w:val="24"/>
          <w:szCs w:val="24"/>
        </w:rPr>
        <w:t xml:space="preserve">them </w:t>
      </w:r>
      <w:r w:rsidRPr="00570D0D">
        <w:rPr>
          <w:rFonts w:ascii="Arial" w:hAnsi="Arial" w:cs="Arial"/>
          <w:sz w:val="24"/>
          <w:szCs w:val="24"/>
        </w:rPr>
        <w:t xml:space="preserve">to input different target registration values and immediately see the corresponding predictions for the number of acceptances required. This level of interactivity </w:t>
      </w:r>
      <w:r w:rsidR="00F66D2A" w:rsidRPr="00570D0D">
        <w:rPr>
          <w:rFonts w:ascii="Arial" w:hAnsi="Arial" w:cs="Arial"/>
          <w:sz w:val="24"/>
          <w:szCs w:val="24"/>
        </w:rPr>
        <w:t xml:space="preserve">will </w:t>
      </w:r>
      <w:r w:rsidRPr="00570D0D">
        <w:rPr>
          <w:rFonts w:ascii="Arial" w:hAnsi="Arial" w:cs="Arial"/>
          <w:sz w:val="24"/>
          <w:szCs w:val="24"/>
        </w:rPr>
        <w:t>not only provid</w:t>
      </w:r>
      <w:r w:rsidR="00F66D2A" w:rsidRPr="00570D0D">
        <w:rPr>
          <w:rFonts w:ascii="Arial" w:hAnsi="Arial" w:cs="Arial"/>
          <w:sz w:val="24"/>
          <w:szCs w:val="24"/>
        </w:rPr>
        <w:t>e</w:t>
      </w:r>
      <w:r w:rsidRPr="00570D0D">
        <w:rPr>
          <w:rFonts w:ascii="Arial" w:hAnsi="Arial" w:cs="Arial"/>
          <w:sz w:val="24"/>
          <w:szCs w:val="24"/>
        </w:rPr>
        <w:t xml:space="preserve"> transparency into how </w:t>
      </w:r>
      <w:r w:rsidR="00F66D2A" w:rsidRPr="00570D0D">
        <w:rPr>
          <w:rFonts w:ascii="Arial" w:hAnsi="Arial" w:cs="Arial"/>
          <w:sz w:val="24"/>
          <w:szCs w:val="24"/>
        </w:rPr>
        <w:t xml:space="preserve">the </w:t>
      </w:r>
      <w:r w:rsidRPr="00570D0D">
        <w:rPr>
          <w:rFonts w:ascii="Arial" w:hAnsi="Arial" w:cs="Arial"/>
          <w:sz w:val="24"/>
          <w:szCs w:val="24"/>
        </w:rPr>
        <w:t xml:space="preserve">predictions </w:t>
      </w:r>
      <w:r w:rsidR="00F66D2A" w:rsidRPr="00570D0D">
        <w:rPr>
          <w:rFonts w:ascii="Arial" w:hAnsi="Arial" w:cs="Arial"/>
          <w:sz w:val="24"/>
          <w:szCs w:val="24"/>
        </w:rPr>
        <w:t>are</w:t>
      </w:r>
      <w:r w:rsidRPr="00570D0D">
        <w:rPr>
          <w:rFonts w:ascii="Arial" w:hAnsi="Arial" w:cs="Arial"/>
          <w:sz w:val="24"/>
          <w:szCs w:val="24"/>
        </w:rPr>
        <w:t xml:space="preserve"> made but also enable decision-makers to simulate different scenarios and plan accordingly.</w:t>
      </w:r>
    </w:p>
    <w:p w14:paraId="2BDE7BE5" w14:textId="01ED4EE4" w:rsidR="00B87AB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Handling Uncertainty</w:t>
      </w:r>
      <w:r w:rsidRPr="00570D0D">
        <w:rPr>
          <w:rFonts w:ascii="Arial" w:hAnsi="Arial" w:cs="Arial"/>
          <w:sz w:val="24"/>
          <w:szCs w:val="24"/>
        </w:rPr>
        <w:t xml:space="preserve">: </w:t>
      </w:r>
      <w:r w:rsidR="00B87ABA" w:rsidRPr="00570D0D">
        <w:rPr>
          <w:rFonts w:ascii="Arial" w:hAnsi="Arial" w:cs="Arial"/>
          <w:sz w:val="24"/>
          <w:szCs w:val="24"/>
        </w:rPr>
        <w:t>Predictive modelling in higher education is fundamentally uncertain due to the dynamic nature of student behaviours and external factors such as policy changes and economic conditions. To address uncertainties in this research, sensitivity analysis was conducted using the Tableau model. Sensitivity analysis allows for the exploration of how changes in key parameters, such as the probability of registration, impact the predicted number of acceptances. This helps the university assess the robustness of its recruitment strategies under different scenarios</w:t>
      </w:r>
      <w:r w:rsidR="002E5DEA" w:rsidRPr="00570D0D">
        <w:rPr>
          <w:rFonts w:ascii="Arial" w:hAnsi="Arial" w:cs="Arial"/>
          <w:sz w:val="24"/>
          <w:szCs w:val="24"/>
        </w:rPr>
        <w:t>.</w:t>
      </w:r>
    </w:p>
    <w:p w14:paraId="749EFEB4" w14:textId="422F7F6B"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Deployment</w:t>
      </w:r>
      <w:r w:rsidRPr="00570D0D">
        <w:rPr>
          <w:rFonts w:ascii="Arial" w:hAnsi="Arial" w:cs="Arial"/>
          <w:sz w:val="24"/>
          <w:szCs w:val="24"/>
        </w:rPr>
        <w:t>: The final predictive model was deployed as part of a broader Tableau dashboard, which included other visual analytics related to student applications, acceptances, and registrations. This dashboard was designed to be accessible to university administrators</w:t>
      </w:r>
      <w:r w:rsidR="00762EA5" w:rsidRPr="00570D0D">
        <w:rPr>
          <w:rFonts w:ascii="Arial" w:hAnsi="Arial" w:cs="Arial"/>
          <w:sz w:val="24"/>
          <w:szCs w:val="24"/>
        </w:rPr>
        <w:t xml:space="preserve"> and stakeholders</w:t>
      </w:r>
      <w:r w:rsidRPr="00570D0D">
        <w:rPr>
          <w:rFonts w:ascii="Arial" w:hAnsi="Arial" w:cs="Arial"/>
          <w:sz w:val="24"/>
          <w:szCs w:val="24"/>
        </w:rPr>
        <w:t>, providing them with the tools needed to explore data-driven predictions, understand trends, and make informed decisions that align with their strategic enrolment goals.</w:t>
      </w:r>
    </w:p>
    <w:p w14:paraId="2B59AC8E" w14:textId="7165A8D1" w:rsidR="00B53705" w:rsidRPr="009A5FE0" w:rsidRDefault="00B53705" w:rsidP="00B53705">
      <w:pPr>
        <w:jc w:val="both"/>
        <w:rPr>
          <w:rFonts w:ascii="Arial" w:hAnsi="Arial" w:cs="Arial"/>
          <w:b/>
          <w:bCs/>
          <w:sz w:val="24"/>
          <w:szCs w:val="24"/>
        </w:rPr>
      </w:pPr>
      <w:r w:rsidRPr="009A5FE0">
        <w:rPr>
          <w:rFonts w:ascii="Arial" w:hAnsi="Arial" w:cs="Arial"/>
          <w:b/>
          <w:bCs/>
          <w:sz w:val="24"/>
          <w:szCs w:val="24"/>
        </w:rPr>
        <w:t>3.</w:t>
      </w:r>
      <w:r w:rsidR="00F5792A">
        <w:rPr>
          <w:rFonts w:ascii="Arial" w:hAnsi="Arial" w:cs="Arial"/>
          <w:b/>
          <w:bCs/>
          <w:sz w:val="24"/>
          <w:szCs w:val="24"/>
        </w:rPr>
        <w:t>5</w:t>
      </w:r>
      <w:r w:rsidRPr="009A5FE0">
        <w:rPr>
          <w:rFonts w:ascii="Arial" w:hAnsi="Arial" w:cs="Arial"/>
          <w:b/>
          <w:bCs/>
          <w:sz w:val="24"/>
          <w:szCs w:val="24"/>
        </w:rPr>
        <w:t xml:space="preserve"> Data Visuali</w:t>
      </w:r>
      <w:r w:rsidR="00914EA3">
        <w:rPr>
          <w:rFonts w:ascii="Arial" w:hAnsi="Arial" w:cs="Arial"/>
          <w:b/>
          <w:bCs/>
          <w:sz w:val="24"/>
          <w:szCs w:val="24"/>
        </w:rPr>
        <w:t>s</w:t>
      </w:r>
      <w:r w:rsidRPr="009A5FE0">
        <w:rPr>
          <w:rFonts w:ascii="Arial" w:hAnsi="Arial" w:cs="Arial"/>
          <w:b/>
          <w:bCs/>
          <w:sz w:val="24"/>
          <w:szCs w:val="24"/>
        </w:rPr>
        <w:t>ation</w:t>
      </w:r>
    </w:p>
    <w:p w14:paraId="2A3D8526" w14:textId="4D355859" w:rsidR="00B53705" w:rsidRPr="00A132D5" w:rsidRDefault="00B53705" w:rsidP="00B53705">
      <w:pPr>
        <w:jc w:val="both"/>
        <w:rPr>
          <w:rFonts w:ascii="Arial" w:hAnsi="Arial" w:cs="Arial"/>
          <w:sz w:val="24"/>
          <w:szCs w:val="24"/>
        </w:rPr>
      </w:pPr>
      <w:r w:rsidRPr="00A132D5">
        <w:rPr>
          <w:rFonts w:ascii="Arial" w:hAnsi="Arial" w:cs="Arial"/>
          <w:sz w:val="24"/>
          <w:szCs w:val="24"/>
        </w:rPr>
        <w:t>Data visuali</w:t>
      </w:r>
      <w:r w:rsidR="00914EA3">
        <w:rPr>
          <w:rFonts w:ascii="Arial" w:hAnsi="Arial" w:cs="Arial"/>
          <w:sz w:val="24"/>
          <w:szCs w:val="24"/>
        </w:rPr>
        <w:t>s</w:t>
      </w:r>
      <w:r w:rsidRPr="00A132D5">
        <w:rPr>
          <w:rFonts w:ascii="Arial" w:hAnsi="Arial" w:cs="Arial"/>
          <w:sz w:val="24"/>
          <w:szCs w:val="24"/>
        </w:rPr>
        <w:t xml:space="preserve">ation played a pivotal role in this research, transforming complex data insights into an intuitive format that could be easily understood by </w:t>
      </w:r>
      <w:r w:rsidR="00607B77">
        <w:rPr>
          <w:rFonts w:ascii="Arial" w:hAnsi="Arial" w:cs="Arial"/>
          <w:sz w:val="24"/>
          <w:szCs w:val="24"/>
        </w:rPr>
        <w:t xml:space="preserve">administrator and </w:t>
      </w:r>
      <w:r w:rsidRPr="00A132D5">
        <w:rPr>
          <w:rFonts w:ascii="Arial" w:hAnsi="Arial" w:cs="Arial"/>
          <w:sz w:val="24"/>
          <w:szCs w:val="24"/>
        </w:rPr>
        <w:t xml:space="preserve">stakeholders at the University of Buckingham. The goal of </w:t>
      </w:r>
      <w:r w:rsidR="00E77308">
        <w:rPr>
          <w:rFonts w:ascii="Arial" w:hAnsi="Arial" w:cs="Arial"/>
          <w:sz w:val="24"/>
          <w:szCs w:val="24"/>
        </w:rPr>
        <w:t xml:space="preserve">the </w:t>
      </w:r>
      <w:r w:rsidRPr="00A132D5">
        <w:rPr>
          <w:rFonts w:ascii="Arial" w:hAnsi="Arial" w:cs="Arial"/>
          <w:sz w:val="24"/>
          <w:szCs w:val="24"/>
        </w:rPr>
        <w:t>data visuali</w:t>
      </w:r>
      <w:r w:rsidR="00607B77">
        <w:rPr>
          <w:rFonts w:ascii="Arial" w:hAnsi="Arial" w:cs="Arial"/>
          <w:sz w:val="24"/>
          <w:szCs w:val="24"/>
        </w:rPr>
        <w:t>s</w:t>
      </w:r>
      <w:r w:rsidRPr="00A132D5">
        <w:rPr>
          <w:rFonts w:ascii="Arial" w:hAnsi="Arial" w:cs="Arial"/>
          <w:sz w:val="24"/>
          <w:szCs w:val="24"/>
        </w:rPr>
        <w:t>ation was not only to present the results of data analysis and predictive model</w:t>
      </w:r>
      <w:r w:rsidR="00607B77">
        <w:rPr>
          <w:rFonts w:ascii="Arial" w:hAnsi="Arial" w:cs="Arial"/>
          <w:sz w:val="24"/>
          <w:szCs w:val="24"/>
        </w:rPr>
        <w:t>l</w:t>
      </w:r>
      <w:r w:rsidRPr="00A132D5">
        <w:rPr>
          <w:rFonts w:ascii="Arial" w:hAnsi="Arial" w:cs="Arial"/>
          <w:sz w:val="24"/>
          <w:szCs w:val="24"/>
        </w:rPr>
        <w:t xml:space="preserve">ing but also to provide </w:t>
      </w:r>
      <w:r w:rsidR="00607B77">
        <w:rPr>
          <w:rFonts w:ascii="Arial" w:hAnsi="Arial" w:cs="Arial"/>
          <w:sz w:val="24"/>
          <w:szCs w:val="24"/>
        </w:rPr>
        <w:t xml:space="preserve">an </w:t>
      </w:r>
      <w:r w:rsidRPr="00A132D5">
        <w:rPr>
          <w:rFonts w:ascii="Arial" w:hAnsi="Arial" w:cs="Arial"/>
          <w:sz w:val="24"/>
          <w:szCs w:val="24"/>
        </w:rPr>
        <w:t xml:space="preserve">interactive tool that </w:t>
      </w:r>
      <w:r w:rsidR="00607B77">
        <w:rPr>
          <w:rFonts w:ascii="Arial" w:hAnsi="Arial" w:cs="Arial"/>
          <w:sz w:val="24"/>
          <w:szCs w:val="24"/>
        </w:rPr>
        <w:t xml:space="preserve">the administrators and </w:t>
      </w:r>
      <w:r w:rsidRPr="00A132D5">
        <w:rPr>
          <w:rFonts w:ascii="Arial" w:hAnsi="Arial" w:cs="Arial"/>
          <w:sz w:val="24"/>
          <w:szCs w:val="24"/>
        </w:rPr>
        <w:t xml:space="preserve">stakeholders could use to </w:t>
      </w:r>
      <w:r w:rsidRPr="00A132D5">
        <w:rPr>
          <w:rFonts w:ascii="Arial" w:hAnsi="Arial" w:cs="Arial"/>
          <w:sz w:val="24"/>
          <w:szCs w:val="24"/>
        </w:rPr>
        <w:lastRenderedPageBreak/>
        <w:t>explore trends and insights on their own. This section elaborates on the data visuali</w:t>
      </w:r>
      <w:r w:rsidR="00607B77">
        <w:rPr>
          <w:rFonts w:ascii="Arial" w:hAnsi="Arial" w:cs="Arial"/>
          <w:sz w:val="24"/>
          <w:szCs w:val="24"/>
        </w:rPr>
        <w:t>s</w:t>
      </w:r>
      <w:r w:rsidRPr="00A132D5">
        <w:rPr>
          <w:rFonts w:ascii="Arial" w:hAnsi="Arial" w:cs="Arial"/>
          <w:sz w:val="24"/>
          <w:szCs w:val="24"/>
        </w:rPr>
        <w:t>ation approach and tools used in this research.</w:t>
      </w:r>
    </w:p>
    <w:p w14:paraId="1529DA2D" w14:textId="1895D5E7"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Tool Selection</w:t>
      </w:r>
      <w:r w:rsidRPr="002E1F57">
        <w:rPr>
          <w:rFonts w:ascii="Arial" w:hAnsi="Arial" w:cs="Arial"/>
          <w:sz w:val="24"/>
          <w:szCs w:val="24"/>
        </w:rPr>
        <w:t xml:space="preserve">: </w:t>
      </w:r>
      <w:r w:rsidR="00BD79CB" w:rsidRPr="002E1F57">
        <w:rPr>
          <w:rFonts w:ascii="Arial" w:hAnsi="Arial" w:cs="Arial"/>
          <w:sz w:val="24"/>
          <w:szCs w:val="24"/>
        </w:rPr>
        <w:t>Tableau was chosen as the primary data visualisation tool due to its capability to create interactive, visually appealing dashboards. Tableau's versatility allowed for the integration of the complex datasets and the developed statistical predictive model, providing dynamic visual representations that would be easily understood by different university administrators, stakeholders, as well as marketing teams and admissions officers.</w:t>
      </w:r>
    </w:p>
    <w:p w14:paraId="01A39BE3" w14:textId="72768AE0"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Dashboard Design</w:t>
      </w:r>
      <w:r w:rsidRPr="002E1F57">
        <w:rPr>
          <w:rFonts w:ascii="Arial" w:hAnsi="Arial" w:cs="Arial"/>
          <w:sz w:val="24"/>
          <w:szCs w:val="24"/>
        </w:rPr>
        <w:t>:</w:t>
      </w:r>
      <w:r w:rsidR="00AA3B30" w:rsidRPr="002E1F57">
        <w:rPr>
          <w:rFonts w:ascii="Arial" w:hAnsi="Arial" w:cs="Arial"/>
          <w:sz w:val="24"/>
          <w:szCs w:val="24"/>
        </w:rPr>
        <w:t xml:space="preserve"> An</w:t>
      </w:r>
      <w:r w:rsidRPr="002E1F57">
        <w:rPr>
          <w:rFonts w:ascii="Arial" w:hAnsi="Arial" w:cs="Arial"/>
          <w:sz w:val="24"/>
          <w:szCs w:val="24"/>
        </w:rPr>
        <w:t xml:space="preserve"> interactive dashboard</w:t>
      </w:r>
      <w:r w:rsidR="00AA3B30" w:rsidRPr="002E1F57">
        <w:rPr>
          <w:rFonts w:ascii="Arial" w:hAnsi="Arial" w:cs="Arial"/>
          <w:sz w:val="24"/>
          <w:szCs w:val="24"/>
        </w:rPr>
        <w:t xml:space="preserve"> with a couple of pages</w:t>
      </w:r>
      <w:r w:rsidRPr="002E1F57">
        <w:rPr>
          <w:rFonts w:ascii="Arial" w:hAnsi="Arial" w:cs="Arial"/>
          <w:sz w:val="24"/>
          <w:szCs w:val="24"/>
        </w:rPr>
        <w:t xml:space="preserve"> w</w:t>
      </w:r>
      <w:r w:rsidR="00AA3B30" w:rsidRPr="002E1F57">
        <w:rPr>
          <w:rFonts w:ascii="Arial" w:hAnsi="Arial" w:cs="Arial"/>
          <w:sz w:val="24"/>
          <w:szCs w:val="24"/>
        </w:rPr>
        <w:t>ere</w:t>
      </w:r>
      <w:r w:rsidRPr="002E1F57">
        <w:rPr>
          <w:rFonts w:ascii="Arial" w:hAnsi="Arial" w:cs="Arial"/>
          <w:sz w:val="24"/>
          <w:szCs w:val="24"/>
        </w:rPr>
        <w:t xml:space="preserve"> created to display </w:t>
      </w:r>
      <w:r w:rsidR="00AA3B30" w:rsidRPr="002E1F57">
        <w:rPr>
          <w:rFonts w:ascii="Arial" w:hAnsi="Arial" w:cs="Arial"/>
          <w:sz w:val="24"/>
          <w:szCs w:val="24"/>
        </w:rPr>
        <w:t xml:space="preserve">the </w:t>
      </w:r>
      <w:r w:rsidRPr="002E1F57">
        <w:rPr>
          <w:rFonts w:ascii="Arial" w:hAnsi="Arial" w:cs="Arial"/>
          <w:sz w:val="24"/>
          <w:szCs w:val="24"/>
        </w:rPr>
        <w:t xml:space="preserve">trends and insights derived from the student enrolment data. The dashboards were designed to be user-friendly, allowing non-technical </w:t>
      </w:r>
      <w:r w:rsidR="00AA3B30" w:rsidRPr="002E1F57">
        <w:rPr>
          <w:rFonts w:ascii="Arial" w:hAnsi="Arial" w:cs="Arial"/>
          <w:sz w:val="24"/>
          <w:szCs w:val="24"/>
        </w:rPr>
        <w:t xml:space="preserve">administrators and </w:t>
      </w:r>
      <w:r w:rsidRPr="002E1F57">
        <w:rPr>
          <w:rFonts w:ascii="Arial" w:hAnsi="Arial" w:cs="Arial"/>
          <w:sz w:val="24"/>
          <w:szCs w:val="24"/>
        </w:rPr>
        <w:t>stakeholders to explore the data and draw conclusions without needing speciali</w:t>
      </w:r>
      <w:r w:rsidR="00AA3B30" w:rsidRPr="002E1F57">
        <w:rPr>
          <w:rFonts w:ascii="Arial" w:hAnsi="Arial" w:cs="Arial"/>
          <w:sz w:val="24"/>
          <w:szCs w:val="24"/>
        </w:rPr>
        <w:t>s</w:t>
      </w:r>
      <w:r w:rsidRPr="002E1F57">
        <w:rPr>
          <w:rFonts w:ascii="Arial" w:hAnsi="Arial" w:cs="Arial"/>
          <w:sz w:val="24"/>
          <w:szCs w:val="24"/>
        </w:rPr>
        <w:t>ed data analysis skills. The key components of the dashboards included:</w:t>
      </w:r>
    </w:p>
    <w:p w14:paraId="7C9FF508" w14:textId="53AEF728" w:rsidR="00B53705" w:rsidRPr="002E1F57" w:rsidRDefault="00B53705" w:rsidP="00B34835">
      <w:pPr>
        <w:pStyle w:val="ListParagraph"/>
        <w:numPr>
          <w:ilvl w:val="0"/>
          <w:numId w:val="14"/>
        </w:numPr>
        <w:jc w:val="both"/>
        <w:rPr>
          <w:rFonts w:ascii="Arial" w:hAnsi="Arial" w:cs="Arial"/>
          <w:sz w:val="24"/>
          <w:szCs w:val="24"/>
        </w:rPr>
      </w:pPr>
      <w:r w:rsidRPr="002E1F57">
        <w:rPr>
          <w:rFonts w:ascii="Arial" w:hAnsi="Arial" w:cs="Arial"/>
          <w:b/>
          <w:bCs/>
          <w:sz w:val="24"/>
          <w:szCs w:val="24"/>
        </w:rPr>
        <w:t>Enrolment Trends Over Time</w:t>
      </w:r>
      <w:r w:rsidRPr="002E1F57">
        <w:rPr>
          <w:rFonts w:ascii="Arial" w:hAnsi="Arial" w:cs="Arial"/>
          <w:sz w:val="24"/>
          <w:szCs w:val="24"/>
        </w:rPr>
        <w:t xml:space="preserve">: </w:t>
      </w:r>
      <w:r w:rsidR="00175A74" w:rsidRPr="002E1F57">
        <w:rPr>
          <w:rFonts w:ascii="Arial" w:hAnsi="Arial" w:cs="Arial"/>
          <w:sz w:val="24"/>
          <w:szCs w:val="24"/>
        </w:rPr>
        <w:t>A l</w:t>
      </w:r>
      <w:r w:rsidRPr="002E1F57">
        <w:rPr>
          <w:rFonts w:ascii="Arial" w:hAnsi="Arial" w:cs="Arial"/>
          <w:sz w:val="24"/>
          <w:szCs w:val="24"/>
        </w:rPr>
        <w:t xml:space="preserve">ine chart </w:t>
      </w:r>
      <w:r w:rsidR="00175A74" w:rsidRPr="002E1F57">
        <w:rPr>
          <w:rFonts w:ascii="Arial" w:hAnsi="Arial" w:cs="Arial"/>
          <w:sz w:val="24"/>
          <w:szCs w:val="24"/>
        </w:rPr>
        <w:t>was</w:t>
      </w:r>
      <w:r w:rsidRPr="002E1F57">
        <w:rPr>
          <w:rFonts w:ascii="Arial" w:hAnsi="Arial" w:cs="Arial"/>
          <w:sz w:val="24"/>
          <w:szCs w:val="24"/>
        </w:rPr>
        <w:t xml:space="preserve"> used to represent trends in applications, acceptances, and registrations over various academic years. Th</w:t>
      </w:r>
      <w:r w:rsidR="00175A74" w:rsidRPr="002E1F57">
        <w:rPr>
          <w:rFonts w:ascii="Arial" w:hAnsi="Arial" w:cs="Arial"/>
          <w:sz w:val="24"/>
          <w:szCs w:val="24"/>
        </w:rPr>
        <w:t>is</w:t>
      </w:r>
      <w:r w:rsidRPr="002E1F57">
        <w:rPr>
          <w:rFonts w:ascii="Arial" w:hAnsi="Arial" w:cs="Arial"/>
          <w:sz w:val="24"/>
          <w:szCs w:val="24"/>
        </w:rPr>
        <w:t xml:space="preserve"> visuali</w:t>
      </w:r>
      <w:r w:rsidR="00175A74" w:rsidRPr="002E1F57">
        <w:rPr>
          <w:rFonts w:ascii="Arial" w:hAnsi="Arial" w:cs="Arial"/>
          <w:sz w:val="24"/>
          <w:szCs w:val="24"/>
        </w:rPr>
        <w:t>s</w:t>
      </w:r>
      <w:r w:rsidRPr="002E1F57">
        <w:rPr>
          <w:rFonts w:ascii="Arial" w:hAnsi="Arial" w:cs="Arial"/>
          <w:sz w:val="24"/>
          <w:szCs w:val="24"/>
        </w:rPr>
        <w:t>ation enabl</w:t>
      </w:r>
      <w:r w:rsidR="00175A74" w:rsidRPr="002E1F57">
        <w:rPr>
          <w:rFonts w:ascii="Arial" w:hAnsi="Arial" w:cs="Arial"/>
          <w:sz w:val="24"/>
          <w:szCs w:val="24"/>
        </w:rPr>
        <w:t>es</w:t>
      </w:r>
      <w:r w:rsidRPr="002E1F57">
        <w:rPr>
          <w:rFonts w:ascii="Arial" w:hAnsi="Arial" w:cs="Arial"/>
          <w:sz w:val="24"/>
          <w:szCs w:val="24"/>
        </w:rPr>
        <w:t xml:space="preserve"> </w:t>
      </w:r>
      <w:r w:rsidR="00175A74" w:rsidRPr="002E1F57">
        <w:rPr>
          <w:rFonts w:ascii="Arial" w:hAnsi="Arial" w:cs="Arial"/>
          <w:sz w:val="24"/>
          <w:szCs w:val="24"/>
        </w:rPr>
        <w:t xml:space="preserve">university administrators and </w:t>
      </w:r>
      <w:r w:rsidRPr="002E1F57">
        <w:rPr>
          <w:rFonts w:ascii="Arial" w:hAnsi="Arial" w:cs="Arial"/>
          <w:sz w:val="24"/>
          <w:szCs w:val="24"/>
        </w:rPr>
        <w:t>stakeholders to identify seasonal peaks and trends, facilitating better planning for recruitment campaigns.</w:t>
      </w:r>
    </w:p>
    <w:p w14:paraId="43AC1CD8" w14:textId="6CF141BB" w:rsidR="00B53705" w:rsidRPr="002E1F57" w:rsidRDefault="00B53705" w:rsidP="00B34835">
      <w:pPr>
        <w:pStyle w:val="ListParagraph"/>
        <w:numPr>
          <w:ilvl w:val="0"/>
          <w:numId w:val="14"/>
        </w:numPr>
        <w:jc w:val="both"/>
        <w:rPr>
          <w:rFonts w:ascii="Arial" w:hAnsi="Arial" w:cs="Arial"/>
          <w:sz w:val="24"/>
          <w:szCs w:val="24"/>
        </w:rPr>
      </w:pPr>
      <w:r w:rsidRPr="002E1F57">
        <w:rPr>
          <w:rFonts w:ascii="Arial" w:hAnsi="Arial" w:cs="Arial"/>
          <w:b/>
          <w:bCs/>
          <w:sz w:val="24"/>
          <w:szCs w:val="24"/>
        </w:rPr>
        <w:t>Departmental Analysis</w:t>
      </w:r>
      <w:r w:rsidRPr="002E1F57">
        <w:rPr>
          <w:rFonts w:ascii="Arial" w:hAnsi="Arial" w:cs="Arial"/>
          <w:sz w:val="24"/>
          <w:szCs w:val="24"/>
        </w:rPr>
        <w:t xml:space="preserve">: </w:t>
      </w:r>
      <w:r w:rsidR="002629AC">
        <w:rPr>
          <w:rFonts w:ascii="Arial" w:hAnsi="Arial" w:cs="Arial"/>
          <w:sz w:val="24"/>
          <w:szCs w:val="24"/>
        </w:rPr>
        <w:t>S</w:t>
      </w:r>
      <w:r w:rsidR="009E16CD" w:rsidRPr="002E1F57">
        <w:rPr>
          <w:rFonts w:ascii="Arial" w:hAnsi="Arial" w:cs="Arial"/>
          <w:sz w:val="24"/>
          <w:szCs w:val="24"/>
        </w:rPr>
        <w:t>tacked bar chart</w:t>
      </w:r>
      <w:r w:rsidR="002629AC">
        <w:rPr>
          <w:rFonts w:ascii="Arial" w:hAnsi="Arial" w:cs="Arial"/>
          <w:sz w:val="24"/>
          <w:szCs w:val="24"/>
        </w:rPr>
        <w:t>s</w:t>
      </w:r>
      <w:r w:rsidR="009E16CD" w:rsidRPr="002E1F57">
        <w:rPr>
          <w:rFonts w:ascii="Arial" w:hAnsi="Arial" w:cs="Arial"/>
          <w:sz w:val="24"/>
          <w:szCs w:val="24"/>
        </w:rPr>
        <w:t xml:space="preserve"> and a </w:t>
      </w:r>
      <w:proofErr w:type="gramStart"/>
      <w:r w:rsidR="009E16CD" w:rsidRPr="002E1F57">
        <w:rPr>
          <w:rFonts w:ascii="Arial" w:hAnsi="Arial" w:cs="Arial"/>
          <w:sz w:val="24"/>
          <w:szCs w:val="24"/>
        </w:rPr>
        <w:t>tree map</w:t>
      </w:r>
      <w:r w:rsidR="002629AC">
        <w:rPr>
          <w:rFonts w:ascii="Arial" w:hAnsi="Arial" w:cs="Arial"/>
          <w:sz w:val="24"/>
          <w:szCs w:val="24"/>
        </w:rPr>
        <w:t>s</w:t>
      </w:r>
      <w:proofErr w:type="gramEnd"/>
      <w:r w:rsidR="009E16CD" w:rsidRPr="002E1F57">
        <w:rPr>
          <w:rFonts w:ascii="Arial" w:hAnsi="Arial" w:cs="Arial"/>
          <w:sz w:val="24"/>
          <w:szCs w:val="24"/>
        </w:rPr>
        <w:t xml:space="preserve"> were used to display the breakdown of applications, acceptances, and registrations by academic departments and their breakdown in each academic year. This allows the university administrators and stakeholders to compare performance across the departments, identify areas with lower acceptance rates, and </w:t>
      </w:r>
      <w:proofErr w:type="spellStart"/>
      <w:r w:rsidR="009E16CD" w:rsidRPr="002E1F57">
        <w:rPr>
          <w:rFonts w:ascii="Arial" w:hAnsi="Arial" w:cs="Arial"/>
          <w:sz w:val="24"/>
          <w:szCs w:val="24"/>
        </w:rPr>
        <w:t>strategise</w:t>
      </w:r>
      <w:proofErr w:type="spellEnd"/>
      <w:r w:rsidR="009E16CD" w:rsidRPr="002E1F57">
        <w:rPr>
          <w:rFonts w:ascii="Arial" w:hAnsi="Arial" w:cs="Arial"/>
          <w:sz w:val="24"/>
          <w:szCs w:val="24"/>
        </w:rPr>
        <w:t xml:space="preserve"> to improve them.</w:t>
      </w:r>
    </w:p>
    <w:p w14:paraId="44DDFC51" w14:textId="5856F787"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Visual Representation of Key Metrics</w:t>
      </w:r>
      <w:r w:rsidRPr="002E1F57">
        <w:rPr>
          <w:rFonts w:ascii="Arial" w:hAnsi="Arial" w:cs="Arial"/>
          <w:sz w:val="24"/>
          <w:szCs w:val="24"/>
        </w:rPr>
        <w:t xml:space="preserve">: </w:t>
      </w:r>
      <w:r w:rsidR="0024556E" w:rsidRPr="002E1F57">
        <w:rPr>
          <w:rFonts w:ascii="Arial" w:hAnsi="Arial" w:cs="Arial"/>
          <w:sz w:val="24"/>
          <w:szCs w:val="24"/>
        </w:rPr>
        <w:t>To provide a comprehensive view of the enrolment metrics, key performance indicators (KPIs) were highlighted on the dashboard. These included the application-to-acceptance ratio (acceptance rate) and the acceptance-to-registration ratio (registration rate). The KPIs were displayed using gauge charts and summary cards to ensure that administrators and stakeholders could quickly grasp the overall performance of the university's enrolment processes.</w:t>
      </w:r>
    </w:p>
    <w:p w14:paraId="1F4F8710" w14:textId="3AECB9B9"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 xml:space="preserve">Actionable Insights for </w:t>
      </w:r>
      <w:r w:rsidR="00A26D26" w:rsidRPr="002E1F57">
        <w:rPr>
          <w:rFonts w:ascii="Arial" w:hAnsi="Arial" w:cs="Arial"/>
          <w:b/>
          <w:bCs/>
          <w:sz w:val="24"/>
          <w:szCs w:val="24"/>
        </w:rPr>
        <w:t>the University</w:t>
      </w:r>
      <w:r w:rsidRPr="002E1F57">
        <w:rPr>
          <w:rFonts w:ascii="Arial" w:hAnsi="Arial" w:cs="Arial"/>
          <w:sz w:val="24"/>
          <w:szCs w:val="24"/>
        </w:rPr>
        <w:t xml:space="preserve">: </w:t>
      </w:r>
      <w:r w:rsidR="0062716A" w:rsidRPr="002E1F57">
        <w:rPr>
          <w:rFonts w:ascii="Arial" w:hAnsi="Arial" w:cs="Arial"/>
          <w:sz w:val="24"/>
          <w:szCs w:val="24"/>
        </w:rPr>
        <w:t>The dashboards were designed with the primary goal of delivering actionable insights. Filters were added to allow university administrators and stakeholders to drill down into specific segments, such as comparing undergraduate versus postgraduate levels or domestic</w:t>
      </w:r>
      <w:r w:rsidR="005F5CE9">
        <w:rPr>
          <w:rFonts w:ascii="Arial" w:hAnsi="Arial" w:cs="Arial"/>
          <w:sz w:val="24"/>
          <w:szCs w:val="24"/>
        </w:rPr>
        <w:t xml:space="preserve"> UK-based </w:t>
      </w:r>
      <w:r w:rsidR="0062716A" w:rsidRPr="002E1F57">
        <w:rPr>
          <w:rFonts w:ascii="Arial" w:hAnsi="Arial" w:cs="Arial"/>
          <w:sz w:val="24"/>
          <w:szCs w:val="24"/>
        </w:rPr>
        <w:t>(home) versus international (overseas) students. This functionality enables the admissions and marketing teams to create more focused and effective strategies based on detailed insights.</w:t>
      </w:r>
    </w:p>
    <w:p w14:paraId="280BCEFE" w14:textId="4CD08E98" w:rsidR="00546EA7" w:rsidRPr="002E1F57" w:rsidRDefault="00546EA7"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Predictive Model Integration</w:t>
      </w:r>
      <w:r w:rsidRPr="002E1F57">
        <w:rPr>
          <w:rFonts w:ascii="Arial" w:hAnsi="Arial" w:cs="Arial"/>
          <w:sz w:val="24"/>
          <w:szCs w:val="24"/>
        </w:rPr>
        <w:t>: The results of the predictive model were integrated into the dashboard to provide dynamic, scenario-based insights. By using adjustable parameters, administrators and stakeholders could modify the target number of registrations and immediately visualise the required number of acceptances needed to achieve that target. This interactive feature empowers administrators and stakeholders to simulate different scenarios and make informed decisions based on data-driven predictions.</w:t>
      </w:r>
    </w:p>
    <w:p w14:paraId="48FD300D" w14:textId="596DF0FD"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lastRenderedPageBreak/>
        <w:t>User Interactivity</w:t>
      </w:r>
      <w:r w:rsidRPr="002E1F57">
        <w:rPr>
          <w:rFonts w:ascii="Arial" w:hAnsi="Arial" w:cs="Arial"/>
          <w:sz w:val="24"/>
          <w:szCs w:val="24"/>
        </w:rPr>
        <w:t>: User interactivity was a key feature of the visuali</w:t>
      </w:r>
      <w:r w:rsidR="003904AF" w:rsidRPr="002E1F57">
        <w:rPr>
          <w:rFonts w:ascii="Arial" w:hAnsi="Arial" w:cs="Arial"/>
          <w:sz w:val="24"/>
          <w:szCs w:val="24"/>
        </w:rPr>
        <w:t>s</w:t>
      </w:r>
      <w:r w:rsidRPr="002E1F57">
        <w:rPr>
          <w:rFonts w:ascii="Arial" w:hAnsi="Arial" w:cs="Arial"/>
          <w:sz w:val="24"/>
          <w:szCs w:val="24"/>
        </w:rPr>
        <w:t xml:space="preserve">ations created in Tableau. Parameters and filters allowed </w:t>
      </w:r>
      <w:r w:rsidR="002667B2" w:rsidRPr="002E1F57">
        <w:rPr>
          <w:rFonts w:ascii="Arial" w:hAnsi="Arial" w:cs="Arial"/>
          <w:sz w:val="24"/>
          <w:szCs w:val="24"/>
        </w:rPr>
        <w:t xml:space="preserve">administrators and </w:t>
      </w:r>
      <w:r w:rsidRPr="002E1F57">
        <w:rPr>
          <w:rFonts w:ascii="Arial" w:hAnsi="Arial" w:cs="Arial"/>
          <w:sz w:val="24"/>
          <w:szCs w:val="24"/>
        </w:rPr>
        <w:t xml:space="preserve">stakeholders to explore different data segments, compare trends over time, and test different scenarios. For example, </w:t>
      </w:r>
      <w:r w:rsidR="00321F7C" w:rsidRPr="002E1F57">
        <w:rPr>
          <w:rFonts w:ascii="Arial" w:hAnsi="Arial" w:cs="Arial"/>
          <w:sz w:val="24"/>
          <w:szCs w:val="24"/>
        </w:rPr>
        <w:t xml:space="preserve">the administrators and </w:t>
      </w:r>
      <w:r w:rsidRPr="002E1F57">
        <w:rPr>
          <w:rFonts w:ascii="Arial" w:hAnsi="Arial" w:cs="Arial"/>
          <w:sz w:val="24"/>
          <w:szCs w:val="24"/>
        </w:rPr>
        <w:t>stakeholders c</w:t>
      </w:r>
      <w:r w:rsidR="00321F7C" w:rsidRPr="002E1F57">
        <w:rPr>
          <w:rFonts w:ascii="Arial" w:hAnsi="Arial" w:cs="Arial"/>
          <w:sz w:val="24"/>
          <w:szCs w:val="24"/>
        </w:rPr>
        <w:t>an</w:t>
      </w:r>
      <w:r w:rsidRPr="002E1F57">
        <w:rPr>
          <w:rFonts w:ascii="Arial" w:hAnsi="Arial" w:cs="Arial"/>
          <w:sz w:val="24"/>
          <w:szCs w:val="24"/>
        </w:rPr>
        <w:t xml:space="preserve"> use </w:t>
      </w:r>
      <w:r w:rsidR="00321F7C" w:rsidRPr="002E1F57">
        <w:rPr>
          <w:rFonts w:ascii="Arial" w:hAnsi="Arial" w:cs="Arial"/>
          <w:sz w:val="24"/>
          <w:szCs w:val="24"/>
        </w:rPr>
        <w:t xml:space="preserve">the created </w:t>
      </w:r>
      <w:r w:rsidRPr="002E1F57">
        <w:rPr>
          <w:rFonts w:ascii="Arial" w:hAnsi="Arial" w:cs="Arial"/>
          <w:sz w:val="24"/>
          <w:szCs w:val="24"/>
        </w:rPr>
        <w:t xml:space="preserve">parameter to set target registration numbers and see how different values impacted the number of required acceptances. This hands-on approach enabled </w:t>
      </w:r>
      <w:r w:rsidR="00E963F8" w:rsidRPr="002E1F57">
        <w:rPr>
          <w:rFonts w:ascii="Arial" w:hAnsi="Arial" w:cs="Arial"/>
          <w:sz w:val="24"/>
          <w:szCs w:val="24"/>
        </w:rPr>
        <w:t>the university</w:t>
      </w:r>
      <w:r w:rsidRPr="002E1F57">
        <w:rPr>
          <w:rFonts w:ascii="Arial" w:hAnsi="Arial" w:cs="Arial"/>
          <w:sz w:val="24"/>
          <w:szCs w:val="24"/>
        </w:rPr>
        <w:t xml:space="preserve"> to take ownership of the data and make decisions based on evidence rather than intuition.</w:t>
      </w:r>
    </w:p>
    <w:p w14:paraId="34294840" w14:textId="61FD9579"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Real-Time Data Updates</w:t>
      </w:r>
      <w:r w:rsidRPr="002E1F57">
        <w:rPr>
          <w:rFonts w:ascii="Arial" w:hAnsi="Arial" w:cs="Arial"/>
          <w:sz w:val="24"/>
          <w:szCs w:val="24"/>
        </w:rPr>
        <w:t xml:space="preserve">: The dashboards </w:t>
      </w:r>
      <w:r w:rsidR="0015590E" w:rsidRPr="002E1F57">
        <w:rPr>
          <w:rFonts w:ascii="Arial" w:hAnsi="Arial" w:cs="Arial"/>
          <w:sz w:val="24"/>
          <w:szCs w:val="24"/>
        </w:rPr>
        <w:t xml:space="preserve">in Tableau </w:t>
      </w:r>
      <w:r w:rsidRPr="002E1F57">
        <w:rPr>
          <w:rFonts w:ascii="Arial" w:hAnsi="Arial" w:cs="Arial"/>
          <w:sz w:val="24"/>
          <w:szCs w:val="24"/>
        </w:rPr>
        <w:t>were designed to be updated in real-time as new data became available. This ensure</w:t>
      </w:r>
      <w:r w:rsidR="0015590E" w:rsidRPr="002E1F57">
        <w:rPr>
          <w:rFonts w:ascii="Arial" w:hAnsi="Arial" w:cs="Arial"/>
          <w:sz w:val="24"/>
          <w:szCs w:val="24"/>
        </w:rPr>
        <w:t>s</w:t>
      </w:r>
      <w:r w:rsidRPr="002E1F57">
        <w:rPr>
          <w:rFonts w:ascii="Arial" w:hAnsi="Arial" w:cs="Arial"/>
          <w:sz w:val="24"/>
          <w:szCs w:val="24"/>
        </w:rPr>
        <w:t xml:space="preserve"> that </w:t>
      </w:r>
      <w:r w:rsidR="0015590E" w:rsidRPr="002E1F57">
        <w:rPr>
          <w:rFonts w:ascii="Arial" w:hAnsi="Arial" w:cs="Arial"/>
          <w:sz w:val="24"/>
          <w:szCs w:val="24"/>
        </w:rPr>
        <w:t xml:space="preserve">administrators and </w:t>
      </w:r>
      <w:r w:rsidRPr="002E1F57">
        <w:rPr>
          <w:rFonts w:ascii="Arial" w:hAnsi="Arial" w:cs="Arial"/>
          <w:sz w:val="24"/>
          <w:szCs w:val="24"/>
        </w:rPr>
        <w:t>stakeholders always had access to the most current information, allowing for timely adjustments to recruitment strategies and more effective responses to changes in the enrolment landscape.</w:t>
      </w:r>
    </w:p>
    <w:p w14:paraId="2EC59DD0" w14:textId="57A6CD0D"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Ease of Use and Accessibility</w:t>
      </w:r>
      <w:r w:rsidRPr="002E1F57">
        <w:rPr>
          <w:rFonts w:ascii="Arial" w:hAnsi="Arial" w:cs="Arial"/>
          <w:sz w:val="24"/>
          <w:szCs w:val="24"/>
        </w:rPr>
        <w:t xml:space="preserve">: </w:t>
      </w:r>
      <w:r w:rsidR="00FC3D55" w:rsidRPr="002E1F57">
        <w:rPr>
          <w:rFonts w:ascii="Arial" w:hAnsi="Arial" w:cs="Arial"/>
          <w:sz w:val="24"/>
          <w:szCs w:val="24"/>
        </w:rPr>
        <w:t>The Tableau dashboards were customised to be accessible to users of all technical backgrounds. Efforts were made to keep the design clean, with intuitive navigation and explanatory tooltips to help users understand the visual elements. This approach ensures that university administrators and stakeholders can effectively navigate the dashboards and utilise the insights for decision-making without requiring additional training sessions.</w:t>
      </w:r>
    </w:p>
    <w:p w14:paraId="233BE6C3" w14:textId="76534EB6" w:rsidR="009A5FE0" w:rsidRDefault="009A5FE0" w:rsidP="005851E0">
      <w:pPr>
        <w:jc w:val="both"/>
        <w:rPr>
          <w:rFonts w:ascii="Arial" w:hAnsi="Arial" w:cs="Arial"/>
          <w:sz w:val="24"/>
          <w:szCs w:val="24"/>
        </w:rPr>
      </w:pPr>
    </w:p>
    <w:p w14:paraId="27E11685" w14:textId="77777777" w:rsidR="00AF52CF" w:rsidRDefault="00AF52CF" w:rsidP="005851E0">
      <w:pPr>
        <w:jc w:val="both"/>
        <w:rPr>
          <w:rFonts w:ascii="Arial" w:hAnsi="Arial" w:cs="Arial"/>
          <w:sz w:val="24"/>
          <w:szCs w:val="24"/>
        </w:rPr>
      </w:pPr>
    </w:p>
    <w:p w14:paraId="36624F38" w14:textId="77777777" w:rsidR="00AF52CF" w:rsidRDefault="00AF52CF" w:rsidP="005851E0">
      <w:pPr>
        <w:jc w:val="both"/>
        <w:rPr>
          <w:rFonts w:ascii="Arial" w:hAnsi="Arial" w:cs="Arial"/>
          <w:sz w:val="24"/>
          <w:szCs w:val="24"/>
        </w:rPr>
      </w:pPr>
    </w:p>
    <w:p w14:paraId="4FCAA8FF" w14:textId="77777777" w:rsidR="00AF52CF" w:rsidRDefault="00AF52CF" w:rsidP="005851E0">
      <w:pPr>
        <w:jc w:val="both"/>
        <w:rPr>
          <w:rFonts w:ascii="Arial" w:hAnsi="Arial" w:cs="Arial"/>
          <w:sz w:val="24"/>
          <w:szCs w:val="24"/>
        </w:rPr>
      </w:pPr>
    </w:p>
    <w:p w14:paraId="2E73C382" w14:textId="77777777" w:rsidR="00AF52CF" w:rsidRDefault="00AF52CF" w:rsidP="005851E0">
      <w:pPr>
        <w:jc w:val="both"/>
        <w:rPr>
          <w:rFonts w:ascii="Arial" w:hAnsi="Arial" w:cs="Arial"/>
          <w:sz w:val="24"/>
          <w:szCs w:val="24"/>
        </w:rPr>
      </w:pPr>
    </w:p>
    <w:p w14:paraId="2F081CB2" w14:textId="77777777" w:rsidR="00AF52CF" w:rsidRDefault="00AF52CF" w:rsidP="005851E0">
      <w:pPr>
        <w:jc w:val="both"/>
        <w:rPr>
          <w:rFonts w:ascii="Arial" w:hAnsi="Arial" w:cs="Arial"/>
          <w:sz w:val="24"/>
          <w:szCs w:val="24"/>
        </w:rPr>
      </w:pPr>
    </w:p>
    <w:p w14:paraId="20AF7B79" w14:textId="77777777" w:rsidR="00AF52CF" w:rsidRDefault="00AF52CF" w:rsidP="005851E0">
      <w:pPr>
        <w:jc w:val="both"/>
        <w:rPr>
          <w:rFonts w:ascii="Arial" w:hAnsi="Arial" w:cs="Arial"/>
          <w:sz w:val="24"/>
          <w:szCs w:val="24"/>
        </w:rPr>
      </w:pPr>
    </w:p>
    <w:p w14:paraId="09457CCE" w14:textId="77777777" w:rsidR="00AF52CF" w:rsidRDefault="00AF52CF" w:rsidP="005851E0">
      <w:pPr>
        <w:jc w:val="both"/>
        <w:rPr>
          <w:rFonts w:ascii="Arial" w:hAnsi="Arial" w:cs="Arial"/>
          <w:sz w:val="24"/>
          <w:szCs w:val="24"/>
        </w:rPr>
      </w:pPr>
    </w:p>
    <w:p w14:paraId="0A542D7F" w14:textId="77777777" w:rsidR="00AF52CF" w:rsidRDefault="00AF52CF" w:rsidP="005851E0">
      <w:pPr>
        <w:jc w:val="both"/>
        <w:rPr>
          <w:rFonts w:ascii="Arial" w:hAnsi="Arial" w:cs="Arial"/>
          <w:sz w:val="24"/>
          <w:szCs w:val="24"/>
        </w:rPr>
      </w:pPr>
    </w:p>
    <w:p w14:paraId="7F955E84" w14:textId="77777777" w:rsidR="00AF52CF" w:rsidRDefault="00AF52CF" w:rsidP="005851E0">
      <w:pPr>
        <w:jc w:val="both"/>
        <w:rPr>
          <w:rFonts w:ascii="Arial" w:hAnsi="Arial" w:cs="Arial"/>
          <w:sz w:val="24"/>
          <w:szCs w:val="24"/>
        </w:rPr>
      </w:pPr>
    </w:p>
    <w:p w14:paraId="656CE7E7" w14:textId="77777777" w:rsidR="00AF52CF" w:rsidRDefault="00AF52CF" w:rsidP="005851E0">
      <w:pPr>
        <w:jc w:val="both"/>
        <w:rPr>
          <w:rFonts w:ascii="Arial" w:hAnsi="Arial" w:cs="Arial"/>
          <w:sz w:val="24"/>
          <w:szCs w:val="24"/>
        </w:rPr>
      </w:pPr>
    </w:p>
    <w:p w14:paraId="69B1178D" w14:textId="77777777" w:rsidR="00AF52CF" w:rsidRDefault="00AF52CF" w:rsidP="005851E0">
      <w:pPr>
        <w:jc w:val="both"/>
        <w:rPr>
          <w:rFonts w:ascii="Arial" w:hAnsi="Arial" w:cs="Arial"/>
          <w:sz w:val="24"/>
          <w:szCs w:val="24"/>
        </w:rPr>
      </w:pPr>
    </w:p>
    <w:p w14:paraId="679DB3BA" w14:textId="77777777" w:rsidR="00AF52CF" w:rsidRDefault="00AF52CF" w:rsidP="005851E0">
      <w:pPr>
        <w:jc w:val="both"/>
        <w:rPr>
          <w:rFonts w:ascii="Arial" w:hAnsi="Arial" w:cs="Arial"/>
          <w:sz w:val="24"/>
          <w:szCs w:val="24"/>
        </w:rPr>
      </w:pPr>
    </w:p>
    <w:p w14:paraId="5ECE2ED5" w14:textId="77777777" w:rsidR="00AF52CF" w:rsidRDefault="00AF52CF" w:rsidP="005851E0">
      <w:pPr>
        <w:jc w:val="both"/>
        <w:rPr>
          <w:rFonts w:ascii="Arial" w:hAnsi="Arial" w:cs="Arial"/>
          <w:sz w:val="24"/>
          <w:szCs w:val="24"/>
        </w:rPr>
      </w:pPr>
    </w:p>
    <w:p w14:paraId="1D4E9867" w14:textId="77777777" w:rsidR="00AF52CF" w:rsidRDefault="00AF52CF" w:rsidP="005851E0">
      <w:pPr>
        <w:jc w:val="both"/>
        <w:rPr>
          <w:rFonts w:ascii="Arial" w:hAnsi="Arial" w:cs="Arial"/>
          <w:sz w:val="24"/>
          <w:szCs w:val="24"/>
        </w:rPr>
      </w:pPr>
    </w:p>
    <w:p w14:paraId="6A093270" w14:textId="77777777" w:rsidR="00AF52CF" w:rsidRDefault="00AF52CF" w:rsidP="005851E0">
      <w:pPr>
        <w:jc w:val="both"/>
        <w:rPr>
          <w:rFonts w:ascii="Arial" w:hAnsi="Arial" w:cs="Arial"/>
          <w:sz w:val="24"/>
          <w:szCs w:val="24"/>
        </w:rPr>
      </w:pPr>
    </w:p>
    <w:p w14:paraId="675951AF" w14:textId="77777777" w:rsidR="00AF52CF" w:rsidRPr="009A5FE0" w:rsidRDefault="00AF52CF" w:rsidP="005851E0">
      <w:pPr>
        <w:jc w:val="both"/>
        <w:rPr>
          <w:rFonts w:ascii="Arial" w:hAnsi="Arial" w:cs="Arial"/>
          <w:sz w:val="24"/>
          <w:szCs w:val="24"/>
        </w:rPr>
      </w:pPr>
    </w:p>
    <w:p w14:paraId="4C108781" w14:textId="21DEED94" w:rsidR="009A5FE0" w:rsidRPr="002A4E10" w:rsidRDefault="002A4E10" w:rsidP="002A4E10">
      <w:pPr>
        <w:jc w:val="center"/>
        <w:rPr>
          <w:rFonts w:ascii="Arial" w:hAnsi="Arial" w:cs="Arial"/>
          <w:b/>
          <w:bCs/>
          <w:sz w:val="28"/>
          <w:szCs w:val="28"/>
        </w:rPr>
      </w:pPr>
      <w:r w:rsidRPr="002A4E10">
        <w:rPr>
          <w:rFonts w:ascii="Arial" w:hAnsi="Arial" w:cs="Arial"/>
          <w:b/>
          <w:bCs/>
          <w:sz w:val="28"/>
          <w:szCs w:val="28"/>
        </w:rPr>
        <w:lastRenderedPageBreak/>
        <w:t>CHAPTER FOUR: EXPERIMENT, RESULT, AND DISCUSSION</w:t>
      </w:r>
    </w:p>
    <w:p w14:paraId="419B301C"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4.1 Exploratory Data Analysis (EDA)</w:t>
      </w:r>
    </w:p>
    <w:p w14:paraId="7117CAD0" w14:textId="248B6EEC" w:rsidR="007926DA" w:rsidRPr="007926DA" w:rsidRDefault="007926DA" w:rsidP="007926DA">
      <w:pPr>
        <w:jc w:val="both"/>
        <w:rPr>
          <w:rFonts w:ascii="Arial" w:hAnsi="Arial" w:cs="Arial"/>
          <w:sz w:val="24"/>
          <w:szCs w:val="24"/>
        </w:rPr>
      </w:pPr>
      <w:r w:rsidRPr="007926DA">
        <w:rPr>
          <w:rFonts w:ascii="Arial" w:hAnsi="Arial" w:cs="Arial"/>
          <w:sz w:val="24"/>
          <w:szCs w:val="24"/>
        </w:rPr>
        <w:t xml:space="preserve">The </w:t>
      </w:r>
      <w:r w:rsidR="00927CF0">
        <w:rPr>
          <w:rFonts w:ascii="Arial" w:hAnsi="Arial" w:cs="Arial"/>
          <w:sz w:val="24"/>
          <w:szCs w:val="24"/>
        </w:rPr>
        <w:t>e</w:t>
      </w:r>
      <w:r w:rsidRPr="007926DA">
        <w:rPr>
          <w:rFonts w:ascii="Arial" w:hAnsi="Arial" w:cs="Arial"/>
          <w:sz w:val="24"/>
          <w:szCs w:val="24"/>
        </w:rPr>
        <w:t xml:space="preserve">xploratory </w:t>
      </w:r>
      <w:r w:rsidR="00927CF0">
        <w:rPr>
          <w:rFonts w:ascii="Arial" w:hAnsi="Arial" w:cs="Arial"/>
          <w:sz w:val="24"/>
          <w:szCs w:val="24"/>
        </w:rPr>
        <w:t>d</w:t>
      </w:r>
      <w:r w:rsidRPr="007926DA">
        <w:rPr>
          <w:rFonts w:ascii="Arial" w:hAnsi="Arial" w:cs="Arial"/>
          <w:sz w:val="24"/>
          <w:szCs w:val="24"/>
        </w:rPr>
        <w:t xml:space="preserve">ata </w:t>
      </w:r>
      <w:r w:rsidR="00927CF0">
        <w:rPr>
          <w:rFonts w:ascii="Arial" w:hAnsi="Arial" w:cs="Arial"/>
          <w:sz w:val="24"/>
          <w:szCs w:val="24"/>
        </w:rPr>
        <w:t>a</w:t>
      </w:r>
      <w:r w:rsidRPr="007926DA">
        <w:rPr>
          <w:rFonts w:ascii="Arial" w:hAnsi="Arial" w:cs="Arial"/>
          <w:sz w:val="24"/>
          <w:szCs w:val="24"/>
        </w:rPr>
        <w:t xml:space="preserve">nalysis (EDA) conducted for this research was a crucial step in understanding the dataset's structure and identifying underlying patterns and trends that could impact the student enrolment process. The </w:t>
      </w:r>
      <w:proofErr w:type="spellStart"/>
      <w:r w:rsidRPr="007926DA">
        <w:rPr>
          <w:rFonts w:ascii="Arial" w:hAnsi="Arial" w:cs="Arial"/>
          <w:sz w:val="24"/>
          <w:szCs w:val="24"/>
        </w:rPr>
        <w:t>preprocessed</w:t>
      </w:r>
      <w:proofErr w:type="spellEnd"/>
      <w:r w:rsidRPr="007926DA">
        <w:rPr>
          <w:rFonts w:ascii="Arial" w:hAnsi="Arial" w:cs="Arial"/>
          <w:sz w:val="24"/>
          <w:szCs w:val="24"/>
        </w:rPr>
        <w:t xml:space="preserve"> dataset used for this analysis included various features such as main academic level, admission date, category, and number of applications, acceptances, and registrations. The key objectives of the EDA were to uncover </w:t>
      </w:r>
      <w:r w:rsidR="009663D5">
        <w:rPr>
          <w:rFonts w:ascii="Arial" w:hAnsi="Arial" w:cs="Arial"/>
          <w:sz w:val="24"/>
          <w:szCs w:val="24"/>
        </w:rPr>
        <w:t xml:space="preserve">meaningful </w:t>
      </w:r>
      <w:r w:rsidRPr="007926DA">
        <w:rPr>
          <w:rFonts w:ascii="Arial" w:hAnsi="Arial" w:cs="Arial"/>
          <w:sz w:val="24"/>
          <w:szCs w:val="24"/>
        </w:rPr>
        <w:t xml:space="preserve">insights </w:t>
      </w:r>
      <w:r w:rsidR="009663D5" w:rsidRPr="009663D5">
        <w:rPr>
          <w:rFonts w:ascii="Arial" w:hAnsi="Arial" w:cs="Arial"/>
          <w:sz w:val="24"/>
          <w:szCs w:val="24"/>
        </w:rPr>
        <w:t xml:space="preserve">that could inform the development of </w:t>
      </w:r>
      <w:r w:rsidR="009663D5">
        <w:rPr>
          <w:rFonts w:ascii="Arial" w:hAnsi="Arial" w:cs="Arial"/>
          <w:sz w:val="24"/>
          <w:szCs w:val="24"/>
        </w:rPr>
        <w:t>the</w:t>
      </w:r>
      <w:r w:rsidR="009663D5" w:rsidRPr="009663D5">
        <w:rPr>
          <w:rFonts w:ascii="Arial" w:hAnsi="Arial" w:cs="Arial"/>
          <w:sz w:val="24"/>
          <w:szCs w:val="24"/>
        </w:rPr>
        <w:t xml:space="preserve"> visuali</w:t>
      </w:r>
      <w:r w:rsidR="009663D5">
        <w:rPr>
          <w:rFonts w:ascii="Arial" w:hAnsi="Arial" w:cs="Arial"/>
          <w:sz w:val="24"/>
          <w:szCs w:val="24"/>
        </w:rPr>
        <w:t>s</w:t>
      </w:r>
      <w:r w:rsidR="009663D5" w:rsidRPr="009663D5">
        <w:rPr>
          <w:rFonts w:ascii="Arial" w:hAnsi="Arial" w:cs="Arial"/>
          <w:sz w:val="24"/>
          <w:szCs w:val="24"/>
        </w:rPr>
        <w:t>ation framework</w:t>
      </w:r>
      <w:r w:rsidR="009663D5">
        <w:rPr>
          <w:rFonts w:ascii="Arial" w:hAnsi="Arial" w:cs="Arial"/>
          <w:sz w:val="24"/>
          <w:szCs w:val="24"/>
        </w:rPr>
        <w:t xml:space="preserve"> </w:t>
      </w:r>
      <w:r w:rsidR="009663D5" w:rsidRPr="009663D5">
        <w:rPr>
          <w:rFonts w:ascii="Arial" w:hAnsi="Arial" w:cs="Arial"/>
          <w:sz w:val="24"/>
          <w:szCs w:val="24"/>
        </w:rPr>
        <w:t xml:space="preserve">for the University of Buckingham's administrators and stakeholders. This framework aimed to enhance their understanding of student enrolment processes and support the creation of </w:t>
      </w:r>
      <w:r w:rsidR="001C3E17">
        <w:rPr>
          <w:rFonts w:ascii="Arial" w:hAnsi="Arial" w:cs="Arial"/>
          <w:sz w:val="24"/>
          <w:szCs w:val="24"/>
        </w:rPr>
        <w:t>the</w:t>
      </w:r>
      <w:r w:rsidR="009663D5" w:rsidRPr="009663D5">
        <w:rPr>
          <w:rFonts w:ascii="Arial" w:hAnsi="Arial" w:cs="Arial"/>
          <w:sz w:val="24"/>
          <w:szCs w:val="24"/>
        </w:rPr>
        <w:t xml:space="preserve"> predictive model designed to optimi</w:t>
      </w:r>
      <w:r w:rsidR="001C3E17">
        <w:rPr>
          <w:rFonts w:ascii="Arial" w:hAnsi="Arial" w:cs="Arial"/>
          <w:sz w:val="24"/>
          <w:szCs w:val="24"/>
        </w:rPr>
        <w:t>s</w:t>
      </w:r>
      <w:r w:rsidR="009663D5" w:rsidRPr="009663D5">
        <w:rPr>
          <w:rFonts w:ascii="Arial" w:hAnsi="Arial" w:cs="Arial"/>
          <w:sz w:val="24"/>
          <w:szCs w:val="24"/>
        </w:rPr>
        <w:t>e recruitment strategies.</w:t>
      </w:r>
    </w:p>
    <w:p w14:paraId="52F673DD" w14:textId="75CE010A" w:rsidR="006111D5" w:rsidRPr="00025D7B" w:rsidRDefault="00CE1C03" w:rsidP="006111D5">
      <w:pPr>
        <w:jc w:val="both"/>
        <w:rPr>
          <w:rFonts w:ascii="Arial" w:hAnsi="Arial" w:cs="Arial"/>
          <w:b/>
          <w:bCs/>
          <w:sz w:val="24"/>
          <w:szCs w:val="24"/>
        </w:rPr>
      </w:pPr>
      <w:r w:rsidRPr="00025D7B">
        <w:rPr>
          <w:rFonts w:ascii="Arial" w:hAnsi="Arial" w:cs="Arial"/>
          <w:b/>
          <w:bCs/>
          <w:sz w:val="24"/>
          <w:szCs w:val="24"/>
        </w:rPr>
        <w:t xml:space="preserve">4.1.1 </w:t>
      </w:r>
      <w:r w:rsidR="006111D5" w:rsidRPr="00025D7B">
        <w:rPr>
          <w:rFonts w:ascii="Arial" w:hAnsi="Arial" w:cs="Arial"/>
          <w:b/>
          <w:bCs/>
          <w:sz w:val="24"/>
          <w:szCs w:val="24"/>
        </w:rPr>
        <w:t>Key Findings from EDA</w:t>
      </w:r>
    </w:p>
    <w:p w14:paraId="53C7D274" w14:textId="05308311" w:rsidR="006111D5" w:rsidRPr="00B34835" w:rsidRDefault="006111D5"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Patterns in Application</w:t>
      </w:r>
      <w:r w:rsidR="00E94AED" w:rsidRPr="00B34835">
        <w:rPr>
          <w:rFonts w:ascii="Arial" w:hAnsi="Arial" w:cs="Arial"/>
          <w:b/>
          <w:bCs/>
          <w:sz w:val="24"/>
          <w:szCs w:val="24"/>
        </w:rPr>
        <w:t xml:space="preserve"> Data by Admission Date</w:t>
      </w:r>
      <w:r w:rsidRPr="00B34835">
        <w:rPr>
          <w:rFonts w:ascii="Arial" w:hAnsi="Arial" w:cs="Arial"/>
          <w:sz w:val="24"/>
          <w:szCs w:val="24"/>
        </w:rPr>
        <w:t xml:space="preserve">: </w:t>
      </w:r>
      <w:r w:rsidR="00025D7B" w:rsidRPr="00B34835">
        <w:rPr>
          <w:rFonts w:ascii="Arial" w:hAnsi="Arial" w:cs="Arial"/>
          <w:sz w:val="24"/>
          <w:szCs w:val="24"/>
        </w:rPr>
        <w:t>The EDA identified significant trends in student application numbers during the January and September admission periods. The data revealed a notable peak in applications for the January admission entry in 2020 and 2023. Furthermore, in 2023, the total number of admissions for the January entry surpassed those of the September entry. These findings highlight the potential need for more targeted marketing campaigns and optimised resource allocation for January admission periods to maximise student applications and enrolment outcomes.</w:t>
      </w:r>
    </w:p>
    <w:p w14:paraId="22162787" w14:textId="26137CE2" w:rsidR="006A0B0A" w:rsidRPr="00B34835" w:rsidRDefault="006A0B0A"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Geographical Differences</w:t>
      </w:r>
      <w:r w:rsidRPr="00B34835">
        <w:rPr>
          <w:rFonts w:ascii="Arial" w:hAnsi="Arial" w:cs="Arial"/>
          <w:sz w:val="24"/>
          <w:szCs w:val="24"/>
        </w:rPr>
        <w:t xml:space="preserve">: </w:t>
      </w:r>
      <w:r w:rsidR="009554C9" w:rsidRPr="00B34835">
        <w:rPr>
          <w:rFonts w:ascii="Arial" w:hAnsi="Arial" w:cs="Arial"/>
          <w:sz w:val="24"/>
          <w:szCs w:val="24"/>
        </w:rPr>
        <w:t>The analysis highlighted geographical variations in application behaviour, revealing a significant annual decline in applications from domestic UK-based (home) students, contrasted with a steady annual increase in applications from international (overseas) students. This trend suggests that implementing tailored marketing strategies focused on international students could be highly effective in driving further growth in application numbers.</w:t>
      </w:r>
    </w:p>
    <w:p w14:paraId="33E19EEF" w14:textId="6EB5A0B6" w:rsidR="006111D5" w:rsidRPr="00B34835" w:rsidRDefault="006111D5"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Departmental</w:t>
      </w:r>
      <w:r w:rsidR="006E1FDE" w:rsidRPr="00B34835">
        <w:rPr>
          <w:rFonts w:ascii="Arial" w:hAnsi="Arial" w:cs="Arial"/>
          <w:b/>
          <w:bCs/>
          <w:sz w:val="24"/>
          <w:szCs w:val="24"/>
        </w:rPr>
        <w:t xml:space="preserve"> Acceptance Rate</w:t>
      </w:r>
      <w:r w:rsidRPr="00B34835">
        <w:rPr>
          <w:rFonts w:ascii="Arial" w:hAnsi="Arial" w:cs="Arial"/>
          <w:sz w:val="24"/>
          <w:szCs w:val="24"/>
        </w:rPr>
        <w:t xml:space="preserve">: </w:t>
      </w:r>
      <w:r w:rsidR="00176022" w:rsidRPr="00B34835">
        <w:rPr>
          <w:rFonts w:ascii="Arial" w:hAnsi="Arial" w:cs="Arial"/>
          <w:sz w:val="24"/>
          <w:szCs w:val="24"/>
        </w:rPr>
        <w:t xml:space="preserve">The analysis revealed variations in acceptance rates across different departments. Departments such as London and Education demonstrated higher acceptance rates, exceeding 50%, compared to other departments. This trend may indicate that applicants to these departments are of a higher </w:t>
      </w:r>
      <w:r w:rsidR="00032483" w:rsidRPr="00B34835">
        <w:rPr>
          <w:rFonts w:ascii="Arial" w:hAnsi="Arial" w:cs="Arial"/>
          <w:sz w:val="24"/>
          <w:szCs w:val="24"/>
        </w:rPr>
        <w:t>calibre</w:t>
      </w:r>
      <w:r w:rsidR="00176022" w:rsidRPr="00B34835">
        <w:rPr>
          <w:rFonts w:ascii="Arial" w:hAnsi="Arial" w:cs="Arial"/>
          <w:sz w:val="24"/>
          <w:szCs w:val="24"/>
        </w:rPr>
        <w:t>. As such, focused marketing efforts and tailored communication strategies should target these students to ensure they accept their offers and enrol, ultimately enhancing the overall quality of students at the university.</w:t>
      </w:r>
    </w:p>
    <w:p w14:paraId="58B52E00" w14:textId="5588BAEA" w:rsidR="006111D5" w:rsidRPr="00B34835" w:rsidRDefault="009E27F8"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Registration Rate</w:t>
      </w:r>
      <w:r w:rsidR="006111D5" w:rsidRPr="00B34835">
        <w:rPr>
          <w:rFonts w:ascii="Arial" w:hAnsi="Arial" w:cs="Arial"/>
          <w:b/>
          <w:bCs/>
          <w:sz w:val="24"/>
          <w:szCs w:val="24"/>
        </w:rPr>
        <w:t xml:space="preserve"> Analysis</w:t>
      </w:r>
      <w:r w:rsidR="006111D5" w:rsidRPr="00B34835">
        <w:rPr>
          <w:rFonts w:ascii="Arial" w:hAnsi="Arial" w:cs="Arial"/>
          <w:sz w:val="24"/>
          <w:szCs w:val="24"/>
        </w:rPr>
        <w:t xml:space="preserve">: </w:t>
      </w:r>
      <w:r w:rsidR="0065136E" w:rsidRPr="00B34835">
        <w:rPr>
          <w:rFonts w:ascii="Arial" w:hAnsi="Arial" w:cs="Arial"/>
          <w:sz w:val="24"/>
          <w:szCs w:val="24"/>
        </w:rPr>
        <w:t xml:space="preserve">An analysis of registration rates was conducted to assess the proportion of students who, after being accepted, ultimately enrol at the university. The results indicated consistently high registration rates across all variables in this study. However, as outlined in the methodology chapter, the visualisations and predictive model were developed using datasets extracted during a period when acceptance numbers had been streamlined. This adjustment reflects reductions due to some students failing to meet acceptance conditions or withdrawing their offers. Consequently, the </w:t>
      </w:r>
      <w:r w:rsidR="0065136E" w:rsidRPr="00B34835">
        <w:rPr>
          <w:rFonts w:ascii="Arial" w:hAnsi="Arial" w:cs="Arial"/>
          <w:sz w:val="24"/>
          <w:szCs w:val="24"/>
        </w:rPr>
        <w:lastRenderedPageBreak/>
        <w:t>registration rates in this research are artificially inflated, with values approaching 100%, and may not fully represent the original data.</w:t>
      </w:r>
      <w:r w:rsidR="00A92E51" w:rsidRPr="00B34835">
        <w:rPr>
          <w:rFonts w:ascii="Arial" w:hAnsi="Arial" w:cs="Arial"/>
          <w:sz w:val="24"/>
          <w:szCs w:val="24"/>
        </w:rPr>
        <w:t xml:space="preserve"> </w:t>
      </w:r>
      <w:r w:rsidR="00A92E51" w:rsidRPr="00B34835">
        <w:rPr>
          <w:rFonts w:ascii="Arial" w:hAnsi="Arial" w:cs="Arial"/>
          <w:sz w:val="24"/>
          <w:szCs w:val="24"/>
        </w:rPr>
        <w:t>However, this is due to the unavailability of the original data, which was inaccessible due to data sensitivity concerns. With the current structure of this research, the framework is expected to be more effective and accurate if utilised by someone with access to the complete and unaltered datasets.</w:t>
      </w:r>
    </w:p>
    <w:p w14:paraId="39B2A199" w14:textId="4C678A46" w:rsidR="006111D5" w:rsidRPr="006111D5" w:rsidRDefault="000C5CF9" w:rsidP="006111D5">
      <w:pPr>
        <w:jc w:val="both"/>
        <w:rPr>
          <w:rFonts w:ascii="Arial" w:hAnsi="Arial" w:cs="Arial"/>
          <w:b/>
          <w:bCs/>
          <w:sz w:val="24"/>
          <w:szCs w:val="24"/>
        </w:rPr>
      </w:pPr>
      <w:r>
        <w:rPr>
          <w:rFonts w:ascii="Arial" w:hAnsi="Arial" w:cs="Arial"/>
          <w:b/>
          <w:bCs/>
          <w:sz w:val="24"/>
          <w:szCs w:val="24"/>
        </w:rPr>
        <w:t xml:space="preserve">4.1.2 </w:t>
      </w:r>
      <w:r w:rsidR="006111D5" w:rsidRPr="006111D5">
        <w:rPr>
          <w:rFonts w:ascii="Arial" w:hAnsi="Arial" w:cs="Arial"/>
          <w:b/>
          <w:bCs/>
          <w:sz w:val="24"/>
          <w:szCs w:val="24"/>
        </w:rPr>
        <w:t xml:space="preserve">Visual Techniques </w:t>
      </w:r>
      <w:r w:rsidR="001D348A">
        <w:rPr>
          <w:rFonts w:ascii="Arial" w:hAnsi="Arial" w:cs="Arial"/>
          <w:b/>
          <w:bCs/>
          <w:sz w:val="24"/>
          <w:szCs w:val="24"/>
        </w:rPr>
        <w:t>U</w:t>
      </w:r>
      <w:r w:rsidR="006111D5" w:rsidRPr="006111D5">
        <w:rPr>
          <w:rFonts w:ascii="Arial" w:hAnsi="Arial" w:cs="Arial"/>
          <w:b/>
          <w:bCs/>
          <w:sz w:val="24"/>
          <w:szCs w:val="24"/>
        </w:rPr>
        <w:t>sed in EDA</w:t>
      </w:r>
    </w:p>
    <w:p w14:paraId="4B1AF3E0" w14:textId="7C22490D" w:rsidR="006111D5" w:rsidRPr="009374E9" w:rsidRDefault="006111D5"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t>Line Graph</w:t>
      </w:r>
      <w:r w:rsidR="00846B7D" w:rsidRPr="009374E9">
        <w:rPr>
          <w:rFonts w:ascii="Arial" w:hAnsi="Arial" w:cs="Arial"/>
          <w:b/>
          <w:bCs/>
          <w:sz w:val="24"/>
          <w:szCs w:val="24"/>
        </w:rPr>
        <w:t>s</w:t>
      </w:r>
      <w:r w:rsidRPr="009374E9">
        <w:rPr>
          <w:rFonts w:ascii="Arial" w:hAnsi="Arial" w:cs="Arial"/>
          <w:sz w:val="24"/>
          <w:szCs w:val="24"/>
        </w:rPr>
        <w:t xml:space="preserve">: </w:t>
      </w:r>
      <w:r w:rsidR="009374E9" w:rsidRPr="009374E9">
        <w:rPr>
          <w:rFonts w:ascii="Arial" w:hAnsi="Arial" w:cs="Arial"/>
          <w:sz w:val="24"/>
          <w:szCs w:val="24"/>
        </w:rPr>
        <w:t>Line graphs were utilised to analyse trends in applications, acceptances, and registrations over time, providing a temporal perspective on enrolment patterns across the admission years. This visualisation was particularly effective in identifying peak periods, enabling targeted interventions and strategic planning. Additionally, it offered insights into long-term trends, helping university administrators and stakeholders understand the dynamics of student enrolment and informing efforts to optimise recruitment and resource allocation.</w:t>
      </w:r>
    </w:p>
    <w:p w14:paraId="640AA8D9" w14:textId="6A855035" w:rsidR="006111D5" w:rsidRPr="009374E9" w:rsidRDefault="00DF07A1"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t xml:space="preserve">Stacked </w:t>
      </w:r>
      <w:r w:rsidR="006111D5" w:rsidRPr="009374E9">
        <w:rPr>
          <w:rFonts w:ascii="Arial" w:hAnsi="Arial" w:cs="Arial"/>
          <w:b/>
          <w:bCs/>
          <w:sz w:val="24"/>
          <w:szCs w:val="24"/>
        </w:rPr>
        <w:t>Bar Charts</w:t>
      </w:r>
      <w:r w:rsidR="006111D5" w:rsidRPr="009374E9">
        <w:rPr>
          <w:rFonts w:ascii="Arial" w:hAnsi="Arial" w:cs="Arial"/>
          <w:sz w:val="24"/>
          <w:szCs w:val="24"/>
        </w:rPr>
        <w:t xml:space="preserve">: </w:t>
      </w:r>
      <w:r w:rsidR="00F62E02" w:rsidRPr="009374E9">
        <w:rPr>
          <w:rFonts w:ascii="Arial" w:hAnsi="Arial" w:cs="Arial"/>
          <w:sz w:val="24"/>
          <w:szCs w:val="24"/>
        </w:rPr>
        <w:t>Bar charts were employed to compare the number of applications, acceptances, and registrations across various admission years for each department. This visualisation effectively highlights trends and variations over time, enabling university administrators and stakeholders to identify patterns in departmental performance and make data-driven decisions to enhance enrolment strategies and resource allocation.</w:t>
      </w:r>
    </w:p>
    <w:p w14:paraId="2ED76D28" w14:textId="564F57D3" w:rsidR="004C22A2" w:rsidRPr="009374E9" w:rsidRDefault="004C22A2"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t>Tree maps</w:t>
      </w:r>
      <w:r w:rsidRPr="009374E9">
        <w:rPr>
          <w:rFonts w:ascii="Arial" w:hAnsi="Arial" w:cs="Arial"/>
          <w:sz w:val="24"/>
          <w:szCs w:val="24"/>
        </w:rPr>
        <w:t xml:space="preserve">: </w:t>
      </w:r>
      <w:r w:rsidR="005F1FAF" w:rsidRPr="009374E9">
        <w:rPr>
          <w:rFonts w:ascii="Arial" w:hAnsi="Arial" w:cs="Arial"/>
          <w:sz w:val="24"/>
          <w:szCs w:val="24"/>
        </w:rPr>
        <w:t xml:space="preserve">Tree maps were utilised to compare departmental performance in terms of applications, acceptances, and registrations. This visualisation was also employed to assess the performance of domestic UK-based (home) students versus international (overseas) students. By providing a clear </w:t>
      </w:r>
      <w:r w:rsidR="00A63839">
        <w:rPr>
          <w:rFonts w:ascii="Arial" w:hAnsi="Arial" w:cs="Arial"/>
          <w:sz w:val="24"/>
          <w:szCs w:val="24"/>
        </w:rPr>
        <w:t xml:space="preserve">illustration </w:t>
      </w:r>
      <w:r w:rsidR="005F1FAF" w:rsidRPr="009374E9">
        <w:rPr>
          <w:rFonts w:ascii="Arial" w:hAnsi="Arial" w:cs="Arial"/>
          <w:sz w:val="24"/>
          <w:szCs w:val="24"/>
        </w:rPr>
        <w:t>of disparities, the tree maps helped identify areas where targeted marketing efforts and resource allocation could be optimised to address gaps and enhance overall performance.</w:t>
      </w:r>
    </w:p>
    <w:p w14:paraId="70D3C1A6"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4.2 Predictive Model Results</w:t>
      </w:r>
    </w:p>
    <w:p w14:paraId="6299C109" w14:textId="316B1C40" w:rsidR="0034523D" w:rsidRPr="0034523D" w:rsidRDefault="0034523D" w:rsidP="0034523D">
      <w:pPr>
        <w:jc w:val="both"/>
        <w:rPr>
          <w:rFonts w:ascii="Arial" w:hAnsi="Arial" w:cs="Arial"/>
          <w:sz w:val="24"/>
          <w:szCs w:val="24"/>
        </w:rPr>
      </w:pPr>
      <w:r w:rsidRPr="0034523D">
        <w:rPr>
          <w:rFonts w:ascii="Arial" w:hAnsi="Arial" w:cs="Arial"/>
          <w:sz w:val="24"/>
          <w:szCs w:val="24"/>
        </w:rPr>
        <w:t>The predictive model was developed to estimate the number of student applications that should be accepted to reach the target number of registrations. The approach involved dividing the target registrations by the probability of student registration. The model leveraged historical data to compute these probabilities, providing a data-driven approach to achieving enrolment targets</w:t>
      </w:r>
      <w:r w:rsidR="00150487">
        <w:rPr>
          <w:rFonts w:ascii="Arial" w:hAnsi="Arial" w:cs="Arial"/>
          <w:sz w:val="24"/>
          <w:szCs w:val="24"/>
        </w:rPr>
        <w:t>, which was elaborated on in the methodology chapter</w:t>
      </w:r>
      <w:r w:rsidRPr="0034523D">
        <w:rPr>
          <w:rFonts w:ascii="Arial" w:hAnsi="Arial" w:cs="Arial"/>
          <w:sz w:val="24"/>
          <w:szCs w:val="24"/>
        </w:rPr>
        <w:t>.</w:t>
      </w:r>
    </w:p>
    <w:p w14:paraId="3F8F5428" w14:textId="2A11677B" w:rsidR="0034523D" w:rsidRPr="0034523D" w:rsidRDefault="006F45CB" w:rsidP="0034523D">
      <w:pPr>
        <w:jc w:val="both"/>
        <w:rPr>
          <w:rFonts w:ascii="Arial" w:hAnsi="Arial" w:cs="Arial"/>
          <w:b/>
          <w:bCs/>
          <w:sz w:val="24"/>
          <w:szCs w:val="24"/>
        </w:rPr>
      </w:pPr>
      <w:r>
        <w:rPr>
          <w:rFonts w:ascii="Arial" w:hAnsi="Arial" w:cs="Arial"/>
          <w:b/>
          <w:bCs/>
          <w:sz w:val="24"/>
          <w:szCs w:val="24"/>
        </w:rPr>
        <w:t xml:space="preserve">4.2.1 </w:t>
      </w:r>
      <w:r w:rsidR="0034523D" w:rsidRPr="0034523D">
        <w:rPr>
          <w:rFonts w:ascii="Arial" w:hAnsi="Arial" w:cs="Arial"/>
          <w:b/>
          <w:bCs/>
          <w:sz w:val="24"/>
          <w:szCs w:val="24"/>
        </w:rPr>
        <w:t>Model Performance Evaluation</w:t>
      </w:r>
    </w:p>
    <w:p w14:paraId="789C4CDB" w14:textId="08BF91F0" w:rsidR="0034523D" w:rsidRPr="0034523D" w:rsidRDefault="0034523D" w:rsidP="009D011D">
      <w:pPr>
        <w:jc w:val="both"/>
        <w:rPr>
          <w:rFonts w:ascii="Arial" w:hAnsi="Arial" w:cs="Arial"/>
          <w:sz w:val="24"/>
          <w:szCs w:val="24"/>
        </w:rPr>
      </w:pPr>
      <w:r w:rsidRPr="0034523D">
        <w:rPr>
          <w:rFonts w:ascii="Arial" w:hAnsi="Arial" w:cs="Arial"/>
          <w:b/>
          <w:bCs/>
          <w:sz w:val="24"/>
          <w:szCs w:val="24"/>
        </w:rPr>
        <w:t>Root Mean Squared Error (RMSE)</w:t>
      </w:r>
      <w:r w:rsidRPr="0034523D">
        <w:rPr>
          <w:rFonts w:ascii="Arial" w:hAnsi="Arial" w:cs="Arial"/>
          <w:sz w:val="24"/>
          <w:szCs w:val="24"/>
        </w:rPr>
        <w:t>: The RMSE of the model was calculated to evaluate the difference between the predicted and actual number of acceptances</w:t>
      </w:r>
      <w:r w:rsidR="00766A26">
        <w:rPr>
          <w:rFonts w:ascii="Arial" w:hAnsi="Arial" w:cs="Arial"/>
          <w:sz w:val="24"/>
          <w:szCs w:val="24"/>
        </w:rPr>
        <w:t xml:space="preserve"> from the testing data</w:t>
      </w:r>
      <w:r w:rsidRPr="0034523D">
        <w:rPr>
          <w:rFonts w:ascii="Arial" w:hAnsi="Arial" w:cs="Arial"/>
          <w:sz w:val="24"/>
          <w:szCs w:val="24"/>
        </w:rPr>
        <w:t>. The RMSE value obtained was 8.9</w:t>
      </w:r>
      <w:r w:rsidR="00E742D2">
        <w:rPr>
          <w:rFonts w:ascii="Arial" w:hAnsi="Arial" w:cs="Arial"/>
          <w:sz w:val="24"/>
          <w:szCs w:val="24"/>
        </w:rPr>
        <w:t>372</w:t>
      </w:r>
      <w:r w:rsidRPr="0034523D">
        <w:rPr>
          <w:rFonts w:ascii="Arial" w:hAnsi="Arial" w:cs="Arial"/>
          <w:sz w:val="24"/>
          <w:szCs w:val="24"/>
        </w:rPr>
        <w:t>, indicating that the predicted values closely aligned with the actual acceptance numbers. A lower RMSE value signifies a smaller average prediction error, reflecting the model's ability to accurately estimate the number of acceptances needed to achieve the desired registration targets.</w:t>
      </w:r>
    </w:p>
    <w:p w14:paraId="4500475B" w14:textId="79453F8F" w:rsidR="0034523D" w:rsidRDefault="0034523D" w:rsidP="0034523D">
      <w:pPr>
        <w:jc w:val="both"/>
        <w:rPr>
          <w:rFonts w:ascii="Arial" w:hAnsi="Arial" w:cs="Arial"/>
          <w:sz w:val="24"/>
          <w:szCs w:val="24"/>
        </w:rPr>
      </w:pPr>
      <w:r w:rsidRPr="0034523D">
        <w:rPr>
          <w:rFonts w:ascii="Arial" w:hAnsi="Arial" w:cs="Arial"/>
          <w:sz w:val="24"/>
          <w:szCs w:val="24"/>
        </w:rPr>
        <w:lastRenderedPageBreak/>
        <w:t>The implementation of th</w:t>
      </w:r>
      <w:r w:rsidR="00C15392">
        <w:rPr>
          <w:rFonts w:ascii="Arial" w:hAnsi="Arial" w:cs="Arial"/>
          <w:sz w:val="24"/>
          <w:szCs w:val="24"/>
        </w:rPr>
        <w:t>e</w:t>
      </w:r>
      <w:r w:rsidRPr="0034523D">
        <w:rPr>
          <w:rFonts w:ascii="Arial" w:hAnsi="Arial" w:cs="Arial"/>
          <w:sz w:val="24"/>
          <w:szCs w:val="24"/>
        </w:rPr>
        <w:t xml:space="preserve"> predictive model within Tableau allow</w:t>
      </w:r>
      <w:r w:rsidR="009D011D">
        <w:rPr>
          <w:rFonts w:ascii="Arial" w:hAnsi="Arial" w:cs="Arial"/>
          <w:sz w:val="24"/>
          <w:szCs w:val="24"/>
        </w:rPr>
        <w:t>s</w:t>
      </w:r>
      <w:r w:rsidRPr="0034523D">
        <w:rPr>
          <w:rFonts w:ascii="Arial" w:hAnsi="Arial" w:cs="Arial"/>
          <w:sz w:val="24"/>
          <w:szCs w:val="24"/>
        </w:rPr>
        <w:t xml:space="preserve"> for dynamic parameter adjustment, enabling </w:t>
      </w:r>
      <w:r w:rsidR="00C15392">
        <w:rPr>
          <w:rFonts w:ascii="Arial" w:hAnsi="Arial" w:cs="Arial"/>
          <w:sz w:val="24"/>
          <w:szCs w:val="24"/>
        </w:rPr>
        <w:t xml:space="preserve">the university administrators and </w:t>
      </w:r>
      <w:r w:rsidRPr="0034523D">
        <w:rPr>
          <w:rFonts w:ascii="Arial" w:hAnsi="Arial" w:cs="Arial"/>
          <w:sz w:val="24"/>
          <w:szCs w:val="24"/>
        </w:rPr>
        <w:t>stakeholders to test different target scenarios and observe how changes would affect the required number of acceptances. By providing a user-friendly interface, the predictive model enable</w:t>
      </w:r>
      <w:r w:rsidR="009D011D">
        <w:rPr>
          <w:rFonts w:ascii="Arial" w:hAnsi="Arial" w:cs="Arial"/>
          <w:sz w:val="24"/>
          <w:szCs w:val="24"/>
        </w:rPr>
        <w:t>s</w:t>
      </w:r>
      <w:r w:rsidRPr="0034523D">
        <w:rPr>
          <w:rFonts w:ascii="Arial" w:hAnsi="Arial" w:cs="Arial"/>
          <w:sz w:val="24"/>
          <w:szCs w:val="24"/>
        </w:rPr>
        <w:t xml:space="preserve"> </w:t>
      </w:r>
      <w:r w:rsidR="009D011D">
        <w:rPr>
          <w:rFonts w:ascii="Arial" w:hAnsi="Arial" w:cs="Arial"/>
          <w:sz w:val="24"/>
          <w:szCs w:val="24"/>
        </w:rPr>
        <w:t xml:space="preserve">the </w:t>
      </w:r>
      <w:r w:rsidRPr="0034523D">
        <w:rPr>
          <w:rFonts w:ascii="Arial" w:hAnsi="Arial" w:cs="Arial"/>
          <w:sz w:val="24"/>
          <w:szCs w:val="24"/>
        </w:rPr>
        <w:t>university to make data-driven decisions, ensuring effective and efficient student enrolment management.</w:t>
      </w:r>
    </w:p>
    <w:p w14:paraId="3804B21C" w14:textId="6D72C9A7" w:rsidR="00A9393C" w:rsidRPr="0034523D" w:rsidRDefault="00A9393C" w:rsidP="0034523D">
      <w:pPr>
        <w:jc w:val="both"/>
        <w:rPr>
          <w:rFonts w:ascii="Arial" w:hAnsi="Arial" w:cs="Arial"/>
          <w:sz w:val="24"/>
          <w:szCs w:val="24"/>
        </w:rPr>
      </w:pPr>
      <w:r w:rsidRPr="00B34835">
        <w:rPr>
          <w:rFonts w:ascii="Arial" w:hAnsi="Arial" w:cs="Arial"/>
          <w:sz w:val="24"/>
          <w:szCs w:val="24"/>
        </w:rPr>
        <w:t>However, as outlined in the methodology chapter, t</w:t>
      </w:r>
      <w:r w:rsidR="002461E6">
        <w:rPr>
          <w:rFonts w:ascii="Arial" w:hAnsi="Arial" w:cs="Arial"/>
          <w:sz w:val="24"/>
          <w:szCs w:val="24"/>
        </w:rPr>
        <w:t xml:space="preserve">he </w:t>
      </w:r>
      <w:r w:rsidRPr="00B34835">
        <w:rPr>
          <w:rFonts w:ascii="Arial" w:hAnsi="Arial" w:cs="Arial"/>
          <w:sz w:val="24"/>
          <w:szCs w:val="24"/>
        </w:rPr>
        <w:t>predictive model w</w:t>
      </w:r>
      <w:r w:rsidR="002461E6">
        <w:rPr>
          <w:rFonts w:ascii="Arial" w:hAnsi="Arial" w:cs="Arial"/>
          <w:sz w:val="24"/>
          <w:szCs w:val="24"/>
        </w:rPr>
        <w:t>as</w:t>
      </w:r>
      <w:r w:rsidRPr="00B34835">
        <w:rPr>
          <w:rFonts w:ascii="Arial" w:hAnsi="Arial" w:cs="Arial"/>
          <w:sz w:val="24"/>
          <w:szCs w:val="24"/>
        </w:rPr>
        <w:t xml:space="preserve"> developed using datasets extracted during a period when acceptance numbers had been streamlined. This adjustment reflects reductions due to some students failing to meet acceptance conditions or withdrawing their offers. Consequently, the </w:t>
      </w:r>
      <w:r w:rsidR="0000115E">
        <w:rPr>
          <w:rFonts w:ascii="Arial" w:hAnsi="Arial" w:cs="Arial"/>
          <w:sz w:val="24"/>
          <w:szCs w:val="24"/>
        </w:rPr>
        <w:t xml:space="preserve">RMSE value might be very good because of this reason. </w:t>
      </w:r>
      <w:r w:rsidRPr="00B34835">
        <w:rPr>
          <w:rFonts w:ascii="Arial" w:hAnsi="Arial" w:cs="Arial"/>
          <w:sz w:val="24"/>
          <w:szCs w:val="24"/>
        </w:rPr>
        <w:t xml:space="preserve">However, this is due to the unavailability of the original data, which was inaccessible due to data sensitivity concerns. With the current structure of this research, the </w:t>
      </w:r>
      <w:r w:rsidR="0000115E">
        <w:rPr>
          <w:rFonts w:ascii="Arial" w:hAnsi="Arial" w:cs="Arial"/>
          <w:sz w:val="24"/>
          <w:szCs w:val="24"/>
        </w:rPr>
        <w:t>predictive model</w:t>
      </w:r>
      <w:r w:rsidRPr="00B34835">
        <w:rPr>
          <w:rFonts w:ascii="Arial" w:hAnsi="Arial" w:cs="Arial"/>
          <w:sz w:val="24"/>
          <w:szCs w:val="24"/>
        </w:rPr>
        <w:t xml:space="preserve"> is expected to be more effective and accurate if utilised by someone with access to the complete and unaltered datasets.</w:t>
      </w:r>
    </w:p>
    <w:p w14:paraId="699584FB"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4.3 Visual Insights</w:t>
      </w:r>
    </w:p>
    <w:p w14:paraId="14576792" w14:textId="29086106" w:rsidR="00F40309" w:rsidRPr="00F40309" w:rsidRDefault="00F40309" w:rsidP="00F40309">
      <w:pPr>
        <w:jc w:val="both"/>
        <w:rPr>
          <w:rFonts w:ascii="Arial" w:hAnsi="Arial" w:cs="Arial"/>
          <w:sz w:val="24"/>
          <w:szCs w:val="24"/>
        </w:rPr>
      </w:pPr>
      <w:r w:rsidRPr="00F40309">
        <w:rPr>
          <w:rFonts w:ascii="Arial" w:hAnsi="Arial" w:cs="Arial"/>
          <w:sz w:val="24"/>
          <w:szCs w:val="24"/>
        </w:rPr>
        <w:t xml:space="preserve">The interactive dashboard developed in Tableau played a crucial role in communicating insights derived from the data and the predictive model. These visual insights </w:t>
      </w:r>
      <w:r w:rsidR="004E2269">
        <w:rPr>
          <w:rFonts w:ascii="Arial" w:hAnsi="Arial" w:cs="Arial"/>
          <w:sz w:val="24"/>
          <w:szCs w:val="24"/>
        </w:rPr>
        <w:t xml:space="preserve">will </w:t>
      </w:r>
      <w:r w:rsidRPr="00F40309">
        <w:rPr>
          <w:rFonts w:ascii="Arial" w:hAnsi="Arial" w:cs="Arial"/>
          <w:sz w:val="24"/>
          <w:szCs w:val="24"/>
        </w:rPr>
        <w:t>empower</w:t>
      </w:r>
      <w:r w:rsidR="004E2269">
        <w:rPr>
          <w:rFonts w:ascii="Arial" w:hAnsi="Arial" w:cs="Arial"/>
          <w:sz w:val="24"/>
          <w:szCs w:val="24"/>
        </w:rPr>
        <w:t xml:space="preserve"> the university administrators and </w:t>
      </w:r>
      <w:r w:rsidRPr="00F40309">
        <w:rPr>
          <w:rFonts w:ascii="Arial" w:hAnsi="Arial" w:cs="Arial"/>
          <w:sz w:val="24"/>
          <w:szCs w:val="24"/>
        </w:rPr>
        <w:t xml:space="preserve">stakeholders by providing them with an intuitive </w:t>
      </w:r>
      <w:r w:rsidR="000410A4">
        <w:rPr>
          <w:rFonts w:ascii="Arial" w:hAnsi="Arial" w:cs="Arial"/>
          <w:sz w:val="24"/>
          <w:szCs w:val="24"/>
        </w:rPr>
        <w:t>data-driven framework</w:t>
      </w:r>
      <w:r w:rsidRPr="00F40309">
        <w:rPr>
          <w:rFonts w:ascii="Arial" w:hAnsi="Arial" w:cs="Arial"/>
          <w:sz w:val="24"/>
          <w:szCs w:val="24"/>
        </w:rPr>
        <w:t xml:space="preserve"> to explore and interact with the enrolment data. The visuali</w:t>
      </w:r>
      <w:r w:rsidR="000410A4">
        <w:rPr>
          <w:rFonts w:ascii="Arial" w:hAnsi="Arial" w:cs="Arial"/>
          <w:sz w:val="24"/>
          <w:szCs w:val="24"/>
        </w:rPr>
        <w:t>s</w:t>
      </w:r>
      <w:r w:rsidRPr="00F40309">
        <w:rPr>
          <w:rFonts w:ascii="Arial" w:hAnsi="Arial" w:cs="Arial"/>
          <w:sz w:val="24"/>
          <w:szCs w:val="24"/>
        </w:rPr>
        <w:t>ations used provided both a macro-level overview and granular insights into the dynamics of student applications, acceptances, and registrations.</w:t>
      </w:r>
    </w:p>
    <w:p w14:paraId="782D0967" w14:textId="0BF33B6B" w:rsidR="00F40309" w:rsidRPr="00F40309" w:rsidRDefault="00284D36" w:rsidP="00F40309">
      <w:pPr>
        <w:jc w:val="both"/>
        <w:rPr>
          <w:rFonts w:ascii="Arial" w:hAnsi="Arial" w:cs="Arial"/>
          <w:b/>
          <w:bCs/>
          <w:sz w:val="24"/>
          <w:szCs w:val="24"/>
        </w:rPr>
      </w:pPr>
      <w:r>
        <w:rPr>
          <w:rFonts w:ascii="Arial" w:hAnsi="Arial" w:cs="Arial"/>
          <w:b/>
          <w:bCs/>
          <w:sz w:val="24"/>
          <w:szCs w:val="24"/>
        </w:rPr>
        <w:t xml:space="preserve">4.3.1 </w:t>
      </w:r>
      <w:r w:rsidR="00F40309" w:rsidRPr="00F40309">
        <w:rPr>
          <w:rFonts w:ascii="Arial" w:hAnsi="Arial" w:cs="Arial"/>
          <w:b/>
          <w:bCs/>
          <w:sz w:val="24"/>
          <w:szCs w:val="24"/>
        </w:rPr>
        <w:t>Key Visuali</w:t>
      </w:r>
      <w:r w:rsidR="00623017">
        <w:rPr>
          <w:rFonts w:ascii="Arial" w:hAnsi="Arial" w:cs="Arial"/>
          <w:b/>
          <w:bCs/>
          <w:sz w:val="24"/>
          <w:szCs w:val="24"/>
        </w:rPr>
        <w:t>s</w:t>
      </w:r>
      <w:r w:rsidR="00F40309" w:rsidRPr="00F40309">
        <w:rPr>
          <w:rFonts w:ascii="Arial" w:hAnsi="Arial" w:cs="Arial"/>
          <w:b/>
          <w:bCs/>
          <w:sz w:val="24"/>
          <w:szCs w:val="24"/>
        </w:rPr>
        <w:t>ations</w:t>
      </w:r>
    </w:p>
    <w:p w14:paraId="72CEAB8D" w14:textId="6E43E054"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Line Graphs</w:t>
      </w:r>
      <w:r w:rsidRPr="00B944B1">
        <w:rPr>
          <w:rFonts w:ascii="Arial" w:hAnsi="Arial" w:cs="Arial"/>
          <w:sz w:val="24"/>
          <w:szCs w:val="24"/>
        </w:rPr>
        <w:t>: Line graphs were utili</w:t>
      </w:r>
      <w:r w:rsidR="00C94D95" w:rsidRPr="00B944B1">
        <w:rPr>
          <w:rFonts w:ascii="Arial" w:hAnsi="Arial" w:cs="Arial"/>
          <w:sz w:val="24"/>
          <w:szCs w:val="24"/>
        </w:rPr>
        <w:t>s</w:t>
      </w:r>
      <w:r w:rsidRPr="00B944B1">
        <w:rPr>
          <w:rFonts w:ascii="Arial" w:hAnsi="Arial" w:cs="Arial"/>
          <w:sz w:val="24"/>
          <w:szCs w:val="24"/>
        </w:rPr>
        <w:t>ed to analy</w:t>
      </w:r>
      <w:r w:rsidR="00C94D95" w:rsidRPr="00B944B1">
        <w:rPr>
          <w:rFonts w:ascii="Arial" w:hAnsi="Arial" w:cs="Arial"/>
          <w:sz w:val="24"/>
          <w:szCs w:val="24"/>
        </w:rPr>
        <w:t>s</w:t>
      </w:r>
      <w:r w:rsidRPr="00B944B1">
        <w:rPr>
          <w:rFonts w:ascii="Arial" w:hAnsi="Arial" w:cs="Arial"/>
          <w:sz w:val="24"/>
          <w:szCs w:val="24"/>
        </w:rPr>
        <w:t>e trends in applications, acceptances, and registrations over time, providing a temporal perspective on enrolment patterns across the admission years. This visuali</w:t>
      </w:r>
      <w:r w:rsidR="00C94D95" w:rsidRPr="00B944B1">
        <w:rPr>
          <w:rFonts w:ascii="Arial" w:hAnsi="Arial" w:cs="Arial"/>
          <w:sz w:val="24"/>
          <w:szCs w:val="24"/>
        </w:rPr>
        <w:t>s</w:t>
      </w:r>
      <w:r w:rsidRPr="00B944B1">
        <w:rPr>
          <w:rFonts w:ascii="Arial" w:hAnsi="Arial" w:cs="Arial"/>
          <w:sz w:val="24"/>
          <w:szCs w:val="24"/>
        </w:rPr>
        <w:t>ation was particularly effective in identifying peak periods, enabling targeted interventions and strategic planning. Additionally, line graphs offered insights into long-term trends, helping university administrators and stakeholders understand the dynamics of student enrolment and informing efforts to optimi</w:t>
      </w:r>
      <w:r w:rsidR="00C94D95" w:rsidRPr="00B944B1">
        <w:rPr>
          <w:rFonts w:ascii="Arial" w:hAnsi="Arial" w:cs="Arial"/>
          <w:sz w:val="24"/>
          <w:szCs w:val="24"/>
        </w:rPr>
        <w:t>s</w:t>
      </w:r>
      <w:r w:rsidRPr="00B944B1">
        <w:rPr>
          <w:rFonts w:ascii="Arial" w:hAnsi="Arial" w:cs="Arial"/>
          <w:sz w:val="24"/>
          <w:szCs w:val="24"/>
        </w:rPr>
        <w:t>e recruitment and resource allocation.</w:t>
      </w:r>
    </w:p>
    <w:p w14:paraId="7D98393A" w14:textId="03C62D4D"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Stacked Bar Charts</w:t>
      </w:r>
      <w:r w:rsidRPr="00B944B1">
        <w:rPr>
          <w:rFonts w:ascii="Arial" w:hAnsi="Arial" w:cs="Arial"/>
          <w:sz w:val="24"/>
          <w:szCs w:val="24"/>
        </w:rPr>
        <w:t>: Stacked bar charts were employed to compare the number of applications, acceptances, and registrations across various admission years for each department. This visuali</w:t>
      </w:r>
      <w:r w:rsidR="007B28B9" w:rsidRPr="00B944B1">
        <w:rPr>
          <w:rFonts w:ascii="Arial" w:hAnsi="Arial" w:cs="Arial"/>
          <w:sz w:val="24"/>
          <w:szCs w:val="24"/>
        </w:rPr>
        <w:t>s</w:t>
      </w:r>
      <w:r w:rsidRPr="00B944B1">
        <w:rPr>
          <w:rFonts w:ascii="Arial" w:hAnsi="Arial" w:cs="Arial"/>
          <w:sz w:val="24"/>
          <w:szCs w:val="24"/>
        </w:rPr>
        <w:t>ation effectively highlighted trends and variations over time, enabling university administrators and stakeholders to identify patterns in departmental performance. The stacked bar charts provided a clear comparison between departments, helping decision-makers make data-driven decisions to enhance enrolment strategies and allocate resources more efficiently. By visuali</w:t>
      </w:r>
      <w:r w:rsidR="007B28B9" w:rsidRPr="00B944B1">
        <w:rPr>
          <w:rFonts w:ascii="Arial" w:hAnsi="Arial" w:cs="Arial"/>
          <w:sz w:val="24"/>
          <w:szCs w:val="24"/>
        </w:rPr>
        <w:t>s</w:t>
      </w:r>
      <w:r w:rsidRPr="00B944B1">
        <w:rPr>
          <w:rFonts w:ascii="Arial" w:hAnsi="Arial" w:cs="Arial"/>
          <w:sz w:val="24"/>
          <w:szCs w:val="24"/>
        </w:rPr>
        <w:t>ing the trends over time, stakeholders c</w:t>
      </w:r>
      <w:r w:rsidR="001268B0" w:rsidRPr="00B944B1">
        <w:rPr>
          <w:rFonts w:ascii="Arial" w:hAnsi="Arial" w:cs="Arial"/>
          <w:sz w:val="24"/>
          <w:szCs w:val="24"/>
        </w:rPr>
        <w:t>an</w:t>
      </w:r>
      <w:r w:rsidRPr="00B944B1">
        <w:rPr>
          <w:rFonts w:ascii="Arial" w:hAnsi="Arial" w:cs="Arial"/>
          <w:sz w:val="24"/>
          <w:szCs w:val="24"/>
        </w:rPr>
        <w:t xml:space="preserve"> determine which departments requir</w:t>
      </w:r>
      <w:r w:rsidR="001268B0" w:rsidRPr="00B944B1">
        <w:rPr>
          <w:rFonts w:ascii="Arial" w:hAnsi="Arial" w:cs="Arial"/>
          <w:sz w:val="24"/>
          <w:szCs w:val="24"/>
        </w:rPr>
        <w:t xml:space="preserve">e </w:t>
      </w:r>
      <w:r w:rsidRPr="00B944B1">
        <w:rPr>
          <w:rFonts w:ascii="Arial" w:hAnsi="Arial" w:cs="Arial"/>
          <w:sz w:val="24"/>
          <w:szCs w:val="24"/>
        </w:rPr>
        <w:t>more focused efforts to improve their performance.</w:t>
      </w:r>
    </w:p>
    <w:p w14:paraId="53D873C2" w14:textId="44CB6751"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Tree Maps</w:t>
      </w:r>
      <w:r w:rsidRPr="00B944B1">
        <w:rPr>
          <w:rFonts w:ascii="Arial" w:hAnsi="Arial" w:cs="Arial"/>
          <w:sz w:val="24"/>
          <w:szCs w:val="24"/>
        </w:rPr>
        <w:t>: Tree maps were utili</w:t>
      </w:r>
      <w:r w:rsidR="009E4726" w:rsidRPr="00B944B1">
        <w:rPr>
          <w:rFonts w:ascii="Arial" w:hAnsi="Arial" w:cs="Arial"/>
          <w:sz w:val="24"/>
          <w:szCs w:val="24"/>
        </w:rPr>
        <w:t>s</w:t>
      </w:r>
      <w:r w:rsidRPr="00B944B1">
        <w:rPr>
          <w:rFonts w:ascii="Arial" w:hAnsi="Arial" w:cs="Arial"/>
          <w:sz w:val="24"/>
          <w:szCs w:val="24"/>
        </w:rPr>
        <w:t>ed to compare departmental performance in terms of applications, acceptances, and registrations. This visuali</w:t>
      </w:r>
      <w:r w:rsidR="009E4726" w:rsidRPr="00B944B1">
        <w:rPr>
          <w:rFonts w:ascii="Arial" w:hAnsi="Arial" w:cs="Arial"/>
          <w:sz w:val="24"/>
          <w:szCs w:val="24"/>
        </w:rPr>
        <w:t>s</w:t>
      </w:r>
      <w:r w:rsidRPr="00B944B1">
        <w:rPr>
          <w:rFonts w:ascii="Arial" w:hAnsi="Arial" w:cs="Arial"/>
          <w:sz w:val="24"/>
          <w:szCs w:val="24"/>
        </w:rPr>
        <w:t xml:space="preserve">ation was also employed to assess the performance of domestic UK-based (home) </w:t>
      </w:r>
      <w:r w:rsidRPr="00B944B1">
        <w:rPr>
          <w:rFonts w:ascii="Arial" w:hAnsi="Arial" w:cs="Arial"/>
          <w:sz w:val="24"/>
          <w:szCs w:val="24"/>
        </w:rPr>
        <w:lastRenderedPageBreak/>
        <w:t xml:space="preserve">students versus international (overseas) students. By providing a clear </w:t>
      </w:r>
      <w:r w:rsidR="00444C19">
        <w:rPr>
          <w:rFonts w:ascii="Arial" w:hAnsi="Arial" w:cs="Arial"/>
          <w:sz w:val="24"/>
          <w:szCs w:val="24"/>
        </w:rPr>
        <w:t>illustration</w:t>
      </w:r>
      <w:r w:rsidRPr="00B944B1">
        <w:rPr>
          <w:rFonts w:ascii="Arial" w:hAnsi="Arial" w:cs="Arial"/>
          <w:sz w:val="24"/>
          <w:szCs w:val="24"/>
        </w:rPr>
        <w:t xml:space="preserve"> of disparities, the tree maps helped identify areas where targeted marketing efforts and resource allocation could be optimi</w:t>
      </w:r>
      <w:r w:rsidR="009E4726" w:rsidRPr="00B944B1">
        <w:rPr>
          <w:rFonts w:ascii="Arial" w:hAnsi="Arial" w:cs="Arial"/>
          <w:sz w:val="24"/>
          <w:szCs w:val="24"/>
        </w:rPr>
        <w:t>s</w:t>
      </w:r>
      <w:r w:rsidRPr="00B944B1">
        <w:rPr>
          <w:rFonts w:ascii="Arial" w:hAnsi="Arial" w:cs="Arial"/>
          <w:sz w:val="24"/>
          <w:szCs w:val="24"/>
        </w:rPr>
        <w:t>ed to address gaps and enhance overall performance. This visual approach allow</w:t>
      </w:r>
      <w:r w:rsidR="009E4726" w:rsidRPr="00B944B1">
        <w:rPr>
          <w:rFonts w:ascii="Arial" w:hAnsi="Arial" w:cs="Arial"/>
          <w:sz w:val="24"/>
          <w:szCs w:val="24"/>
        </w:rPr>
        <w:t>s</w:t>
      </w:r>
      <w:r w:rsidRPr="00B944B1">
        <w:rPr>
          <w:rFonts w:ascii="Arial" w:hAnsi="Arial" w:cs="Arial"/>
          <w:sz w:val="24"/>
          <w:szCs w:val="24"/>
        </w:rPr>
        <w:t xml:space="preserve"> </w:t>
      </w:r>
      <w:r w:rsidR="009E4726" w:rsidRPr="00B944B1">
        <w:rPr>
          <w:rFonts w:ascii="Arial" w:hAnsi="Arial" w:cs="Arial"/>
          <w:sz w:val="24"/>
          <w:szCs w:val="24"/>
        </w:rPr>
        <w:t xml:space="preserve">university administrators and </w:t>
      </w:r>
      <w:r w:rsidRPr="00B944B1">
        <w:rPr>
          <w:rFonts w:ascii="Arial" w:hAnsi="Arial" w:cs="Arial"/>
          <w:sz w:val="24"/>
          <w:szCs w:val="24"/>
        </w:rPr>
        <w:t>stakeholders to quickly identify departments</w:t>
      </w:r>
      <w:r w:rsidR="009E4726" w:rsidRPr="00B944B1">
        <w:rPr>
          <w:rFonts w:ascii="Arial" w:hAnsi="Arial" w:cs="Arial"/>
          <w:sz w:val="24"/>
          <w:szCs w:val="24"/>
        </w:rPr>
        <w:t xml:space="preserve"> </w:t>
      </w:r>
      <w:r w:rsidRPr="00B944B1">
        <w:rPr>
          <w:rFonts w:ascii="Arial" w:hAnsi="Arial" w:cs="Arial"/>
          <w:sz w:val="24"/>
          <w:szCs w:val="24"/>
        </w:rPr>
        <w:t>that need additional attentio</w:t>
      </w:r>
      <w:r w:rsidR="00725FF8" w:rsidRPr="00B944B1">
        <w:rPr>
          <w:rFonts w:ascii="Arial" w:hAnsi="Arial" w:cs="Arial"/>
          <w:sz w:val="24"/>
          <w:szCs w:val="24"/>
        </w:rPr>
        <w:t xml:space="preserve">n or </w:t>
      </w:r>
      <w:r w:rsidRPr="00B944B1">
        <w:rPr>
          <w:rFonts w:ascii="Arial" w:hAnsi="Arial" w:cs="Arial"/>
          <w:sz w:val="24"/>
          <w:szCs w:val="24"/>
        </w:rPr>
        <w:t>support, facilitating better decision-making.</w:t>
      </w:r>
    </w:p>
    <w:p w14:paraId="4A9887B2"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4.4 Discussion</w:t>
      </w:r>
    </w:p>
    <w:p w14:paraId="5BA3ACCD" w14:textId="02A0F58B" w:rsidR="006A5E94" w:rsidRPr="006A5E94" w:rsidRDefault="006A5E94" w:rsidP="006A5E94">
      <w:pPr>
        <w:jc w:val="both"/>
        <w:rPr>
          <w:rFonts w:ascii="Arial" w:hAnsi="Arial" w:cs="Arial"/>
          <w:sz w:val="24"/>
          <w:szCs w:val="24"/>
        </w:rPr>
      </w:pPr>
      <w:r w:rsidRPr="006A5E94">
        <w:rPr>
          <w:rFonts w:ascii="Arial" w:hAnsi="Arial" w:cs="Arial"/>
          <w:sz w:val="24"/>
          <w:szCs w:val="24"/>
        </w:rPr>
        <w:t xml:space="preserve">The findings of this research reinforce the significant potential of data-driven enrolment strategies in enhancing student </w:t>
      </w:r>
      <w:r w:rsidR="001F112B">
        <w:rPr>
          <w:rFonts w:ascii="Arial" w:hAnsi="Arial" w:cs="Arial"/>
          <w:sz w:val="24"/>
          <w:szCs w:val="24"/>
        </w:rPr>
        <w:t>application</w:t>
      </w:r>
      <w:r w:rsidRPr="006A5E94">
        <w:rPr>
          <w:rFonts w:ascii="Arial" w:hAnsi="Arial" w:cs="Arial"/>
          <w:sz w:val="24"/>
          <w:szCs w:val="24"/>
        </w:rPr>
        <w:t>, acceptance, and registration processes at the University of Buckingham. By leveraging predictive model</w:t>
      </w:r>
      <w:r w:rsidR="009E2553">
        <w:rPr>
          <w:rFonts w:ascii="Arial" w:hAnsi="Arial" w:cs="Arial"/>
          <w:sz w:val="24"/>
          <w:szCs w:val="24"/>
        </w:rPr>
        <w:t>ling</w:t>
      </w:r>
      <w:r w:rsidRPr="006A5E94">
        <w:rPr>
          <w:rFonts w:ascii="Arial" w:hAnsi="Arial" w:cs="Arial"/>
          <w:sz w:val="24"/>
          <w:szCs w:val="24"/>
        </w:rPr>
        <w:t xml:space="preserve"> and interactive visuali</w:t>
      </w:r>
      <w:r w:rsidR="009E2553">
        <w:rPr>
          <w:rFonts w:ascii="Arial" w:hAnsi="Arial" w:cs="Arial"/>
          <w:sz w:val="24"/>
          <w:szCs w:val="24"/>
        </w:rPr>
        <w:t>s</w:t>
      </w:r>
      <w:r w:rsidRPr="006A5E94">
        <w:rPr>
          <w:rFonts w:ascii="Arial" w:hAnsi="Arial" w:cs="Arial"/>
          <w:sz w:val="24"/>
          <w:szCs w:val="24"/>
        </w:rPr>
        <w:t xml:space="preserve">ations, the research was able to provide a comprehensive understanding of the </w:t>
      </w:r>
      <w:r w:rsidR="00620CA0">
        <w:rPr>
          <w:rFonts w:ascii="Arial" w:hAnsi="Arial" w:cs="Arial"/>
          <w:sz w:val="24"/>
          <w:szCs w:val="24"/>
        </w:rPr>
        <w:t xml:space="preserve">insights into the university’s current enrolment processes. </w:t>
      </w:r>
      <w:r w:rsidRPr="006A5E94">
        <w:rPr>
          <w:rFonts w:ascii="Arial" w:hAnsi="Arial" w:cs="Arial"/>
          <w:sz w:val="24"/>
          <w:szCs w:val="24"/>
        </w:rPr>
        <w:t xml:space="preserve">These insights are crucial for developing more targeted, data-informed recruitment </w:t>
      </w:r>
      <w:r w:rsidR="00620CA0">
        <w:rPr>
          <w:rFonts w:ascii="Arial" w:hAnsi="Arial" w:cs="Arial"/>
          <w:sz w:val="24"/>
          <w:szCs w:val="24"/>
        </w:rPr>
        <w:t>strategies</w:t>
      </w:r>
      <w:r w:rsidRPr="006A5E94">
        <w:rPr>
          <w:rFonts w:ascii="Arial" w:hAnsi="Arial" w:cs="Arial"/>
          <w:sz w:val="24"/>
          <w:szCs w:val="24"/>
        </w:rPr>
        <w:t xml:space="preserve"> and for allocating resources more effectively.</w:t>
      </w:r>
    </w:p>
    <w:p w14:paraId="31290CBD" w14:textId="4A0219FB" w:rsidR="006A5E94" w:rsidRPr="006A5E94" w:rsidRDefault="007E4FF8" w:rsidP="006A5E94">
      <w:pPr>
        <w:jc w:val="both"/>
        <w:rPr>
          <w:rFonts w:ascii="Arial" w:hAnsi="Arial" w:cs="Arial"/>
          <w:b/>
          <w:bCs/>
          <w:sz w:val="24"/>
          <w:szCs w:val="24"/>
        </w:rPr>
      </w:pPr>
      <w:r>
        <w:rPr>
          <w:rFonts w:ascii="Arial" w:hAnsi="Arial" w:cs="Arial"/>
          <w:b/>
          <w:bCs/>
          <w:sz w:val="24"/>
          <w:szCs w:val="24"/>
        </w:rPr>
        <w:t xml:space="preserve">4.4.1 </w:t>
      </w:r>
      <w:r w:rsidR="006A5E94" w:rsidRPr="006A5E94">
        <w:rPr>
          <w:rFonts w:ascii="Arial" w:hAnsi="Arial" w:cs="Arial"/>
          <w:b/>
          <w:bCs/>
          <w:sz w:val="24"/>
          <w:szCs w:val="24"/>
        </w:rPr>
        <w:t xml:space="preserve">Benefits of </w:t>
      </w:r>
      <w:r w:rsidR="00A87E42">
        <w:rPr>
          <w:rFonts w:ascii="Arial" w:hAnsi="Arial" w:cs="Arial"/>
          <w:b/>
          <w:bCs/>
          <w:sz w:val="24"/>
          <w:szCs w:val="24"/>
        </w:rPr>
        <w:t xml:space="preserve">the </w:t>
      </w:r>
      <w:r w:rsidR="006A5E94" w:rsidRPr="006A5E94">
        <w:rPr>
          <w:rFonts w:ascii="Arial" w:hAnsi="Arial" w:cs="Arial"/>
          <w:b/>
          <w:bCs/>
          <w:sz w:val="24"/>
          <w:szCs w:val="24"/>
        </w:rPr>
        <w:t>Data-Driven Strategies</w:t>
      </w:r>
    </w:p>
    <w:p w14:paraId="0EDA8774" w14:textId="04049740"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Enhanced Decision-Making</w:t>
      </w:r>
      <w:r w:rsidRPr="002F7C60">
        <w:rPr>
          <w:rFonts w:ascii="Arial" w:hAnsi="Arial" w:cs="Arial"/>
          <w:sz w:val="24"/>
          <w:szCs w:val="24"/>
        </w:rPr>
        <w:t>: The integration of predictive model</w:t>
      </w:r>
      <w:r w:rsidR="00E65DCF" w:rsidRPr="002F7C60">
        <w:rPr>
          <w:rFonts w:ascii="Arial" w:hAnsi="Arial" w:cs="Arial"/>
          <w:sz w:val="24"/>
          <w:szCs w:val="24"/>
        </w:rPr>
        <w:t>ling</w:t>
      </w:r>
      <w:r w:rsidRPr="002F7C60">
        <w:rPr>
          <w:rFonts w:ascii="Arial" w:hAnsi="Arial" w:cs="Arial"/>
          <w:sz w:val="24"/>
          <w:szCs w:val="24"/>
        </w:rPr>
        <w:t xml:space="preserve"> with Tableau dashboards </w:t>
      </w:r>
      <w:r w:rsidR="00746577" w:rsidRPr="002F7C60">
        <w:rPr>
          <w:rFonts w:ascii="Arial" w:hAnsi="Arial" w:cs="Arial"/>
          <w:sz w:val="24"/>
          <w:szCs w:val="24"/>
        </w:rPr>
        <w:t>will</w:t>
      </w:r>
      <w:r w:rsidRPr="002F7C60">
        <w:rPr>
          <w:rFonts w:ascii="Arial" w:hAnsi="Arial" w:cs="Arial"/>
          <w:sz w:val="24"/>
          <w:szCs w:val="24"/>
        </w:rPr>
        <w:t xml:space="preserve"> greatly enhanc</w:t>
      </w:r>
      <w:r w:rsidR="00746577" w:rsidRPr="002F7C60">
        <w:rPr>
          <w:rFonts w:ascii="Arial" w:hAnsi="Arial" w:cs="Arial"/>
          <w:sz w:val="24"/>
          <w:szCs w:val="24"/>
        </w:rPr>
        <w:t>e</w:t>
      </w:r>
      <w:r w:rsidRPr="002F7C60">
        <w:rPr>
          <w:rFonts w:ascii="Arial" w:hAnsi="Arial" w:cs="Arial"/>
          <w:sz w:val="24"/>
          <w:szCs w:val="24"/>
        </w:rPr>
        <w:t xml:space="preserve"> the decision-making process for </w:t>
      </w:r>
      <w:r w:rsidR="00746577" w:rsidRPr="002F7C60">
        <w:rPr>
          <w:rFonts w:ascii="Arial" w:hAnsi="Arial" w:cs="Arial"/>
          <w:sz w:val="24"/>
          <w:szCs w:val="24"/>
        </w:rPr>
        <w:t>the University of Buckingham</w:t>
      </w:r>
      <w:r w:rsidRPr="002F7C60">
        <w:rPr>
          <w:rFonts w:ascii="Arial" w:hAnsi="Arial" w:cs="Arial"/>
          <w:sz w:val="24"/>
          <w:szCs w:val="24"/>
        </w:rPr>
        <w:t xml:space="preserve">. The </w:t>
      </w:r>
      <w:r w:rsidR="005B7621" w:rsidRPr="002F7C60">
        <w:rPr>
          <w:rFonts w:ascii="Arial" w:hAnsi="Arial" w:cs="Arial"/>
          <w:sz w:val="24"/>
          <w:szCs w:val="24"/>
        </w:rPr>
        <w:t xml:space="preserve">potential for the </w:t>
      </w:r>
      <w:r w:rsidRPr="002F7C60">
        <w:rPr>
          <w:rFonts w:ascii="Arial" w:hAnsi="Arial" w:cs="Arial"/>
          <w:sz w:val="24"/>
          <w:szCs w:val="24"/>
        </w:rPr>
        <w:t>model's high accuracy</w:t>
      </w:r>
      <w:r w:rsidR="00E25519" w:rsidRPr="002F7C60">
        <w:rPr>
          <w:rFonts w:ascii="Arial" w:hAnsi="Arial" w:cs="Arial"/>
          <w:sz w:val="24"/>
          <w:szCs w:val="24"/>
        </w:rPr>
        <w:t xml:space="preserve"> (RMSE)</w:t>
      </w:r>
      <w:r w:rsidRPr="002F7C60">
        <w:rPr>
          <w:rFonts w:ascii="Arial" w:hAnsi="Arial" w:cs="Arial"/>
          <w:sz w:val="24"/>
          <w:szCs w:val="24"/>
        </w:rPr>
        <w:t xml:space="preserve">, coupled with the interactive nature of the dashboards, </w:t>
      </w:r>
      <w:r w:rsidR="00C51039" w:rsidRPr="002F7C60">
        <w:rPr>
          <w:rFonts w:ascii="Arial" w:hAnsi="Arial" w:cs="Arial"/>
          <w:sz w:val="24"/>
          <w:szCs w:val="24"/>
        </w:rPr>
        <w:t>will</w:t>
      </w:r>
      <w:r w:rsidRPr="002F7C60">
        <w:rPr>
          <w:rFonts w:ascii="Arial" w:hAnsi="Arial" w:cs="Arial"/>
          <w:sz w:val="24"/>
          <w:szCs w:val="24"/>
        </w:rPr>
        <w:t xml:space="preserve"> enable </w:t>
      </w:r>
      <w:r w:rsidR="00C51039" w:rsidRPr="002F7C60">
        <w:rPr>
          <w:rFonts w:ascii="Arial" w:hAnsi="Arial" w:cs="Arial"/>
          <w:sz w:val="24"/>
          <w:szCs w:val="24"/>
        </w:rPr>
        <w:t xml:space="preserve">administrators and </w:t>
      </w:r>
      <w:r w:rsidRPr="002F7C60">
        <w:rPr>
          <w:rFonts w:ascii="Arial" w:hAnsi="Arial" w:cs="Arial"/>
          <w:sz w:val="24"/>
          <w:szCs w:val="24"/>
        </w:rPr>
        <w:t>stakeholders to make informed decisions in real time. The ability to simulate different enrolment scenarios and visuali</w:t>
      </w:r>
      <w:r w:rsidR="00C51039" w:rsidRPr="002F7C60">
        <w:rPr>
          <w:rFonts w:ascii="Arial" w:hAnsi="Arial" w:cs="Arial"/>
          <w:sz w:val="24"/>
          <w:szCs w:val="24"/>
        </w:rPr>
        <w:t>s</w:t>
      </w:r>
      <w:r w:rsidRPr="002F7C60">
        <w:rPr>
          <w:rFonts w:ascii="Arial" w:hAnsi="Arial" w:cs="Arial"/>
          <w:sz w:val="24"/>
          <w:szCs w:val="24"/>
        </w:rPr>
        <w:t>e the impact of potential strategies</w:t>
      </w:r>
      <w:r w:rsidR="00C51039" w:rsidRPr="002F7C60">
        <w:rPr>
          <w:rFonts w:ascii="Arial" w:hAnsi="Arial" w:cs="Arial"/>
          <w:sz w:val="24"/>
          <w:szCs w:val="24"/>
        </w:rPr>
        <w:t xml:space="preserve"> will </w:t>
      </w:r>
      <w:r w:rsidRPr="002F7C60">
        <w:rPr>
          <w:rFonts w:ascii="Arial" w:hAnsi="Arial" w:cs="Arial"/>
          <w:sz w:val="24"/>
          <w:szCs w:val="24"/>
        </w:rPr>
        <w:t xml:space="preserve">empower </w:t>
      </w:r>
      <w:r w:rsidR="00C51039" w:rsidRPr="002F7C60">
        <w:rPr>
          <w:rFonts w:ascii="Arial" w:hAnsi="Arial" w:cs="Arial"/>
          <w:sz w:val="24"/>
          <w:szCs w:val="24"/>
        </w:rPr>
        <w:t xml:space="preserve">the university </w:t>
      </w:r>
      <w:r w:rsidRPr="002F7C60">
        <w:rPr>
          <w:rFonts w:ascii="Arial" w:hAnsi="Arial" w:cs="Arial"/>
          <w:sz w:val="24"/>
          <w:szCs w:val="24"/>
        </w:rPr>
        <w:t>to optimi</w:t>
      </w:r>
      <w:r w:rsidR="00C51039" w:rsidRPr="002F7C60">
        <w:rPr>
          <w:rFonts w:ascii="Arial" w:hAnsi="Arial" w:cs="Arial"/>
          <w:sz w:val="24"/>
          <w:szCs w:val="24"/>
        </w:rPr>
        <w:t>s</w:t>
      </w:r>
      <w:r w:rsidRPr="002F7C60">
        <w:rPr>
          <w:rFonts w:ascii="Arial" w:hAnsi="Arial" w:cs="Arial"/>
          <w:sz w:val="24"/>
          <w:szCs w:val="24"/>
        </w:rPr>
        <w:t>e planning and allocate resources more efficiently.</w:t>
      </w:r>
    </w:p>
    <w:p w14:paraId="708B29FB" w14:textId="418F967D"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Targeted Recruitment Campaigns</w:t>
      </w:r>
      <w:r w:rsidRPr="002F7C60">
        <w:rPr>
          <w:rFonts w:ascii="Arial" w:hAnsi="Arial" w:cs="Arial"/>
          <w:sz w:val="24"/>
          <w:szCs w:val="24"/>
        </w:rPr>
        <w:t xml:space="preserve">: </w:t>
      </w:r>
      <w:r w:rsidR="00E30FBF" w:rsidRPr="002F7C60">
        <w:rPr>
          <w:rFonts w:ascii="Arial" w:hAnsi="Arial" w:cs="Arial"/>
          <w:sz w:val="24"/>
          <w:szCs w:val="24"/>
        </w:rPr>
        <w:t>The analysis of domestic UK-based (home) students and international (overseas) students provided valuable insights by clearly illustrating disparities in application and enrolment patterns. These findings identified specific areas where targeted marketing efforts and optimised resource allocation could address gaps, enhance recruitment strategies, and improve overall performance.</w:t>
      </w:r>
    </w:p>
    <w:p w14:paraId="25D66EE8" w14:textId="5837B988"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Interactive Scenario Analysis</w:t>
      </w:r>
      <w:r w:rsidRPr="002F7C60">
        <w:rPr>
          <w:rFonts w:ascii="Arial" w:hAnsi="Arial" w:cs="Arial"/>
          <w:sz w:val="24"/>
          <w:szCs w:val="24"/>
        </w:rPr>
        <w:t>: The parameter-driven predictive model implemented in Tableau provid</w:t>
      </w:r>
      <w:r w:rsidR="00F76DF7" w:rsidRPr="002F7C60">
        <w:rPr>
          <w:rFonts w:ascii="Arial" w:hAnsi="Arial" w:cs="Arial"/>
          <w:sz w:val="24"/>
          <w:szCs w:val="24"/>
        </w:rPr>
        <w:t>es</w:t>
      </w:r>
      <w:r w:rsidRPr="002F7C60">
        <w:rPr>
          <w:rFonts w:ascii="Arial" w:hAnsi="Arial" w:cs="Arial"/>
          <w:sz w:val="24"/>
          <w:szCs w:val="24"/>
        </w:rPr>
        <w:t xml:space="preserve"> </w:t>
      </w:r>
      <w:r w:rsidR="00F76DF7" w:rsidRPr="002F7C60">
        <w:rPr>
          <w:rFonts w:ascii="Arial" w:hAnsi="Arial" w:cs="Arial"/>
          <w:sz w:val="24"/>
          <w:szCs w:val="24"/>
        </w:rPr>
        <w:t xml:space="preserve">the University of Buckingham </w:t>
      </w:r>
      <w:r w:rsidRPr="002F7C60">
        <w:rPr>
          <w:rFonts w:ascii="Arial" w:hAnsi="Arial" w:cs="Arial"/>
          <w:sz w:val="24"/>
          <w:szCs w:val="24"/>
        </w:rPr>
        <w:t xml:space="preserve">with a powerful tool for interactive scenario analysis. By allowing </w:t>
      </w:r>
      <w:r w:rsidR="00F76DF7" w:rsidRPr="002F7C60">
        <w:rPr>
          <w:rFonts w:ascii="Arial" w:hAnsi="Arial" w:cs="Arial"/>
          <w:sz w:val="24"/>
          <w:szCs w:val="24"/>
        </w:rPr>
        <w:t xml:space="preserve">the university administrators and </w:t>
      </w:r>
      <w:r w:rsidRPr="002F7C60">
        <w:rPr>
          <w:rFonts w:ascii="Arial" w:hAnsi="Arial" w:cs="Arial"/>
          <w:sz w:val="24"/>
          <w:szCs w:val="24"/>
        </w:rPr>
        <w:t>stakeholders to input different target registration values and observe the predicted acceptances required to meet those targets, the model provide</w:t>
      </w:r>
      <w:r w:rsidR="00F76DF7" w:rsidRPr="002F7C60">
        <w:rPr>
          <w:rFonts w:ascii="Arial" w:hAnsi="Arial" w:cs="Arial"/>
          <w:sz w:val="24"/>
          <w:szCs w:val="24"/>
        </w:rPr>
        <w:t>s</w:t>
      </w:r>
      <w:r w:rsidRPr="002F7C60">
        <w:rPr>
          <w:rFonts w:ascii="Arial" w:hAnsi="Arial" w:cs="Arial"/>
          <w:sz w:val="24"/>
          <w:szCs w:val="24"/>
        </w:rPr>
        <w:t xml:space="preserve"> a dynamic, scenario-based approach to decision-making. This feature prove</w:t>
      </w:r>
      <w:r w:rsidR="00F76DF7" w:rsidRPr="002F7C60">
        <w:rPr>
          <w:rFonts w:ascii="Arial" w:hAnsi="Arial" w:cs="Arial"/>
          <w:sz w:val="24"/>
          <w:szCs w:val="24"/>
        </w:rPr>
        <w:t>s</w:t>
      </w:r>
      <w:r w:rsidRPr="002F7C60">
        <w:rPr>
          <w:rFonts w:ascii="Arial" w:hAnsi="Arial" w:cs="Arial"/>
          <w:sz w:val="24"/>
          <w:szCs w:val="24"/>
        </w:rPr>
        <w:t xml:space="preserve"> to be both intuitive and impactful, enabling </w:t>
      </w:r>
      <w:r w:rsidR="00F76DF7" w:rsidRPr="002F7C60">
        <w:rPr>
          <w:rFonts w:ascii="Arial" w:hAnsi="Arial" w:cs="Arial"/>
          <w:sz w:val="24"/>
          <w:szCs w:val="24"/>
        </w:rPr>
        <w:t xml:space="preserve">the university </w:t>
      </w:r>
      <w:r w:rsidRPr="002F7C60">
        <w:rPr>
          <w:rFonts w:ascii="Arial" w:hAnsi="Arial" w:cs="Arial"/>
          <w:sz w:val="24"/>
          <w:szCs w:val="24"/>
        </w:rPr>
        <w:t>to explore various scenarios and select the most effective strategies for achieving their enrolment goals.</w:t>
      </w:r>
    </w:p>
    <w:p w14:paraId="2E698356" w14:textId="417092E2"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 xml:space="preserve">Improving Enrolment </w:t>
      </w:r>
      <w:r w:rsidR="00A03FEB" w:rsidRPr="002F7C60">
        <w:rPr>
          <w:rFonts w:ascii="Arial" w:hAnsi="Arial" w:cs="Arial"/>
          <w:b/>
          <w:bCs/>
          <w:sz w:val="24"/>
          <w:szCs w:val="24"/>
        </w:rPr>
        <w:t xml:space="preserve">Rate </w:t>
      </w:r>
      <w:r w:rsidRPr="002F7C60">
        <w:rPr>
          <w:rFonts w:ascii="Arial" w:hAnsi="Arial" w:cs="Arial"/>
          <w:b/>
          <w:bCs/>
          <w:sz w:val="24"/>
          <w:szCs w:val="24"/>
        </w:rPr>
        <w:t>Efficiency</w:t>
      </w:r>
      <w:r w:rsidRPr="002F7C60">
        <w:rPr>
          <w:rFonts w:ascii="Arial" w:hAnsi="Arial" w:cs="Arial"/>
          <w:sz w:val="24"/>
          <w:szCs w:val="24"/>
        </w:rPr>
        <w:t xml:space="preserve">: The </w:t>
      </w:r>
      <w:r w:rsidR="00E33098" w:rsidRPr="002F7C60">
        <w:rPr>
          <w:rFonts w:ascii="Arial" w:hAnsi="Arial" w:cs="Arial"/>
          <w:sz w:val="24"/>
          <w:szCs w:val="24"/>
        </w:rPr>
        <w:t>registration</w:t>
      </w:r>
      <w:r w:rsidRPr="002F7C60">
        <w:rPr>
          <w:rFonts w:ascii="Arial" w:hAnsi="Arial" w:cs="Arial"/>
          <w:sz w:val="24"/>
          <w:szCs w:val="24"/>
        </w:rPr>
        <w:t xml:space="preserve"> </w:t>
      </w:r>
      <w:r w:rsidR="00E33098" w:rsidRPr="002F7C60">
        <w:rPr>
          <w:rFonts w:ascii="Arial" w:hAnsi="Arial" w:cs="Arial"/>
          <w:sz w:val="24"/>
          <w:szCs w:val="24"/>
        </w:rPr>
        <w:t>rate</w:t>
      </w:r>
      <w:r w:rsidRPr="002F7C60">
        <w:rPr>
          <w:rFonts w:ascii="Arial" w:hAnsi="Arial" w:cs="Arial"/>
          <w:sz w:val="24"/>
          <w:szCs w:val="24"/>
        </w:rPr>
        <w:t xml:space="preserve"> analysis conducted during the EDA revealed significant</w:t>
      </w:r>
      <w:r w:rsidR="00D52E37" w:rsidRPr="002F7C60">
        <w:rPr>
          <w:rFonts w:ascii="Arial" w:hAnsi="Arial" w:cs="Arial"/>
          <w:sz w:val="24"/>
          <w:szCs w:val="24"/>
        </w:rPr>
        <w:t xml:space="preserve"> insights in the rate of acceptance to registration conversion</w:t>
      </w:r>
      <w:r w:rsidRPr="002F7C60">
        <w:rPr>
          <w:rFonts w:ascii="Arial" w:hAnsi="Arial" w:cs="Arial"/>
          <w:sz w:val="24"/>
          <w:szCs w:val="24"/>
        </w:rPr>
        <w:t xml:space="preserve">. </w:t>
      </w:r>
      <w:r w:rsidR="0028359D" w:rsidRPr="002F7C60">
        <w:rPr>
          <w:rFonts w:ascii="Arial" w:hAnsi="Arial" w:cs="Arial"/>
          <w:sz w:val="24"/>
          <w:szCs w:val="24"/>
        </w:rPr>
        <w:t xml:space="preserve">As explained in the methodology chapter and EDA section, with the structure of this research, </w:t>
      </w:r>
      <w:r w:rsidR="0028359D" w:rsidRPr="002F7C60">
        <w:rPr>
          <w:rFonts w:ascii="Arial" w:hAnsi="Arial" w:cs="Arial"/>
          <w:sz w:val="24"/>
          <w:szCs w:val="24"/>
        </w:rPr>
        <w:t xml:space="preserve">the framework is expected to be more effective and accurate if utilised by someone with access to the </w:t>
      </w:r>
      <w:r w:rsidR="0028359D" w:rsidRPr="002F7C60">
        <w:rPr>
          <w:rFonts w:ascii="Arial" w:hAnsi="Arial" w:cs="Arial"/>
          <w:sz w:val="24"/>
          <w:szCs w:val="24"/>
        </w:rPr>
        <w:lastRenderedPageBreak/>
        <w:t>complete and unaltered datasets.</w:t>
      </w:r>
      <w:r w:rsidR="0028359D" w:rsidRPr="002F7C60">
        <w:rPr>
          <w:rFonts w:ascii="Arial" w:hAnsi="Arial" w:cs="Arial"/>
          <w:sz w:val="24"/>
          <w:szCs w:val="24"/>
        </w:rPr>
        <w:t xml:space="preserve"> T</w:t>
      </w:r>
      <w:r w:rsidRPr="002F7C60">
        <w:rPr>
          <w:rFonts w:ascii="Arial" w:hAnsi="Arial" w:cs="Arial"/>
          <w:sz w:val="24"/>
          <w:szCs w:val="24"/>
        </w:rPr>
        <w:t xml:space="preserve">he university can </w:t>
      </w:r>
      <w:r w:rsidR="0028359D" w:rsidRPr="002F7C60">
        <w:rPr>
          <w:rFonts w:ascii="Arial" w:hAnsi="Arial" w:cs="Arial"/>
          <w:sz w:val="24"/>
          <w:szCs w:val="24"/>
        </w:rPr>
        <w:t xml:space="preserve">then </w:t>
      </w:r>
      <w:r w:rsidRPr="002F7C60">
        <w:rPr>
          <w:rFonts w:ascii="Arial" w:hAnsi="Arial" w:cs="Arial"/>
          <w:sz w:val="24"/>
          <w:szCs w:val="24"/>
        </w:rPr>
        <w:t xml:space="preserve">implement targeted interventions to </w:t>
      </w:r>
      <w:r w:rsidR="0028359D" w:rsidRPr="002F7C60">
        <w:rPr>
          <w:rFonts w:ascii="Arial" w:hAnsi="Arial" w:cs="Arial"/>
          <w:sz w:val="24"/>
          <w:szCs w:val="24"/>
        </w:rPr>
        <w:t xml:space="preserve">improve their </w:t>
      </w:r>
      <w:r w:rsidRPr="002F7C60">
        <w:rPr>
          <w:rFonts w:ascii="Arial" w:hAnsi="Arial" w:cs="Arial"/>
          <w:sz w:val="24"/>
          <w:szCs w:val="24"/>
        </w:rPr>
        <w:t xml:space="preserve">enrolment </w:t>
      </w:r>
      <w:r w:rsidR="0028359D" w:rsidRPr="002F7C60">
        <w:rPr>
          <w:rFonts w:ascii="Arial" w:hAnsi="Arial" w:cs="Arial"/>
          <w:sz w:val="24"/>
          <w:szCs w:val="24"/>
        </w:rPr>
        <w:t>rates</w:t>
      </w:r>
      <w:r w:rsidRPr="002F7C60">
        <w:rPr>
          <w:rFonts w:ascii="Arial" w:hAnsi="Arial" w:cs="Arial"/>
          <w:sz w:val="24"/>
          <w:szCs w:val="24"/>
        </w:rPr>
        <w:t>.</w:t>
      </w:r>
    </w:p>
    <w:p w14:paraId="20E057E8" w14:textId="537A3D82" w:rsidR="006A5E94" w:rsidRPr="006A5E94" w:rsidRDefault="00E507DA" w:rsidP="006A5E94">
      <w:pPr>
        <w:jc w:val="both"/>
        <w:rPr>
          <w:rFonts w:ascii="Arial" w:hAnsi="Arial" w:cs="Arial"/>
          <w:b/>
          <w:bCs/>
          <w:sz w:val="24"/>
          <w:szCs w:val="24"/>
        </w:rPr>
      </w:pPr>
      <w:r>
        <w:rPr>
          <w:rFonts w:ascii="Arial" w:hAnsi="Arial" w:cs="Arial"/>
          <w:b/>
          <w:bCs/>
          <w:sz w:val="24"/>
          <w:szCs w:val="24"/>
        </w:rPr>
        <w:t xml:space="preserve">4.4.2 </w:t>
      </w:r>
      <w:bookmarkStart w:id="0" w:name="_Hlk183976533"/>
      <w:r w:rsidR="006A5E94" w:rsidRPr="006A5E94">
        <w:rPr>
          <w:rFonts w:ascii="Arial" w:hAnsi="Arial" w:cs="Arial"/>
          <w:b/>
          <w:bCs/>
          <w:sz w:val="24"/>
          <w:szCs w:val="24"/>
        </w:rPr>
        <w:t>Challenges and Considerations</w:t>
      </w:r>
    </w:p>
    <w:bookmarkEnd w:id="0"/>
    <w:p w14:paraId="599914B4" w14:textId="77777777" w:rsidR="006A5E94" w:rsidRPr="006A5E94" w:rsidRDefault="006A5E94" w:rsidP="006A5E94">
      <w:pPr>
        <w:jc w:val="both"/>
        <w:rPr>
          <w:rFonts w:ascii="Arial" w:hAnsi="Arial" w:cs="Arial"/>
          <w:sz w:val="24"/>
          <w:szCs w:val="24"/>
        </w:rPr>
      </w:pPr>
      <w:r w:rsidRPr="006A5E94">
        <w:rPr>
          <w:rFonts w:ascii="Arial" w:hAnsi="Arial" w:cs="Arial"/>
          <w:sz w:val="24"/>
          <w:szCs w:val="24"/>
        </w:rPr>
        <w:t>While the results are promising, several challenges must be addressed to fully leverage data-driven approaches in higher education:</w:t>
      </w:r>
    </w:p>
    <w:p w14:paraId="60BC2AC9" w14:textId="55F5B5B4" w:rsidR="006A5E94" w:rsidRPr="009027C7" w:rsidRDefault="006A5E94" w:rsidP="009027C7">
      <w:pPr>
        <w:pStyle w:val="ListParagraph"/>
        <w:numPr>
          <w:ilvl w:val="0"/>
          <w:numId w:val="29"/>
        </w:numPr>
        <w:jc w:val="both"/>
        <w:rPr>
          <w:rFonts w:ascii="Arial" w:hAnsi="Arial" w:cs="Arial"/>
          <w:sz w:val="24"/>
          <w:szCs w:val="24"/>
        </w:rPr>
      </w:pPr>
      <w:r w:rsidRPr="009027C7">
        <w:rPr>
          <w:rFonts w:ascii="Arial" w:hAnsi="Arial" w:cs="Arial"/>
          <w:b/>
          <w:bCs/>
          <w:sz w:val="24"/>
          <w:szCs w:val="24"/>
        </w:rPr>
        <w:t>Data Quality and Consistency</w:t>
      </w:r>
      <w:r w:rsidRPr="009027C7">
        <w:rPr>
          <w:rFonts w:ascii="Arial" w:hAnsi="Arial" w:cs="Arial"/>
          <w:sz w:val="24"/>
          <w:szCs w:val="24"/>
        </w:rPr>
        <w:t xml:space="preserve">: One of the primary challenges in implementing data-driven strategies is ensuring data quality and consistency. In this research, considerable effort was invested in preprocessing the data, including cleaning and handling missing values. However, maintaining </w:t>
      </w:r>
      <w:r w:rsidR="00A22EB1" w:rsidRPr="009027C7">
        <w:rPr>
          <w:rFonts w:ascii="Arial" w:hAnsi="Arial" w:cs="Arial"/>
          <w:sz w:val="24"/>
          <w:szCs w:val="24"/>
        </w:rPr>
        <w:t xml:space="preserve">the </w:t>
      </w:r>
      <w:r w:rsidRPr="009027C7">
        <w:rPr>
          <w:rFonts w:ascii="Arial" w:hAnsi="Arial" w:cs="Arial"/>
          <w:sz w:val="24"/>
          <w:szCs w:val="24"/>
        </w:rPr>
        <w:t xml:space="preserve">data accuracy and consistency </w:t>
      </w:r>
      <w:r w:rsidR="00A22EB1" w:rsidRPr="009027C7">
        <w:rPr>
          <w:rFonts w:ascii="Arial" w:hAnsi="Arial" w:cs="Arial"/>
          <w:sz w:val="24"/>
          <w:szCs w:val="24"/>
        </w:rPr>
        <w:t xml:space="preserve">will be a </w:t>
      </w:r>
      <w:r w:rsidRPr="009027C7">
        <w:rPr>
          <w:rFonts w:ascii="Arial" w:hAnsi="Arial" w:cs="Arial"/>
          <w:sz w:val="24"/>
          <w:szCs w:val="24"/>
        </w:rPr>
        <w:t xml:space="preserve">challenge, especially as new data </w:t>
      </w:r>
      <w:r w:rsidR="00897246" w:rsidRPr="009027C7">
        <w:rPr>
          <w:rFonts w:ascii="Arial" w:hAnsi="Arial" w:cs="Arial"/>
          <w:sz w:val="24"/>
          <w:szCs w:val="24"/>
        </w:rPr>
        <w:t>will be</w:t>
      </w:r>
      <w:r w:rsidRPr="009027C7">
        <w:rPr>
          <w:rFonts w:ascii="Arial" w:hAnsi="Arial" w:cs="Arial"/>
          <w:sz w:val="24"/>
          <w:szCs w:val="24"/>
        </w:rPr>
        <w:t xml:space="preserve"> continuously collected. To address this issue, the University of Buckingham must invest in robust data governance practices to ensure that data remains reliable and that any </w:t>
      </w:r>
      <w:r w:rsidR="00897246" w:rsidRPr="009027C7">
        <w:rPr>
          <w:rFonts w:ascii="Arial" w:hAnsi="Arial" w:cs="Arial"/>
          <w:sz w:val="24"/>
          <w:szCs w:val="24"/>
        </w:rPr>
        <w:t xml:space="preserve">inconsistencies </w:t>
      </w:r>
      <w:r w:rsidRPr="009027C7">
        <w:rPr>
          <w:rFonts w:ascii="Arial" w:hAnsi="Arial" w:cs="Arial"/>
          <w:sz w:val="24"/>
          <w:szCs w:val="24"/>
        </w:rPr>
        <w:t>are promptly identified and rectified.</w:t>
      </w:r>
    </w:p>
    <w:p w14:paraId="2DC2425A" w14:textId="19659381" w:rsidR="006A5E94" w:rsidRPr="009027C7" w:rsidRDefault="006A5E94" w:rsidP="009027C7">
      <w:pPr>
        <w:pStyle w:val="ListParagraph"/>
        <w:numPr>
          <w:ilvl w:val="0"/>
          <w:numId w:val="29"/>
        </w:numPr>
        <w:jc w:val="both"/>
        <w:rPr>
          <w:rFonts w:ascii="Arial" w:hAnsi="Arial" w:cs="Arial"/>
          <w:sz w:val="24"/>
          <w:szCs w:val="24"/>
        </w:rPr>
      </w:pPr>
      <w:r w:rsidRPr="009027C7">
        <w:rPr>
          <w:rFonts w:ascii="Arial" w:hAnsi="Arial" w:cs="Arial"/>
          <w:b/>
          <w:bCs/>
          <w:sz w:val="24"/>
          <w:szCs w:val="24"/>
        </w:rPr>
        <w:t>Data Privacy and Ethical Considerations</w:t>
      </w:r>
      <w:r w:rsidRPr="009027C7">
        <w:rPr>
          <w:rFonts w:ascii="Arial" w:hAnsi="Arial" w:cs="Arial"/>
          <w:sz w:val="24"/>
          <w:szCs w:val="24"/>
        </w:rPr>
        <w:t>: The use of student data for predictive model</w:t>
      </w:r>
      <w:r w:rsidR="00D95BF5" w:rsidRPr="009027C7">
        <w:rPr>
          <w:rFonts w:ascii="Arial" w:hAnsi="Arial" w:cs="Arial"/>
          <w:sz w:val="24"/>
          <w:szCs w:val="24"/>
        </w:rPr>
        <w:t>l</w:t>
      </w:r>
      <w:r w:rsidRPr="009027C7">
        <w:rPr>
          <w:rFonts w:ascii="Arial" w:hAnsi="Arial" w:cs="Arial"/>
          <w:sz w:val="24"/>
          <w:szCs w:val="24"/>
        </w:rPr>
        <w:t>ing raises important ethical considerations regarding privacy and data protection. The University of Buckingham must ensure that student data is collected,</w:t>
      </w:r>
      <w:r w:rsidR="00AA43DE" w:rsidRPr="009027C7">
        <w:rPr>
          <w:rFonts w:ascii="Arial" w:hAnsi="Arial" w:cs="Arial"/>
          <w:sz w:val="24"/>
          <w:szCs w:val="24"/>
        </w:rPr>
        <w:t xml:space="preserve"> </w:t>
      </w:r>
      <w:r w:rsidRPr="009027C7">
        <w:rPr>
          <w:rFonts w:ascii="Arial" w:hAnsi="Arial" w:cs="Arial"/>
          <w:sz w:val="24"/>
          <w:szCs w:val="24"/>
        </w:rPr>
        <w:t>stored, and used in compliance with data protection regulations</w:t>
      </w:r>
      <w:r w:rsidR="00AA43DE" w:rsidRPr="009027C7">
        <w:rPr>
          <w:rFonts w:ascii="Arial" w:hAnsi="Arial" w:cs="Arial"/>
          <w:sz w:val="24"/>
          <w:szCs w:val="24"/>
        </w:rPr>
        <w:t xml:space="preserve">. </w:t>
      </w:r>
      <w:r w:rsidRPr="009027C7">
        <w:rPr>
          <w:rFonts w:ascii="Arial" w:hAnsi="Arial" w:cs="Arial"/>
          <w:sz w:val="24"/>
          <w:szCs w:val="24"/>
        </w:rPr>
        <w:t xml:space="preserve">Transparency in data collection practices is essential, and students should be informed about how their data will be used. Additionally, appropriate </w:t>
      </w:r>
      <w:r w:rsidR="00E837A6" w:rsidRPr="009027C7">
        <w:rPr>
          <w:rFonts w:ascii="Arial" w:hAnsi="Arial" w:cs="Arial"/>
          <w:sz w:val="24"/>
          <w:szCs w:val="24"/>
        </w:rPr>
        <w:t xml:space="preserve">cyber security </w:t>
      </w:r>
      <w:r w:rsidRPr="009027C7">
        <w:rPr>
          <w:rFonts w:ascii="Arial" w:hAnsi="Arial" w:cs="Arial"/>
          <w:sz w:val="24"/>
          <w:szCs w:val="24"/>
        </w:rPr>
        <w:t>safeguards must be implemented to protect sensitive information and prevent misuse.</w:t>
      </w:r>
    </w:p>
    <w:p w14:paraId="1617962D" w14:textId="28EEED4E" w:rsidR="006A5E94" w:rsidRPr="00217596" w:rsidRDefault="006A5E94" w:rsidP="006A5E94">
      <w:pPr>
        <w:pStyle w:val="ListParagraph"/>
        <w:numPr>
          <w:ilvl w:val="0"/>
          <w:numId w:val="29"/>
        </w:numPr>
        <w:jc w:val="both"/>
        <w:rPr>
          <w:rFonts w:ascii="Arial" w:hAnsi="Arial" w:cs="Arial"/>
          <w:sz w:val="24"/>
          <w:szCs w:val="24"/>
        </w:rPr>
      </w:pPr>
      <w:r w:rsidRPr="009027C7">
        <w:rPr>
          <w:rFonts w:ascii="Arial" w:hAnsi="Arial" w:cs="Arial"/>
          <w:b/>
          <w:bCs/>
          <w:sz w:val="24"/>
          <w:szCs w:val="24"/>
        </w:rPr>
        <w:t>Organi</w:t>
      </w:r>
      <w:r w:rsidR="00C62629" w:rsidRPr="009027C7">
        <w:rPr>
          <w:rFonts w:ascii="Arial" w:hAnsi="Arial" w:cs="Arial"/>
          <w:b/>
          <w:bCs/>
          <w:sz w:val="24"/>
          <w:szCs w:val="24"/>
        </w:rPr>
        <w:t>s</w:t>
      </w:r>
      <w:r w:rsidRPr="009027C7">
        <w:rPr>
          <w:rFonts w:ascii="Arial" w:hAnsi="Arial" w:cs="Arial"/>
          <w:b/>
          <w:bCs/>
          <w:sz w:val="24"/>
          <w:szCs w:val="24"/>
        </w:rPr>
        <w:t>ational Culture and Adoption</w:t>
      </w:r>
      <w:r w:rsidRPr="009027C7">
        <w:rPr>
          <w:rFonts w:ascii="Arial" w:hAnsi="Arial" w:cs="Arial"/>
          <w:sz w:val="24"/>
          <w:szCs w:val="24"/>
        </w:rPr>
        <w:t xml:space="preserve">: </w:t>
      </w:r>
      <w:r w:rsidR="008B6B30" w:rsidRPr="009027C7">
        <w:rPr>
          <w:rFonts w:ascii="Arial" w:hAnsi="Arial" w:cs="Arial"/>
          <w:sz w:val="24"/>
          <w:szCs w:val="24"/>
        </w:rPr>
        <w:t>For data-driven strategies to be effective, they must be embraced at all levels of the organisation. This requires fostering a cultural shift towards evidence-based decision-making, where data and analytics are integral to planning and strategy. To support this transition, training and capacity-building initiatives should be implemented to ensure that the University of Buckingham has personnel with the necessary skills and knowledge to effectively leverage data. This will enable the institution to derive actionable data-driven insights and improve its enrolment strategies.</w:t>
      </w:r>
    </w:p>
    <w:p w14:paraId="66CAA9EC" w14:textId="0CAF5519" w:rsidR="00BD1866" w:rsidRDefault="006A5E94" w:rsidP="005851E0">
      <w:pPr>
        <w:jc w:val="both"/>
        <w:rPr>
          <w:rFonts w:ascii="Arial" w:hAnsi="Arial" w:cs="Arial"/>
          <w:sz w:val="24"/>
          <w:szCs w:val="24"/>
        </w:rPr>
      </w:pPr>
      <w:r w:rsidRPr="006A5E94">
        <w:rPr>
          <w:rFonts w:ascii="Arial" w:hAnsi="Arial" w:cs="Arial"/>
          <w:sz w:val="24"/>
          <w:szCs w:val="24"/>
        </w:rPr>
        <w:t>The integration of predictive model</w:t>
      </w:r>
      <w:r w:rsidR="00217596">
        <w:rPr>
          <w:rFonts w:ascii="Arial" w:hAnsi="Arial" w:cs="Arial"/>
          <w:sz w:val="24"/>
          <w:szCs w:val="24"/>
        </w:rPr>
        <w:t>l</w:t>
      </w:r>
      <w:r w:rsidRPr="006A5E94">
        <w:rPr>
          <w:rFonts w:ascii="Arial" w:hAnsi="Arial" w:cs="Arial"/>
          <w:sz w:val="24"/>
          <w:szCs w:val="24"/>
        </w:rPr>
        <w:t>ing and interactive data visuali</w:t>
      </w:r>
      <w:r w:rsidR="00217596">
        <w:rPr>
          <w:rFonts w:ascii="Arial" w:hAnsi="Arial" w:cs="Arial"/>
          <w:sz w:val="24"/>
          <w:szCs w:val="24"/>
        </w:rPr>
        <w:t>s</w:t>
      </w:r>
      <w:r w:rsidRPr="006A5E94">
        <w:rPr>
          <w:rFonts w:ascii="Arial" w:hAnsi="Arial" w:cs="Arial"/>
          <w:sz w:val="24"/>
          <w:szCs w:val="24"/>
        </w:rPr>
        <w:t>ation has the potential to significantly enhance student enrolment management at the University of Buckingham.</w:t>
      </w:r>
      <w:r w:rsidR="00217596">
        <w:rPr>
          <w:rFonts w:ascii="Arial" w:hAnsi="Arial" w:cs="Arial"/>
          <w:sz w:val="24"/>
          <w:szCs w:val="24"/>
        </w:rPr>
        <w:t xml:space="preserve"> </w:t>
      </w:r>
      <w:r w:rsidRPr="006A5E94">
        <w:rPr>
          <w:rFonts w:ascii="Arial" w:hAnsi="Arial" w:cs="Arial"/>
          <w:sz w:val="24"/>
          <w:szCs w:val="24"/>
        </w:rPr>
        <w:t>However, to fully reali</w:t>
      </w:r>
      <w:r w:rsidR="00217596">
        <w:rPr>
          <w:rFonts w:ascii="Arial" w:hAnsi="Arial" w:cs="Arial"/>
          <w:sz w:val="24"/>
          <w:szCs w:val="24"/>
        </w:rPr>
        <w:t>s</w:t>
      </w:r>
      <w:r w:rsidRPr="006A5E94">
        <w:rPr>
          <w:rFonts w:ascii="Arial" w:hAnsi="Arial" w:cs="Arial"/>
          <w:sz w:val="24"/>
          <w:szCs w:val="24"/>
        </w:rPr>
        <w:t>e the benefits, challenges related to data quality, privacy, ethical use,</w:t>
      </w:r>
      <w:r w:rsidR="00493F06">
        <w:rPr>
          <w:rFonts w:ascii="Arial" w:hAnsi="Arial" w:cs="Arial"/>
          <w:sz w:val="24"/>
          <w:szCs w:val="24"/>
        </w:rPr>
        <w:t xml:space="preserve"> </w:t>
      </w:r>
      <w:r w:rsidRPr="006A5E94">
        <w:rPr>
          <w:rFonts w:ascii="Arial" w:hAnsi="Arial" w:cs="Arial"/>
          <w:sz w:val="24"/>
          <w:szCs w:val="24"/>
        </w:rPr>
        <w:t>and organi</w:t>
      </w:r>
      <w:r w:rsidR="00493F06">
        <w:rPr>
          <w:rFonts w:ascii="Arial" w:hAnsi="Arial" w:cs="Arial"/>
          <w:sz w:val="24"/>
          <w:szCs w:val="24"/>
        </w:rPr>
        <w:t>s</w:t>
      </w:r>
      <w:r w:rsidRPr="006A5E94">
        <w:rPr>
          <w:rFonts w:ascii="Arial" w:hAnsi="Arial" w:cs="Arial"/>
          <w:sz w:val="24"/>
          <w:szCs w:val="24"/>
        </w:rPr>
        <w:t>ational adoption must be addressed.</w:t>
      </w:r>
      <w:r w:rsidR="00493F06">
        <w:rPr>
          <w:rFonts w:ascii="Arial" w:hAnsi="Arial" w:cs="Arial"/>
          <w:sz w:val="24"/>
          <w:szCs w:val="24"/>
        </w:rPr>
        <w:t xml:space="preserve"> </w:t>
      </w:r>
      <w:r w:rsidRPr="006A5E94">
        <w:rPr>
          <w:rFonts w:ascii="Arial" w:hAnsi="Arial" w:cs="Arial"/>
          <w:sz w:val="24"/>
          <w:szCs w:val="24"/>
        </w:rPr>
        <w:t>By investing in data governance, fostering a culture of evidence-based decision-making, and ensuring transparency in data practices, the University of Buckingham can unlock the full potential of data-driven strategies to transform recruitment and enrolment processes. This transformation will not only enhance the efficiency of enrolment management but also contribute to a more equitable and inclusive educational environment, ultimately leading to improved outcomes for both students and the institution.</w:t>
      </w:r>
    </w:p>
    <w:p w14:paraId="4FBA5A4E" w14:textId="43FBF4AE" w:rsidR="009A5FE0" w:rsidRDefault="009A5FE0" w:rsidP="005851E0">
      <w:pPr>
        <w:jc w:val="both"/>
        <w:rPr>
          <w:rFonts w:ascii="Arial" w:hAnsi="Arial" w:cs="Arial"/>
          <w:sz w:val="24"/>
          <w:szCs w:val="24"/>
        </w:rPr>
      </w:pPr>
    </w:p>
    <w:p w14:paraId="4A926E3B" w14:textId="77777777" w:rsidR="00AF52CF" w:rsidRPr="009A5FE0" w:rsidRDefault="00AF52CF" w:rsidP="005851E0">
      <w:pPr>
        <w:jc w:val="both"/>
        <w:rPr>
          <w:rFonts w:ascii="Arial" w:hAnsi="Arial" w:cs="Arial"/>
          <w:sz w:val="24"/>
          <w:szCs w:val="24"/>
        </w:rPr>
      </w:pPr>
    </w:p>
    <w:p w14:paraId="3B2738E1" w14:textId="2C9A10F4" w:rsidR="009A5FE0" w:rsidRPr="006A5E94" w:rsidRDefault="006A5E94" w:rsidP="006A5E94">
      <w:pPr>
        <w:jc w:val="center"/>
        <w:rPr>
          <w:rFonts w:ascii="Arial" w:hAnsi="Arial" w:cs="Arial"/>
          <w:b/>
          <w:bCs/>
          <w:sz w:val="28"/>
          <w:szCs w:val="28"/>
        </w:rPr>
      </w:pPr>
      <w:r w:rsidRPr="006A5E94">
        <w:rPr>
          <w:rFonts w:ascii="Arial" w:hAnsi="Arial" w:cs="Arial"/>
          <w:b/>
          <w:bCs/>
          <w:sz w:val="28"/>
          <w:szCs w:val="28"/>
        </w:rPr>
        <w:lastRenderedPageBreak/>
        <w:t>CHAPTER FIVE: CONCLUSION AND FUTURE WORK</w:t>
      </w:r>
    </w:p>
    <w:p w14:paraId="06624C00"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5.1 Conclusion</w:t>
      </w:r>
    </w:p>
    <w:p w14:paraId="4A6CFA16" w14:textId="21E0B0FF" w:rsidR="002F1AB6" w:rsidRPr="002F1AB6" w:rsidRDefault="002F1AB6" w:rsidP="002F1AB6">
      <w:pPr>
        <w:jc w:val="both"/>
        <w:rPr>
          <w:rFonts w:ascii="Arial" w:hAnsi="Arial" w:cs="Arial"/>
          <w:sz w:val="24"/>
          <w:szCs w:val="24"/>
        </w:rPr>
      </w:pPr>
      <w:r w:rsidRPr="002F1AB6">
        <w:rPr>
          <w:rFonts w:ascii="Arial" w:hAnsi="Arial" w:cs="Arial"/>
          <w:sz w:val="24"/>
          <w:szCs w:val="24"/>
        </w:rPr>
        <w:t>The primary aim of this research was to develop a data-driven framework for enhancing student applications, acceptances, and registrations at the University of Buckingham. By leveraging predictive model</w:t>
      </w:r>
      <w:r w:rsidR="006834D5">
        <w:rPr>
          <w:rFonts w:ascii="Arial" w:hAnsi="Arial" w:cs="Arial"/>
          <w:sz w:val="24"/>
          <w:szCs w:val="24"/>
        </w:rPr>
        <w:t>l</w:t>
      </w:r>
      <w:r w:rsidRPr="002F1AB6">
        <w:rPr>
          <w:rFonts w:ascii="Arial" w:hAnsi="Arial" w:cs="Arial"/>
          <w:sz w:val="24"/>
          <w:szCs w:val="24"/>
        </w:rPr>
        <w:t>ing and interactive data visuali</w:t>
      </w:r>
      <w:r w:rsidR="006834D5">
        <w:rPr>
          <w:rFonts w:ascii="Arial" w:hAnsi="Arial" w:cs="Arial"/>
          <w:sz w:val="24"/>
          <w:szCs w:val="24"/>
        </w:rPr>
        <w:t>s</w:t>
      </w:r>
      <w:r w:rsidRPr="002F1AB6">
        <w:rPr>
          <w:rFonts w:ascii="Arial" w:hAnsi="Arial" w:cs="Arial"/>
          <w:sz w:val="24"/>
          <w:szCs w:val="24"/>
        </w:rPr>
        <w:t xml:space="preserve">ation, the study sought to provide a comprehensive understanding of </w:t>
      </w:r>
      <w:r w:rsidR="00C10E36">
        <w:rPr>
          <w:rFonts w:ascii="Arial" w:hAnsi="Arial" w:cs="Arial"/>
          <w:sz w:val="24"/>
          <w:szCs w:val="24"/>
        </w:rPr>
        <w:t xml:space="preserve">their </w:t>
      </w:r>
      <w:r w:rsidRPr="002F1AB6">
        <w:rPr>
          <w:rFonts w:ascii="Arial" w:hAnsi="Arial" w:cs="Arial"/>
          <w:sz w:val="24"/>
          <w:szCs w:val="24"/>
        </w:rPr>
        <w:t xml:space="preserve">student enrolment </w:t>
      </w:r>
      <w:r w:rsidR="00C10E36">
        <w:rPr>
          <w:rFonts w:ascii="Arial" w:hAnsi="Arial" w:cs="Arial"/>
          <w:sz w:val="24"/>
          <w:szCs w:val="24"/>
        </w:rPr>
        <w:t xml:space="preserve">processes </w:t>
      </w:r>
      <w:r w:rsidRPr="002F1AB6">
        <w:rPr>
          <w:rFonts w:ascii="Arial" w:hAnsi="Arial" w:cs="Arial"/>
          <w:sz w:val="24"/>
          <w:szCs w:val="24"/>
        </w:rPr>
        <w:t xml:space="preserve">and to equip </w:t>
      </w:r>
      <w:r w:rsidR="00C10E36">
        <w:rPr>
          <w:rFonts w:ascii="Arial" w:hAnsi="Arial" w:cs="Arial"/>
          <w:sz w:val="24"/>
          <w:szCs w:val="24"/>
        </w:rPr>
        <w:t xml:space="preserve">the </w:t>
      </w:r>
      <w:r w:rsidRPr="002F1AB6">
        <w:rPr>
          <w:rFonts w:ascii="Arial" w:hAnsi="Arial" w:cs="Arial"/>
          <w:sz w:val="24"/>
          <w:szCs w:val="24"/>
        </w:rPr>
        <w:t xml:space="preserve">university administrators </w:t>
      </w:r>
      <w:r w:rsidR="00C10E36">
        <w:rPr>
          <w:rFonts w:ascii="Arial" w:hAnsi="Arial" w:cs="Arial"/>
          <w:sz w:val="24"/>
          <w:szCs w:val="24"/>
        </w:rPr>
        <w:t xml:space="preserve">and stakeholders </w:t>
      </w:r>
      <w:r w:rsidRPr="002F1AB6">
        <w:rPr>
          <w:rFonts w:ascii="Arial" w:hAnsi="Arial" w:cs="Arial"/>
          <w:sz w:val="24"/>
          <w:szCs w:val="24"/>
        </w:rPr>
        <w:t xml:space="preserve">with </w:t>
      </w:r>
      <w:r w:rsidR="00C10E36">
        <w:rPr>
          <w:rFonts w:ascii="Arial" w:hAnsi="Arial" w:cs="Arial"/>
          <w:sz w:val="24"/>
          <w:szCs w:val="24"/>
        </w:rPr>
        <w:t xml:space="preserve">a </w:t>
      </w:r>
      <w:r w:rsidRPr="002F1AB6">
        <w:rPr>
          <w:rFonts w:ascii="Arial" w:hAnsi="Arial" w:cs="Arial"/>
          <w:sz w:val="24"/>
          <w:szCs w:val="24"/>
        </w:rPr>
        <w:t>tool for making informed, data-driven decisions.</w:t>
      </w:r>
    </w:p>
    <w:p w14:paraId="51C2EBFE" w14:textId="102E9D00" w:rsidR="002F1AB6" w:rsidRPr="002F1AB6" w:rsidRDefault="002F1AB6" w:rsidP="002F1AB6">
      <w:pPr>
        <w:jc w:val="both"/>
        <w:rPr>
          <w:rFonts w:ascii="Arial" w:hAnsi="Arial" w:cs="Arial"/>
          <w:sz w:val="24"/>
          <w:szCs w:val="24"/>
        </w:rPr>
      </w:pPr>
      <w:r w:rsidRPr="002F1AB6">
        <w:rPr>
          <w:rFonts w:ascii="Arial" w:hAnsi="Arial" w:cs="Arial"/>
          <w:sz w:val="24"/>
          <w:szCs w:val="24"/>
        </w:rPr>
        <w:t xml:space="preserve">The predictive model built in this study demonstrated the effectiveness of using historical data to estimate future enrolment outcomes. With a </w:t>
      </w:r>
      <w:r w:rsidR="00781644">
        <w:rPr>
          <w:rFonts w:ascii="Arial" w:hAnsi="Arial" w:cs="Arial"/>
          <w:sz w:val="24"/>
          <w:szCs w:val="24"/>
        </w:rPr>
        <w:t xml:space="preserve">potential </w:t>
      </w:r>
      <w:r w:rsidRPr="002F1AB6">
        <w:rPr>
          <w:rFonts w:ascii="Arial" w:hAnsi="Arial" w:cs="Arial"/>
          <w:sz w:val="24"/>
          <w:szCs w:val="24"/>
        </w:rPr>
        <w:t>high level of accuracy</w:t>
      </w:r>
      <w:r w:rsidR="00A902CD">
        <w:rPr>
          <w:rFonts w:ascii="Arial" w:hAnsi="Arial" w:cs="Arial"/>
          <w:sz w:val="24"/>
          <w:szCs w:val="24"/>
        </w:rPr>
        <w:t xml:space="preserve"> and if provided with </w:t>
      </w:r>
      <w:r w:rsidR="00676270">
        <w:rPr>
          <w:rFonts w:ascii="Arial" w:hAnsi="Arial" w:cs="Arial"/>
          <w:sz w:val="24"/>
          <w:szCs w:val="24"/>
        </w:rPr>
        <w:t xml:space="preserve">the </w:t>
      </w:r>
      <w:r w:rsidR="00A902CD">
        <w:rPr>
          <w:rFonts w:ascii="Arial" w:hAnsi="Arial" w:cs="Arial"/>
          <w:sz w:val="24"/>
          <w:szCs w:val="24"/>
        </w:rPr>
        <w:t>original data</w:t>
      </w:r>
      <w:r w:rsidRPr="002F1AB6">
        <w:rPr>
          <w:rFonts w:ascii="Arial" w:hAnsi="Arial" w:cs="Arial"/>
          <w:sz w:val="24"/>
          <w:szCs w:val="24"/>
        </w:rPr>
        <w:t xml:space="preserve">, the model </w:t>
      </w:r>
      <w:r w:rsidR="00B704C2">
        <w:rPr>
          <w:rFonts w:ascii="Arial" w:hAnsi="Arial" w:cs="Arial"/>
          <w:sz w:val="24"/>
          <w:szCs w:val="24"/>
        </w:rPr>
        <w:t xml:space="preserve">is </w:t>
      </w:r>
      <w:r w:rsidR="00A902CD">
        <w:rPr>
          <w:rFonts w:ascii="Arial" w:hAnsi="Arial" w:cs="Arial"/>
          <w:sz w:val="24"/>
          <w:szCs w:val="24"/>
        </w:rPr>
        <w:t xml:space="preserve">expected to </w:t>
      </w:r>
      <w:r w:rsidRPr="002F1AB6">
        <w:rPr>
          <w:rFonts w:ascii="Arial" w:hAnsi="Arial" w:cs="Arial"/>
          <w:sz w:val="24"/>
          <w:szCs w:val="24"/>
        </w:rPr>
        <w:t>provide reliable estimates of the number of acceptances needed to achieve specific registration targets. This capability allows for more strategic planning and targeted interventions, optimi</w:t>
      </w:r>
      <w:r w:rsidR="00B704C2">
        <w:rPr>
          <w:rFonts w:ascii="Arial" w:hAnsi="Arial" w:cs="Arial"/>
          <w:sz w:val="24"/>
          <w:szCs w:val="24"/>
        </w:rPr>
        <w:t>s</w:t>
      </w:r>
      <w:r w:rsidRPr="002F1AB6">
        <w:rPr>
          <w:rFonts w:ascii="Arial" w:hAnsi="Arial" w:cs="Arial"/>
          <w:sz w:val="24"/>
          <w:szCs w:val="24"/>
        </w:rPr>
        <w:t xml:space="preserve">ing recruitment and allocation of resources. The use of Tableau dashboards added a valuable layer of interactivity, enabling </w:t>
      </w:r>
      <w:r w:rsidR="00B704C2">
        <w:rPr>
          <w:rFonts w:ascii="Arial" w:hAnsi="Arial" w:cs="Arial"/>
          <w:sz w:val="24"/>
          <w:szCs w:val="24"/>
        </w:rPr>
        <w:t xml:space="preserve">administrators and </w:t>
      </w:r>
      <w:r w:rsidRPr="002F1AB6">
        <w:rPr>
          <w:rFonts w:ascii="Arial" w:hAnsi="Arial" w:cs="Arial"/>
          <w:sz w:val="24"/>
          <w:szCs w:val="24"/>
        </w:rPr>
        <w:t>stakeholders to visuali</w:t>
      </w:r>
      <w:r w:rsidR="00B704C2">
        <w:rPr>
          <w:rFonts w:ascii="Arial" w:hAnsi="Arial" w:cs="Arial"/>
          <w:sz w:val="24"/>
          <w:szCs w:val="24"/>
        </w:rPr>
        <w:t>s</w:t>
      </w:r>
      <w:r w:rsidRPr="002F1AB6">
        <w:rPr>
          <w:rFonts w:ascii="Arial" w:hAnsi="Arial" w:cs="Arial"/>
          <w:sz w:val="24"/>
          <w:szCs w:val="24"/>
        </w:rPr>
        <w:t>e different scenarios and better understand the enrolment landscape. Through these dashboards</w:t>
      </w:r>
      <w:r w:rsidR="00B704C2">
        <w:rPr>
          <w:rFonts w:ascii="Arial" w:hAnsi="Arial" w:cs="Arial"/>
          <w:sz w:val="24"/>
          <w:szCs w:val="24"/>
        </w:rPr>
        <w:t xml:space="preserve">, the university can </w:t>
      </w:r>
      <w:r w:rsidRPr="002F1AB6">
        <w:rPr>
          <w:rFonts w:ascii="Arial" w:hAnsi="Arial" w:cs="Arial"/>
          <w:sz w:val="24"/>
          <w:szCs w:val="24"/>
        </w:rPr>
        <w:t>interact with the data, simulate different enrolment scenarios, and make evidence-based decisions to optimi</w:t>
      </w:r>
      <w:r w:rsidR="00B704C2">
        <w:rPr>
          <w:rFonts w:ascii="Arial" w:hAnsi="Arial" w:cs="Arial"/>
          <w:sz w:val="24"/>
          <w:szCs w:val="24"/>
        </w:rPr>
        <w:t>s</w:t>
      </w:r>
      <w:r w:rsidRPr="002F1AB6">
        <w:rPr>
          <w:rFonts w:ascii="Arial" w:hAnsi="Arial" w:cs="Arial"/>
          <w:sz w:val="24"/>
          <w:szCs w:val="24"/>
        </w:rPr>
        <w:t>e outcomes.</w:t>
      </w:r>
    </w:p>
    <w:p w14:paraId="7768A535" w14:textId="77777777" w:rsidR="00A23CDA" w:rsidRDefault="002F1AB6" w:rsidP="002F1AB6">
      <w:pPr>
        <w:jc w:val="both"/>
        <w:rPr>
          <w:rFonts w:ascii="Arial" w:hAnsi="Arial" w:cs="Arial"/>
          <w:sz w:val="24"/>
          <w:szCs w:val="24"/>
        </w:rPr>
      </w:pPr>
      <w:r w:rsidRPr="002F1AB6">
        <w:rPr>
          <w:rFonts w:ascii="Arial" w:hAnsi="Arial" w:cs="Arial"/>
          <w:sz w:val="24"/>
          <w:szCs w:val="24"/>
        </w:rPr>
        <w:t xml:space="preserve">The Exploratory Data Analysis (EDA) provided key insights into the underlying patterns within the data. The analysis highlighted </w:t>
      </w:r>
      <w:r w:rsidR="00117D82">
        <w:rPr>
          <w:rFonts w:ascii="Arial" w:hAnsi="Arial" w:cs="Arial"/>
          <w:sz w:val="24"/>
          <w:szCs w:val="24"/>
        </w:rPr>
        <w:t>key</w:t>
      </w:r>
      <w:r w:rsidRPr="002F1AB6">
        <w:rPr>
          <w:rFonts w:ascii="Arial" w:hAnsi="Arial" w:cs="Arial"/>
          <w:sz w:val="24"/>
          <w:szCs w:val="24"/>
        </w:rPr>
        <w:t xml:space="preserve"> </w:t>
      </w:r>
      <w:r w:rsidR="00117D82">
        <w:rPr>
          <w:rFonts w:ascii="Arial" w:hAnsi="Arial" w:cs="Arial"/>
          <w:sz w:val="24"/>
          <w:szCs w:val="24"/>
        </w:rPr>
        <w:t xml:space="preserve">insights that can help improve </w:t>
      </w:r>
      <w:r w:rsidRPr="002F1AB6">
        <w:rPr>
          <w:rFonts w:ascii="Arial" w:hAnsi="Arial" w:cs="Arial"/>
          <w:sz w:val="24"/>
          <w:szCs w:val="24"/>
        </w:rPr>
        <w:t>student enrolment</w:t>
      </w:r>
      <w:r w:rsidR="00A23CDA">
        <w:rPr>
          <w:rFonts w:ascii="Arial" w:hAnsi="Arial" w:cs="Arial"/>
          <w:sz w:val="24"/>
          <w:szCs w:val="24"/>
        </w:rPr>
        <w:t xml:space="preserve">. Using these insights, </w:t>
      </w:r>
      <w:r w:rsidRPr="002F1AB6">
        <w:rPr>
          <w:rFonts w:ascii="Arial" w:hAnsi="Arial" w:cs="Arial"/>
          <w:sz w:val="24"/>
          <w:szCs w:val="24"/>
        </w:rPr>
        <w:t>the research enable</w:t>
      </w:r>
      <w:r w:rsidR="00A23CDA">
        <w:rPr>
          <w:rFonts w:ascii="Arial" w:hAnsi="Arial" w:cs="Arial"/>
          <w:sz w:val="24"/>
          <w:szCs w:val="24"/>
        </w:rPr>
        <w:t>s</w:t>
      </w:r>
      <w:r w:rsidRPr="002F1AB6">
        <w:rPr>
          <w:rFonts w:ascii="Arial" w:hAnsi="Arial" w:cs="Arial"/>
          <w:sz w:val="24"/>
          <w:szCs w:val="24"/>
        </w:rPr>
        <w:t xml:space="preserve"> the </w:t>
      </w:r>
      <w:r w:rsidR="00A23CDA">
        <w:rPr>
          <w:rFonts w:ascii="Arial" w:hAnsi="Arial" w:cs="Arial"/>
          <w:sz w:val="24"/>
          <w:szCs w:val="24"/>
        </w:rPr>
        <w:t>U</w:t>
      </w:r>
      <w:r w:rsidRPr="002F1AB6">
        <w:rPr>
          <w:rFonts w:ascii="Arial" w:hAnsi="Arial" w:cs="Arial"/>
          <w:sz w:val="24"/>
          <w:szCs w:val="24"/>
        </w:rPr>
        <w:t xml:space="preserve">niversity </w:t>
      </w:r>
      <w:r w:rsidR="00A23CDA">
        <w:rPr>
          <w:rFonts w:ascii="Arial" w:hAnsi="Arial" w:cs="Arial"/>
          <w:sz w:val="24"/>
          <w:szCs w:val="24"/>
        </w:rPr>
        <w:t xml:space="preserve">of Buckingham </w:t>
      </w:r>
      <w:r w:rsidRPr="002F1AB6">
        <w:rPr>
          <w:rFonts w:ascii="Arial" w:hAnsi="Arial" w:cs="Arial"/>
          <w:sz w:val="24"/>
          <w:szCs w:val="24"/>
        </w:rPr>
        <w:t>to develop more targeted recruitment campaigns and support initiatives.</w:t>
      </w:r>
    </w:p>
    <w:p w14:paraId="29D43288" w14:textId="2E32369A" w:rsidR="00A46878" w:rsidRPr="00A46878" w:rsidRDefault="00A46878" w:rsidP="00A46878">
      <w:pPr>
        <w:jc w:val="both"/>
        <w:rPr>
          <w:rFonts w:ascii="Arial" w:hAnsi="Arial" w:cs="Arial"/>
          <w:sz w:val="24"/>
          <w:szCs w:val="24"/>
        </w:rPr>
      </w:pPr>
      <w:r w:rsidRPr="00A46878">
        <w:rPr>
          <w:rFonts w:ascii="Arial" w:hAnsi="Arial" w:cs="Arial"/>
          <w:sz w:val="24"/>
          <w:szCs w:val="24"/>
        </w:rPr>
        <w:t>Moreover, the study highlighted the potential of data-driven strategies in analysing domestic UK-based (home) and international (overseas) students, offering valuable insights by clearly illustrating disparities in application and enrolment patterns. By identifying and understanding these disparities, the university can implement targeted interventions to provide additional support, fostering a more equitable and inclusive enrolment process.</w:t>
      </w:r>
    </w:p>
    <w:p w14:paraId="780FFAB8" w14:textId="32CF48A6" w:rsidR="002F1AB6" w:rsidRPr="002F1AB6" w:rsidRDefault="002F1AB6" w:rsidP="002F1AB6">
      <w:pPr>
        <w:jc w:val="both"/>
        <w:rPr>
          <w:rFonts w:ascii="Arial" w:hAnsi="Arial" w:cs="Arial"/>
          <w:sz w:val="24"/>
          <w:szCs w:val="24"/>
        </w:rPr>
      </w:pPr>
      <w:r w:rsidRPr="002F1AB6">
        <w:rPr>
          <w:rFonts w:ascii="Arial" w:hAnsi="Arial" w:cs="Arial"/>
          <w:sz w:val="24"/>
          <w:szCs w:val="24"/>
        </w:rPr>
        <w:t>The implementation of data-driven strategies has the potential to significantly enhance enrolment management processes at the University of Buckingham. However, to fully reali</w:t>
      </w:r>
      <w:r w:rsidR="0022148D">
        <w:rPr>
          <w:rFonts w:ascii="Arial" w:hAnsi="Arial" w:cs="Arial"/>
          <w:sz w:val="24"/>
          <w:szCs w:val="24"/>
        </w:rPr>
        <w:t>s</w:t>
      </w:r>
      <w:r w:rsidRPr="002F1AB6">
        <w:rPr>
          <w:rFonts w:ascii="Arial" w:hAnsi="Arial" w:cs="Arial"/>
          <w:sz w:val="24"/>
          <w:szCs w:val="24"/>
        </w:rPr>
        <w:t xml:space="preserve">e these benefits, several challenges must be addressed. Ensuring data quality is </w:t>
      </w:r>
      <w:r w:rsidR="0022148D">
        <w:rPr>
          <w:rFonts w:ascii="Arial" w:hAnsi="Arial" w:cs="Arial"/>
          <w:sz w:val="24"/>
          <w:szCs w:val="24"/>
        </w:rPr>
        <w:t>crucial</w:t>
      </w:r>
      <w:r w:rsidRPr="002F1AB6">
        <w:rPr>
          <w:rFonts w:ascii="Arial" w:hAnsi="Arial" w:cs="Arial"/>
          <w:sz w:val="24"/>
          <w:szCs w:val="24"/>
        </w:rPr>
        <w:t>, as predictive models are only as reliable as the data they are based on. Maintaining privacy and ethical standards is also critical, as the use of student data must comply with data protection regulations and respect student privacy. Additionally, fostering a culture of evidence-based decision-making is essential for the successful adoption of data-driven strategies.</w:t>
      </w:r>
    </w:p>
    <w:p w14:paraId="1597B6FA"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5.2 Future Work</w:t>
      </w:r>
    </w:p>
    <w:p w14:paraId="785353C2" w14:textId="3F86D89D" w:rsidR="000B4067" w:rsidRPr="000B4067" w:rsidRDefault="000B4067" w:rsidP="000B4067">
      <w:pPr>
        <w:jc w:val="both"/>
        <w:rPr>
          <w:rFonts w:ascii="Arial" w:hAnsi="Arial" w:cs="Arial"/>
          <w:sz w:val="24"/>
          <w:szCs w:val="24"/>
        </w:rPr>
      </w:pPr>
      <w:r w:rsidRPr="000B4067">
        <w:rPr>
          <w:rFonts w:ascii="Arial" w:hAnsi="Arial" w:cs="Arial"/>
          <w:sz w:val="24"/>
          <w:szCs w:val="24"/>
        </w:rPr>
        <w:t>While the current study has made significant contributions to understanding and optimi</w:t>
      </w:r>
      <w:r w:rsidR="00D937A4">
        <w:rPr>
          <w:rFonts w:ascii="Arial" w:hAnsi="Arial" w:cs="Arial"/>
          <w:sz w:val="24"/>
          <w:szCs w:val="24"/>
        </w:rPr>
        <w:t>s</w:t>
      </w:r>
      <w:r w:rsidRPr="000B4067">
        <w:rPr>
          <w:rFonts w:ascii="Arial" w:hAnsi="Arial" w:cs="Arial"/>
          <w:sz w:val="24"/>
          <w:szCs w:val="24"/>
        </w:rPr>
        <w:t>ing student enrolment, there are several areas where future research and development could further enhance the framework:</w:t>
      </w:r>
    </w:p>
    <w:p w14:paraId="2FC1297F" w14:textId="566CA449" w:rsidR="000B4067" w:rsidRPr="007D2E82" w:rsidRDefault="000B4067" w:rsidP="007D2E82">
      <w:pPr>
        <w:pStyle w:val="ListParagraph"/>
        <w:numPr>
          <w:ilvl w:val="0"/>
          <w:numId w:val="32"/>
        </w:numPr>
        <w:jc w:val="both"/>
        <w:rPr>
          <w:rFonts w:ascii="Arial" w:hAnsi="Arial" w:cs="Arial"/>
        </w:rPr>
      </w:pPr>
      <w:r w:rsidRPr="007D2E82">
        <w:rPr>
          <w:rFonts w:ascii="Arial" w:hAnsi="Arial" w:cs="Arial"/>
          <w:b/>
          <w:bCs/>
          <w:sz w:val="24"/>
          <w:szCs w:val="24"/>
        </w:rPr>
        <w:lastRenderedPageBreak/>
        <w:t>Incorporating Machine Learning Techniques</w:t>
      </w:r>
      <w:r w:rsidRPr="007D2E82">
        <w:rPr>
          <w:rFonts w:ascii="Arial" w:hAnsi="Arial" w:cs="Arial"/>
          <w:sz w:val="24"/>
          <w:szCs w:val="24"/>
        </w:rPr>
        <w:t>: Future work could explore the use of</w:t>
      </w:r>
      <w:r w:rsidR="00A2302B" w:rsidRPr="007D2E82">
        <w:rPr>
          <w:rFonts w:ascii="Arial" w:hAnsi="Arial" w:cs="Arial"/>
          <w:sz w:val="24"/>
          <w:szCs w:val="24"/>
        </w:rPr>
        <w:t xml:space="preserve"> </w:t>
      </w:r>
      <w:r w:rsidRPr="007D2E82">
        <w:rPr>
          <w:rFonts w:ascii="Arial" w:hAnsi="Arial" w:cs="Arial"/>
          <w:sz w:val="24"/>
          <w:szCs w:val="24"/>
        </w:rPr>
        <w:t xml:space="preserve">machine learning models to predict enrolment outcomes. </w:t>
      </w:r>
      <w:r w:rsidR="00A2302B" w:rsidRPr="007D2E82">
        <w:rPr>
          <w:rFonts w:ascii="Arial" w:hAnsi="Arial" w:cs="Arial"/>
          <w:sz w:val="24"/>
          <w:szCs w:val="24"/>
        </w:rPr>
        <w:t>Machine learning t</w:t>
      </w:r>
      <w:r w:rsidRPr="007D2E82">
        <w:rPr>
          <w:rFonts w:ascii="Arial" w:hAnsi="Arial" w:cs="Arial"/>
          <w:sz w:val="24"/>
          <w:szCs w:val="24"/>
        </w:rPr>
        <w:t>echniques such as decision tree</w:t>
      </w:r>
      <w:r w:rsidR="00A2302B" w:rsidRPr="007D2E82">
        <w:rPr>
          <w:rFonts w:ascii="Arial" w:hAnsi="Arial" w:cs="Arial"/>
          <w:sz w:val="24"/>
          <w:szCs w:val="24"/>
        </w:rPr>
        <w:t xml:space="preserve">s or </w:t>
      </w:r>
      <w:r w:rsidRPr="007D2E82">
        <w:rPr>
          <w:rFonts w:ascii="Arial" w:hAnsi="Arial" w:cs="Arial"/>
          <w:sz w:val="24"/>
          <w:szCs w:val="24"/>
        </w:rPr>
        <w:t>random forests</w:t>
      </w:r>
      <w:r w:rsidR="00A2302B" w:rsidRPr="007D2E82">
        <w:rPr>
          <w:rFonts w:ascii="Arial" w:hAnsi="Arial" w:cs="Arial"/>
          <w:sz w:val="24"/>
          <w:szCs w:val="24"/>
        </w:rPr>
        <w:t xml:space="preserve"> </w:t>
      </w:r>
      <w:r w:rsidRPr="007D2E82">
        <w:rPr>
          <w:rFonts w:ascii="Arial" w:hAnsi="Arial" w:cs="Arial"/>
          <w:sz w:val="24"/>
          <w:szCs w:val="24"/>
        </w:rPr>
        <w:t>could potentially provide even more accurate predictions and uncover complex relationships within the data.</w:t>
      </w:r>
      <w:r w:rsidR="007C094E" w:rsidRPr="007D2E82">
        <w:rPr>
          <w:rFonts w:ascii="Arial" w:hAnsi="Arial" w:cs="Arial"/>
          <w:sz w:val="24"/>
          <w:szCs w:val="24"/>
        </w:rPr>
        <w:t xml:space="preserve"> E</w:t>
      </w:r>
      <w:r w:rsidR="007C094E" w:rsidRPr="007D2E82">
        <w:rPr>
          <w:rFonts w:ascii="Arial" w:hAnsi="Arial" w:cs="Arial"/>
          <w:sz w:val="24"/>
          <w:szCs w:val="24"/>
        </w:rPr>
        <w:t xml:space="preserve">nsemble methods that combine multiple </w:t>
      </w:r>
      <w:r w:rsidR="007C094E" w:rsidRPr="007D2E82">
        <w:rPr>
          <w:rFonts w:ascii="Arial" w:hAnsi="Arial" w:cs="Arial"/>
          <w:sz w:val="24"/>
          <w:szCs w:val="24"/>
        </w:rPr>
        <w:t xml:space="preserve">machine learning </w:t>
      </w:r>
      <w:r w:rsidR="007C094E" w:rsidRPr="007D2E82">
        <w:rPr>
          <w:rFonts w:ascii="Arial" w:hAnsi="Arial" w:cs="Arial"/>
          <w:sz w:val="24"/>
          <w:szCs w:val="24"/>
        </w:rPr>
        <w:t>models could be tested to see if they improve prediction accuracy and robustness.</w:t>
      </w:r>
    </w:p>
    <w:p w14:paraId="2061B5E5" w14:textId="0AA6A026" w:rsidR="000B4067" w:rsidRPr="007D2E82" w:rsidRDefault="000B4067" w:rsidP="007D2E82">
      <w:pPr>
        <w:pStyle w:val="ListParagraph"/>
        <w:numPr>
          <w:ilvl w:val="0"/>
          <w:numId w:val="32"/>
        </w:numPr>
        <w:jc w:val="both"/>
        <w:rPr>
          <w:rFonts w:ascii="Arial" w:hAnsi="Arial" w:cs="Arial"/>
        </w:rPr>
      </w:pPr>
      <w:r w:rsidRPr="007D2E82">
        <w:rPr>
          <w:rFonts w:ascii="Arial" w:hAnsi="Arial" w:cs="Arial"/>
          <w:b/>
          <w:bCs/>
          <w:sz w:val="24"/>
          <w:szCs w:val="24"/>
        </w:rPr>
        <w:t>Expanding the Dataset</w:t>
      </w:r>
      <w:r w:rsidRPr="007D2E82">
        <w:rPr>
          <w:rFonts w:ascii="Arial" w:hAnsi="Arial" w:cs="Arial"/>
          <w:sz w:val="24"/>
          <w:szCs w:val="24"/>
        </w:rPr>
        <w:t xml:space="preserve">: The current study was limited to data from specific admission years and attributes. Expanding the dataset to include additional variables, such as </w:t>
      </w:r>
      <w:r w:rsidR="00AC7E95" w:rsidRPr="007D2E82">
        <w:rPr>
          <w:rFonts w:ascii="Arial" w:hAnsi="Arial" w:cs="Arial"/>
          <w:sz w:val="24"/>
          <w:szCs w:val="24"/>
        </w:rPr>
        <w:t xml:space="preserve">geographical data, individual </w:t>
      </w:r>
      <w:r w:rsidRPr="007D2E82">
        <w:rPr>
          <w:rFonts w:ascii="Arial" w:hAnsi="Arial" w:cs="Arial"/>
          <w:sz w:val="24"/>
          <w:szCs w:val="24"/>
        </w:rPr>
        <w:t>stude</w:t>
      </w:r>
      <w:r w:rsidR="00AC7E95" w:rsidRPr="007D2E82">
        <w:rPr>
          <w:rFonts w:ascii="Arial" w:hAnsi="Arial" w:cs="Arial"/>
          <w:sz w:val="24"/>
          <w:szCs w:val="24"/>
        </w:rPr>
        <w:t>nt data</w:t>
      </w:r>
      <w:r w:rsidRPr="007D2E82">
        <w:rPr>
          <w:rFonts w:ascii="Arial" w:hAnsi="Arial" w:cs="Arial"/>
          <w:sz w:val="24"/>
          <w:szCs w:val="24"/>
        </w:rPr>
        <w:t xml:space="preserve">, </w:t>
      </w:r>
      <w:r w:rsidR="00AC7E95" w:rsidRPr="007D2E82">
        <w:rPr>
          <w:rFonts w:ascii="Arial" w:hAnsi="Arial" w:cs="Arial"/>
          <w:sz w:val="24"/>
          <w:szCs w:val="24"/>
        </w:rPr>
        <w:t xml:space="preserve">and date and time of application and enrolment, </w:t>
      </w:r>
      <w:r w:rsidRPr="007D2E82">
        <w:rPr>
          <w:rFonts w:ascii="Arial" w:hAnsi="Arial" w:cs="Arial"/>
          <w:sz w:val="24"/>
          <w:szCs w:val="24"/>
        </w:rPr>
        <w:t>could provide a more holistic view of student behavio</w:t>
      </w:r>
      <w:r w:rsidR="00AC7E95" w:rsidRPr="007D2E82">
        <w:rPr>
          <w:rFonts w:ascii="Arial" w:hAnsi="Arial" w:cs="Arial"/>
          <w:sz w:val="24"/>
          <w:szCs w:val="24"/>
        </w:rPr>
        <w:t>u</w:t>
      </w:r>
      <w:r w:rsidRPr="007D2E82">
        <w:rPr>
          <w:rFonts w:ascii="Arial" w:hAnsi="Arial" w:cs="Arial"/>
          <w:sz w:val="24"/>
          <w:szCs w:val="24"/>
        </w:rPr>
        <w:t>r and improve the accuracy of predictive models.</w:t>
      </w:r>
      <w:r w:rsidR="007E6407" w:rsidRPr="007D2E82">
        <w:rPr>
          <w:rFonts w:ascii="Arial" w:hAnsi="Arial" w:cs="Arial"/>
          <w:sz w:val="24"/>
          <w:szCs w:val="24"/>
        </w:rPr>
        <w:t xml:space="preserve"> </w:t>
      </w:r>
      <w:r w:rsidR="007E6407" w:rsidRPr="007D2E82">
        <w:rPr>
          <w:rFonts w:ascii="Arial" w:hAnsi="Arial" w:cs="Arial"/>
          <w:sz w:val="24"/>
          <w:szCs w:val="24"/>
        </w:rPr>
        <w:t>Including data from external sources, such as economic indicators or high school performance metrics, could also add valuable context for understanding trends in applications and registrations.</w:t>
      </w:r>
    </w:p>
    <w:p w14:paraId="5F8BD3FA" w14:textId="161C48E5"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Real-Time Data Integration</w:t>
      </w:r>
      <w:r w:rsidRPr="007D2E82">
        <w:rPr>
          <w:rFonts w:ascii="Arial" w:hAnsi="Arial" w:cs="Arial"/>
          <w:sz w:val="24"/>
          <w:szCs w:val="24"/>
        </w:rPr>
        <w:t>: Implementing real-time data integration could further enhance the responsiveness of the predictive model. By incorporating up-to-date information,</w:t>
      </w:r>
      <w:r w:rsidR="00213170" w:rsidRPr="007D2E82">
        <w:rPr>
          <w:rFonts w:ascii="Arial" w:hAnsi="Arial" w:cs="Arial"/>
          <w:sz w:val="24"/>
          <w:szCs w:val="24"/>
        </w:rPr>
        <w:t xml:space="preserve"> t</w:t>
      </w:r>
      <w:r w:rsidRPr="007D2E82">
        <w:rPr>
          <w:rFonts w:ascii="Arial" w:hAnsi="Arial" w:cs="Arial"/>
          <w:sz w:val="24"/>
          <w:szCs w:val="24"/>
        </w:rPr>
        <w:t>he university could make more timely decisions and adjust recruitment strategies as needed.</w:t>
      </w:r>
    </w:p>
    <w:p w14:paraId="12500A18" w14:textId="69DC3D0D"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Addressing Data Privacy and Ethical Concerns</w:t>
      </w:r>
      <w:r w:rsidRPr="007D2E82">
        <w:rPr>
          <w:rFonts w:ascii="Arial" w:hAnsi="Arial" w:cs="Arial"/>
          <w:sz w:val="24"/>
          <w:szCs w:val="24"/>
        </w:rPr>
        <w:t>: Future research should also focus on developing robust frameworks for ensuring data privacy and ethical use of student information. This includes creating transparent policies for data collection and use, obtaining informed consent from students, and implementing best practices for data anonymi</w:t>
      </w:r>
      <w:r w:rsidR="00213170" w:rsidRPr="007D2E82">
        <w:rPr>
          <w:rFonts w:ascii="Arial" w:hAnsi="Arial" w:cs="Arial"/>
          <w:sz w:val="24"/>
          <w:szCs w:val="24"/>
        </w:rPr>
        <w:t>s</w:t>
      </w:r>
      <w:r w:rsidRPr="007D2E82">
        <w:rPr>
          <w:rFonts w:ascii="Arial" w:hAnsi="Arial" w:cs="Arial"/>
          <w:sz w:val="24"/>
          <w:szCs w:val="24"/>
        </w:rPr>
        <w:t>ation.</w:t>
      </w:r>
    </w:p>
    <w:p w14:paraId="4C3686AB" w14:textId="091F0436"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Longitudinal Analysis</w:t>
      </w:r>
      <w:r w:rsidRPr="007D2E82">
        <w:rPr>
          <w:rFonts w:ascii="Arial" w:hAnsi="Arial" w:cs="Arial"/>
          <w:sz w:val="24"/>
          <w:szCs w:val="24"/>
        </w:rPr>
        <w:t xml:space="preserve">: Conducting a longitudinal analysis to track the impact of data-driven interventions over time would provide valuable insights into the effectiveness of these strategies. By assessing how changes in recruitment campaigns, resource allocation, and student support services impact enrolment outcomes over multiple academic </w:t>
      </w:r>
      <w:r w:rsidR="00D6320A" w:rsidRPr="007D2E82">
        <w:rPr>
          <w:rFonts w:ascii="Arial" w:hAnsi="Arial" w:cs="Arial"/>
          <w:sz w:val="24"/>
          <w:szCs w:val="24"/>
        </w:rPr>
        <w:t>years</w:t>
      </w:r>
      <w:r w:rsidRPr="007D2E82">
        <w:rPr>
          <w:rFonts w:ascii="Arial" w:hAnsi="Arial" w:cs="Arial"/>
          <w:sz w:val="24"/>
          <w:szCs w:val="24"/>
        </w:rPr>
        <w:t>, the university can refine its approach and continuously improve its enrolment management practices.</w:t>
      </w:r>
      <w:r w:rsidR="008917B2" w:rsidRPr="007D2E82">
        <w:rPr>
          <w:rFonts w:ascii="Arial" w:hAnsi="Arial" w:cs="Arial"/>
          <w:sz w:val="24"/>
          <w:szCs w:val="24"/>
        </w:rPr>
        <w:t xml:space="preserve"> </w:t>
      </w:r>
      <w:r w:rsidR="008917B2" w:rsidRPr="007D2E82">
        <w:rPr>
          <w:rFonts w:ascii="Arial" w:hAnsi="Arial" w:cs="Arial"/>
          <w:sz w:val="24"/>
          <w:szCs w:val="24"/>
        </w:rPr>
        <w:t>Longitudinal studies could also help identify lasting effects of specific interventions and highlight areas where persistent challenges remain.</w:t>
      </w:r>
    </w:p>
    <w:p w14:paraId="6B615684" w14:textId="4FA08A71" w:rsidR="000B2486" w:rsidRPr="007D2E82" w:rsidRDefault="000B2486"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Incorporating Student Feedback</w:t>
      </w:r>
      <w:r w:rsidRPr="007D2E82">
        <w:rPr>
          <w:rFonts w:ascii="Arial" w:hAnsi="Arial" w:cs="Arial"/>
          <w:sz w:val="24"/>
          <w:szCs w:val="24"/>
        </w:rPr>
        <w:t xml:space="preserve">: Another area of future work </w:t>
      </w:r>
      <w:r w:rsidRPr="007D2E82">
        <w:rPr>
          <w:rFonts w:ascii="Arial" w:hAnsi="Arial" w:cs="Arial"/>
          <w:sz w:val="24"/>
          <w:szCs w:val="24"/>
        </w:rPr>
        <w:t xml:space="preserve">could </w:t>
      </w:r>
      <w:r w:rsidRPr="007D2E82">
        <w:rPr>
          <w:rFonts w:ascii="Arial" w:hAnsi="Arial" w:cs="Arial"/>
          <w:sz w:val="24"/>
          <w:szCs w:val="24"/>
        </w:rPr>
        <w:t>involve incorporating student feedback into the data-driven framework. Understanding students' perspectives on the enrolment process, their motivations for applying, and their reasons for accepting or rejecting offers can provide additional qualitative insights that enhance predictive models. Surveys, focus groups, and sentiment analysis of student communications could be used to gather this information.</w:t>
      </w:r>
    </w:p>
    <w:p w14:paraId="62D92BC8"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5.3 Final Remarks</w:t>
      </w:r>
    </w:p>
    <w:p w14:paraId="2F342F8B" w14:textId="04DBB569" w:rsidR="00BF0E40" w:rsidRPr="00BF0E40" w:rsidRDefault="00BF0E40" w:rsidP="00BF0E40">
      <w:pPr>
        <w:jc w:val="both"/>
        <w:rPr>
          <w:rFonts w:ascii="Arial" w:hAnsi="Arial" w:cs="Arial"/>
          <w:sz w:val="24"/>
          <w:szCs w:val="24"/>
        </w:rPr>
      </w:pPr>
      <w:r w:rsidRPr="00BF0E40">
        <w:rPr>
          <w:rFonts w:ascii="Arial" w:hAnsi="Arial" w:cs="Arial"/>
          <w:sz w:val="24"/>
          <w:szCs w:val="24"/>
        </w:rPr>
        <w:t>The integration of predictive mode</w:t>
      </w:r>
      <w:r w:rsidR="005C4054">
        <w:rPr>
          <w:rFonts w:ascii="Arial" w:hAnsi="Arial" w:cs="Arial"/>
          <w:sz w:val="24"/>
          <w:szCs w:val="24"/>
        </w:rPr>
        <w:t>l</w:t>
      </w:r>
      <w:r w:rsidRPr="00BF0E40">
        <w:rPr>
          <w:rFonts w:ascii="Arial" w:hAnsi="Arial" w:cs="Arial"/>
          <w:sz w:val="24"/>
          <w:szCs w:val="24"/>
        </w:rPr>
        <w:t>ling, data visuali</w:t>
      </w:r>
      <w:r w:rsidR="005C4054">
        <w:rPr>
          <w:rFonts w:ascii="Arial" w:hAnsi="Arial" w:cs="Arial"/>
          <w:sz w:val="24"/>
          <w:szCs w:val="24"/>
        </w:rPr>
        <w:t>s</w:t>
      </w:r>
      <w:r w:rsidRPr="00BF0E40">
        <w:rPr>
          <w:rFonts w:ascii="Arial" w:hAnsi="Arial" w:cs="Arial"/>
          <w:sz w:val="24"/>
          <w:szCs w:val="24"/>
        </w:rPr>
        <w:t>ation, and data-driven decision-making has the potential to transform enrolment management at the University of Buckingham. By utili</w:t>
      </w:r>
      <w:r w:rsidR="008163A8">
        <w:rPr>
          <w:rFonts w:ascii="Arial" w:hAnsi="Arial" w:cs="Arial"/>
          <w:sz w:val="24"/>
          <w:szCs w:val="24"/>
        </w:rPr>
        <w:t>s</w:t>
      </w:r>
      <w:r w:rsidRPr="00BF0E40">
        <w:rPr>
          <w:rFonts w:ascii="Arial" w:hAnsi="Arial" w:cs="Arial"/>
          <w:sz w:val="24"/>
          <w:szCs w:val="24"/>
        </w:rPr>
        <w:t>ing insights from historical data and leveraging advanced analytics, the university can not only optimi</w:t>
      </w:r>
      <w:r w:rsidR="00664316">
        <w:rPr>
          <w:rFonts w:ascii="Arial" w:hAnsi="Arial" w:cs="Arial"/>
          <w:sz w:val="24"/>
          <w:szCs w:val="24"/>
        </w:rPr>
        <w:t>s</w:t>
      </w:r>
      <w:r w:rsidRPr="00BF0E40">
        <w:rPr>
          <w:rFonts w:ascii="Arial" w:hAnsi="Arial" w:cs="Arial"/>
          <w:sz w:val="24"/>
          <w:szCs w:val="24"/>
        </w:rPr>
        <w:t xml:space="preserve">e recruitment strategies but also better serve its student population. Data-driven approaches enable the identification of key </w:t>
      </w:r>
      <w:r w:rsidRPr="00BF0E40">
        <w:rPr>
          <w:rFonts w:ascii="Arial" w:hAnsi="Arial" w:cs="Arial"/>
          <w:sz w:val="24"/>
          <w:szCs w:val="24"/>
        </w:rPr>
        <w:lastRenderedPageBreak/>
        <w:t>drivers of student success, allowing for more personali</w:t>
      </w:r>
      <w:r w:rsidR="00664316">
        <w:rPr>
          <w:rFonts w:ascii="Arial" w:hAnsi="Arial" w:cs="Arial"/>
          <w:sz w:val="24"/>
          <w:szCs w:val="24"/>
        </w:rPr>
        <w:t>s</w:t>
      </w:r>
      <w:r w:rsidRPr="00BF0E40">
        <w:rPr>
          <w:rFonts w:ascii="Arial" w:hAnsi="Arial" w:cs="Arial"/>
          <w:sz w:val="24"/>
          <w:szCs w:val="24"/>
        </w:rPr>
        <w:t>ed support and targeted interventions, which can help improve student outcomes and overall satisfaction.</w:t>
      </w:r>
    </w:p>
    <w:p w14:paraId="198323B5" w14:textId="408F743A" w:rsidR="00BF0E40" w:rsidRPr="00BF0E40" w:rsidRDefault="00BF0E40" w:rsidP="00BF0E40">
      <w:pPr>
        <w:jc w:val="both"/>
        <w:rPr>
          <w:rFonts w:ascii="Arial" w:hAnsi="Arial" w:cs="Arial"/>
          <w:sz w:val="24"/>
          <w:szCs w:val="24"/>
        </w:rPr>
      </w:pPr>
      <w:r w:rsidRPr="00BF0E40">
        <w:rPr>
          <w:rFonts w:ascii="Arial" w:hAnsi="Arial" w:cs="Arial"/>
          <w:sz w:val="24"/>
          <w:szCs w:val="24"/>
        </w:rPr>
        <w:t>Addressing the challenges identified in this study is crucial for fully reali</w:t>
      </w:r>
      <w:r w:rsidR="002022D5">
        <w:rPr>
          <w:rFonts w:ascii="Arial" w:hAnsi="Arial" w:cs="Arial"/>
          <w:sz w:val="24"/>
          <w:szCs w:val="24"/>
        </w:rPr>
        <w:t>s</w:t>
      </w:r>
      <w:r w:rsidRPr="00BF0E40">
        <w:rPr>
          <w:rFonts w:ascii="Arial" w:hAnsi="Arial" w:cs="Arial"/>
          <w:sz w:val="24"/>
          <w:szCs w:val="24"/>
        </w:rPr>
        <w:t>ing the potential benefits of data-driven strategies. Ensuring data quality, maintaining ethical standards, and fostering a culture of data literacy across the institution are key factors in the successful adoption of these methods.</w:t>
      </w:r>
      <w:r w:rsidR="007A3550">
        <w:rPr>
          <w:rFonts w:ascii="Arial" w:hAnsi="Arial" w:cs="Arial"/>
          <w:sz w:val="24"/>
          <w:szCs w:val="24"/>
        </w:rPr>
        <w:t xml:space="preserve"> I</w:t>
      </w:r>
      <w:r w:rsidRPr="00BF0E40">
        <w:rPr>
          <w:rFonts w:ascii="Arial" w:hAnsi="Arial" w:cs="Arial"/>
          <w:sz w:val="24"/>
          <w:szCs w:val="24"/>
        </w:rPr>
        <w:t>nvestment in data infrastructure</w:t>
      </w:r>
      <w:r w:rsidR="007A3550">
        <w:rPr>
          <w:rFonts w:ascii="Arial" w:hAnsi="Arial" w:cs="Arial"/>
          <w:sz w:val="24"/>
          <w:szCs w:val="24"/>
        </w:rPr>
        <w:t xml:space="preserve"> </w:t>
      </w:r>
      <w:r w:rsidRPr="00BF0E40">
        <w:rPr>
          <w:rFonts w:ascii="Arial" w:hAnsi="Arial" w:cs="Arial"/>
          <w:sz w:val="24"/>
          <w:szCs w:val="24"/>
        </w:rPr>
        <w:t>will be essential for sustaining the momentum gained through this research. Implementing robust data governance frameworks will help maintain the accuracy and reliability of the data</w:t>
      </w:r>
      <w:r w:rsidR="007A3550">
        <w:rPr>
          <w:rFonts w:ascii="Arial" w:hAnsi="Arial" w:cs="Arial"/>
          <w:sz w:val="24"/>
          <w:szCs w:val="24"/>
        </w:rPr>
        <w:t xml:space="preserve">. </w:t>
      </w:r>
      <w:r w:rsidRPr="00BF0E40">
        <w:rPr>
          <w:rFonts w:ascii="Arial" w:hAnsi="Arial" w:cs="Arial"/>
          <w:sz w:val="24"/>
          <w:szCs w:val="24"/>
        </w:rPr>
        <w:t>Ethical considerations must also remain a priority, with transparent data usage policies and clear communication to students about how their data is being utili</w:t>
      </w:r>
      <w:r w:rsidR="007A3550">
        <w:rPr>
          <w:rFonts w:ascii="Arial" w:hAnsi="Arial" w:cs="Arial"/>
          <w:sz w:val="24"/>
          <w:szCs w:val="24"/>
        </w:rPr>
        <w:t>s</w:t>
      </w:r>
      <w:r w:rsidRPr="00BF0E40">
        <w:rPr>
          <w:rFonts w:ascii="Arial" w:hAnsi="Arial" w:cs="Arial"/>
          <w:sz w:val="24"/>
          <w:szCs w:val="24"/>
        </w:rPr>
        <w:t>ed.</w:t>
      </w:r>
    </w:p>
    <w:p w14:paraId="56FD977E" w14:textId="21AC4DE7" w:rsidR="00BF0E40" w:rsidRPr="00BF0E40" w:rsidRDefault="00BF0E40" w:rsidP="00BF0E40">
      <w:pPr>
        <w:jc w:val="both"/>
        <w:rPr>
          <w:rFonts w:ascii="Arial" w:hAnsi="Arial" w:cs="Arial"/>
          <w:sz w:val="24"/>
          <w:szCs w:val="24"/>
        </w:rPr>
      </w:pPr>
      <w:r w:rsidRPr="00BF0E40">
        <w:rPr>
          <w:rFonts w:ascii="Arial" w:hAnsi="Arial" w:cs="Arial"/>
          <w:sz w:val="24"/>
          <w:szCs w:val="24"/>
        </w:rPr>
        <w:t>The future of enrolment management at the University of Buckingham lies in the ability to continuously adapt and innovate. By building on the insights gained from this research and incorporating emerging technologies and methodologies, the university can stay ahead of changing trends in higher education and provide a more inclusive, supportive environment for all students. Ultimately, the successful integration of data-driven strategies will contribute to a more effective enrolment process, enhanced student experiences, and improved institutional performance, positioning the University of Buckingham as a leader in the use of analytics for educational excellence.</w:t>
      </w:r>
    </w:p>
    <w:p w14:paraId="3488477B" w14:textId="54512F76" w:rsidR="009A5FE0" w:rsidRDefault="009A5FE0" w:rsidP="005851E0">
      <w:pPr>
        <w:jc w:val="both"/>
        <w:rPr>
          <w:rFonts w:ascii="Arial" w:hAnsi="Arial" w:cs="Arial"/>
          <w:sz w:val="24"/>
          <w:szCs w:val="24"/>
        </w:rPr>
      </w:pPr>
    </w:p>
    <w:p w14:paraId="64B1F6FF" w14:textId="77777777" w:rsidR="00AF52CF" w:rsidRDefault="00AF52CF" w:rsidP="005851E0">
      <w:pPr>
        <w:jc w:val="both"/>
        <w:rPr>
          <w:rFonts w:ascii="Arial" w:hAnsi="Arial" w:cs="Arial"/>
          <w:sz w:val="24"/>
          <w:szCs w:val="24"/>
        </w:rPr>
      </w:pPr>
    </w:p>
    <w:p w14:paraId="0FC57494" w14:textId="77777777" w:rsidR="00AF52CF" w:rsidRDefault="00AF52CF" w:rsidP="005851E0">
      <w:pPr>
        <w:jc w:val="both"/>
        <w:rPr>
          <w:rFonts w:ascii="Arial" w:hAnsi="Arial" w:cs="Arial"/>
          <w:sz w:val="24"/>
          <w:szCs w:val="24"/>
        </w:rPr>
      </w:pPr>
    </w:p>
    <w:p w14:paraId="5A101EF8" w14:textId="77777777" w:rsidR="00AF52CF" w:rsidRDefault="00AF52CF" w:rsidP="005851E0">
      <w:pPr>
        <w:jc w:val="both"/>
        <w:rPr>
          <w:rFonts w:ascii="Arial" w:hAnsi="Arial" w:cs="Arial"/>
          <w:sz w:val="24"/>
          <w:szCs w:val="24"/>
        </w:rPr>
      </w:pPr>
    </w:p>
    <w:p w14:paraId="68983C1D" w14:textId="77777777" w:rsidR="00AF52CF" w:rsidRDefault="00AF52CF" w:rsidP="005851E0">
      <w:pPr>
        <w:jc w:val="both"/>
        <w:rPr>
          <w:rFonts w:ascii="Arial" w:hAnsi="Arial" w:cs="Arial"/>
          <w:sz w:val="24"/>
          <w:szCs w:val="24"/>
        </w:rPr>
      </w:pPr>
    </w:p>
    <w:p w14:paraId="48AD171D" w14:textId="77777777" w:rsidR="00AF52CF" w:rsidRDefault="00AF52CF" w:rsidP="005851E0">
      <w:pPr>
        <w:jc w:val="both"/>
        <w:rPr>
          <w:rFonts w:ascii="Arial" w:hAnsi="Arial" w:cs="Arial"/>
          <w:sz w:val="24"/>
          <w:szCs w:val="24"/>
        </w:rPr>
      </w:pPr>
    </w:p>
    <w:p w14:paraId="7E190B08" w14:textId="77777777" w:rsidR="00AF52CF" w:rsidRDefault="00AF52CF" w:rsidP="005851E0">
      <w:pPr>
        <w:jc w:val="both"/>
        <w:rPr>
          <w:rFonts w:ascii="Arial" w:hAnsi="Arial" w:cs="Arial"/>
          <w:sz w:val="24"/>
          <w:szCs w:val="24"/>
        </w:rPr>
      </w:pPr>
    </w:p>
    <w:p w14:paraId="3B979052" w14:textId="77777777" w:rsidR="00AF52CF" w:rsidRDefault="00AF52CF" w:rsidP="005851E0">
      <w:pPr>
        <w:jc w:val="both"/>
        <w:rPr>
          <w:rFonts w:ascii="Arial" w:hAnsi="Arial" w:cs="Arial"/>
          <w:sz w:val="24"/>
          <w:szCs w:val="24"/>
        </w:rPr>
      </w:pPr>
    </w:p>
    <w:p w14:paraId="4C502A1A" w14:textId="77777777" w:rsidR="00AF52CF" w:rsidRDefault="00AF52CF" w:rsidP="005851E0">
      <w:pPr>
        <w:jc w:val="both"/>
        <w:rPr>
          <w:rFonts w:ascii="Arial" w:hAnsi="Arial" w:cs="Arial"/>
          <w:sz w:val="24"/>
          <w:szCs w:val="24"/>
        </w:rPr>
      </w:pPr>
    </w:p>
    <w:p w14:paraId="5CD33B2E" w14:textId="77777777" w:rsidR="00AF52CF" w:rsidRDefault="00AF52CF" w:rsidP="005851E0">
      <w:pPr>
        <w:jc w:val="both"/>
        <w:rPr>
          <w:rFonts w:ascii="Arial" w:hAnsi="Arial" w:cs="Arial"/>
          <w:sz w:val="24"/>
          <w:szCs w:val="24"/>
        </w:rPr>
      </w:pPr>
    </w:p>
    <w:p w14:paraId="3CB30050" w14:textId="77777777" w:rsidR="00AF52CF" w:rsidRDefault="00AF52CF" w:rsidP="005851E0">
      <w:pPr>
        <w:jc w:val="both"/>
        <w:rPr>
          <w:rFonts w:ascii="Arial" w:hAnsi="Arial" w:cs="Arial"/>
          <w:sz w:val="24"/>
          <w:szCs w:val="24"/>
        </w:rPr>
      </w:pPr>
    </w:p>
    <w:p w14:paraId="714ADBAF" w14:textId="77777777" w:rsidR="00AF52CF" w:rsidRDefault="00AF52CF" w:rsidP="005851E0">
      <w:pPr>
        <w:jc w:val="both"/>
        <w:rPr>
          <w:rFonts w:ascii="Arial" w:hAnsi="Arial" w:cs="Arial"/>
          <w:sz w:val="24"/>
          <w:szCs w:val="24"/>
        </w:rPr>
      </w:pPr>
    </w:p>
    <w:p w14:paraId="6597C002" w14:textId="77777777" w:rsidR="00AF52CF" w:rsidRDefault="00AF52CF" w:rsidP="005851E0">
      <w:pPr>
        <w:jc w:val="both"/>
        <w:rPr>
          <w:rFonts w:ascii="Arial" w:hAnsi="Arial" w:cs="Arial"/>
          <w:sz w:val="24"/>
          <w:szCs w:val="24"/>
        </w:rPr>
      </w:pPr>
    </w:p>
    <w:p w14:paraId="731F100E" w14:textId="77777777" w:rsidR="00AF52CF" w:rsidRDefault="00AF52CF" w:rsidP="005851E0">
      <w:pPr>
        <w:jc w:val="both"/>
        <w:rPr>
          <w:rFonts w:ascii="Arial" w:hAnsi="Arial" w:cs="Arial"/>
          <w:sz w:val="24"/>
          <w:szCs w:val="24"/>
        </w:rPr>
      </w:pPr>
    </w:p>
    <w:p w14:paraId="6EB176BC" w14:textId="77777777" w:rsidR="00AF52CF" w:rsidRDefault="00AF52CF" w:rsidP="005851E0">
      <w:pPr>
        <w:jc w:val="both"/>
        <w:rPr>
          <w:rFonts w:ascii="Arial" w:hAnsi="Arial" w:cs="Arial"/>
          <w:sz w:val="24"/>
          <w:szCs w:val="24"/>
        </w:rPr>
      </w:pPr>
    </w:p>
    <w:p w14:paraId="0ADA5BCD" w14:textId="77777777" w:rsidR="00AF52CF" w:rsidRPr="009A5FE0" w:rsidRDefault="00AF52CF" w:rsidP="005851E0">
      <w:pPr>
        <w:jc w:val="both"/>
        <w:rPr>
          <w:rFonts w:ascii="Arial" w:hAnsi="Arial" w:cs="Arial"/>
          <w:sz w:val="24"/>
          <w:szCs w:val="24"/>
        </w:rPr>
      </w:pPr>
    </w:p>
    <w:p w14:paraId="5A1C0751" w14:textId="00B99C3C" w:rsidR="00087FA1" w:rsidRPr="000E7F19" w:rsidRDefault="009A5FE0" w:rsidP="00087FA1">
      <w:pPr>
        <w:jc w:val="both"/>
        <w:rPr>
          <w:rFonts w:ascii="Arial" w:hAnsi="Arial" w:cs="Arial"/>
          <w:b/>
          <w:bCs/>
          <w:sz w:val="24"/>
          <w:szCs w:val="24"/>
        </w:rPr>
      </w:pPr>
      <w:r w:rsidRPr="009A5FE0">
        <w:rPr>
          <w:rFonts w:ascii="Arial" w:hAnsi="Arial" w:cs="Arial"/>
          <w:b/>
          <w:bCs/>
          <w:sz w:val="24"/>
          <w:szCs w:val="24"/>
        </w:rPr>
        <w:lastRenderedPageBreak/>
        <w:t>References</w:t>
      </w:r>
    </w:p>
    <w:p w14:paraId="7C4FC1A6" w14:textId="7C58633C" w:rsidR="00D2256A" w:rsidRPr="00AC0D5D" w:rsidRDefault="00D2256A" w:rsidP="00AC0D5D">
      <w:pPr>
        <w:pStyle w:val="ListParagraph"/>
        <w:numPr>
          <w:ilvl w:val="0"/>
          <w:numId w:val="34"/>
        </w:numPr>
        <w:jc w:val="both"/>
        <w:rPr>
          <w:rFonts w:ascii="Arial" w:hAnsi="Arial" w:cs="Arial"/>
          <w:sz w:val="24"/>
          <w:szCs w:val="24"/>
        </w:rPr>
      </w:pPr>
      <w:proofErr w:type="spellStart"/>
      <w:r w:rsidRPr="00AC0D5D">
        <w:rPr>
          <w:rFonts w:ascii="Arial" w:hAnsi="Arial" w:cs="Arial"/>
          <w:sz w:val="24"/>
          <w:szCs w:val="24"/>
        </w:rPr>
        <w:t>Apraxine</w:t>
      </w:r>
      <w:proofErr w:type="spellEnd"/>
      <w:r w:rsidRPr="00AC0D5D">
        <w:rPr>
          <w:rFonts w:ascii="Arial" w:hAnsi="Arial" w:cs="Arial"/>
          <w:sz w:val="24"/>
          <w:szCs w:val="24"/>
        </w:rPr>
        <w:t>, D., and Stylianou, E.</w:t>
      </w:r>
      <w:r w:rsidR="003E1351" w:rsidRPr="00AC0D5D">
        <w:rPr>
          <w:rFonts w:ascii="Arial" w:hAnsi="Arial" w:cs="Arial"/>
          <w:sz w:val="24"/>
          <w:szCs w:val="24"/>
        </w:rPr>
        <w:t xml:space="preserve"> (2017) </w:t>
      </w:r>
      <w:r w:rsidRPr="00AC0D5D">
        <w:rPr>
          <w:rFonts w:ascii="Arial" w:hAnsi="Arial" w:cs="Arial"/>
          <w:sz w:val="24"/>
          <w:szCs w:val="24"/>
        </w:rPr>
        <w:t>‘Business intelligence in a higher educational</w:t>
      </w:r>
      <w:r w:rsidR="00E51B15" w:rsidRPr="00AC0D5D">
        <w:rPr>
          <w:rFonts w:ascii="Arial" w:hAnsi="Arial" w:cs="Arial"/>
          <w:sz w:val="24"/>
          <w:szCs w:val="24"/>
        </w:rPr>
        <w:t xml:space="preserve"> </w:t>
      </w:r>
      <w:r w:rsidRPr="00AC0D5D">
        <w:rPr>
          <w:rFonts w:ascii="Arial" w:hAnsi="Arial" w:cs="Arial"/>
          <w:sz w:val="24"/>
          <w:szCs w:val="24"/>
        </w:rPr>
        <w:t>institution: The case of University of Nicosia’, </w:t>
      </w:r>
      <w:r w:rsidRPr="00AC0D5D">
        <w:rPr>
          <w:rFonts w:ascii="Arial" w:hAnsi="Arial" w:cs="Arial"/>
          <w:i/>
          <w:iCs/>
          <w:sz w:val="24"/>
          <w:szCs w:val="24"/>
        </w:rPr>
        <w:t>2017 IEEE Global Engineering Education Conference (EDUCON)</w:t>
      </w:r>
      <w:r w:rsidRPr="00AC0D5D">
        <w:rPr>
          <w:rFonts w:ascii="Arial" w:hAnsi="Arial" w:cs="Arial"/>
          <w:sz w:val="24"/>
          <w:szCs w:val="24"/>
        </w:rPr>
        <w:t>, pp. 1735-1746.</w:t>
      </w:r>
    </w:p>
    <w:p w14:paraId="3799DC8E" w14:textId="5C3AB0AE" w:rsidR="00D2256A" w:rsidRDefault="00D2256A" w:rsidP="00AC0D5D">
      <w:pPr>
        <w:pStyle w:val="ListParagraph"/>
        <w:numPr>
          <w:ilvl w:val="0"/>
          <w:numId w:val="34"/>
        </w:numPr>
        <w:rPr>
          <w:rFonts w:ascii="Arial" w:hAnsi="Arial" w:cs="Arial"/>
          <w:sz w:val="24"/>
          <w:szCs w:val="24"/>
        </w:rPr>
      </w:pPr>
      <w:r w:rsidRPr="00AC0D5D">
        <w:rPr>
          <w:rFonts w:ascii="Arial" w:hAnsi="Arial" w:cs="Arial"/>
          <w:sz w:val="24"/>
          <w:szCs w:val="24"/>
        </w:rPr>
        <w:t xml:space="preserve">Baker, R. S., and </w:t>
      </w:r>
      <w:proofErr w:type="spellStart"/>
      <w:r w:rsidRPr="00AC0D5D">
        <w:rPr>
          <w:rFonts w:ascii="Arial" w:hAnsi="Arial" w:cs="Arial"/>
          <w:sz w:val="24"/>
          <w:szCs w:val="24"/>
        </w:rPr>
        <w:t>Yacef</w:t>
      </w:r>
      <w:proofErr w:type="spellEnd"/>
      <w:r w:rsidRPr="00AC0D5D">
        <w:rPr>
          <w:rFonts w:ascii="Arial" w:hAnsi="Arial" w:cs="Arial"/>
          <w:sz w:val="24"/>
          <w:szCs w:val="24"/>
        </w:rPr>
        <w:t xml:space="preserve">, K. (2009) ‘The State of Educational Data Mining in 2009: A Review and Future Visions’, </w:t>
      </w:r>
      <w:r w:rsidRPr="00AC0D5D">
        <w:rPr>
          <w:rFonts w:ascii="Arial" w:hAnsi="Arial" w:cs="Arial"/>
          <w:i/>
          <w:iCs/>
          <w:sz w:val="24"/>
          <w:szCs w:val="24"/>
        </w:rPr>
        <w:t>Journal of Educational Data Mining</w:t>
      </w:r>
      <w:r w:rsidRPr="00AC0D5D">
        <w:rPr>
          <w:rFonts w:ascii="Arial" w:hAnsi="Arial" w:cs="Arial"/>
          <w:sz w:val="24"/>
          <w:szCs w:val="24"/>
        </w:rPr>
        <w:t>, 1(1), pp. 3-17.</w:t>
      </w:r>
    </w:p>
    <w:p w14:paraId="325A66E9" w14:textId="0437A0BF" w:rsidR="00C12C4A" w:rsidRDefault="00C12C4A" w:rsidP="00C12C4A">
      <w:pPr>
        <w:pStyle w:val="ListParagraph"/>
        <w:numPr>
          <w:ilvl w:val="0"/>
          <w:numId w:val="34"/>
        </w:numPr>
        <w:rPr>
          <w:rFonts w:ascii="Arial" w:hAnsi="Arial" w:cs="Arial"/>
          <w:sz w:val="24"/>
          <w:szCs w:val="24"/>
        </w:rPr>
      </w:pPr>
      <w:r>
        <w:rPr>
          <w:rFonts w:ascii="Arial" w:hAnsi="Arial" w:cs="Arial"/>
          <w:sz w:val="24"/>
          <w:szCs w:val="24"/>
        </w:rPr>
        <w:t xml:space="preserve">BBC (2024) </w:t>
      </w:r>
      <w:r w:rsidRPr="00C12C4A">
        <w:rPr>
          <w:rFonts w:ascii="Arial" w:hAnsi="Arial" w:cs="Arial"/>
          <w:i/>
          <w:iCs/>
          <w:sz w:val="24"/>
          <w:szCs w:val="24"/>
        </w:rPr>
        <w:t>Drop in foreign student visas worrying for UK universities</w:t>
      </w:r>
      <w:r>
        <w:rPr>
          <w:rFonts w:ascii="Arial" w:hAnsi="Arial" w:cs="Arial"/>
          <w:i/>
          <w:iCs/>
          <w:sz w:val="24"/>
          <w:szCs w:val="24"/>
        </w:rPr>
        <w:t xml:space="preserve">. </w:t>
      </w:r>
      <w:r>
        <w:rPr>
          <w:rFonts w:ascii="Arial" w:hAnsi="Arial" w:cs="Arial"/>
          <w:sz w:val="24"/>
          <w:szCs w:val="24"/>
        </w:rPr>
        <w:t xml:space="preserve">Available at: </w:t>
      </w:r>
      <w:hyperlink r:id="rId13" w:history="1">
        <w:r w:rsidRPr="00226296">
          <w:rPr>
            <w:rStyle w:val="Hyperlink"/>
            <w:rFonts w:ascii="Arial" w:hAnsi="Arial" w:cs="Arial"/>
            <w:sz w:val="24"/>
            <w:szCs w:val="24"/>
          </w:rPr>
          <w:t>https://www.bbc.co.uk/news/articles/cdd4p62nyg8o</w:t>
        </w:r>
      </w:hyperlink>
      <w:r>
        <w:rPr>
          <w:rFonts w:ascii="Arial" w:hAnsi="Arial" w:cs="Arial"/>
          <w:sz w:val="24"/>
          <w:szCs w:val="24"/>
        </w:rPr>
        <w:t xml:space="preserve"> (Accessed: 25 November 2024)</w:t>
      </w:r>
    </w:p>
    <w:p w14:paraId="5C9C54C8" w14:textId="05984202" w:rsidR="00C12C4A" w:rsidRPr="006C1319" w:rsidRDefault="00164D2E" w:rsidP="00164D2E">
      <w:pPr>
        <w:pStyle w:val="ListParagraph"/>
        <w:numPr>
          <w:ilvl w:val="0"/>
          <w:numId w:val="34"/>
        </w:numPr>
        <w:rPr>
          <w:rFonts w:ascii="Arial" w:hAnsi="Arial" w:cs="Arial"/>
          <w:i/>
          <w:iCs/>
          <w:sz w:val="24"/>
          <w:szCs w:val="24"/>
        </w:rPr>
      </w:pPr>
      <w:r>
        <w:rPr>
          <w:rFonts w:ascii="Arial" w:hAnsi="Arial" w:cs="Arial"/>
          <w:sz w:val="24"/>
          <w:szCs w:val="24"/>
        </w:rPr>
        <w:t xml:space="preserve">BBC (2024) </w:t>
      </w:r>
      <w:r w:rsidRPr="00164D2E">
        <w:rPr>
          <w:rFonts w:ascii="Arial" w:hAnsi="Arial" w:cs="Arial"/>
          <w:i/>
          <w:iCs/>
          <w:sz w:val="24"/>
          <w:szCs w:val="24"/>
        </w:rPr>
        <w:t>Overseas student applications to UK universities rise again</w:t>
      </w:r>
      <w:r w:rsidRPr="00164D2E">
        <w:rPr>
          <w:rFonts w:ascii="Arial" w:hAnsi="Arial" w:cs="Arial"/>
          <w:i/>
          <w:iCs/>
          <w:sz w:val="24"/>
          <w:szCs w:val="24"/>
        </w:rPr>
        <w:t>.</w:t>
      </w:r>
      <w:r>
        <w:rPr>
          <w:rFonts w:ascii="Arial" w:hAnsi="Arial" w:cs="Arial"/>
          <w:i/>
          <w:iCs/>
          <w:sz w:val="24"/>
          <w:szCs w:val="24"/>
        </w:rPr>
        <w:t xml:space="preserve"> </w:t>
      </w:r>
      <w:r>
        <w:rPr>
          <w:rFonts w:ascii="Arial" w:hAnsi="Arial" w:cs="Arial"/>
          <w:sz w:val="24"/>
          <w:szCs w:val="24"/>
        </w:rPr>
        <w:t xml:space="preserve">Available at: </w:t>
      </w:r>
      <w:hyperlink r:id="rId14" w:history="1">
        <w:r w:rsidRPr="00226296">
          <w:rPr>
            <w:rStyle w:val="Hyperlink"/>
            <w:rFonts w:ascii="Arial" w:hAnsi="Arial" w:cs="Arial"/>
            <w:sz w:val="24"/>
            <w:szCs w:val="24"/>
          </w:rPr>
          <w:t>https://www.bbc.co.uk/news/education-68294078</w:t>
        </w:r>
      </w:hyperlink>
      <w:r>
        <w:rPr>
          <w:rFonts w:ascii="Arial" w:hAnsi="Arial" w:cs="Arial"/>
          <w:sz w:val="24"/>
          <w:szCs w:val="24"/>
        </w:rPr>
        <w:t xml:space="preserve"> (Accessed: 25 November 2024)</w:t>
      </w:r>
    </w:p>
    <w:p w14:paraId="1C37D531" w14:textId="797F97C3" w:rsidR="006C1319" w:rsidRPr="006A4EAA" w:rsidRDefault="006C1319" w:rsidP="00B53F2A">
      <w:pPr>
        <w:pStyle w:val="ListParagraph"/>
        <w:numPr>
          <w:ilvl w:val="0"/>
          <w:numId w:val="34"/>
        </w:numPr>
        <w:rPr>
          <w:rFonts w:ascii="Arial" w:hAnsi="Arial" w:cs="Arial"/>
          <w:i/>
          <w:iCs/>
          <w:sz w:val="24"/>
          <w:szCs w:val="24"/>
        </w:rPr>
      </w:pPr>
      <w:r>
        <w:rPr>
          <w:rFonts w:ascii="Arial" w:hAnsi="Arial" w:cs="Arial"/>
          <w:sz w:val="24"/>
          <w:szCs w:val="24"/>
        </w:rPr>
        <w:t xml:space="preserve">BBC (2024) </w:t>
      </w:r>
      <w:r w:rsidR="00B53F2A" w:rsidRPr="00B53F2A">
        <w:rPr>
          <w:rFonts w:ascii="Arial" w:hAnsi="Arial" w:cs="Arial"/>
          <w:i/>
          <w:iCs/>
          <w:sz w:val="24"/>
          <w:szCs w:val="24"/>
        </w:rPr>
        <w:t>Universities’ international admissions to be reviewed</w:t>
      </w:r>
      <w:r w:rsidRPr="00B53F2A">
        <w:rPr>
          <w:rFonts w:ascii="Arial" w:hAnsi="Arial" w:cs="Arial"/>
          <w:i/>
          <w:iCs/>
          <w:sz w:val="24"/>
          <w:szCs w:val="24"/>
        </w:rPr>
        <w:t>.</w:t>
      </w:r>
      <w:r w:rsidR="00B53F2A">
        <w:rPr>
          <w:rFonts w:ascii="Arial" w:hAnsi="Arial" w:cs="Arial"/>
          <w:sz w:val="24"/>
          <w:szCs w:val="24"/>
        </w:rPr>
        <w:t xml:space="preserve"> </w:t>
      </w:r>
      <w:r w:rsidRPr="00B53F2A">
        <w:rPr>
          <w:rFonts w:ascii="Arial" w:hAnsi="Arial" w:cs="Arial"/>
          <w:sz w:val="24"/>
          <w:szCs w:val="24"/>
        </w:rPr>
        <w:t xml:space="preserve">Available at: </w:t>
      </w:r>
      <w:hyperlink r:id="rId15" w:history="1">
        <w:r w:rsidR="00B53F2A" w:rsidRPr="00226296">
          <w:rPr>
            <w:rStyle w:val="Hyperlink"/>
            <w:rFonts w:ascii="Arial" w:hAnsi="Arial" w:cs="Arial"/>
            <w:sz w:val="24"/>
            <w:szCs w:val="24"/>
          </w:rPr>
          <w:t>https://www.bbc.co.uk/news/education-68186670</w:t>
        </w:r>
      </w:hyperlink>
      <w:r w:rsidR="00B53F2A">
        <w:rPr>
          <w:rFonts w:ascii="Arial" w:hAnsi="Arial" w:cs="Arial"/>
          <w:sz w:val="24"/>
          <w:szCs w:val="24"/>
        </w:rPr>
        <w:t xml:space="preserve"> </w:t>
      </w:r>
      <w:r w:rsidRPr="00B53F2A">
        <w:rPr>
          <w:rFonts w:ascii="Arial" w:hAnsi="Arial" w:cs="Arial"/>
          <w:sz w:val="24"/>
          <w:szCs w:val="24"/>
        </w:rPr>
        <w:t>(Accessed: 25 November 2024)</w:t>
      </w:r>
    </w:p>
    <w:p w14:paraId="3013F100" w14:textId="795C9FAF" w:rsidR="006A4EAA" w:rsidRDefault="006A4EAA" w:rsidP="00FD5F4F">
      <w:pPr>
        <w:pStyle w:val="ListParagraph"/>
        <w:numPr>
          <w:ilvl w:val="0"/>
          <w:numId w:val="34"/>
        </w:numPr>
        <w:rPr>
          <w:rFonts w:ascii="Arial" w:hAnsi="Arial" w:cs="Arial"/>
          <w:sz w:val="24"/>
          <w:szCs w:val="24"/>
        </w:rPr>
      </w:pPr>
      <w:r>
        <w:rPr>
          <w:rFonts w:ascii="Arial" w:hAnsi="Arial" w:cs="Arial"/>
          <w:sz w:val="24"/>
          <w:szCs w:val="24"/>
        </w:rPr>
        <w:t>BBC (202</w:t>
      </w:r>
      <w:r w:rsidR="00FD5F4F">
        <w:rPr>
          <w:rFonts w:ascii="Arial" w:hAnsi="Arial" w:cs="Arial"/>
          <w:sz w:val="24"/>
          <w:szCs w:val="24"/>
        </w:rPr>
        <w:t>1</w:t>
      </w:r>
      <w:r>
        <w:rPr>
          <w:rFonts w:ascii="Arial" w:hAnsi="Arial" w:cs="Arial"/>
          <w:sz w:val="24"/>
          <w:szCs w:val="24"/>
        </w:rPr>
        <w:t xml:space="preserve">) </w:t>
      </w:r>
      <w:r w:rsidR="00FD5F4F" w:rsidRPr="00FD5F4F">
        <w:rPr>
          <w:rFonts w:ascii="Arial" w:hAnsi="Arial" w:cs="Arial"/>
          <w:i/>
          <w:iCs/>
          <w:sz w:val="24"/>
          <w:szCs w:val="24"/>
        </w:rPr>
        <w:t>Record numbers of UK students head for university</w:t>
      </w:r>
      <w:r w:rsidRPr="00FD5F4F">
        <w:rPr>
          <w:rFonts w:ascii="Arial" w:hAnsi="Arial" w:cs="Arial"/>
          <w:i/>
          <w:iCs/>
          <w:sz w:val="24"/>
          <w:szCs w:val="24"/>
        </w:rPr>
        <w:t>.</w:t>
      </w:r>
      <w:r w:rsidRPr="00FD5F4F">
        <w:rPr>
          <w:rFonts w:ascii="Arial" w:hAnsi="Arial" w:cs="Arial"/>
          <w:sz w:val="24"/>
          <w:szCs w:val="24"/>
        </w:rPr>
        <w:t xml:space="preserve"> Available at:</w:t>
      </w:r>
      <w:r w:rsidR="00FD5F4F">
        <w:rPr>
          <w:rFonts w:ascii="Arial" w:hAnsi="Arial" w:cs="Arial"/>
          <w:sz w:val="24"/>
          <w:szCs w:val="24"/>
        </w:rPr>
        <w:t xml:space="preserve"> </w:t>
      </w:r>
      <w:hyperlink r:id="rId16" w:history="1">
        <w:r w:rsidR="00FD5F4F" w:rsidRPr="00226296">
          <w:rPr>
            <w:rStyle w:val="Hyperlink"/>
            <w:rFonts w:ascii="Arial" w:hAnsi="Arial" w:cs="Arial"/>
            <w:sz w:val="24"/>
            <w:szCs w:val="24"/>
          </w:rPr>
          <w:t>https://www.bbc.co.uk/news/education-58478227</w:t>
        </w:r>
      </w:hyperlink>
      <w:r w:rsidR="00FD5F4F">
        <w:rPr>
          <w:rFonts w:ascii="Arial" w:hAnsi="Arial" w:cs="Arial"/>
          <w:sz w:val="24"/>
          <w:szCs w:val="24"/>
        </w:rPr>
        <w:t xml:space="preserve"> </w:t>
      </w:r>
      <w:r w:rsidRPr="00FD5F4F">
        <w:rPr>
          <w:rFonts w:ascii="Arial" w:hAnsi="Arial" w:cs="Arial"/>
          <w:sz w:val="24"/>
          <w:szCs w:val="24"/>
        </w:rPr>
        <w:t>(Accessed: 25 November 2024)</w:t>
      </w:r>
    </w:p>
    <w:p w14:paraId="70F8EE6E" w14:textId="7FB81688" w:rsidR="00FD5F4F" w:rsidRDefault="00FD5F4F" w:rsidP="00FD5F4F">
      <w:pPr>
        <w:pStyle w:val="ListParagraph"/>
        <w:numPr>
          <w:ilvl w:val="0"/>
          <w:numId w:val="34"/>
        </w:numPr>
        <w:rPr>
          <w:rFonts w:ascii="Arial" w:hAnsi="Arial" w:cs="Arial"/>
          <w:sz w:val="24"/>
          <w:szCs w:val="24"/>
        </w:rPr>
      </w:pPr>
      <w:r>
        <w:rPr>
          <w:rFonts w:ascii="Arial" w:hAnsi="Arial" w:cs="Arial"/>
          <w:sz w:val="24"/>
          <w:szCs w:val="24"/>
        </w:rPr>
        <w:t>BBC (202</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Pr="00FD5F4F">
        <w:rPr>
          <w:rFonts w:ascii="Arial" w:hAnsi="Arial" w:cs="Arial"/>
          <w:i/>
          <w:iCs/>
          <w:sz w:val="24"/>
          <w:szCs w:val="24"/>
        </w:rPr>
        <w:t>Fall in students accepted into university in UK</w:t>
      </w:r>
      <w:r>
        <w:rPr>
          <w:rFonts w:ascii="Arial" w:hAnsi="Arial" w:cs="Arial"/>
          <w:sz w:val="24"/>
          <w:szCs w:val="24"/>
        </w:rPr>
        <w:t xml:space="preserve">. </w:t>
      </w:r>
      <w:r w:rsidRPr="00FD5F4F">
        <w:rPr>
          <w:rFonts w:ascii="Arial" w:hAnsi="Arial" w:cs="Arial"/>
          <w:sz w:val="24"/>
          <w:szCs w:val="24"/>
        </w:rPr>
        <w:t>Available at:</w:t>
      </w:r>
      <w:r>
        <w:rPr>
          <w:rFonts w:ascii="Arial" w:hAnsi="Arial" w:cs="Arial"/>
          <w:sz w:val="24"/>
          <w:szCs w:val="24"/>
        </w:rPr>
        <w:t xml:space="preserve"> </w:t>
      </w:r>
      <w:hyperlink r:id="rId17" w:history="1">
        <w:r w:rsidRPr="00226296">
          <w:rPr>
            <w:rStyle w:val="Hyperlink"/>
            <w:rFonts w:ascii="Arial" w:hAnsi="Arial" w:cs="Arial"/>
            <w:sz w:val="24"/>
            <w:szCs w:val="24"/>
          </w:rPr>
          <w:t>https://www.bbc.co.uk/news/education-66867075</w:t>
        </w:r>
      </w:hyperlink>
      <w:r>
        <w:rPr>
          <w:rFonts w:ascii="Arial" w:hAnsi="Arial" w:cs="Arial"/>
          <w:sz w:val="24"/>
          <w:szCs w:val="24"/>
        </w:rPr>
        <w:t xml:space="preserve"> </w:t>
      </w:r>
      <w:r w:rsidRPr="00FD5F4F">
        <w:rPr>
          <w:rFonts w:ascii="Arial" w:hAnsi="Arial" w:cs="Arial"/>
          <w:sz w:val="24"/>
          <w:szCs w:val="24"/>
        </w:rPr>
        <w:t>(Accessed: 25 November 2024)</w:t>
      </w:r>
    </w:p>
    <w:p w14:paraId="47B5D153" w14:textId="7095F61B" w:rsidR="00FD5F4F" w:rsidRPr="008562D1" w:rsidRDefault="00FD5F4F" w:rsidP="008562D1">
      <w:pPr>
        <w:pStyle w:val="ListParagraph"/>
        <w:numPr>
          <w:ilvl w:val="0"/>
          <w:numId w:val="34"/>
        </w:numPr>
        <w:rPr>
          <w:rFonts w:ascii="Arial" w:hAnsi="Arial" w:cs="Arial"/>
          <w:sz w:val="24"/>
          <w:szCs w:val="24"/>
        </w:rPr>
      </w:pPr>
      <w:r>
        <w:rPr>
          <w:rFonts w:ascii="Arial" w:hAnsi="Arial" w:cs="Arial"/>
          <w:sz w:val="24"/>
          <w:szCs w:val="24"/>
        </w:rPr>
        <w:t>BBC (202</w:t>
      </w:r>
      <w:r w:rsidR="008562D1">
        <w:rPr>
          <w:rFonts w:ascii="Arial" w:hAnsi="Arial" w:cs="Arial"/>
          <w:sz w:val="24"/>
          <w:szCs w:val="24"/>
        </w:rPr>
        <w:t>4</w:t>
      </w:r>
      <w:r>
        <w:rPr>
          <w:rFonts w:ascii="Arial" w:hAnsi="Arial" w:cs="Arial"/>
          <w:sz w:val="24"/>
          <w:szCs w:val="24"/>
        </w:rPr>
        <w:t>)</w:t>
      </w:r>
      <w:r w:rsidR="008562D1">
        <w:rPr>
          <w:rFonts w:ascii="Arial" w:hAnsi="Arial" w:cs="Arial"/>
          <w:sz w:val="24"/>
          <w:szCs w:val="24"/>
        </w:rPr>
        <w:t xml:space="preserve"> </w:t>
      </w:r>
      <w:r w:rsidR="008562D1" w:rsidRPr="008562D1">
        <w:rPr>
          <w:rFonts w:ascii="Arial" w:hAnsi="Arial" w:cs="Arial"/>
          <w:i/>
          <w:iCs/>
          <w:sz w:val="24"/>
          <w:szCs w:val="24"/>
        </w:rPr>
        <w:t xml:space="preserve">Top-grade unis soak up students, </w:t>
      </w:r>
      <w:proofErr w:type="spellStart"/>
      <w:r w:rsidR="008562D1" w:rsidRPr="008562D1">
        <w:rPr>
          <w:rFonts w:ascii="Arial" w:hAnsi="Arial" w:cs="Arial"/>
          <w:i/>
          <w:iCs/>
          <w:sz w:val="24"/>
          <w:szCs w:val="24"/>
        </w:rPr>
        <w:t>Ucas</w:t>
      </w:r>
      <w:proofErr w:type="spellEnd"/>
      <w:r w:rsidR="008562D1" w:rsidRPr="008562D1">
        <w:rPr>
          <w:rFonts w:ascii="Arial" w:hAnsi="Arial" w:cs="Arial"/>
          <w:i/>
          <w:iCs/>
          <w:sz w:val="24"/>
          <w:szCs w:val="24"/>
        </w:rPr>
        <w:t xml:space="preserve"> data shows</w:t>
      </w:r>
      <w:r w:rsidR="008562D1" w:rsidRPr="008562D1">
        <w:rPr>
          <w:rFonts w:ascii="Arial" w:hAnsi="Arial" w:cs="Arial"/>
          <w:i/>
          <w:iCs/>
          <w:sz w:val="24"/>
          <w:szCs w:val="24"/>
        </w:rPr>
        <w:t>.</w:t>
      </w:r>
      <w:r w:rsidR="008562D1">
        <w:rPr>
          <w:rFonts w:ascii="Arial" w:hAnsi="Arial" w:cs="Arial"/>
          <w:sz w:val="24"/>
          <w:szCs w:val="24"/>
        </w:rPr>
        <w:t xml:space="preserve"> </w:t>
      </w:r>
      <w:r w:rsidRPr="008562D1">
        <w:rPr>
          <w:rFonts w:ascii="Arial" w:hAnsi="Arial" w:cs="Arial"/>
          <w:sz w:val="24"/>
          <w:szCs w:val="24"/>
        </w:rPr>
        <w:t xml:space="preserve">Available at: </w:t>
      </w:r>
      <w:hyperlink r:id="rId18" w:history="1">
        <w:r w:rsidR="006B2B7F" w:rsidRPr="00226296">
          <w:rPr>
            <w:rStyle w:val="Hyperlink"/>
            <w:rFonts w:ascii="Arial" w:hAnsi="Arial" w:cs="Arial"/>
            <w:sz w:val="24"/>
            <w:szCs w:val="24"/>
          </w:rPr>
          <w:t>https://www.bbc.co.uk/news/articles/cp816v37jm5o</w:t>
        </w:r>
      </w:hyperlink>
      <w:r w:rsidR="006B2B7F">
        <w:rPr>
          <w:rFonts w:ascii="Arial" w:hAnsi="Arial" w:cs="Arial"/>
          <w:sz w:val="24"/>
          <w:szCs w:val="24"/>
        </w:rPr>
        <w:t xml:space="preserve"> </w:t>
      </w:r>
      <w:r w:rsidRPr="008562D1">
        <w:rPr>
          <w:rFonts w:ascii="Arial" w:hAnsi="Arial" w:cs="Arial"/>
          <w:sz w:val="24"/>
          <w:szCs w:val="24"/>
        </w:rPr>
        <w:t>(Accessed: 25 November 2024)</w:t>
      </w:r>
    </w:p>
    <w:p w14:paraId="2DB39A39" w14:textId="58C850EF" w:rsidR="0019364D" w:rsidRPr="00AC0D5D" w:rsidRDefault="00EF0594"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Chen, </w:t>
      </w:r>
      <w:r w:rsidRPr="00AC0D5D">
        <w:rPr>
          <w:rFonts w:ascii="Arial" w:hAnsi="Arial" w:cs="Arial"/>
          <w:sz w:val="24"/>
          <w:szCs w:val="24"/>
        </w:rPr>
        <w:t xml:space="preserve">N., </w:t>
      </w:r>
      <w:r w:rsidRPr="00AC0D5D">
        <w:rPr>
          <w:rFonts w:ascii="Arial" w:hAnsi="Arial" w:cs="Arial"/>
          <w:sz w:val="24"/>
          <w:szCs w:val="24"/>
        </w:rPr>
        <w:t xml:space="preserve">Yin, </w:t>
      </w:r>
      <w:r w:rsidRPr="00AC0D5D">
        <w:rPr>
          <w:rFonts w:ascii="Arial" w:hAnsi="Arial" w:cs="Arial"/>
          <w:sz w:val="24"/>
          <w:szCs w:val="24"/>
        </w:rPr>
        <w:t xml:space="preserve">C., </w:t>
      </w:r>
      <w:r w:rsidRPr="00AC0D5D">
        <w:rPr>
          <w:rFonts w:ascii="Arial" w:hAnsi="Arial" w:cs="Arial"/>
          <w:sz w:val="24"/>
          <w:szCs w:val="24"/>
        </w:rPr>
        <w:t>Isaias</w:t>
      </w:r>
      <w:r w:rsidRPr="00AC0D5D">
        <w:rPr>
          <w:rFonts w:ascii="Arial" w:hAnsi="Arial" w:cs="Arial"/>
          <w:sz w:val="24"/>
          <w:szCs w:val="24"/>
        </w:rPr>
        <w:t>,</w:t>
      </w:r>
      <w:r w:rsidRPr="00AC0D5D">
        <w:rPr>
          <w:rFonts w:ascii="Arial" w:hAnsi="Arial" w:cs="Arial"/>
          <w:sz w:val="24"/>
          <w:szCs w:val="24"/>
        </w:rPr>
        <w:t xml:space="preserve"> </w:t>
      </w:r>
      <w:r w:rsidRPr="00AC0D5D">
        <w:rPr>
          <w:rFonts w:ascii="Arial" w:hAnsi="Arial" w:cs="Arial"/>
          <w:sz w:val="24"/>
          <w:szCs w:val="24"/>
        </w:rPr>
        <w:t xml:space="preserve">P., and </w:t>
      </w:r>
      <w:proofErr w:type="spellStart"/>
      <w:r w:rsidRPr="00AC0D5D">
        <w:rPr>
          <w:rFonts w:ascii="Arial" w:hAnsi="Arial" w:cs="Arial"/>
          <w:sz w:val="24"/>
          <w:szCs w:val="24"/>
        </w:rPr>
        <w:t>Psotka</w:t>
      </w:r>
      <w:proofErr w:type="spellEnd"/>
      <w:r w:rsidRPr="00AC0D5D">
        <w:rPr>
          <w:rFonts w:ascii="Arial" w:hAnsi="Arial" w:cs="Arial"/>
          <w:sz w:val="24"/>
          <w:szCs w:val="24"/>
        </w:rPr>
        <w:t>, J.</w:t>
      </w:r>
      <w:r w:rsidRPr="00AC0D5D">
        <w:rPr>
          <w:rFonts w:ascii="Arial" w:hAnsi="Arial" w:cs="Arial"/>
          <w:sz w:val="24"/>
          <w:szCs w:val="24"/>
        </w:rPr>
        <w:t xml:space="preserve"> (2020) </w:t>
      </w:r>
      <w:r w:rsidRPr="00AC0D5D">
        <w:rPr>
          <w:rFonts w:ascii="Arial" w:hAnsi="Arial" w:cs="Arial"/>
          <w:sz w:val="24"/>
          <w:szCs w:val="24"/>
        </w:rPr>
        <w:t>‘</w:t>
      </w:r>
      <w:r w:rsidRPr="00AC0D5D">
        <w:rPr>
          <w:rFonts w:ascii="Arial" w:hAnsi="Arial" w:cs="Arial"/>
          <w:sz w:val="24"/>
          <w:szCs w:val="24"/>
        </w:rPr>
        <w:t>Educational big data: extracting meaning from data for smart education</w:t>
      </w:r>
      <w:r w:rsidRPr="00AC0D5D">
        <w:rPr>
          <w:rFonts w:ascii="Arial" w:hAnsi="Arial" w:cs="Arial"/>
          <w:sz w:val="24"/>
          <w:szCs w:val="24"/>
        </w:rPr>
        <w:t>’</w:t>
      </w:r>
      <w:r w:rsidRPr="00AC0D5D">
        <w:rPr>
          <w:rFonts w:ascii="Arial" w:hAnsi="Arial" w:cs="Arial"/>
          <w:sz w:val="24"/>
          <w:szCs w:val="24"/>
        </w:rPr>
        <w:t xml:space="preserve">, </w:t>
      </w:r>
      <w:r w:rsidRPr="00AC0D5D">
        <w:rPr>
          <w:rFonts w:ascii="Arial" w:hAnsi="Arial" w:cs="Arial"/>
          <w:i/>
          <w:iCs/>
          <w:sz w:val="24"/>
          <w:szCs w:val="24"/>
        </w:rPr>
        <w:t>Interactive Learning Environments</w:t>
      </w:r>
      <w:r w:rsidRPr="00AC0D5D">
        <w:rPr>
          <w:rFonts w:ascii="Arial" w:hAnsi="Arial" w:cs="Arial"/>
          <w:sz w:val="24"/>
          <w:szCs w:val="24"/>
        </w:rPr>
        <w:t>, 28</w:t>
      </w:r>
      <w:r w:rsidR="00EE39E5" w:rsidRPr="00AC0D5D">
        <w:rPr>
          <w:rFonts w:ascii="Arial" w:hAnsi="Arial" w:cs="Arial"/>
          <w:sz w:val="24"/>
          <w:szCs w:val="24"/>
        </w:rPr>
        <w:t>(</w:t>
      </w:r>
      <w:r w:rsidRPr="00AC0D5D">
        <w:rPr>
          <w:rFonts w:ascii="Arial" w:hAnsi="Arial" w:cs="Arial"/>
          <w:sz w:val="24"/>
          <w:szCs w:val="24"/>
        </w:rPr>
        <w:t>2</w:t>
      </w:r>
      <w:r w:rsidR="00EE39E5" w:rsidRPr="00AC0D5D">
        <w:rPr>
          <w:rFonts w:ascii="Arial" w:hAnsi="Arial" w:cs="Arial"/>
          <w:sz w:val="24"/>
          <w:szCs w:val="24"/>
        </w:rPr>
        <w:t>)</w:t>
      </w:r>
      <w:r w:rsidRPr="00AC0D5D">
        <w:rPr>
          <w:rFonts w:ascii="Arial" w:hAnsi="Arial" w:cs="Arial"/>
          <w:sz w:val="24"/>
          <w:szCs w:val="24"/>
        </w:rPr>
        <w:t xml:space="preserve">, </w:t>
      </w:r>
      <w:r w:rsidR="00EE39E5" w:rsidRPr="00AC0D5D">
        <w:rPr>
          <w:rFonts w:ascii="Arial" w:hAnsi="Arial" w:cs="Arial"/>
          <w:sz w:val="24"/>
          <w:szCs w:val="24"/>
        </w:rPr>
        <w:t xml:space="preserve">pp. </w:t>
      </w:r>
      <w:r w:rsidRPr="00AC0D5D">
        <w:rPr>
          <w:rFonts w:ascii="Arial" w:hAnsi="Arial" w:cs="Arial"/>
          <w:sz w:val="24"/>
          <w:szCs w:val="24"/>
        </w:rPr>
        <w:t>142-147</w:t>
      </w:r>
      <w:r w:rsidR="009F5299" w:rsidRPr="00AC0D5D">
        <w:rPr>
          <w:rFonts w:ascii="Arial" w:hAnsi="Arial" w:cs="Arial"/>
          <w:sz w:val="24"/>
          <w:szCs w:val="24"/>
        </w:rPr>
        <w:t>.</w:t>
      </w:r>
    </w:p>
    <w:p w14:paraId="4032A723" w14:textId="0A83924B"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Cope, B., and Kalantzis, M. (2016) ‘Big Data Comes to School: Implications for Learning, Assessment, and Research’. </w:t>
      </w:r>
      <w:r w:rsidRPr="00AC0D5D">
        <w:rPr>
          <w:rFonts w:ascii="Arial" w:hAnsi="Arial" w:cs="Arial"/>
          <w:i/>
          <w:iCs/>
          <w:sz w:val="24"/>
          <w:szCs w:val="24"/>
        </w:rPr>
        <w:t>AERA Open</w:t>
      </w:r>
      <w:r w:rsidRPr="00AC0D5D">
        <w:rPr>
          <w:rFonts w:ascii="Arial" w:hAnsi="Arial" w:cs="Arial"/>
          <w:sz w:val="24"/>
          <w:szCs w:val="24"/>
        </w:rPr>
        <w:t>, 2(2)</w:t>
      </w:r>
      <w:r w:rsidR="00DD0887" w:rsidRPr="00AC0D5D">
        <w:rPr>
          <w:rFonts w:ascii="Arial" w:hAnsi="Arial" w:cs="Arial"/>
          <w:sz w:val="24"/>
          <w:szCs w:val="24"/>
        </w:rPr>
        <w:t>,</w:t>
      </w:r>
      <w:r w:rsidRPr="00AC0D5D">
        <w:rPr>
          <w:rFonts w:ascii="Arial" w:hAnsi="Arial" w:cs="Arial"/>
          <w:sz w:val="24"/>
          <w:szCs w:val="24"/>
        </w:rPr>
        <w:t xml:space="preserve"> pp. 1-19.</w:t>
      </w:r>
    </w:p>
    <w:p w14:paraId="7A2A34A5" w14:textId="5186E944"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Daniel, B. (2015) ‘Big Data and Analytics in Higher Education: Opportunities and Challenges’. </w:t>
      </w:r>
      <w:r w:rsidRPr="00AC0D5D">
        <w:rPr>
          <w:rFonts w:ascii="Arial" w:hAnsi="Arial" w:cs="Arial"/>
          <w:i/>
          <w:iCs/>
          <w:sz w:val="24"/>
          <w:szCs w:val="24"/>
        </w:rPr>
        <w:t>British Journal of Educational Technology</w:t>
      </w:r>
      <w:r w:rsidRPr="00AC0D5D">
        <w:rPr>
          <w:rFonts w:ascii="Arial" w:hAnsi="Arial" w:cs="Arial"/>
          <w:sz w:val="24"/>
          <w:szCs w:val="24"/>
        </w:rPr>
        <w:t>, 46(5), pp. 904-920.</w:t>
      </w:r>
    </w:p>
    <w:p w14:paraId="7E895522" w14:textId="509A5FB3" w:rsidR="0019364D" w:rsidRPr="00AC0D5D" w:rsidRDefault="00C8459B"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Dart, S., </w:t>
      </w:r>
      <w:r w:rsidR="00D02FCB" w:rsidRPr="00AC0D5D">
        <w:rPr>
          <w:rFonts w:ascii="Arial" w:hAnsi="Arial" w:cs="Arial"/>
          <w:sz w:val="24"/>
          <w:szCs w:val="24"/>
        </w:rPr>
        <w:t xml:space="preserve">and </w:t>
      </w:r>
      <w:r w:rsidRPr="00AC0D5D">
        <w:rPr>
          <w:rFonts w:ascii="Arial" w:hAnsi="Arial" w:cs="Arial"/>
          <w:sz w:val="24"/>
          <w:szCs w:val="24"/>
        </w:rPr>
        <w:t>Cunningham, S.</w:t>
      </w:r>
      <w:r w:rsidR="0019364D" w:rsidRPr="00AC0D5D">
        <w:rPr>
          <w:rFonts w:ascii="Arial" w:hAnsi="Arial" w:cs="Arial"/>
          <w:sz w:val="24"/>
          <w:szCs w:val="24"/>
        </w:rPr>
        <w:t xml:space="preserve"> (2023) </w:t>
      </w:r>
      <w:r w:rsidR="00197DA5" w:rsidRPr="00AC0D5D">
        <w:rPr>
          <w:rFonts w:ascii="Arial" w:hAnsi="Arial" w:cs="Arial"/>
          <w:sz w:val="24"/>
          <w:szCs w:val="24"/>
        </w:rPr>
        <w:t>‘</w:t>
      </w:r>
      <w:r w:rsidR="0019364D" w:rsidRPr="00AC0D5D">
        <w:rPr>
          <w:rFonts w:ascii="Arial" w:hAnsi="Arial" w:cs="Arial"/>
          <w:sz w:val="24"/>
          <w:szCs w:val="24"/>
        </w:rPr>
        <w:t xml:space="preserve">Using </w:t>
      </w:r>
      <w:r w:rsidR="00197DA5" w:rsidRPr="00AC0D5D">
        <w:rPr>
          <w:rFonts w:ascii="Arial" w:hAnsi="Arial" w:cs="Arial"/>
          <w:sz w:val="24"/>
          <w:szCs w:val="24"/>
        </w:rPr>
        <w:t>i</w:t>
      </w:r>
      <w:r w:rsidR="0019364D" w:rsidRPr="00AC0D5D">
        <w:rPr>
          <w:rFonts w:ascii="Arial" w:hAnsi="Arial" w:cs="Arial"/>
          <w:sz w:val="24"/>
          <w:szCs w:val="24"/>
        </w:rPr>
        <w:t xml:space="preserve">nstitutional </w:t>
      </w:r>
      <w:r w:rsidR="00197DA5" w:rsidRPr="00AC0D5D">
        <w:rPr>
          <w:rFonts w:ascii="Arial" w:hAnsi="Arial" w:cs="Arial"/>
          <w:sz w:val="24"/>
          <w:szCs w:val="24"/>
        </w:rPr>
        <w:t>d</w:t>
      </w:r>
      <w:r w:rsidR="0019364D" w:rsidRPr="00AC0D5D">
        <w:rPr>
          <w:rFonts w:ascii="Arial" w:hAnsi="Arial" w:cs="Arial"/>
          <w:sz w:val="24"/>
          <w:szCs w:val="24"/>
        </w:rPr>
        <w:t xml:space="preserve">ata to </w:t>
      </w:r>
      <w:r w:rsidR="00197DA5" w:rsidRPr="00AC0D5D">
        <w:rPr>
          <w:rFonts w:ascii="Arial" w:hAnsi="Arial" w:cs="Arial"/>
          <w:sz w:val="24"/>
          <w:szCs w:val="24"/>
        </w:rPr>
        <w:t>d</w:t>
      </w:r>
      <w:r w:rsidR="0019364D" w:rsidRPr="00AC0D5D">
        <w:rPr>
          <w:rFonts w:ascii="Arial" w:hAnsi="Arial" w:cs="Arial"/>
          <w:sz w:val="24"/>
          <w:szCs w:val="24"/>
        </w:rPr>
        <w:t xml:space="preserve">rive </w:t>
      </w:r>
      <w:r w:rsidR="00197DA5" w:rsidRPr="00AC0D5D">
        <w:rPr>
          <w:rFonts w:ascii="Arial" w:hAnsi="Arial" w:cs="Arial"/>
          <w:sz w:val="24"/>
          <w:szCs w:val="24"/>
        </w:rPr>
        <w:t>q</w:t>
      </w:r>
      <w:r w:rsidR="0019364D" w:rsidRPr="00AC0D5D">
        <w:rPr>
          <w:rFonts w:ascii="Arial" w:hAnsi="Arial" w:cs="Arial"/>
          <w:sz w:val="24"/>
          <w:szCs w:val="24"/>
        </w:rPr>
        <w:t xml:space="preserve">uality </w:t>
      </w:r>
      <w:r w:rsidR="00197DA5" w:rsidRPr="00AC0D5D">
        <w:rPr>
          <w:rFonts w:ascii="Arial" w:hAnsi="Arial" w:cs="Arial"/>
          <w:sz w:val="24"/>
          <w:szCs w:val="24"/>
        </w:rPr>
        <w:t>i</w:t>
      </w:r>
      <w:r w:rsidR="0019364D" w:rsidRPr="00AC0D5D">
        <w:rPr>
          <w:rFonts w:ascii="Arial" w:hAnsi="Arial" w:cs="Arial"/>
          <w:sz w:val="24"/>
          <w:szCs w:val="24"/>
        </w:rPr>
        <w:t xml:space="preserve">mprovement and </w:t>
      </w:r>
      <w:r w:rsidR="00197DA5" w:rsidRPr="00AC0D5D">
        <w:rPr>
          <w:rFonts w:ascii="Arial" w:hAnsi="Arial" w:cs="Arial"/>
          <w:sz w:val="24"/>
          <w:szCs w:val="24"/>
        </w:rPr>
        <w:t>i</w:t>
      </w:r>
      <w:r w:rsidR="0019364D" w:rsidRPr="00AC0D5D">
        <w:rPr>
          <w:rFonts w:ascii="Arial" w:hAnsi="Arial" w:cs="Arial"/>
          <w:sz w:val="24"/>
          <w:szCs w:val="24"/>
        </w:rPr>
        <w:t>nnovation</w:t>
      </w:r>
      <w:r w:rsidR="00197DA5" w:rsidRPr="00AC0D5D">
        <w:rPr>
          <w:rFonts w:ascii="Arial" w:hAnsi="Arial" w:cs="Arial"/>
          <w:sz w:val="24"/>
          <w:szCs w:val="24"/>
        </w:rPr>
        <w:t xml:space="preserve">’, </w:t>
      </w:r>
      <w:r w:rsidR="00197DA5" w:rsidRPr="00AC0D5D">
        <w:rPr>
          <w:rFonts w:ascii="Arial" w:hAnsi="Arial" w:cs="Arial"/>
          <w:i/>
          <w:iCs/>
          <w:sz w:val="24"/>
          <w:szCs w:val="24"/>
        </w:rPr>
        <w:t>Technology-Enhanced Learning and the Virtual University</w:t>
      </w:r>
      <w:r w:rsidR="00197DA5" w:rsidRPr="00AC0D5D">
        <w:rPr>
          <w:rFonts w:ascii="Arial" w:hAnsi="Arial" w:cs="Arial"/>
          <w:sz w:val="24"/>
          <w:szCs w:val="24"/>
        </w:rPr>
        <w:t xml:space="preserve">. </w:t>
      </w:r>
    </w:p>
    <w:p w14:paraId="62A3E5FD" w14:textId="3FAFB90F"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Haque, W. (2018) ‘An Interactive Framework to Allocate and Manage Teaching Workload using Hybrid OLAP Cubes’, </w:t>
      </w:r>
      <w:r w:rsidRPr="00AC0D5D">
        <w:rPr>
          <w:rFonts w:ascii="Arial" w:hAnsi="Arial" w:cs="Arial"/>
          <w:i/>
          <w:iCs/>
          <w:sz w:val="24"/>
          <w:szCs w:val="24"/>
        </w:rPr>
        <w:t>2018 IEEE 9th Annual Information Technology, Electronics and Mobile Communication Conference (IEMCON)</w:t>
      </w:r>
      <w:r w:rsidRPr="00AC0D5D">
        <w:rPr>
          <w:rFonts w:ascii="Arial" w:hAnsi="Arial" w:cs="Arial"/>
          <w:sz w:val="24"/>
          <w:szCs w:val="24"/>
        </w:rPr>
        <w:t>, pp. 694-700.</w:t>
      </w:r>
    </w:p>
    <w:p w14:paraId="5E637453" w14:textId="77B2299B" w:rsidR="001000CF" w:rsidRPr="00AC0D5D" w:rsidRDefault="001000CF"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Krein, U., </w:t>
      </w:r>
      <w:r w:rsidR="00D02FCB" w:rsidRPr="00AC0D5D">
        <w:rPr>
          <w:rFonts w:ascii="Arial" w:hAnsi="Arial" w:cs="Arial"/>
          <w:sz w:val="24"/>
          <w:szCs w:val="24"/>
        </w:rPr>
        <w:t xml:space="preserve">and </w:t>
      </w:r>
      <w:proofErr w:type="spellStart"/>
      <w:r w:rsidRPr="00AC0D5D">
        <w:rPr>
          <w:rFonts w:ascii="Arial" w:hAnsi="Arial" w:cs="Arial"/>
          <w:sz w:val="24"/>
          <w:szCs w:val="24"/>
        </w:rPr>
        <w:t>Schiefner</w:t>
      </w:r>
      <w:proofErr w:type="spellEnd"/>
      <w:r w:rsidRPr="00AC0D5D">
        <w:rPr>
          <w:rFonts w:ascii="Arial" w:hAnsi="Arial" w:cs="Arial"/>
          <w:sz w:val="24"/>
          <w:szCs w:val="24"/>
        </w:rPr>
        <w:t>-Rohs</w:t>
      </w:r>
      <w:r w:rsidRPr="00AC0D5D">
        <w:rPr>
          <w:rFonts w:ascii="Arial" w:hAnsi="Arial" w:cs="Arial"/>
          <w:sz w:val="24"/>
          <w:szCs w:val="24"/>
        </w:rPr>
        <w:t>, M. (2021) ‘</w:t>
      </w:r>
      <w:r w:rsidRPr="00AC0D5D">
        <w:rPr>
          <w:rFonts w:ascii="Arial" w:hAnsi="Arial" w:cs="Arial"/>
          <w:sz w:val="24"/>
          <w:szCs w:val="24"/>
        </w:rPr>
        <w:t>Data in Schools: (Changing) Practices and Blind Spots at a Glance</w:t>
      </w:r>
      <w:r w:rsidRPr="00AC0D5D">
        <w:rPr>
          <w:rFonts w:ascii="Arial" w:hAnsi="Arial" w:cs="Arial"/>
          <w:sz w:val="24"/>
          <w:szCs w:val="24"/>
        </w:rPr>
        <w:t xml:space="preserve">’, </w:t>
      </w:r>
      <w:r w:rsidRPr="00AC0D5D">
        <w:rPr>
          <w:rFonts w:ascii="Arial" w:hAnsi="Arial" w:cs="Arial"/>
          <w:i/>
          <w:iCs/>
          <w:sz w:val="24"/>
          <w:szCs w:val="24"/>
        </w:rPr>
        <w:t>Sec. Leadership in Education</w:t>
      </w:r>
      <w:r w:rsidRPr="00AC0D5D">
        <w:rPr>
          <w:rFonts w:ascii="Arial" w:hAnsi="Arial" w:cs="Arial"/>
          <w:i/>
          <w:iCs/>
          <w:sz w:val="24"/>
          <w:szCs w:val="24"/>
        </w:rPr>
        <w:t>,</w:t>
      </w:r>
      <w:r w:rsidRPr="00AC0D5D">
        <w:rPr>
          <w:rFonts w:ascii="Arial" w:hAnsi="Arial" w:cs="Arial"/>
          <w:sz w:val="24"/>
          <w:szCs w:val="24"/>
        </w:rPr>
        <w:t xml:space="preserve"> </w:t>
      </w:r>
      <w:r w:rsidR="00DD0887" w:rsidRPr="00AC0D5D">
        <w:rPr>
          <w:rFonts w:ascii="Arial" w:hAnsi="Arial" w:cs="Arial"/>
          <w:sz w:val="24"/>
          <w:szCs w:val="24"/>
        </w:rPr>
        <w:t>6.</w:t>
      </w:r>
    </w:p>
    <w:p w14:paraId="138BFA81" w14:textId="74900608" w:rsidR="001B002F" w:rsidRPr="00AC0D5D" w:rsidRDefault="001B002F"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McFarland, D. A., Khanna, S., Domingue, B. W., </w:t>
      </w:r>
      <w:r w:rsidRPr="00AC0D5D">
        <w:rPr>
          <w:rFonts w:ascii="Arial" w:hAnsi="Arial" w:cs="Arial"/>
          <w:sz w:val="24"/>
          <w:szCs w:val="24"/>
        </w:rPr>
        <w:t>and</w:t>
      </w:r>
      <w:r w:rsidRPr="00AC0D5D">
        <w:rPr>
          <w:rFonts w:ascii="Arial" w:hAnsi="Arial" w:cs="Arial"/>
          <w:sz w:val="24"/>
          <w:szCs w:val="24"/>
        </w:rPr>
        <w:t xml:space="preserve"> Pardos, Z. A. (2021) </w:t>
      </w:r>
      <w:r w:rsidRPr="00AC0D5D">
        <w:rPr>
          <w:rFonts w:ascii="Arial" w:hAnsi="Arial" w:cs="Arial"/>
          <w:sz w:val="24"/>
          <w:szCs w:val="24"/>
        </w:rPr>
        <w:t>‘</w:t>
      </w:r>
      <w:r w:rsidRPr="00AC0D5D">
        <w:rPr>
          <w:rFonts w:ascii="Arial" w:hAnsi="Arial" w:cs="Arial"/>
          <w:sz w:val="24"/>
          <w:szCs w:val="24"/>
        </w:rPr>
        <w:t>Education Data Science: Past, Present, Future</w:t>
      </w:r>
      <w:r w:rsidRPr="00AC0D5D">
        <w:rPr>
          <w:rFonts w:ascii="Arial" w:hAnsi="Arial" w:cs="Arial"/>
          <w:sz w:val="24"/>
          <w:szCs w:val="24"/>
        </w:rPr>
        <w:t>’</w:t>
      </w:r>
      <w:r w:rsidRPr="00AC0D5D">
        <w:rPr>
          <w:rFonts w:ascii="Arial" w:hAnsi="Arial" w:cs="Arial"/>
          <w:sz w:val="24"/>
          <w:szCs w:val="24"/>
        </w:rPr>
        <w:t xml:space="preserve">. </w:t>
      </w:r>
      <w:r w:rsidRPr="00AC0D5D">
        <w:rPr>
          <w:rFonts w:ascii="Arial" w:hAnsi="Arial" w:cs="Arial"/>
          <w:i/>
          <w:iCs/>
          <w:sz w:val="24"/>
          <w:szCs w:val="24"/>
        </w:rPr>
        <w:t>AERA Open</w:t>
      </w:r>
      <w:r w:rsidRPr="00AC0D5D">
        <w:rPr>
          <w:rFonts w:ascii="Arial" w:hAnsi="Arial" w:cs="Arial"/>
          <w:sz w:val="24"/>
          <w:szCs w:val="24"/>
        </w:rPr>
        <w:t>, 7</w:t>
      </w:r>
      <w:r w:rsidR="00561CC5" w:rsidRPr="00AC0D5D">
        <w:rPr>
          <w:rFonts w:ascii="Arial" w:hAnsi="Arial" w:cs="Arial"/>
          <w:sz w:val="24"/>
          <w:szCs w:val="24"/>
        </w:rPr>
        <w:t>(1)</w:t>
      </w:r>
      <w:r w:rsidR="00DD0887" w:rsidRPr="00AC0D5D">
        <w:rPr>
          <w:rFonts w:ascii="Arial" w:hAnsi="Arial" w:cs="Arial"/>
          <w:sz w:val="24"/>
          <w:szCs w:val="24"/>
        </w:rPr>
        <w:t>,</w:t>
      </w:r>
      <w:r w:rsidR="00561CC5" w:rsidRPr="00AC0D5D">
        <w:rPr>
          <w:rFonts w:ascii="Arial" w:hAnsi="Arial" w:cs="Arial"/>
          <w:sz w:val="24"/>
          <w:szCs w:val="24"/>
        </w:rPr>
        <w:t xml:space="preserve"> pp. 1-12</w:t>
      </w:r>
      <w:r w:rsidRPr="00AC0D5D">
        <w:rPr>
          <w:rFonts w:ascii="Arial" w:hAnsi="Arial" w:cs="Arial"/>
          <w:sz w:val="24"/>
          <w:szCs w:val="24"/>
        </w:rPr>
        <w:t>.</w:t>
      </w:r>
    </w:p>
    <w:p w14:paraId="644417E0" w14:textId="68859380" w:rsidR="00851D22" w:rsidRPr="00AC0D5D" w:rsidRDefault="00851D22" w:rsidP="00AC0D5D">
      <w:pPr>
        <w:pStyle w:val="ListParagraph"/>
        <w:numPr>
          <w:ilvl w:val="0"/>
          <w:numId w:val="34"/>
        </w:numPr>
        <w:jc w:val="both"/>
        <w:rPr>
          <w:rFonts w:ascii="Arial" w:hAnsi="Arial" w:cs="Arial"/>
          <w:sz w:val="24"/>
          <w:szCs w:val="24"/>
        </w:rPr>
      </w:pPr>
      <w:r w:rsidRPr="00AC0D5D">
        <w:rPr>
          <w:rFonts w:ascii="Arial" w:hAnsi="Arial" w:cs="Arial"/>
          <w:sz w:val="24"/>
          <w:szCs w:val="24"/>
        </w:rPr>
        <w:t>Park, Y.</w:t>
      </w:r>
      <w:r w:rsidRPr="00AC0D5D">
        <w:rPr>
          <w:rFonts w:ascii="Arial" w:hAnsi="Arial" w:cs="Arial"/>
          <w:sz w:val="24"/>
          <w:szCs w:val="24"/>
        </w:rPr>
        <w:t xml:space="preserve"> (2020)</w:t>
      </w:r>
      <w:r w:rsidRPr="00AC0D5D">
        <w:rPr>
          <w:rFonts w:ascii="Arial" w:hAnsi="Arial" w:cs="Arial"/>
          <w:sz w:val="24"/>
          <w:szCs w:val="24"/>
        </w:rPr>
        <w:t xml:space="preserve"> </w:t>
      </w:r>
      <w:r w:rsidRPr="00AC0D5D">
        <w:rPr>
          <w:rFonts w:ascii="Arial" w:hAnsi="Arial" w:cs="Arial"/>
          <w:sz w:val="24"/>
          <w:szCs w:val="24"/>
        </w:rPr>
        <w:t>‘</w:t>
      </w:r>
      <w:r w:rsidRPr="00AC0D5D">
        <w:rPr>
          <w:rFonts w:ascii="Arial" w:hAnsi="Arial" w:cs="Arial"/>
          <w:sz w:val="24"/>
          <w:szCs w:val="24"/>
        </w:rPr>
        <w:t>Uncovering trend-based research insights on teaching and learning in big data</w:t>
      </w:r>
      <w:r w:rsidRPr="00AC0D5D">
        <w:rPr>
          <w:rFonts w:ascii="Arial" w:hAnsi="Arial" w:cs="Arial"/>
          <w:sz w:val="24"/>
          <w:szCs w:val="24"/>
        </w:rPr>
        <w:t>’,</w:t>
      </w:r>
      <w:r w:rsidRPr="00AC0D5D">
        <w:rPr>
          <w:rFonts w:ascii="Arial" w:hAnsi="Arial" w:cs="Arial"/>
          <w:sz w:val="24"/>
          <w:szCs w:val="24"/>
        </w:rPr>
        <w:t> </w:t>
      </w:r>
      <w:r w:rsidRPr="00AC0D5D">
        <w:rPr>
          <w:rFonts w:ascii="Arial" w:hAnsi="Arial" w:cs="Arial"/>
          <w:i/>
          <w:iCs/>
          <w:sz w:val="24"/>
          <w:szCs w:val="24"/>
        </w:rPr>
        <w:t>J Big Data</w:t>
      </w:r>
      <w:r w:rsidRPr="00AC0D5D">
        <w:rPr>
          <w:rFonts w:ascii="Arial" w:hAnsi="Arial" w:cs="Arial"/>
          <w:i/>
          <w:iCs/>
          <w:sz w:val="24"/>
          <w:szCs w:val="24"/>
        </w:rPr>
        <w:t>,</w:t>
      </w:r>
      <w:r w:rsidRPr="00AC0D5D">
        <w:rPr>
          <w:rFonts w:ascii="Arial" w:hAnsi="Arial" w:cs="Arial"/>
          <w:sz w:val="24"/>
          <w:szCs w:val="24"/>
        </w:rPr>
        <w:t xml:space="preserve"> 7(93).</w:t>
      </w:r>
    </w:p>
    <w:p w14:paraId="59F75755" w14:textId="0F18759B" w:rsidR="003B00B7" w:rsidRPr="00AC0D5D" w:rsidRDefault="00ED12B4" w:rsidP="00AC0D5D">
      <w:pPr>
        <w:pStyle w:val="ListParagraph"/>
        <w:numPr>
          <w:ilvl w:val="0"/>
          <w:numId w:val="34"/>
        </w:numPr>
        <w:jc w:val="both"/>
        <w:rPr>
          <w:rFonts w:ascii="Arial" w:hAnsi="Arial" w:cs="Arial"/>
          <w:sz w:val="24"/>
          <w:szCs w:val="24"/>
        </w:rPr>
      </w:pPr>
      <w:proofErr w:type="spellStart"/>
      <w:r w:rsidRPr="00AC0D5D">
        <w:rPr>
          <w:rFonts w:ascii="Arial" w:hAnsi="Arial" w:cs="Arial"/>
          <w:sz w:val="24"/>
          <w:szCs w:val="24"/>
        </w:rPr>
        <w:lastRenderedPageBreak/>
        <w:t>Schildkamp</w:t>
      </w:r>
      <w:proofErr w:type="spellEnd"/>
      <w:r w:rsidRPr="00AC0D5D">
        <w:rPr>
          <w:rFonts w:ascii="Arial" w:hAnsi="Arial" w:cs="Arial"/>
          <w:sz w:val="24"/>
          <w:szCs w:val="24"/>
        </w:rPr>
        <w:t>, K. (2019) ‘Data-based decision-making for school improvement: Research insights and gaps’, </w:t>
      </w:r>
      <w:r w:rsidRPr="00AC0D5D">
        <w:rPr>
          <w:rFonts w:ascii="Arial" w:hAnsi="Arial" w:cs="Arial"/>
          <w:i/>
          <w:iCs/>
          <w:sz w:val="24"/>
          <w:szCs w:val="24"/>
        </w:rPr>
        <w:t>Educational Research</w:t>
      </w:r>
      <w:r w:rsidRPr="00AC0D5D">
        <w:rPr>
          <w:rFonts w:ascii="Arial" w:hAnsi="Arial" w:cs="Arial"/>
          <w:sz w:val="24"/>
          <w:szCs w:val="24"/>
        </w:rPr>
        <w:t>, 61(3), pp. 257–273.</w:t>
      </w:r>
    </w:p>
    <w:p w14:paraId="38C7D350" w14:textId="1B027D7D" w:rsidR="00613D11" w:rsidRPr="00AC0D5D" w:rsidRDefault="00613D11" w:rsidP="00AC0D5D">
      <w:pPr>
        <w:pStyle w:val="ListParagraph"/>
        <w:numPr>
          <w:ilvl w:val="0"/>
          <w:numId w:val="34"/>
        </w:numPr>
        <w:jc w:val="both"/>
        <w:rPr>
          <w:rFonts w:ascii="Arial" w:hAnsi="Arial" w:cs="Arial"/>
          <w:sz w:val="24"/>
          <w:szCs w:val="24"/>
        </w:rPr>
      </w:pPr>
      <w:r w:rsidRPr="00AC0D5D">
        <w:rPr>
          <w:rFonts w:ascii="Arial" w:hAnsi="Arial" w:cs="Arial"/>
          <w:sz w:val="24"/>
          <w:szCs w:val="24"/>
        </w:rPr>
        <w:t>Sequeira</w:t>
      </w:r>
      <w:r w:rsidRPr="00AC0D5D">
        <w:rPr>
          <w:rFonts w:ascii="Arial" w:hAnsi="Arial" w:cs="Arial"/>
          <w:sz w:val="24"/>
          <w:szCs w:val="24"/>
        </w:rPr>
        <w:t>, R., Reis, A., Alves, P., and Branco, F. (2023) ‘</w:t>
      </w:r>
      <w:r w:rsidRPr="00AC0D5D">
        <w:rPr>
          <w:rFonts w:ascii="Arial" w:hAnsi="Arial" w:cs="Arial"/>
          <w:sz w:val="24"/>
          <w:szCs w:val="24"/>
        </w:rPr>
        <w:t>Roadmap for Implementing Business Intelligence Systems in Higher Education Institutions: Systematic Literature Review</w:t>
      </w:r>
      <w:r w:rsidRPr="00AC0D5D">
        <w:rPr>
          <w:rFonts w:ascii="Arial" w:hAnsi="Arial" w:cs="Arial"/>
          <w:sz w:val="24"/>
          <w:szCs w:val="24"/>
        </w:rPr>
        <w:t xml:space="preserve">’, </w:t>
      </w:r>
      <w:r w:rsidRPr="00AC0D5D">
        <w:rPr>
          <w:rFonts w:ascii="Arial" w:hAnsi="Arial" w:cs="Arial"/>
          <w:i/>
          <w:iCs/>
          <w:sz w:val="24"/>
          <w:szCs w:val="24"/>
        </w:rPr>
        <w:t>MDPI</w:t>
      </w:r>
      <w:r w:rsidRPr="00AC0D5D">
        <w:rPr>
          <w:rFonts w:ascii="Arial" w:hAnsi="Arial" w:cs="Arial"/>
          <w:sz w:val="24"/>
          <w:szCs w:val="24"/>
        </w:rPr>
        <w:t>.</w:t>
      </w:r>
    </w:p>
    <w:p w14:paraId="02848978" w14:textId="5AFD15BC" w:rsidR="003B00B7" w:rsidRPr="00AC0D5D" w:rsidRDefault="003B00B7" w:rsidP="00AC0D5D">
      <w:pPr>
        <w:pStyle w:val="ListParagraph"/>
        <w:numPr>
          <w:ilvl w:val="0"/>
          <w:numId w:val="34"/>
        </w:numPr>
        <w:jc w:val="both"/>
        <w:rPr>
          <w:rFonts w:ascii="Arial" w:hAnsi="Arial" w:cs="Arial"/>
          <w:sz w:val="24"/>
          <w:szCs w:val="24"/>
        </w:rPr>
      </w:pPr>
      <w:r w:rsidRPr="00AC0D5D">
        <w:rPr>
          <w:rFonts w:ascii="Arial" w:hAnsi="Arial" w:cs="Arial"/>
          <w:sz w:val="24"/>
          <w:szCs w:val="24"/>
        </w:rPr>
        <w:t>Stojanov</w:t>
      </w:r>
      <w:r w:rsidRPr="00AC0D5D">
        <w:rPr>
          <w:rFonts w:ascii="Arial" w:hAnsi="Arial" w:cs="Arial"/>
          <w:sz w:val="24"/>
          <w:szCs w:val="24"/>
        </w:rPr>
        <w:t>, A., and Daniel, B. K. (2023) ‘</w:t>
      </w:r>
      <w:r w:rsidRPr="00AC0D5D">
        <w:rPr>
          <w:rFonts w:ascii="Arial" w:hAnsi="Arial" w:cs="Arial"/>
          <w:sz w:val="24"/>
          <w:szCs w:val="24"/>
        </w:rPr>
        <w:t>A decade of research into the application of big data and analytics in higher education: A systematic review of the literature</w:t>
      </w:r>
      <w:r w:rsidRPr="00AC0D5D">
        <w:rPr>
          <w:rFonts w:ascii="Arial" w:hAnsi="Arial" w:cs="Arial"/>
          <w:sz w:val="24"/>
          <w:szCs w:val="24"/>
        </w:rPr>
        <w:t xml:space="preserve">’ </w:t>
      </w:r>
      <w:r w:rsidRPr="00AC0D5D">
        <w:rPr>
          <w:rFonts w:ascii="Arial" w:hAnsi="Arial" w:cs="Arial"/>
          <w:i/>
          <w:iCs/>
          <w:sz w:val="24"/>
          <w:szCs w:val="24"/>
        </w:rPr>
        <w:t>E</w:t>
      </w:r>
      <w:r w:rsidRPr="00AC0D5D">
        <w:rPr>
          <w:rFonts w:ascii="Arial" w:hAnsi="Arial" w:cs="Arial"/>
          <w:i/>
          <w:iCs/>
          <w:sz w:val="24"/>
          <w:szCs w:val="24"/>
        </w:rPr>
        <w:t>ducation and Information Technologies</w:t>
      </w:r>
      <w:r w:rsidR="000600AC" w:rsidRPr="00AC0D5D">
        <w:rPr>
          <w:rFonts w:ascii="Arial" w:hAnsi="Arial" w:cs="Arial"/>
          <w:i/>
          <w:iCs/>
          <w:sz w:val="24"/>
          <w:szCs w:val="24"/>
        </w:rPr>
        <w:t xml:space="preserve">, </w:t>
      </w:r>
      <w:r w:rsidR="000600AC" w:rsidRPr="00AC0D5D">
        <w:rPr>
          <w:rFonts w:ascii="Arial" w:hAnsi="Arial" w:cs="Arial"/>
          <w:sz w:val="24"/>
          <w:szCs w:val="24"/>
        </w:rPr>
        <w:t xml:space="preserve">29, pp. 5807-5831. </w:t>
      </w:r>
    </w:p>
    <w:p w14:paraId="45C57132" w14:textId="6AD11699" w:rsidR="003E1351" w:rsidRPr="00AC0D5D" w:rsidRDefault="003E1351" w:rsidP="00AC0D5D">
      <w:pPr>
        <w:pStyle w:val="ListParagraph"/>
        <w:numPr>
          <w:ilvl w:val="0"/>
          <w:numId w:val="34"/>
        </w:numPr>
        <w:jc w:val="both"/>
        <w:rPr>
          <w:rFonts w:ascii="Arial" w:hAnsi="Arial" w:cs="Arial"/>
          <w:sz w:val="24"/>
          <w:szCs w:val="24"/>
        </w:rPr>
      </w:pPr>
      <w:proofErr w:type="spellStart"/>
      <w:r w:rsidRPr="00AC0D5D">
        <w:rPr>
          <w:rFonts w:ascii="Arial" w:hAnsi="Arial" w:cs="Arial"/>
          <w:sz w:val="24"/>
          <w:szCs w:val="24"/>
        </w:rPr>
        <w:t>Soncin</w:t>
      </w:r>
      <w:proofErr w:type="spellEnd"/>
      <w:r w:rsidRPr="00AC0D5D">
        <w:rPr>
          <w:rFonts w:ascii="Arial" w:hAnsi="Arial" w:cs="Arial"/>
          <w:sz w:val="24"/>
          <w:szCs w:val="24"/>
        </w:rPr>
        <w:t xml:space="preserve">, M., </w:t>
      </w:r>
      <w:r w:rsidR="00D02FCB" w:rsidRPr="00AC0D5D">
        <w:rPr>
          <w:rFonts w:ascii="Arial" w:hAnsi="Arial" w:cs="Arial"/>
          <w:sz w:val="24"/>
          <w:szCs w:val="24"/>
        </w:rPr>
        <w:t xml:space="preserve">and </w:t>
      </w:r>
      <w:r w:rsidRPr="00AC0D5D">
        <w:rPr>
          <w:rFonts w:ascii="Arial" w:hAnsi="Arial" w:cs="Arial"/>
          <w:sz w:val="24"/>
          <w:szCs w:val="24"/>
        </w:rPr>
        <w:t>Cannistra, M. (2021) ‘</w:t>
      </w:r>
      <w:r w:rsidRPr="00AC0D5D">
        <w:rPr>
          <w:rFonts w:ascii="Arial" w:hAnsi="Arial" w:cs="Arial"/>
          <w:sz w:val="24"/>
          <w:szCs w:val="24"/>
        </w:rPr>
        <w:t>Data analytics in education: are schools on the long and winding road?</w:t>
      </w:r>
      <w:r w:rsidRPr="00AC0D5D">
        <w:rPr>
          <w:rFonts w:ascii="Arial" w:hAnsi="Arial" w:cs="Arial"/>
          <w:sz w:val="24"/>
          <w:szCs w:val="24"/>
        </w:rPr>
        <w:t xml:space="preserve">’, </w:t>
      </w:r>
      <w:r w:rsidRPr="00AC0D5D">
        <w:rPr>
          <w:rFonts w:ascii="Arial" w:hAnsi="Arial" w:cs="Arial"/>
          <w:i/>
          <w:iCs/>
          <w:sz w:val="24"/>
          <w:szCs w:val="24"/>
        </w:rPr>
        <w:t>Qualitative Research in Accounting &amp; Management</w:t>
      </w:r>
      <w:r w:rsidRPr="00AC0D5D">
        <w:rPr>
          <w:rFonts w:ascii="Arial" w:hAnsi="Arial" w:cs="Arial"/>
          <w:i/>
          <w:iCs/>
          <w:sz w:val="24"/>
          <w:szCs w:val="24"/>
        </w:rPr>
        <w:t>,</w:t>
      </w:r>
      <w:r w:rsidRPr="00AC0D5D">
        <w:rPr>
          <w:rFonts w:ascii="Arial" w:hAnsi="Arial" w:cs="Arial"/>
          <w:sz w:val="24"/>
          <w:szCs w:val="24"/>
        </w:rPr>
        <w:t xml:space="preserve"> 19(3), pp. 1176-6093.</w:t>
      </w:r>
    </w:p>
    <w:p w14:paraId="24A66FCF" w14:textId="05E7FCBF" w:rsidR="009A5FE0" w:rsidRPr="00AC0D5D" w:rsidRDefault="005469A0" w:rsidP="00AC0D5D">
      <w:pPr>
        <w:pStyle w:val="ListParagraph"/>
        <w:numPr>
          <w:ilvl w:val="0"/>
          <w:numId w:val="34"/>
        </w:numPr>
        <w:jc w:val="both"/>
        <w:rPr>
          <w:rFonts w:ascii="Arial" w:hAnsi="Arial" w:cs="Arial"/>
          <w:sz w:val="24"/>
          <w:szCs w:val="24"/>
        </w:rPr>
      </w:pPr>
      <w:r w:rsidRPr="00AC0D5D">
        <w:rPr>
          <w:rFonts w:ascii="Arial" w:hAnsi="Arial" w:cs="Arial"/>
          <w:sz w:val="24"/>
          <w:szCs w:val="24"/>
        </w:rPr>
        <w:t>Widodo</w:t>
      </w:r>
      <w:r w:rsidRPr="00AC0D5D">
        <w:rPr>
          <w:rFonts w:ascii="Arial" w:hAnsi="Arial" w:cs="Arial"/>
          <w:sz w:val="24"/>
          <w:szCs w:val="24"/>
        </w:rPr>
        <w:t>, F. F.,</w:t>
      </w:r>
      <w:r w:rsidR="00D02FCB" w:rsidRPr="00AC0D5D">
        <w:rPr>
          <w:rFonts w:ascii="Arial" w:hAnsi="Arial" w:cs="Arial"/>
          <w:sz w:val="24"/>
          <w:szCs w:val="24"/>
        </w:rPr>
        <w:t xml:space="preserve"> </w:t>
      </w:r>
      <w:proofErr w:type="spellStart"/>
      <w:r w:rsidR="00D02FCB" w:rsidRPr="00AC0D5D">
        <w:rPr>
          <w:rFonts w:ascii="Arial" w:hAnsi="Arial" w:cs="Arial"/>
          <w:sz w:val="24"/>
          <w:szCs w:val="24"/>
        </w:rPr>
        <w:t>Rofiq</w:t>
      </w:r>
      <w:proofErr w:type="spellEnd"/>
      <w:r w:rsidR="00D02FCB" w:rsidRPr="00AC0D5D">
        <w:rPr>
          <w:rFonts w:ascii="Arial" w:hAnsi="Arial" w:cs="Arial"/>
          <w:sz w:val="24"/>
          <w:szCs w:val="24"/>
        </w:rPr>
        <w:t xml:space="preserve">, A., and </w:t>
      </w:r>
      <w:proofErr w:type="spellStart"/>
      <w:r w:rsidR="00D02FCB" w:rsidRPr="00AC0D5D">
        <w:rPr>
          <w:rFonts w:ascii="Arial" w:hAnsi="Arial" w:cs="Arial"/>
          <w:sz w:val="24"/>
          <w:szCs w:val="24"/>
        </w:rPr>
        <w:t>Aprilianto</w:t>
      </w:r>
      <w:proofErr w:type="spellEnd"/>
      <w:r w:rsidR="00D02FCB" w:rsidRPr="00AC0D5D">
        <w:rPr>
          <w:rFonts w:ascii="Arial" w:hAnsi="Arial" w:cs="Arial"/>
          <w:sz w:val="24"/>
          <w:szCs w:val="24"/>
        </w:rPr>
        <w:t>, A. (2022) ‘</w:t>
      </w:r>
      <w:r w:rsidR="00D02FCB" w:rsidRPr="00AC0D5D">
        <w:rPr>
          <w:rFonts w:ascii="Arial" w:hAnsi="Arial" w:cs="Arial"/>
          <w:sz w:val="24"/>
          <w:szCs w:val="24"/>
        </w:rPr>
        <w:t>Student Admission Strategy</w:t>
      </w:r>
      <w:r w:rsidR="00D02FCB" w:rsidRPr="00AC0D5D">
        <w:rPr>
          <w:rFonts w:ascii="Arial" w:hAnsi="Arial" w:cs="Arial"/>
          <w:sz w:val="24"/>
          <w:szCs w:val="24"/>
        </w:rPr>
        <w:t xml:space="preserve"> </w:t>
      </w:r>
      <w:proofErr w:type="gramStart"/>
      <w:r w:rsidR="00B721C5" w:rsidRPr="00AC0D5D">
        <w:rPr>
          <w:rFonts w:ascii="Arial" w:hAnsi="Arial" w:cs="Arial"/>
          <w:sz w:val="24"/>
          <w:szCs w:val="24"/>
        </w:rPr>
        <w:t>I</w:t>
      </w:r>
      <w:r w:rsidR="00D02FCB" w:rsidRPr="00AC0D5D">
        <w:rPr>
          <w:rFonts w:ascii="Arial" w:hAnsi="Arial" w:cs="Arial"/>
          <w:sz w:val="24"/>
          <w:szCs w:val="24"/>
        </w:rPr>
        <w:t>n</w:t>
      </w:r>
      <w:proofErr w:type="gramEnd"/>
      <w:r w:rsidR="00D02FCB" w:rsidRPr="00AC0D5D">
        <w:rPr>
          <w:rFonts w:ascii="Arial" w:hAnsi="Arial" w:cs="Arial"/>
          <w:sz w:val="24"/>
          <w:szCs w:val="24"/>
        </w:rPr>
        <w:t xml:space="preserve"> I</w:t>
      </w:r>
      <w:r w:rsidR="00D02FCB" w:rsidRPr="00AC0D5D">
        <w:rPr>
          <w:rFonts w:ascii="Arial" w:hAnsi="Arial" w:cs="Arial"/>
          <w:sz w:val="24"/>
          <w:szCs w:val="24"/>
        </w:rPr>
        <w:t>ncreasing The Quality of Students</w:t>
      </w:r>
      <w:r w:rsidR="00D02FCB" w:rsidRPr="00AC0D5D">
        <w:rPr>
          <w:rFonts w:ascii="Arial" w:hAnsi="Arial" w:cs="Arial"/>
          <w:sz w:val="24"/>
          <w:szCs w:val="24"/>
        </w:rPr>
        <w:t xml:space="preserve">’, </w:t>
      </w:r>
      <w:proofErr w:type="spellStart"/>
      <w:r w:rsidR="00D02FCB" w:rsidRPr="00AC0D5D">
        <w:rPr>
          <w:rFonts w:ascii="Arial" w:hAnsi="Arial" w:cs="Arial"/>
          <w:i/>
          <w:iCs/>
          <w:sz w:val="24"/>
          <w:szCs w:val="24"/>
        </w:rPr>
        <w:t>Chalim</w:t>
      </w:r>
      <w:proofErr w:type="spellEnd"/>
      <w:r w:rsidR="00D02FCB" w:rsidRPr="00AC0D5D">
        <w:rPr>
          <w:rFonts w:ascii="Arial" w:hAnsi="Arial" w:cs="Arial"/>
          <w:i/>
          <w:iCs/>
          <w:sz w:val="24"/>
          <w:szCs w:val="24"/>
        </w:rPr>
        <w:t xml:space="preserve"> Journal of Teaching and Learning</w:t>
      </w:r>
      <w:r w:rsidR="00D02FCB" w:rsidRPr="00AC0D5D">
        <w:rPr>
          <w:rFonts w:ascii="Arial" w:hAnsi="Arial" w:cs="Arial"/>
          <w:i/>
          <w:iCs/>
          <w:sz w:val="24"/>
          <w:szCs w:val="24"/>
        </w:rPr>
        <w:t xml:space="preserve">, </w:t>
      </w:r>
      <w:r w:rsidR="00D02FCB" w:rsidRPr="00AC0D5D">
        <w:rPr>
          <w:rFonts w:ascii="Arial" w:hAnsi="Arial" w:cs="Arial"/>
          <w:sz w:val="24"/>
          <w:szCs w:val="24"/>
        </w:rPr>
        <w:t>2(2), pp. 124-132.</w:t>
      </w:r>
    </w:p>
    <w:sectPr w:rsidR="009A5FE0" w:rsidRPr="00AC0D5D" w:rsidSect="00EC6FAC">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BBE4" w14:textId="77777777" w:rsidR="0076054A" w:rsidRDefault="0076054A" w:rsidP="009A5FE0">
      <w:pPr>
        <w:spacing w:after="0" w:line="240" w:lineRule="auto"/>
      </w:pPr>
      <w:r>
        <w:separator/>
      </w:r>
    </w:p>
  </w:endnote>
  <w:endnote w:type="continuationSeparator" w:id="0">
    <w:p w14:paraId="57EC8333" w14:textId="77777777" w:rsidR="0076054A" w:rsidRDefault="0076054A"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49680"/>
      <w:docPartObj>
        <w:docPartGallery w:val="Page Numbers (Bottom of Page)"/>
        <w:docPartUnique/>
      </w:docPartObj>
    </w:sdtPr>
    <w:sdtEndPr>
      <w:rPr>
        <w:noProof/>
      </w:rPr>
    </w:sdtEndPr>
    <w:sdtContent>
      <w:p w14:paraId="3F0B906F" w14:textId="50ED8F54" w:rsidR="00EC6FAC" w:rsidRDefault="00E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79E1D" w14:textId="403D83D2" w:rsidR="00D3518C" w:rsidRDefault="00D35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327878"/>
      <w:docPartObj>
        <w:docPartGallery w:val="Page Numbers (Bottom of Page)"/>
        <w:docPartUnique/>
      </w:docPartObj>
    </w:sdtPr>
    <w:sdtEndPr>
      <w:rPr>
        <w:noProof/>
      </w:rPr>
    </w:sdtEndPr>
    <w:sdtContent>
      <w:p w14:paraId="19A87B39" w14:textId="77777777" w:rsidR="00EC6FAC" w:rsidRDefault="00E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C083B" w14:textId="77777777" w:rsidR="00EC6FAC" w:rsidRDefault="00EC6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A416" w14:textId="77777777" w:rsidR="0076054A" w:rsidRDefault="0076054A" w:rsidP="009A5FE0">
      <w:pPr>
        <w:spacing w:after="0" w:line="240" w:lineRule="auto"/>
      </w:pPr>
      <w:r>
        <w:separator/>
      </w:r>
    </w:p>
  </w:footnote>
  <w:footnote w:type="continuationSeparator" w:id="0">
    <w:p w14:paraId="768E0AD2" w14:textId="77777777" w:rsidR="0076054A" w:rsidRDefault="0076054A"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238"/>
    <w:multiLevelType w:val="hybridMultilevel"/>
    <w:tmpl w:val="85FC9F04"/>
    <w:lvl w:ilvl="0" w:tplc="D1C04C0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7088F"/>
    <w:multiLevelType w:val="multilevel"/>
    <w:tmpl w:val="154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476"/>
    <w:multiLevelType w:val="hybridMultilevel"/>
    <w:tmpl w:val="FD1807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E56A4B"/>
    <w:multiLevelType w:val="multilevel"/>
    <w:tmpl w:val="29E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5D6A"/>
    <w:multiLevelType w:val="hybridMultilevel"/>
    <w:tmpl w:val="C930D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B09D6"/>
    <w:multiLevelType w:val="hybridMultilevel"/>
    <w:tmpl w:val="353C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0C53D5"/>
    <w:multiLevelType w:val="multilevel"/>
    <w:tmpl w:val="9D9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93AA1"/>
    <w:multiLevelType w:val="multilevel"/>
    <w:tmpl w:val="F134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B0756"/>
    <w:multiLevelType w:val="hybridMultilevel"/>
    <w:tmpl w:val="20E8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47017"/>
    <w:multiLevelType w:val="hybridMultilevel"/>
    <w:tmpl w:val="D6D4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95751"/>
    <w:multiLevelType w:val="hybridMultilevel"/>
    <w:tmpl w:val="067C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7B76B0"/>
    <w:multiLevelType w:val="multilevel"/>
    <w:tmpl w:val="FFD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53CA8"/>
    <w:multiLevelType w:val="hybridMultilevel"/>
    <w:tmpl w:val="85C0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E6810"/>
    <w:multiLevelType w:val="hybridMultilevel"/>
    <w:tmpl w:val="F22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67C9F"/>
    <w:multiLevelType w:val="hybridMultilevel"/>
    <w:tmpl w:val="4A7C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6964D3"/>
    <w:multiLevelType w:val="hybridMultilevel"/>
    <w:tmpl w:val="8F34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0556D"/>
    <w:multiLevelType w:val="multilevel"/>
    <w:tmpl w:val="E64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90FAD"/>
    <w:multiLevelType w:val="hybridMultilevel"/>
    <w:tmpl w:val="FF866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3A63A1"/>
    <w:multiLevelType w:val="hybridMultilevel"/>
    <w:tmpl w:val="ADBA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06750E"/>
    <w:multiLevelType w:val="multilevel"/>
    <w:tmpl w:val="BAFE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D64BF"/>
    <w:multiLevelType w:val="multilevel"/>
    <w:tmpl w:val="776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F3328"/>
    <w:multiLevelType w:val="hybridMultilevel"/>
    <w:tmpl w:val="9BA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2B4497"/>
    <w:multiLevelType w:val="multilevel"/>
    <w:tmpl w:val="252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9524B"/>
    <w:multiLevelType w:val="multilevel"/>
    <w:tmpl w:val="A87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53870"/>
    <w:multiLevelType w:val="hybridMultilevel"/>
    <w:tmpl w:val="A1FE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863638">
    <w:abstractNumId w:val="29"/>
  </w:num>
  <w:num w:numId="2" w16cid:durableId="606619581">
    <w:abstractNumId w:val="28"/>
  </w:num>
  <w:num w:numId="3" w16cid:durableId="1937597168">
    <w:abstractNumId w:val="24"/>
  </w:num>
  <w:num w:numId="4" w16cid:durableId="1678996520">
    <w:abstractNumId w:val="25"/>
  </w:num>
  <w:num w:numId="5" w16cid:durableId="1882478389">
    <w:abstractNumId w:val="19"/>
  </w:num>
  <w:num w:numId="6" w16cid:durableId="925579152">
    <w:abstractNumId w:val="16"/>
  </w:num>
  <w:num w:numId="7" w16cid:durableId="1517041232">
    <w:abstractNumId w:val="17"/>
  </w:num>
  <w:num w:numId="8" w16cid:durableId="1958370397">
    <w:abstractNumId w:val="8"/>
  </w:num>
  <w:num w:numId="9" w16cid:durableId="1861775504">
    <w:abstractNumId w:val="7"/>
  </w:num>
  <w:num w:numId="10" w16cid:durableId="1189566403">
    <w:abstractNumId w:val="10"/>
  </w:num>
  <w:num w:numId="11" w16cid:durableId="1014649372">
    <w:abstractNumId w:val="20"/>
  </w:num>
  <w:num w:numId="12" w16cid:durableId="317266073">
    <w:abstractNumId w:val="22"/>
  </w:num>
  <w:num w:numId="13" w16cid:durableId="1571387519">
    <w:abstractNumId w:val="30"/>
  </w:num>
  <w:num w:numId="14" w16cid:durableId="1795631793">
    <w:abstractNumId w:val="2"/>
  </w:num>
  <w:num w:numId="15" w16cid:durableId="1051075099">
    <w:abstractNumId w:val="11"/>
  </w:num>
  <w:num w:numId="16" w16cid:durableId="751240493">
    <w:abstractNumId w:val="15"/>
  </w:num>
  <w:num w:numId="17" w16cid:durableId="755594044">
    <w:abstractNumId w:val="31"/>
  </w:num>
  <w:num w:numId="18" w16cid:durableId="2081127966">
    <w:abstractNumId w:val="9"/>
  </w:num>
  <w:num w:numId="19" w16cid:durableId="2041590986">
    <w:abstractNumId w:val="3"/>
  </w:num>
  <w:num w:numId="20" w16cid:durableId="1730155019">
    <w:abstractNumId w:val="27"/>
  </w:num>
  <w:num w:numId="21" w16cid:durableId="360207732">
    <w:abstractNumId w:val="33"/>
  </w:num>
  <w:num w:numId="22" w16cid:durableId="1838378391">
    <w:abstractNumId w:val="5"/>
  </w:num>
  <w:num w:numId="23" w16cid:durableId="671764223">
    <w:abstractNumId w:val="32"/>
  </w:num>
  <w:num w:numId="24" w16cid:durableId="380448597">
    <w:abstractNumId w:val="13"/>
  </w:num>
  <w:num w:numId="25" w16cid:durableId="1626546659">
    <w:abstractNumId w:val="14"/>
  </w:num>
  <w:num w:numId="26" w16cid:durableId="220143484">
    <w:abstractNumId w:val="6"/>
  </w:num>
  <w:num w:numId="27" w16cid:durableId="561671957">
    <w:abstractNumId w:val="1"/>
  </w:num>
  <w:num w:numId="28" w16cid:durableId="840584782">
    <w:abstractNumId w:val="23"/>
  </w:num>
  <w:num w:numId="29" w16cid:durableId="1340620081">
    <w:abstractNumId w:val="12"/>
  </w:num>
  <w:num w:numId="30" w16cid:durableId="1226452518">
    <w:abstractNumId w:val="21"/>
  </w:num>
  <w:num w:numId="31" w16cid:durableId="1071542958">
    <w:abstractNumId w:val="18"/>
  </w:num>
  <w:num w:numId="32" w16cid:durableId="537859527">
    <w:abstractNumId w:val="4"/>
  </w:num>
  <w:num w:numId="33" w16cid:durableId="1542859648">
    <w:abstractNumId w:val="26"/>
  </w:num>
  <w:num w:numId="34" w16cid:durableId="5020134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008EC"/>
    <w:rsid w:val="0000115E"/>
    <w:rsid w:val="000016AD"/>
    <w:rsid w:val="00006B8E"/>
    <w:rsid w:val="00010C76"/>
    <w:rsid w:val="0001308E"/>
    <w:rsid w:val="000130AB"/>
    <w:rsid w:val="00015898"/>
    <w:rsid w:val="0001598B"/>
    <w:rsid w:val="00015DD5"/>
    <w:rsid w:val="00021D76"/>
    <w:rsid w:val="000222F3"/>
    <w:rsid w:val="00022F42"/>
    <w:rsid w:val="000243A7"/>
    <w:rsid w:val="00025838"/>
    <w:rsid w:val="00025D7B"/>
    <w:rsid w:val="00026575"/>
    <w:rsid w:val="00027321"/>
    <w:rsid w:val="00032483"/>
    <w:rsid w:val="000407E1"/>
    <w:rsid w:val="000410A4"/>
    <w:rsid w:val="00050909"/>
    <w:rsid w:val="00050FFE"/>
    <w:rsid w:val="000566B8"/>
    <w:rsid w:val="00056E30"/>
    <w:rsid w:val="00056E96"/>
    <w:rsid w:val="000600AC"/>
    <w:rsid w:val="00061E5A"/>
    <w:rsid w:val="00064901"/>
    <w:rsid w:val="00074188"/>
    <w:rsid w:val="000754B9"/>
    <w:rsid w:val="0007616A"/>
    <w:rsid w:val="000775DD"/>
    <w:rsid w:val="000776B4"/>
    <w:rsid w:val="00086C2C"/>
    <w:rsid w:val="00087FA1"/>
    <w:rsid w:val="0009458B"/>
    <w:rsid w:val="00094720"/>
    <w:rsid w:val="00094FAA"/>
    <w:rsid w:val="000969E6"/>
    <w:rsid w:val="000A07B3"/>
    <w:rsid w:val="000A52A7"/>
    <w:rsid w:val="000A6C11"/>
    <w:rsid w:val="000A79FB"/>
    <w:rsid w:val="000B2486"/>
    <w:rsid w:val="000B2D77"/>
    <w:rsid w:val="000B4067"/>
    <w:rsid w:val="000B4BDD"/>
    <w:rsid w:val="000B5742"/>
    <w:rsid w:val="000B725B"/>
    <w:rsid w:val="000C0005"/>
    <w:rsid w:val="000C3074"/>
    <w:rsid w:val="000C3BCB"/>
    <w:rsid w:val="000C50B0"/>
    <w:rsid w:val="000C5CF9"/>
    <w:rsid w:val="000D0251"/>
    <w:rsid w:val="000D0715"/>
    <w:rsid w:val="000D78B9"/>
    <w:rsid w:val="000E4F25"/>
    <w:rsid w:val="000E7F19"/>
    <w:rsid w:val="000F25BD"/>
    <w:rsid w:val="000F4EC8"/>
    <w:rsid w:val="000F6E44"/>
    <w:rsid w:val="001000CF"/>
    <w:rsid w:val="00100DD8"/>
    <w:rsid w:val="001017D9"/>
    <w:rsid w:val="0010288C"/>
    <w:rsid w:val="001048F3"/>
    <w:rsid w:val="00105043"/>
    <w:rsid w:val="001063DC"/>
    <w:rsid w:val="001120EE"/>
    <w:rsid w:val="00117D82"/>
    <w:rsid w:val="00121B9F"/>
    <w:rsid w:val="00124926"/>
    <w:rsid w:val="00124E6B"/>
    <w:rsid w:val="0012634C"/>
    <w:rsid w:val="001268B0"/>
    <w:rsid w:val="00132B7C"/>
    <w:rsid w:val="00132D97"/>
    <w:rsid w:val="0013494F"/>
    <w:rsid w:val="001358D9"/>
    <w:rsid w:val="00135FC3"/>
    <w:rsid w:val="00136A3D"/>
    <w:rsid w:val="00141CDB"/>
    <w:rsid w:val="001446A0"/>
    <w:rsid w:val="00150487"/>
    <w:rsid w:val="001515DC"/>
    <w:rsid w:val="0015193E"/>
    <w:rsid w:val="00151A39"/>
    <w:rsid w:val="0015590E"/>
    <w:rsid w:val="001612DD"/>
    <w:rsid w:val="00161D53"/>
    <w:rsid w:val="00162FBF"/>
    <w:rsid w:val="00164D2E"/>
    <w:rsid w:val="001666F8"/>
    <w:rsid w:val="00170ECF"/>
    <w:rsid w:val="00173AAF"/>
    <w:rsid w:val="00175A74"/>
    <w:rsid w:val="00175CF8"/>
    <w:rsid w:val="00176022"/>
    <w:rsid w:val="00181993"/>
    <w:rsid w:val="0018206A"/>
    <w:rsid w:val="00190FBB"/>
    <w:rsid w:val="00191588"/>
    <w:rsid w:val="0019266F"/>
    <w:rsid w:val="0019364D"/>
    <w:rsid w:val="00195304"/>
    <w:rsid w:val="00195F6E"/>
    <w:rsid w:val="00197DA5"/>
    <w:rsid w:val="001A3A28"/>
    <w:rsid w:val="001A4733"/>
    <w:rsid w:val="001A7EDD"/>
    <w:rsid w:val="001B002F"/>
    <w:rsid w:val="001B03D5"/>
    <w:rsid w:val="001B2A2B"/>
    <w:rsid w:val="001B3EC3"/>
    <w:rsid w:val="001B4D04"/>
    <w:rsid w:val="001B512F"/>
    <w:rsid w:val="001B63C4"/>
    <w:rsid w:val="001B63DB"/>
    <w:rsid w:val="001B7896"/>
    <w:rsid w:val="001C08FF"/>
    <w:rsid w:val="001C0DBD"/>
    <w:rsid w:val="001C3E17"/>
    <w:rsid w:val="001C5574"/>
    <w:rsid w:val="001C5985"/>
    <w:rsid w:val="001D1574"/>
    <w:rsid w:val="001D178F"/>
    <w:rsid w:val="001D24A6"/>
    <w:rsid w:val="001D348A"/>
    <w:rsid w:val="001D50A7"/>
    <w:rsid w:val="001E3A8D"/>
    <w:rsid w:val="001E4B23"/>
    <w:rsid w:val="001F112B"/>
    <w:rsid w:val="001F1B37"/>
    <w:rsid w:val="001F4EDE"/>
    <w:rsid w:val="001F5C11"/>
    <w:rsid w:val="001F5F18"/>
    <w:rsid w:val="00201DE6"/>
    <w:rsid w:val="002021CF"/>
    <w:rsid w:val="002022D5"/>
    <w:rsid w:val="00203715"/>
    <w:rsid w:val="00204DAE"/>
    <w:rsid w:val="00204F2F"/>
    <w:rsid w:val="00213170"/>
    <w:rsid w:val="00216F35"/>
    <w:rsid w:val="00217596"/>
    <w:rsid w:val="0022148D"/>
    <w:rsid w:val="00221576"/>
    <w:rsid w:val="00221B91"/>
    <w:rsid w:val="00227A13"/>
    <w:rsid w:val="00233586"/>
    <w:rsid w:val="00234131"/>
    <w:rsid w:val="002410A0"/>
    <w:rsid w:val="00244C66"/>
    <w:rsid w:val="0024556E"/>
    <w:rsid w:val="002461E6"/>
    <w:rsid w:val="00255761"/>
    <w:rsid w:val="00256E2F"/>
    <w:rsid w:val="00260C6D"/>
    <w:rsid w:val="00261FCC"/>
    <w:rsid w:val="002629AC"/>
    <w:rsid w:val="00263945"/>
    <w:rsid w:val="002667B2"/>
    <w:rsid w:val="00267C2C"/>
    <w:rsid w:val="00271516"/>
    <w:rsid w:val="0027385B"/>
    <w:rsid w:val="0027436C"/>
    <w:rsid w:val="00275871"/>
    <w:rsid w:val="00275FD9"/>
    <w:rsid w:val="0028359D"/>
    <w:rsid w:val="00284B38"/>
    <w:rsid w:val="00284D36"/>
    <w:rsid w:val="00285C86"/>
    <w:rsid w:val="00286642"/>
    <w:rsid w:val="00286FC4"/>
    <w:rsid w:val="00287512"/>
    <w:rsid w:val="002A4E10"/>
    <w:rsid w:val="002A5BDE"/>
    <w:rsid w:val="002B1281"/>
    <w:rsid w:val="002B16F7"/>
    <w:rsid w:val="002B37CA"/>
    <w:rsid w:val="002B56F0"/>
    <w:rsid w:val="002B5C33"/>
    <w:rsid w:val="002B62C0"/>
    <w:rsid w:val="002B64E6"/>
    <w:rsid w:val="002B692D"/>
    <w:rsid w:val="002C11D0"/>
    <w:rsid w:val="002C159A"/>
    <w:rsid w:val="002C19CA"/>
    <w:rsid w:val="002C4E5A"/>
    <w:rsid w:val="002D0457"/>
    <w:rsid w:val="002D1E0D"/>
    <w:rsid w:val="002D39BC"/>
    <w:rsid w:val="002D496D"/>
    <w:rsid w:val="002D6CE5"/>
    <w:rsid w:val="002D6CFC"/>
    <w:rsid w:val="002E1F57"/>
    <w:rsid w:val="002E3293"/>
    <w:rsid w:val="002E5094"/>
    <w:rsid w:val="002E53C4"/>
    <w:rsid w:val="002E5DEA"/>
    <w:rsid w:val="002F06AC"/>
    <w:rsid w:val="002F1AB6"/>
    <w:rsid w:val="002F1DEB"/>
    <w:rsid w:val="002F3692"/>
    <w:rsid w:val="002F44F2"/>
    <w:rsid w:val="002F5A5F"/>
    <w:rsid w:val="002F7C60"/>
    <w:rsid w:val="0030430F"/>
    <w:rsid w:val="00305C56"/>
    <w:rsid w:val="00306CF9"/>
    <w:rsid w:val="00307C92"/>
    <w:rsid w:val="00310255"/>
    <w:rsid w:val="00321F7C"/>
    <w:rsid w:val="00326548"/>
    <w:rsid w:val="00343A85"/>
    <w:rsid w:val="0034523D"/>
    <w:rsid w:val="00347CFB"/>
    <w:rsid w:val="00351399"/>
    <w:rsid w:val="00352014"/>
    <w:rsid w:val="0036077C"/>
    <w:rsid w:val="003611FA"/>
    <w:rsid w:val="00362796"/>
    <w:rsid w:val="00365583"/>
    <w:rsid w:val="003717B6"/>
    <w:rsid w:val="003727CF"/>
    <w:rsid w:val="00373F7E"/>
    <w:rsid w:val="00376946"/>
    <w:rsid w:val="00380921"/>
    <w:rsid w:val="003831F4"/>
    <w:rsid w:val="003859C6"/>
    <w:rsid w:val="00386689"/>
    <w:rsid w:val="003876A3"/>
    <w:rsid w:val="003904AF"/>
    <w:rsid w:val="003930AA"/>
    <w:rsid w:val="003A632D"/>
    <w:rsid w:val="003B00B7"/>
    <w:rsid w:val="003C1F91"/>
    <w:rsid w:val="003C38B6"/>
    <w:rsid w:val="003C603C"/>
    <w:rsid w:val="003D0DFD"/>
    <w:rsid w:val="003E1351"/>
    <w:rsid w:val="003E139A"/>
    <w:rsid w:val="003E63E2"/>
    <w:rsid w:val="003F1AD1"/>
    <w:rsid w:val="003F3DBE"/>
    <w:rsid w:val="003F4654"/>
    <w:rsid w:val="00401C6C"/>
    <w:rsid w:val="00404243"/>
    <w:rsid w:val="004103ED"/>
    <w:rsid w:val="004106B4"/>
    <w:rsid w:val="00416AFB"/>
    <w:rsid w:val="00422112"/>
    <w:rsid w:val="0042343E"/>
    <w:rsid w:val="00424A4D"/>
    <w:rsid w:val="00433230"/>
    <w:rsid w:val="00433CDE"/>
    <w:rsid w:val="0043417A"/>
    <w:rsid w:val="004374B4"/>
    <w:rsid w:val="004446AA"/>
    <w:rsid w:val="00444C19"/>
    <w:rsid w:val="00446448"/>
    <w:rsid w:val="004526A1"/>
    <w:rsid w:val="004527BF"/>
    <w:rsid w:val="004538C6"/>
    <w:rsid w:val="00455F31"/>
    <w:rsid w:val="00464946"/>
    <w:rsid w:val="00467E00"/>
    <w:rsid w:val="00471060"/>
    <w:rsid w:val="00472A25"/>
    <w:rsid w:val="004730FE"/>
    <w:rsid w:val="0047363B"/>
    <w:rsid w:val="004751F5"/>
    <w:rsid w:val="00476125"/>
    <w:rsid w:val="00486D21"/>
    <w:rsid w:val="00487C69"/>
    <w:rsid w:val="00490CAF"/>
    <w:rsid w:val="0049201F"/>
    <w:rsid w:val="00492E78"/>
    <w:rsid w:val="00493199"/>
    <w:rsid w:val="00493F06"/>
    <w:rsid w:val="004969B6"/>
    <w:rsid w:val="00496EE6"/>
    <w:rsid w:val="004A2425"/>
    <w:rsid w:val="004A53BD"/>
    <w:rsid w:val="004A6565"/>
    <w:rsid w:val="004A6880"/>
    <w:rsid w:val="004A6ECF"/>
    <w:rsid w:val="004B0B2A"/>
    <w:rsid w:val="004B0FC6"/>
    <w:rsid w:val="004B13AC"/>
    <w:rsid w:val="004B44A1"/>
    <w:rsid w:val="004B4DAD"/>
    <w:rsid w:val="004B7116"/>
    <w:rsid w:val="004C0516"/>
    <w:rsid w:val="004C22A2"/>
    <w:rsid w:val="004C2E37"/>
    <w:rsid w:val="004C41A5"/>
    <w:rsid w:val="004C4B67"/>
    <w:rsid w:val="004C5599"/>
    <w:rsid w:val="004C7FEB"/>
    <w:rsid w:val="004D0177"/>
    <w:rsid w:val="004D2A86"/>
    <w:rsid w:val="004D7045"/>
    <w:rsid w:val="004D72B4"/>
    <w:rsid w:val="004D7490"/>
    <w:rsid w:val="004E1428"/>
    <w:rsid w:val="004E2269"/>
    <w:rsid w:val="004E309E"/>
    <w:rsid w:val="004E3697"/>
    <w:rsid w:val="004E4E52"/>
    <w:rsid w:val="004E7664"/>
    <w:rsid w:val="004F01B6"/>
    <w:rsid w:val="004F1A5B"/>
    <w:rsid w:val="004F1B8A"/>
    <w:rsid w:val="004F7270"/>
    <w:rsid w:val="0050087B"/>
    <w:rsid w:val="005079C5"/>
    <w:rsid w:val="00510DC4"/>
    <w:rsid w:val="005113F5"/>
    <w:rsid w:val="00512CF9"/>
    <w:rsid w:val="00515805"/>
    <w:rsid w:val="00516174"/>
    <w:rsid w:val="00516400"/>
    <w:rsid w:val="005168A8"/>
    <w:rsid w:val="00517D25"/>
    <w:rsid w:val="00522BB4"/>
    <w:rsid w:val="0052613C"/>
    <w:rsid w:val="0052749E"/>
    <w:rsid w:val="00531304"/>
    <w:rsid w:val="005315A3"/>
    <w:rsid w:val="00534B29"/>
    <w:rsid w:val="00534E91"/>
    <w:rsid w:val="005355EA"/>
    <w:rsid w:val="00540EFF"/>
    <w:rsid w:val="005413FC"/>
    <w:rsid w:val="005463EA"/>
    <w:rsid w:val="005469A0"/>
    <w:rsid w:val="00546EA7"/>
    <w:rsid w:val="00547CF4"/>
    <w:rsid w:val="00551724"/>
    <w:rsid w:val="005528A9"/>
    <w:rsid w:val="00556950"/>
    <w:rsid w:val="00557B4D"/>
    <w:rsid w:val="00561CC5"/>
    <w:rsid w:val="00563E29"/>
    <w:rsid w:val="00565EA6"/>
    <w:rsid w:val="00570D0D"/>
    <w:rsid w:val="005726A7"/>
    <w:rsid w:val="00575041"/>
    <w:rsid w:val="00576E1C"/>
    <w:rsid w:val="00580525"/>
    <w:rsid w:val="005832F0"/>
    <w:rsid w:val="005851E0"/>
    <w:rsid w:val="005909D7"/>
    <w:rsid w:val="005911E1"/>
    <w:rsid w:val="00591CFD"/>
    <w:rsid w:val="005A0012"/>
    <w:rsid w:val="005A0561"/>
    <w:rsid w:val="005A4BA8"/>
    <w:rsid w:val="005B365E"/>
    <w:rsid w:val="005B4D34"/>
    <w:rsid w:val="005B4EF5"/>
    <w:rsid w:val="005B59DF"/>
    <w:rsid w:val="005B7621"/>
    <w:rsid w:val="005C0366"/>
    <w:rsid w:val="005C0B7B"/>
    <w:rsid w:val="005C33C5"/>
    <w:rsid w:val="005C4054"/>
    <w:rsid w:val="005C5F03"/>
    <w:rsid w:val="005D079E"/>
    <w:rsid w:val="005D12C8"/>
    <w:rsid w:val="005D1348"/>
    <w:rsid w:val="005D1B61"/>
    <w:rsid w:val="005D28C0"/>
    <w:rsid w:val="005D62C4"/>
    <w:rsid w:val="005E125B"/>
    <w:rsid w:val="005E163E"/>
    <w:rsid w:val="005F072F"/>
    <w:rsid w:val="005F1D33"/>
    <w:rsid w:val="005F1FAF"/>
    <w:rsid w:val="005F3622"/>
    <w:rsid w:val="005F5CE9"/>
    <w:rsid w:val="00600C49"/>
    <w:rsid w:val="0060275F"/>
    <w:rsid w:val="00606905"/>
    <w:rsid w:val="00607B77"/>
    <w:rsid w:val="006111D5"/>
    <w:rsid w:val="00611AF1"/>
    <w:rsid w:val="00611BCB"/>
    <w:rsid w:val="00612D96"/>
    <w:rsid w:val="00613D11"/>
    <w:rsid w:val="00613D84"/>
    <w:rsid w:val="00614184"/>
    <w:rsid w:val="00615F5D"/>
    <w:rsid w:val="00616DA4"/>
    <w:rsid w:val="00620CA0"/>
    <w:rsid w:val="00622082"/>
    <w:rsid w:val="00622F3C"/>
    <w:rsid w:val="00623017"/>
    <w:rsid w:val="0062606A"/>
    <w:rsid w:val="0062716A"/>
    <w:rsid w:val="00634588"/>
    <w:rsid w:val="006368AE"/>
    <w:rsid w:val="006377C8"/>
    <w:rsid w:val="006410FA"/>
    <w:rsid w:val="00644AD9"/>
    <w:rsid w:val="00645168"/>
    <w:rsid w:val="006469CE"/>
    <w:rsid w:val="00646E98"/>
    <w:rsid w:val="00647FDA"/>
    <w:rsid w:val="00650F2D"/>
    <w:rsid w:val="0065136E"/>
    <w:rsid w:val="0065430F"/>
    <w:rsid w:val="0065612C"/>
    <w:rsid w:val="0065636E"/>
    <w:rsid w:val="00657CAF"/>
    <w:rsid w:val="00661C38"/>
    <w:rsid w:val="00663E93"/>
    <w:rsid w:val="00664316"/>
    <w:rsid w:val="006643A5"/>
    <w:rsid w:val="00671B8F"/>
    <w:rsid w:val="00674A3E"/>
    <w:rsid w:val="006758CE"/>
    <w:rsid w:val="00676270"/>
    <w:rsid w:val="00676F4D"/>
    <w:rsid w:val="006805A1"/>
    <w:rsid w:val="00682AE4"/>
    <w:rsid w:val="006834D5"/>
    <w:rsid w:val="00685C8B"/>
    <w:rsid w:val="00687277"/>
    <w:rsid w:val="00687360"/>
    <w:rsid w:val="00693F82"/>
    <w:rsid w:val="006970B5"/>
    <w:rsid w:val="006A0B0A"/>
    <w:rsid w:val="006A0F5E"/>
    <w:rsid w:val="006A2DD6"/>
    <w:rsid w:val="006A4EAA"/>
    <w:rsid w:val="006A5E94"/>
    <w:rsid w:val="006B2B7F"/>
    <w:rsid w:val="006B30D4"/>
    <w:rsid w:val="006B5D9D"/>
    <w:rsid w:val="006C1319"/>
    <w:rsid w:val="006C3FF8"/>
    <w:rsid w:val="006C41DA"/>
    <w:rsid w:val="006C6918"/>
    <w:rsid w:val="006D4599"/>
    <w:rsid w:val="006D5E60"/>
    <w:rsid w:val="006E02E5"/>
    <w:rsid w:val="006E1FDE"/>
    <w:rsid w:val="006E58FB"/>
    <w:rsid w:val="006F16D9"/>
    <w:rsid w:val="006F426C"/>
    <w:rsid w:val="006F45CB"/>
    <w:rsid w:val="00701D0D"/>
    <w:rsid w:val="00702C02"/>
    <w:rsid w:val="0070504C"/>
    <w:rsid w:val="007054E9"/>
    <w:rsid w:val="00710B3F"/>
    <w:rsid w:val="0071380D"/>
    <w:rsid w:val="00713A32"/>
    <w:rsid w:val="00713F91"/>
    <w:rsid w:val="007142D7"/>
    <w:rsid w:val="00714345"/>
    <w:rsid w:val="00725FF8"/>
    <w:rsid w:val="00726CD3"/>
    <w:rsid w:val="0072787E"/>
    <w:rsid w:val="007359E1"/>
    <w:rsid w:val="00736362"/>
    <w:rsid w:val="00736693"/>
    <w:rsid w:val="007403EF"/>
    <w:rsid w:val="00741EE9"/>
    <w:rsid w:val="00744BCD"/>
    <w:rsid w:val="00746577"/>
    <w:rsid w:val="00751052"/>
    <w:rsid w:val="00752F83"/>
    <w:rsid w:val="0076054A"/>
    <w:rsid w:val="00760C3E"/>
    <w:rsid w:val="0076275E"/>
    <w:rsid w:val="00762EA5"/>
    <w:rsid w:val="0076463B"/>
    <w:rsid w:val="00766A26"/>
    <w:rsid w:val="0077220A"/>
    <w:rsid w:val="007731B0"/>
    <w:rsid w:val="00776F84"/>
    <w:rsid w:val="00777CC9"/>
    <w:rsid w:val="00781284"/>
    <w:rsid w:val="00781644"/>
    <w:rsid w:val="00784AAE"/>
    <w:rsid w:val="00785A59"/>
    <w:rsid w:val="007926DA"/>
    <w:rsid w:val="007A070D"/>
    <w:rsid w:val="007A3550"/>
    <w:rsid w:val="007A46B6"/>
    <w:rsid w:val="007A52AB"/>
    <w:rsid w:val="007A54EB"/>
    <w:rsid w:val="007A7FF8"/>
    <w:rsid w:val="007B0F6F"/>
    <w:rsid w:val="007B20B1"/>
    <w:rsid w:val="007B28B9"/>
    <w:rsid w:val="007B2AED"/>
    <w:rsid w:val="007C094E"/>
    <w:rsid w:val="007C0F66"/>
    <w:rsid w:val="007C4ED8"/>
    <w:rsid w:val="007C6E88"/>
    <w:rsid w:val="007C70B0"/>
    <w:rsid w:val="007C7AA1"/>
    <w:rsid w:val="007D2E82"/>
    <w:rsid w:val="007D36DF"/>
    <w:rsid w:val="007D661D"/>
    <w:rsid w:val="007D7D0C"/>
    <w:rsid w:val="007E1B40"/>
    <w:rsid w:val="007E1EFD"/>
    <w:rsid w:val="007E28FE"/>
    <w:rsid w:val="007E41B1"/>
    <w:rsid w:val="007E4FF8"/>
    <w:rsid w:val="007E6407"/>
    <w:rsid w:val="007F0A4E"/>
    <w:rsid w:val="007F4C06"/>
    <w:rsid w:val="007F59DF"/>
    <w:rsid w:val="00803576"/>
    <w:rsid w:val="0080659A"/>
    <w:rsid w:val="00807D4B"/>
    <w:rsid w:val="00807DAF"/>
    <w:rsid w:val="00810298"/>
    <w:rsid w:val="00812383"/>
    <w:rsid w:val="00813493"/>
    <w:rsid w:val="00813533"/>
    <w:rsid w:val="00813F39"/>
    <w:rsid w:val="00816250"/>
    <w:rsid w:val="008163A8"/>
    <w:rsid w:val="00822B17"/>
    <w:rsid w:val="00833A7C"/>
    <w:rsid w:val="00841283"/>
    <w:rsid w:val="00844CAD"/>
    <w:rsid w:val="00846B7D"/>
    <w:rsid w:val="00846F5C"/>
    <w:rsid w:val="00847EA5"/>
    <w:rsid w:val="008504CF"/>
    <w:rsid w:val="00850F7D"/>
    <w:rsid w:val="00851D22"/>
    <w:rsid w:val="00852008"/>
    <w:rsid w:val="00852C2E"/>
    <w:rsid w:val="0085494B"/>
    <w:rsid w:val="008562D1"/>
    <w:rsid w:val="008568FB"/>
    <w:rsid w:val="00870A5A"/>
    <w:rsid w:val="00871FFA"/>
    <w:rsid w:val="00875CBF"/>
    <w:rsid w:val="0087604B"/>
    <w:rsid w:val="00877408"/>
    <w:rsid w:val="0087772A"/>
    <w:rsid w:val="00877D24"/>
    <w:rsid w:val="00880379"/>
    <w:rsid w:val="008804EA"/>
    <w:rsid w:val="00883E1C"/>
    <w:rsid w:val="0088461D"/>
    <w:rsid w:val="00884745"/>
    <w:rsid w:val="0088532A"/>
    <w:rsid w:val="00885842"/>
    <w:rsid w:val="00886B20"/>
    <w:rsid w:val="008917B2"/>
    <w:rsid w:val="0089391B"/>
    <w:rsid w:val="00893FD6"/>
    <w:rsid w:val="00896072"/>
    <w:rsid w:val="00897246"/>
    <w:rsid w:val="008A11D9"/>
    <w:rsid w:val="008A3E17"/>
    <w:rsid w:val="008A6F23"/>
    <w:rsid w:val="008A7529"/>
    <w:rsid w:val="008B0E8B"/>
    <w:rsid w:val="008B2F4F"/>
    <w:rsid w:val="008B6B30"/>
    <w:rsid w:val="008B7A65"/>
    <w:rsid w:val="008C2B61"/>
    <w:rsid w:val="008C5048"/>
    <w:rsid w:val="008D03A5"/>
    <w:rsid w:val="008D14F6"/>
    <w:rsid w:val="008D17AB"/>
    <w:rsid w:val="008D71C3"/>
    <w:rsid w:val="008E51EE"/>
    <w:rsid w:val="008E5443"/>
    <w:rsid w:val="008E6BDA"/>
    <w:rsid w:val="008F3E18"/>
    <w:rsid w:val="008F49AB"/>
    <w:rsid w:val="009027C7"/>
    <w:rsid w:val="009127CD"/>
    <w:rsid w:val="00912E02"/>
    <w:rsid w:val="00914EA3"/>
    <w:rsid w:val="009153EB"/>
    <w:rsid w:val="00915CFD"/>
    <w:rsid w:val="009171E2"/>
    <w:rsid w:val="009219A2"/>
    <w:rsid w:val="00922051"/>
    <w:rsid w:val="00922E3B"/>
    <w:rsid w:val="00927CF0"/>
    <w:rsid w:val="0093064C"/>
    <w:rsid w:val="00933E53"/>
    <w:rsid w:val="009357D0"/>
    <w:rsid w:val="00936D41"/>
    <w:rsid w:val="009374E9"/>
    <w:rsid w:val="00942889"/>
    <w:rsid w:val="00943168"/>
    <w:rsid w:val="00943EEF"/>
    <w:rsid w:val="00944DE2"/>
    <w:rsid w:val="00946AF9"/>
    <w:rsid w:val="0095152E"/>
    <w:rsid w:val="00955092"/>
    <w:rsid w:val="009554C9"/>
    <w:rsid w:val="0096232F"/>
    <w:rsid w:val="0096624C"/>
    <w:rsid w:val="009663D5"/>
    <w:rsid w:val="00967621"/>
    <w:rsid w:val="00973531"/>
    <w:rsid w:val="00976DCB"/>
    <w:rsid w:val="00980BC7"/>
    <w:rsid w:val="0098479A"/>
    <w:rsid w:val="00996AA5"/>
    <w:rsid w:val="0099748A"/>
    <w:rsid w:val="009A0052"/>
    <w:rsid w:val="009A1335"/>
    <w:rsid w:val="009A1D2D"/>
    <w:rsid w:val="009A4CBD"/>
    <w:rsid w:val="009A56E0"/>
    <w:rsid w:val="009A5FE0"/>
    <w:rsid w:val="009A68A3"/>
    <w:rsid w:val="009A7446"/>
    <w:rsid w:val="009A7CA7"/>
    <w:rsid w:val="009B15E1"/>
    <w:rsid w:val="009B47C4"/>
    <w:rsid w:val="009B542A"/>
    <w:rsid w:val="009B684C"/>
    <w:rsid w:val="009B742F"/>
    <w:rsid w:val="009B7786"/>
    <w:rsid w:val="009C0E45"/>
    <w:rsid w:val="009C10D2"/>
    <w:rsid w:val="009C2035"/>
    <w:rsid w:val="009C773B"/>
    <w:rsid w:val="009D011D"/>
    <w:rsid w:val="009D1565"/>
    <w:rsid w:val="009D1FB1"/>
    <w:rsid w:val="009D37FA"/>
    <w:rsid w:val="009D61BB"/>
    <w:rsid w:val="009D7776"/>
    <w:rsid w:val="009E1589"/>
    <w:rsid w:val="009E16CD"/>
    <w:rsid w:val="009E2553"/>
    <w:rsid w:val="009E27F8"/>
    <w:rsid w:val="009E327F"/>
    <w:rsid w:val="009E4726"/>
    <w:rsid w:val="009E65A4"/>
    <w:rsid w:val="009E6C6E"/>
    <w:rsid w:val="009E7E67"/>
    <w:rsid w:val="009F0F89"/>
    <w:rsid w:val="009F1309"/>
    <w:rsid w:val="009F2AB2"/>
    <w:rsid w:val="009F36F3"/>
    <w:rsid w:val="009F4F17"/>
    <w:rsid w:val="009F5299"/>
    <w:rsid w:val="009F6D27"/>
    <w:rsid w:val="009F7315"/>
    <w:rsid w:val="00A01BA6"/>
    <w:rsid w:val="00A02802"/>
    <w:rsid w:val="00A03BE6"/>
    <w:rsid w:val="00A03FEB"/>
    <w:rsid w:val="00A0526B"/>
    <w:rsid w:val="00A072FA"/>
    <w:rsid w:val="00A11492"/>
    <w:rsid w:val="00A132D5"/>
    <w:rsid w:val="00A13E68"/>
    <w:rsid w:val="00A141EB"/>
    <w:rsid w:val="00A156BC"/>
    <w:rsid w:val="00A176C8"/>
    <w:rsid w:val="00A17842"/>
    <w:rsid w:val="00A222A4"/>
    <w:rsid w:val="00A22EB1"/>
    <w:rsid w:val="00A2302B"/>
    <w:rsid w:val="00A23CDA"/>
    <w:rsid w:val="00A26D26"/>
    <w:rsid w:val="00A31F95"/>
    <w:rsid w:val="00A34CB7"/>
    <w:rsid w:val="00A35C46"/>
    <w:rsid w:val="00A421F9"/>
    <w:rsid w:val="00A46878"/>
    <w:rsid w:val="00A50FE0"/>
    <w:rsid w:val="00A55FB5"/>
    <w:rsid w:val="00A5794F"/>
    <w:rsid w:val="00A57CE5"/>
    <w:rsid w:val="00A6114E"/>
    <w:rsid w:val="00A63839"/>
    <w:rsid w:val="00A640D0"/>
    <w:rsid w:val="00A64DE1"/>
    <w:rsid w:val="00A7005E"/>
    <w:rsid w:val="00A72258"/>
    <w:rsid w:val="00A80DA0"/>
    <w:rsid w:val="00A8300A"/>
    <w:rsid w:val="00A83952"/>
    <w:rsid w:val="00A83B6B"/>
    <w:rsid w:val="00A8406B"/>
    <w:rsid w:val="00A87E42"/>
    <w:rsid w:val="00A87F55"/>
    <w:rsid w:val="00A902CD"/>
    <w:rsid w:val="00A91A27"/>
    <w:rsid w:val="00A92E51"/>
    <w:rsid w:val="00A9393C"/>
    <w:rsid w:val="00A93CE9"/>
    <w:rsid w:val="00A96DEF"/>
    <w:rsid w:val="00AA0705"/>
    <w:rsid w:val="00AA0E39"/>
    <w:rsid w:val="00AA1796"/>
    <w:rsid w:val="00AA3B30"/>
    <w:rsid w:val="00AA43DE"/>
    <w:rsid w:val="00AB20FE"/>
    <w:rsid w:val="00AB28D5"/>
    <w:rsid w:val="00AB3B21"/>
    <w:rsid w:val="00AB6356"/>
    <w:rsid w:val="00AB7927"/>
    <w:rsid w:val="00AC020C"/>
    <w:rsid w:val="00AC0D5D"/>
    <w:rsid w:val="00AC3ED8"/>
    <w:rsid w:val="00AC4EFC"/>
    <w:rsid w:val="00AC7E95"/>
    <w:rsid w:val="00AC7F0C"/>
    <w:rsid w:val="00AD3668"/>
    <w:rsid w:val="00AD42BA"/>
    <w:rsid w:val="00AD6BA7"/>
    <w:rsid w:val="00AE481F"/>
    <w:rsid w:val="00AE6240"/>
    <w:rsid w:val="00AE7A95"/>
    <w:rsid w:val="00AF0D1B"/>
    <w:rsid w:val="00AF2945"/>
    <w:rsid w:val="00AF52CF"/>
    <w:rsid w:val="00B02F6A"/>
    <w:rsid w:val="00B040F1"/>
    <w:rsid w:val="00B05D4A"/>
    <w:rsid w:val="00B13BBC"/>
    <w:rsid w:val="00B214B5"/>
    <w:rsid w:val="00B221C0"/>
    <w:rsid w:val="00B25B06"/>
    <w:rsid w:val="00B30D1B"/>
    <w:rsid w:val="00B31112"/>
    <w:rsid w:val="00B33F8E"/>
    <w:rsid w:val="00B34835"/>
    <w:rsid w:val="00B35535"/>
    <w:rsid w:val="00B36E5C"/>
    <w:rsid w:val="00B41544"/>
    <w:rsid w:val="00B41DEF"/>
    <w:rsid w:val="00B4469C"/>
    <w:rsid w:val="00B455FB"/>
    <w:rsid w:val="00B50125"/>
    <w:rsid w:val="00B51316"/>
    <w:rsid w:val="00B523FA"/>
    <w:rsid w:val="00B53705"/>
    <w:rsid w:val="00B53EBE"/>
    <w:rsid w:val="00B53F2A"/>
    <w:rsid w:val="00B576E2"/>
    <w:rsid w:val="00B66E2C"/>
    <w:rsid w:val="00B66F2E"/>
    <w:rsid w:val="00B704C2"/>
    <w:rsid w:val="00B70D52"/>
    <w:rsid w:val="00B70EF1"/>
    <w:rsid w:val="00B71010"/>
    <w:rsid w:val="00B721C5"/>
    <w:rsid w:val="00B72CBE"/>
    <w:rsid w:val="00B7430C"/>
    <w:rsid w:val="00B7583B"/>
    <w:rsid w:val="00B75FE6"/>
    <w:rsid w:val="00B8101F"/>
    <w:rsid w:val="00B8220B"/>
    <w:rsid w:val="00B826FA"/>
    <w:rsid w:val="00B87ABA"/>
    <w:rsid w:val="00B91FBB"/>
    <w:rsid w:val="00B944B1"/>
    <w:rsid w:val="00B97564"/>
    <w:rsid w:val="00B97B7D"/>
    <w:rsid w:val="00BA01F7"/>
    <w:rsid w:val="00BA3663"/>
    <w:rsid w:val="00BC54A9"/>
    <w:rsid w:val="00BC56A7"/>
    <w:rsid w:val="00BC624A"/>
    <w:rsid w:val="00BC78B6"/>
    <w:rsid w:val="00BD1866"/>
    <w:rsid w:val="00BD75E3"/>
    <w:rsid w:val="00BD79CB"/>
    <w:rsid w:val="00BE1049"/>
    <w:rsid w:val="00BE244F"/>
    <w:rsid w:val="00BE274A"/>
    <w:rsid w:val="00BE59F1"/>
    <w:rsid w:val="00BE7621"/>
    <w:rsid w:val="00BF09C3"/>
    <w:rsid w:val="00BF0E40"/>
    <w:rsid w:val="00BF1853"/>
    <w:rsid w:val="00BF1B4B"/>
    <w:rsid w:val="00BF4633"/>
    <w:rsid w:val="00BF5C95"/>
    <w:rsid w:val="00C00D36"/>
    <w:rsid w:val="00C034D0"/>
    <w:rsid w:val="00C10E36"/>
    <w:rsid w:val="00C12C4A"/>
    <w:rsid w:val="00C13F7C"/>
    <w:rsid w:val="00C14DAC"/>
    <w:rsid w:val="00C15392"/>
    <w:rsid w:val="00C2267F"/>
    <w:rsid w:val="00C227C0"/>
    <w:rsid w:val="00C22E17"/>
    <w:rsid w:val="00C25390"/>
    <w:rsid w:val="00C319D9"/>
    <w:rsid w:val="00C33E94"/>
    <w:rsid w:val="00C35A25"/>
    <w:rsid w:val="00C372B6"/>
    <w:rsid w:val="00C40635"/>
    <w:rsid w:val="00C44FD4"/>
    <w:rsid w:val="00C4656F"/>
    <w:rsid w:val="00C479E2"/>
    <w:rsid w:val="00C51039"/>
    <w:rsid w:val="00C605F8"/>
    <w:rsid w:val="00C60EA5"/>
    <w:rsid w:val="00C61FEF"/>
    <w:rsid w:val="00C62629"/>
    <w:rsid w:val="00C6266A"/>
    <w:rsid w:val="00C65905"/>
    <w:rsid w:val="00C70086"/>
    <w:rsid w:val="00C71980"/>
    <w:rsid w:val="00C73F50"/>
    <w:rsid w:val="00C7573C"/>
    <w:rsid w:val="00C757CD"/>
    <w:rsid w:val="00C839FF"/>
    <w:rsid w:val="00C8459B"/>
    <w:rsid w:val="00C851BE"/>
    <w:rsid w:val="00C860C8"/>
    <w:rsid w:val="00C872B1"/>
    <w:rsid w:val="00C94D95"/>
    <w:rsid w:val="00C964D4"/>
    <w:rsid w:val="00CA31FE"/>
    <w:rsid w:val="00CA640B"/>
    <w:rsid w:val="00CA7EF7"/>
    <w:rsid w:val="00CB1A89"/>
    <w:rsid w:val="00CC56E7"/>
    <w:rsid w:val="00CC6EC4"/>
    <w:rsid w:val="00CE0317"/>
    <w:rsid w:val="00CE057A"/>
    <w:rsid w:val="00CE1C03"/>
    <w:rsid w:val="00CF0764"/>
    <w:rsid w:val="00CF19DB"/>
    <w:rsid w:val="00CF3736"/>
    <w:rsid w:val="00CF4412"/>
    <w:rsid w:val="00CF593E"/>
    <w:rsid w:val="00CF6862"/>
    <w:rsid w:val="00CF6D8B"/>
    <w:rsid w:val="00CF715E"/>
    <w:rsid w:val="00CF784E"/>
    <w:rsid w:val="00D02FCB"/>
    <w:rsid w:val="00D07532"/>
    <w:rsid w:val="00D077F2"/>
    <w:rsid w:val="00D128D1"/>
    <w:rsid w:val="00D15CD5"/>
    <w:rsid w:val="00D174A0"/>
    <w:rsid w:val="00D22028"/>
    <w:rsid w:val="00D2256A"/>
    <w:rsid w:val="00D3229F"/>
    <w:rsid w:val="00D32BB0"/>
    <w:rsid w:val="00D34A04"/>
    <w:rsid w:val="00D350FE"/>
    <w:rsid w:val="00D3518C"/>
    <w:rsid w:val="00D351C3"/>
    <w:rsid w:val="00D35C2A"/>
    <w:rsid w:val="00D425AC"/>
    <w:rsid w:val="00D42DF6"/>
    <w:rsid w:val="00D47C5C"/>
    <w:rsid w:val="00D47C66"/>
    <w:rsid w:val="00D50EF3"/>
    <w:rsid w:val="00D52E37"/>
    <w:rsid w:val="00D5380E"/>
    <w:rsid w:val="00D552ED"/>
    <w:rsid w:val="00D56A55"/>
    <w:rsid w:val="00D570B6"/>
    <w:rsid w:val="00D6320A"/>
    <w:rsid w:val="00D63632"/>
    <w:rsid w:val="00D664FD"/>
    <w:rsid w:val="00D67DCC"/>
    <w:rsid w:val="00D718A1"/>
    <w:rsid w:val="00D74E48"/>
    <w:rsid w:val="00D75050"/>
    <w:rsid w:val="00D75AE9"/>
    <w:rsid w:val="00D76912"/>
    <w:rsid w:val="00D804CA"/>
    <w:rsid w:val="00D80D7F"/>
    <w:rsid w:val="00D81145"/>
    <w:rsid w:val="00D8473F"/>
    <w:rsid w:val="00D937A4"/>
    <w:rsid w:val="00D95BF5"/>
    <w:rsid w:val="00D968B0"/>
    <w:rsid w:val="00DA1F34"/>
    <w:rsid w:val="00DB0315"/>
    <w:rsid w:val="00DB3219"/>
    <w:rsid w:val="00DB4C62"/>
    <w:rsid w:val="00DB6287"/>
    <w:rsid w:val="00DB6FCA"/>
    <w:rsid w:val="00DC18EC"/>
    <w:rsid w:val="00DC38FD"/>
    <w:rsid w:val="00DD0887"/>
    <w:rsid w:val="00DD0F80"/>
    <w:rsid w:val="00DD2F1D"/>
    <w:rsid w:val="00DD35A8"/>
    <w:rsid w:val="00DD4317"/>
    <w:rsid w:val="00DE13E3"/>
    <w:rsid w:val="00DE2745"/>
    <w:rsid w:val="00DE61C4"/>
    <w:rsid w:val="00DF07A1"/>
    <w:rsid w:val="00DF167F"/>
    <w:rsid w:val="00DF1955"/>
    <w:rsid w:val="00DF6FFD"/>
    <w:rsid w:val="00DF7C4E"/>
    <w:rsid w:val="00E00D0E"/>
    <w:rsid w:val="00E042B2"/>
    <w:rsid w:val="00E106E8"/>
    <w:rsid w:val="00E108F2"/>
    <w:rsid w:val="00E126AA"/>
    <w:rsid w:val="00E137E7"/>
    <w:rsid w:val="00E17EA9"/>
    <w:rsid w:val="00E2130B"/>
    <w:rsid w:val="00E21AA5"/>
    <w:rsid w:val="00E254AC"/>
    <w:rsid w:val="00E25519"/>
    <w:rsid w:val="00E30FBF"/>
    <w:rsid w:val="00E33098"/>
    <w:rsid w:val="00E35FFA"/>
    <w:rsid w:val="00E37126"/>
    <w:rsid w:val="00E40720"/>
    <w:rsid w:val="00E46900"/>
    <w:rsid w:val="00E46C53"/>
    <w:rsid w:val="00E46D77"/>
    <w:rsid w:val="00E471B0"/>
    <w:rsid w:val="00E476D3"/>
    <w:rsid w:val="00E507DA"/>
    <w:rsid w:val="00E50F27"/>
    <w:rsid w:val="00E51B15"/>
    <w:rsid w:val="00E56037"/>
    <w:rsid w:val="00E63729"/>
    <w:rsid w:val="00E65DCF"/>
    <w:rsid w:val="00E66BD5"/>
    <w:rsid w:val="00E742D2"/>
    <w:rsid w:val="00E77308"/>
    <w:rsid w:val="00E7775B"/>
    <w:rsid w:val="00E815CF"/>
    <w:rsid w:val="00E82633"/>
    <w:rsid w:val="00E837A6"/>
    <w:rsid w:val="00E8416D"/>
    <w:rsid w:val="00E90813"/>
    <w:rsid w:val="00E93345"/>
    <w:rsid w:val="00E94AED"/>
    <w:rsid w:val="00E963F8"/>
    <w:rsid w:val="00E96E4B"/>
    <w:rsid w:val="00EA41AA"/>
    <w:rsid w:val="00EA41C3"/>
    <w:rsid w:val="00EA50AA"/>
    <w:rsid w:val="00EA5DA5"/>
    <w:rsid w:val="00EB2D7D"/>
    <w:rsid w:val="00EB6037"/>
    <w:rsid w:val="00EC1600"/>
    <w:rsid w:val="00EC1EF1"/>
    <w:rsid w:val="00EC35B7"/>
    <w:rsid w:val="00EC5A18"/>
    <w:rsid w:val="00EC6FAC"/>
    <w:rsid w:val="00ED12B4"/>
    <w:rsid w:val="00ED33FE"/>
    <w:rsid w:val="00ED4194"/>
    <w:rsid w:val="00ED6F5F"/>
    <w:rsid w:val="00ED74D7"/>
    <w:rsid w:val="00ED7936"/>
    <w:rsid w:val="00EE092F"/>
    <w:rsid w:val="00EE1D69"/>
    <w:rsid w:val="00EE39E5"/>
    <w:rsid w:val="00EE412E"/>
    <w:rsid w:val="00EE481A"/>
    <w:rsid w:val="00EF0594"/>
    <w:rsid w:val="00EF09CD"/>
    <w:rsid w:val="00EF2DA5"/>
    <w:rsid w:val="00EF4234"/>
    <w:rsid w:val="00EF4896"/>
    <w:rsid w:val="00EF5071"/>
    <w:rsid w:val="00F00938"/>
    <w:rsid w:val="00F012DC"/>
    <w:rsid w:val="00F034A3"/>
    <w:rsid w:val="00F04DC6"/>
    <w:rsid w:val="00F064E2"/>
    <w:rsid w:val="00F10FF8"/>
    <w:rsid w:val="00F17636"/>
    <w:rsid w:val="00F32503"/>
    <w:rsid w:val="00F3575C"/>
    <w:rsid w:val="00F37BB1"/>
    <w:rsid w:val="00F40208"/>
    <w:rsid w:val="00F40309"/>
    <w:rsid w:val="00F46457"/>
    <w:rsid w:val="00F50209"/>
    <w:rsid w:val="00F5075F"/>
    <w:rsid w:val="00F50A8F"/>
    <w:rsid w:val="00F5792A"/>
    <w:rsid w:val="00F62020"/>
    <w:rsid w:val="00F62E02"/>
    <w:rsid w:val="00F63D87"/>
    <w:rsid w:val="00F642B7"/>
    <w:rsid w:val="00F66910"/>
    <w:rsid w:val="00F66D2A"/>
    <w:rsid w:val="00F71589"/>
    <w:rsid w:val="00F72D22"/>
    <w:rsid w:val="00F7604B"/>
    <w:rsid w:val="00F762F1"/>
    <w:rsid w:val="00F76DF7"/>
    <w:rsid w:val="00F81B6B"/>
    <w:rsid w:val="00F81E9D"/>
    <w:rsid w:val="00F84DAC"/>
    <w:rsid w:val="00F865A5"/>
    <w:rsid w:val="00F92476"/>
    <w:rsid w:val="00F92953"/>
    <w:rsid w:val="00F956C6"/>
    <w:rsid w:val="00FA1F62"/>
    <w:rsid w:val="00FA2183"/>
    <w:rsid w:val="00FA362B"/>
    <w:rsid w:val="00FA531D"/>
    <w:rsid w:val="00FB02E5"/>
    <w:rsid w:val="00FB2427"/>
    <w:rsid w:val="00FB2666"/>
    <w:rsid w:val="00FB4E4D"/>
    <w:rsid w:val="00FB5084"/>
    <w:rsid w:val="00FC14F5"/>
    <w:rsid w:val="00FC2613"/>
    <w:rsid w:val="00FC3D55"/>
    <w:rsid w:val="00FC6D9A"/>
    <w:rsid w:val="00FC7F99"/>
    <w:rsid w:val="00FD5CA0"/>
    <w:rsid w:val="00FD5D4E"/>
    <w:rsid w:val="00FD5F4F"/>
    <w:rsid w:val="00FD60DB"/>
    <w:rsid w:val="00FE01E4"/>
    <w:rsid w:val="00FE0E10"/>
    <w:rsid w:val="00FE1105"/>
    <w:rsid w:val="00FE5949"/>
    <w:rsid w:val="00FE7E20"/>
    <w:rsid w:val="00FF1617"/>
    <w:rsid w:val="00FF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3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 w:type="paragraph" w:styleId="NormalWeb">
    <w:name w:val="Normal (Web)"/>
    <w:basedOn w:val="Normal"/>
    <w:uiPriority w:val="99"/>
    <w:semiHidden/>
    <w:unhideWhenUsed/>
    <w:rsid w:val="009219A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103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364D"/>
    <w:rPr>
      <w:color w:val="0563C1" w:themeColor="hyperlink"/>
      <w:u w:val="single"/>
    </w:rPr>
  </w:style>
  <w:style w:type="character" w:styleId="UnresolvedMention">
    <w:name w:val="Unresolved Mention"/>
    <w:basedOn w:val="DefaultParagraphFont"/>
    <w:uiPriority w:val="99"/>
    <w:semiHidden/>
    <w:unhideWhenUsed/>
    <w:rsid w:val="0019364D"/>
    <w:rPr>
      <w:color w:val="605E5C"/>
      <w:shd w:val="clear" w:color="auto" w:fill="E1DFDD"/>
    </w:rPr>
  </w:style>
  <w:style w:type="character" w:customStyle="1" w:styleId="Heading4Char">
    <w:name w:val="Heading 4 Char"/>
    <w:basedOn w:val="DefaultParagraphFont"/>
    <w:link w:val="Heading4"/>
    <w:uiPriority w:val="9"/>
    <w:semiHidden/>
    <w:rsid w:val="0027385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E13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21B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033">
      <w:bodyDiv w:val="1"/>
      <w:marLeft w:val="0"/>
      <w:marRight w:val="0"/>
      <w:marTop w:val="0"/>
      <w:marBottom w:val="0"/>
      <w:divBdr>
        <w:top w:val="none" w:sz="0" w:space="0" w:color="auto"/>
        <w:left w:val="none" w:sz="0" w:space="0" w:color="auto"/>
        <w:bottom w:val="none" w:sz="0" w:space="0" w:color="auto"/>
        <w:right w:val="none" w:sz="0" w:space="0" w:color="auto"/>
      </w:divBdr>
    </w:div>
    <w:div w:id="11300791">
      <w:bodyDiv w:val="1"/>
      <w:marLeft w:val="0"/>
      <w:marRight w:val="0"/>
      <w:marTop w:val="0"/>
      <w:marBottom w:val="0"/>
      <w:divBdr>
        <w:top w:val="none" w:sz="0" w:space="0" w:color="auto"/>
        <w:left w:val="none" w:sz="0" w:space="0" w:color="auto"/>
        <w:bottom w:val="none" w:sz="0" w:space="0" w:color="auto"/>
        <w:right w:val="none" w:sz="0" w:space="0" w:color="auto"/>
      </w:divBdr>
    </w:div>
    <w:div w:id="19278593">
      <w:bodyDiv w:val="1"/>
      <w:marLeft w:val="0"/>
      <w:marRight w:val="0"/>
      <w:marTop w:val="0"/>
      <w:marBottom w:val="0"/>
      <w:divBdr>
        <w:top w:val="none" w:sz="0" w:space="0" w:color="auto"/>
        <w:left w:val="none" w:sz="0" w:space="0" w:color="auto"/>
        <w:bottom w:val="none" w:sz="0" w:space="0" w:color="auto"/>
        <w:right w:val="none" w:sz="0" w:space="0" w:color="auto"/>
      </w:divBdr>
    </w:div>
    <w:div w:id="27528625">
      <w:bodyDiv w:val="1"/>
      <w:marLeft w:val="0"/>
      <w:marRight w:val="0"/>
      <w:marTop w:val="0"/>
      <w:marBottom w:val="0"/>
      <w:divBdr>
        <w:top w:val="none" w:sz="0" w:space="0" w:color="auto"/>
        <w:left w:val="none" w:sz="0" w:space="0" w:color="auto"/>
        <w:bottom w:val="none" w:sz="0" w:space="0" w:color="auto"/>
        <w:right w:val="none" w:sz="0" w:space="0" w:color="auto"/>
      </w:divBdr>
    </w:div>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78524126">
      <w:bodyDiv w:val="1"/>
      <w:marLeft w:val="0"/>
      <w:marRight w:val="0"/>
      <w:marTop w:val="0"/>
      <w:marBottom w:val="0"/>
      <w:divBdr>
        <w:top w:val="none" w:sz="0" w:space="0" w:color="auto"/>
        <w:left w:val="none" w:sz="0" w:space="0" w:color="auto"/>
        <w:bottom w:val="none" w:sz="0" w:space="0" w:color="auto"/>
        <w:right w:val="none" w:sz="0" w:space="0" w:color="auto"/>
      </w:divBdr>
    </w:div>
    <w:div w:id="105275144">
      <w:bodyDiv w:val="1"/>
      <w:marLeft w:val="0"/>
      <w:marRight w:val="0"/>
      <w:marTop w:val="0"/>
      <w:marBottom w:val="0"/>
      <w:divBdr>
        <w:top w:val="none" w:sz="0" w:space="0" w:color="auto"/>
        <w:left w:val="none" w:sz="0" w:space="0" w:color="auto"/>
        <w:bottom w:val="none" w:sz="0" w:space="0" w:color="auto"/>
        <w:right w:val="none" w:sz="0" w:space="0" w:color="auto"/>
      </w:divBdr>
    </w:div>
    <w:div w:id="175853623">
      <w:bodyDiv w:val="1"/>
      <w:marLeft w:val="0"/>
      <w:marRight w:val="0"/>
      <w:marTop w:val="0"/>
      <w:marBottom w:val="0"/>
      <w:divBdr>
        <w:top w:val="none" w:sz="0" w:space="0" w:color="auto"/>
        <w:left w:val="none" w:sz="0" w:space="0" w:color="auto"/>
        <w:bottom w:val="none" w:sz="0" w:space="0" w:color="auto"/>
        <w:right w:val="none" w:sz="0" w:space="0" w:color="auto"/>
      </w:divBdr>
    </w:div>
    <w:div w:id="198131148">
      <w:bodyDiv w:val="1"/>
      <w:marLeft w:val="0"/>
      <w:marRight w:val="0"/>
      <w:marTop w:val="0"/>
      <w:marBottom w:val="0"/>
      <w:divBdr>
        <w:top w:val="none" w:sz="0" w:space="0" w:color="auto"/>
        <w:left w:val="none" w:sz="0" w:space="0" w:color="auto"/>
        <w:bottom w:val="none" w:sz="0" w:space="0" w:color="auto"/>
        <w:right w:val="none" w:sz="0" w:space="0" w:color="auto"/>
      </w:divBdr>
    </w:div>
    <w:div w:id="206382735">
      <w:bodyDiv w:val="1"/>
      <w:marLeft w:val="0"/>
      <w:marRight w:val="0"/>
      <w:marTop w:val="0"/>
      <w:marBottom w:val="0"/>
      <w:divBdr>
        <w:top w:val="none" w:sz="0" w:space="0" w:color="auto"/>
        <w:left w:val="none" w:sz="0" w:space="0" w:color="auto"/>
        <w:bottom w:val="none" w:sz="0" w:space="0" w:color="auto"/>
        <w:right w:val="none" w:sz="0" w:space="0" w:color="auto"/>
      </w:divBdr>
    </w:div>
    <w:div w:id="220289794">
      <w:bodyDiv w:val="1"/>
      <w:marLeft w:val="0"/>
      <w:marRight w:val="0"/>
      <w:marTop w:val="0"/>
      <w:marBottom w:val="0"/>
      <w:divBdr>
        <w:top w:val="none" w:sz="0" w:space="0" w:color="auto"/>
        <w:left w:val="none" w:sz="0" w:space="0" w:color="auto"/>
        <w:bottom w:val="none" w:sz="0" w:space="0" w:color="auto"/>
        <w:right w:val="none" w:sz="0" w:space="0" w:color="auto"/>
      </w:divBdr>
    </w:div>
    <w:div w:id="234433758">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266234206">
      <w:bodyDiv w:val="1"/>
      <w:marLeft w:val="0"/>
      <w:marRight w:val="0"/>
      <w:marTop w:val="0"/>
      <w:marBottom w:val="0"/>
      <w:divBdr>
        <w:top w:val="none" w:sz="0" w:space="0" w:color="auto"/>
        <w:left w:val="none" w:sz="0" w:space="0" w:color="auto"/>
        <w:bottom w:val="none" w:sz="0" w:space="0" w:color="auto"/>
        <w:right w:val="none" w:sz="0" w:space="0" w:color="auto"/>
      </w:divBdr>
    </w:div>
    <w:div w:id="293869817">
      <w:bodyDiv w:val="1"/>
      <w:marLeft w:val="0"/>
      <w:marRight w:val="0"/>
      <w:marTop w:val="0"/>
      <w:marBottom w:val="0"/>
      <w:divBdr>
        <w:top w:val="none" w:sz="0" w:space="0" w:color="auto"/>
        <w:left w:val="none" w:sz="0" w:space="0" w:color="auto"/>
        <w:bottom w:val="none" w:sz="0" w:space="0" w:color="auto"/>
        <w:right w:val="none" w:sz="0" w:space="0" w:color="auto"/>
      </w:divBdr>
    </w:div>
    <w:div w:id="310713857">
      <w:bodyDiv w:val="1"/>
      <w:marLeft w:val="0"/>
      <w:marRight w:val="0"/>
      <w:marTop w:val="0"/>
      <w:marBottom w:val="0"/>
      <w:divBdr>
        <w:top w:val="none" w:sz="0" w:space="0" w:color="auto"/>
        <w:left w:val="none" w:sz="0" w:space="0" w:color="auto"/>
        <w:bottom w:val="none" w:sz="0" w:space="0" w:color="auto"/>
        <w:right w:val="none" w:sz="0" w:space="0" w:color="auto"/>
      </w:divBdr>
    </w:div>
    <w:div w:id="357126538">
      <w:bodyDiv w:val="1"/>
      <w:marLeft w:val="0"/>
      <w:marRight w:val="0"/>
      <w:marTop w:val="0"/>
      <w:marBottom w:val="0"/>
      <w:divBdr>
        <w:top w:val="none" w:sz="0" w:space="0" w:color="auto"/>
        <w:left w:val="none" w:sz="0" w:space="0" w:color="auto"/>
        <w:bottom w:val="none" w:sz="0" w:space="0" w:color="auto"/>
        <w:right w:val="none" w:sz="0" w:space="0" w:color="auto"/>
      </w:divBdr>
    </w:div>
    <w:div w:id="363604486">
      <w:bodyDiv w:val="1"/>
      <w:marLeft w:val="0"/>
      <w:marRight w:val="0"/>
      <w:marTop w:val="0"/>
      <w:marBottom w:val="0"/>
      <w:divBdr>
        <w:top w:val="none" w:sz="0" w:space="0" w:color="auto"/>
        <w:left w:val="none" w:sz="0" w:space="0" w:color="auto"/>
        <w:bottom w:val="none" w:sz="0" w:space="0" w:color="auto"/>
        <w:right w:val="none" w:sz="0" w:space="0" w:color="auto"/>
      </w:divBdr>
    </w:div>
    <w:div w:id="374937826">
      <w:bodyDiv w:val="1"/>
      <w:marLeft w:val="0"/>
      <w:marRight w:val="0"/>
      <w:marTop w:val="0"/>
      <w:marBottom w:val="0"/>
      <w:divBdr>
        <w:top w:val="none" w:sz="0" w:space="0" w:color="auto"/>
        <w:left w:val="none" w:sz="0" w:space="0" w:color="auto"/>
        <w:bottom w:val="none" w:sz="0" w:space="0" w:color="auto"/>
        <w:right w:val="none" w:sz="0" w:space="0" w:color="auto"/>
      </w:divBdr>
    </w:div>
    <w:div w:id="390155724">
      <w:bodyDiv w:val="1"/>
      <w:marLeft w:val="0"/>
      <w:marRight w:val="0"/>
      <w:marTop w:val="0"/>
      <w:marBottom w:val="0"/>
      <w:divBdr>
        <w:top w:val="none" w:sz="0" w:space="0" w:color="auto"/>
        <w:left w:val="none" w:sz="0" w:space="0" w:color="auto"/>
        <w:bottom w:val="none" w:sz="0" w:space="0" w:color="auto"/>
        <w:right w:val="none" w:sz="0" w:space="0" w:color="auto"/>
      </w:divBdr>
    </w:div>
    <w:div w:id="409545832">
      <w:bodyDiv w:val="1"/>
      <w:marLeft w:val="0"/>
      <w:marRight w:val="0"/>
      <w:marTop w:val="0"/>
      <w:marBottom w:val="0"/>
      <w:divBdr>
        <w:top w:val="none" w:sz="0" w:space="0" w:color="auto"/>
        <w:left w:val="none" w:sz="0" w:space="0" w:color="auto"/>
        <w:bottom w:val="none" w:sz="0" w:space="0" w:color="auto"/>
        <w:right w:val="none" w:sz="0" w:space="0" w:color="auto"/>
      </w:divBdr>
    </w:div>
    <w:div w:id="416362945">
      <w:bodyDiv w:val="1"/>
      <w:marLeft w:val="0"/>
      <w:marRight w:val="0"/>
      <w:marTop w:val="0"/>
      <w:marBottom w:val="0"/>
      <w:divBdr>
        <w:top w:val="none" w:sz="0" w:space="0" w:color="auto"/>
        <w:left w:val="none" w:sz="0" w:space="0" w:color="auto"/>
        <w:bottom w:val="none" w:sz="0" w:space="0" w:color="auto"/>
        <w:right w:val="none" w:sz="0" w:space="0" w:color="auto"/>
      </w:divBdr>
    </w:div>
    <w:div w:id="428620187">
      <w:bodyDiv w:val="1"/>
      <w:marLeft w:val="0"/>
      <w:marRight w:val="0"/>
      <w:marTop w:val="0"/>
      <w:marBottom w:val="0"/>
      <w:divBdr>
        <w:top w:val="none" w:sz="0" w:space="0" w:color="auto"/>
        <w:left w:val="none" w:sz="0" w:space="0" w:color="auto"/>
        <w:bottom w:val="none" w:sz="0" w:space="0" w:color="auto"/>
        <w:right w:val="none" w:sz="0" w:space="0" w:color="auto"/>
      </w:divBdr>
    </w:div>
    <w:div w:id="432827385">
      <w:bodyDiv w:val="1"/>
      <w:marLeft w:val="0"/>
      <w:marRight w:val="0"/>
      <w:marTop w:val="0"/>
      <w:marBottom w:val="0"/>
      <w:divBdr>
        <w:top w:val="none" w:sz="0" w:space="0" w:color="auto"/>
        <w:left w:val="none" w:sz="0" w:space="0" w:color="auto"/>
        <w:bottom w:val="none" w:sz="0" w:space="0" w:color="auto"/>
        <w:right w:val="none" w:sz="0" w:space="0" w:color="auto"/>
      </w:divBdr>
    </w:div>
    <w:div w:id="442308989">
      <w:bodyDiv w:val="1"/>
      <w:marLeft w:val="0"/>
      <w:marRight w:val="0"/>
      <w:marTop w:val="0"/>
      <w:marBottom w:val="0"/>
      <w:divBdr>
        <w:top w:val="none" w:sz="0" w:space="0" w:color="auto"/>
        <w:left w:val="none" w:sz="0" w:space="0" w:color="auto"/>
        <w:bottom w:val="none" w:sz="0" w:space="0" w:color="auto"/>
        <w:right w:val="none" w:sz="0" w:space="0" w:color="auto"/>
      </w:divBdr>
    </w:div>
    <w:div w:id="474682517">
      <w:bodyDiv w:val="1"/>
      <w:marLeft w:val="0"/>
      <w:marRight w:val="0"/>
      <w:marTop w:val="0"/>
      <w:marBottom w:val="0"/>
      <w:divBdr>
        <w:top w:val="none" w:sz="0" w:space="0" w:color="auto"/>
        <w:left w:val="none" w:sz="0" w:space="0" w:color="auto"/>
        <w:bottom w:val="none" w:sz="0" w:space="0" w:color="auto"/>
        <w:right w:val="none" w:sz="0" w:space="0" w:color="auto"/>
      </w:divBdr>
    </w:div>
    <w:div w:id="476609673">
      <w:bodyDiv w:val="1"/>
      <w:marLeft w:val="0"/>
      <w:marRight w:val="0"/>
      <w:marTop w:val="0"/>
      <w:marBottom w:val="0"/>
      <w:divBdr>
        <w:top w:val="none" w:sz="0" w:space="0" w:color="auto"/>
        <w:left w:val="none" w:sz="0" w:space="0" w:color="auto"/>
        <w:bottom w:val="none" w:sz="0" w:space="0" w:color="auto"/>
        <w:right w:val="none" w:sz="0" w:space="0" w:color="auto"/>
      </w:divBdr>
    </w:div>
    <w:div w:id="515310430">
      <w:bodyDiv w:val="1"/>
      <w:marLeft w:val="0"/>
      <w:marRight w:val="0"/>
      <w:marTop w:val="0"/>
      <w:marBottom w:val="0"/>
      <w:divBdr>
        <w:top w:val="none" w:sz="0" w:space="0" w:color="auto"/>
        <w:left w:val="none" w:sz="0" w:space="0" w:color="auto"/>
        <w:bottom w:val="none" w:sz="0" w:space="0" w:color="auto"/>
        <w:right w:val="none" w:sz="0" w:space="0" w:color="auto"/>
      </w:divBdr>
    </w:div>
    <w:div w:id="530263001">
      <w:bodyDiv w:val="1"/>
      <w:marLeft w:val="0"/>
      <w:marRight w:val="0"/>
      <w:marTop w:val="0"/>
      <w:marBottom w:val="0"/>
      <w:divBdr>
        <w:top w:val="none" w:sz="0" w:space="0" w:color="auto"/>
        <w:left w:val="none" w:sz="0" w:space="0" w:color="auto"/>
        <w:bottom w:val="none" w:sz="0" w:space="0" w:color="auto"/>
        <w:right w:val="none" w:sz="0" w:space="0" w:color="auto"/>
      </w:divBdr>
    </w:div>
    <w:div w:id="532622276">
      <w:bodyDiv w:val="1"/>
      <w:marLeft w:val="0"/>
      <w:marRight w:val="0"/>
      <w:marTop w:val="0"/>
      <w:marBottom w:val="0"/>
      <w:divBdr>
        <w:top w:val="none" w:sz="0" w:space="0" w:color="auto"/>
        <w:left w:val="none" w:sz="0" w:space="0" w:color="auto"/>
        <w:bottom w:val="none" w:sz="0" w:space="0" w:color="auto"/>
        <w:right w:val="none" w:sz="0" w:space="0" w:color="auto"/>
      </w:divBdr>
    </w:div>
    <w:div w:id="542211408">
      <w:bodyDiv w:val="1"/>
      <w:marLeft w:val="0"/>
      <w:marRight w:val="0"/>
      <w:marTop w:val="0"/>
      <w:marBottom w:val="0"/>
      <w:divBdr>
        <w:top w:val="none" w:sz="0" w:space="0" w:color="auto"/>
        <w:left w:val="none" w:sz="0" w:space="0" w:color="auto"/>
        <w:bottom w:val="none" w:sz="0" w:space="0" w:color="auto"/>
        <w:right w:val="none" w:sz="0" w:space="0" w:color="auto"/>
      </w:divBdr>
    </w:div>
    <w:div w:id="559362141">
      <w:bodyDiv w:val="1"/>
      <w:marLeft w:val="0"/>
      <w:marRight w:val="0"/>
      <w:marTop w:val="0"/>
      <w:marBottom w:val="0"/>
      <w:divBdr>
        <w:top w:val="none" w:sz="0" w:space="0" w:color="auto"/>
        <w:left w:val="none" w:sz="0" w:space="0" w:color="auto"/>
        <w:bottom w:val="none" w:sz="0" w:space="0" w:color="auto"/>
        <w:right w:val="none" w:sz="0" w:space="0" w:color="auto"/>
      </w:divBdr>
    </w:div>
    <w:div w:id="563563570">
      <w:bodyDiv w:val="1"/>
      <w:marLeft w:val="0"/>
      <w:marRight w:val="0"/>
      <w:marTop w:val="0"/>
      <w:marBottom w:val="0"/>
      <w:divBdr>
        <w:top w:val="none" w:sz="0" w:space="0" w:color="auto"/>
        <w:left w:val="none" w:sz="0" w:space="0" w:color="auto"/>
        <w:bottom w:val="none" w:sz="0" w:space="0" w:color="auto"/>
        <w:right w:val="none" w:sz="0" w:space="0" w:color="auto"/>
      </w:divBdr>
    </w:div>
    <w:div w:id="575825748">
      <w:bodyDiv w:val="1"/>
      <w:marLeft w:val="0"/>
      <w:marRight w:val="0"/>
      <w:marTop w:val="0"/>
      <w:marBottom w:val="0"/>
      <w:divBdr>
        <w:top w:val="none" w:sz="0" w:space="0" w:color="auto"/>
        <w:left w:val="none" w:sz="0" w:space="0" w:color="auto"/>
        <w:bottom w:val="none" w:sz="0" w:space="0" w:color="auto"/>
        <w:right w:val="none" w:sz="0" w:space="0" w:color="auto"/>
      </w:divBdr>
    </w:div>
    <w:div w:id="614756133">
      <w:bodyDiv w:val="1"/>
      <w:marLeft w:val="0"/>
      <w:marRight w:val="0"/>
      <w:marTop w:val="0"/>
      <w:marBottom w:val="0"/>
      <w:divBdr>
        <w:top w:val="none" w:sz="0" w:space="0" w:color="auto"/>
        <w:left w:val="none" w:sz="0" w:space="0" w:color="auto"/>
        <w:bottom w:val="none" w:sz="0" w:space="0" w:color="auto"/>
        <w:right w:val="none" w:sz="0" w:space="0" w:color="auto"/>
      </w:divBdr>
    </w:div>
    <w:div w:id="627007912">
      <w:bodyDiv w:val="1"/>
      <w:marLeft w:val="0"/>
      <w:marRight w:val="0"/>
      <w:marTop w:val="0"/>
      <w:marBottom w:val="0"/>
      <w:divBdr>
        <w:top w:val="none" w:sz="0" w:space="0" w:color="auto"/>
        <w:left w:val="none" w:sz="0" w:space="0" w:color="auto"/>
        <w:bottom w:val="none" w:sz="0" w:space="0" w:color="auto"/>
        <w:right w:val="none" w:sz="0" w:space="0" w:color="auto"/>
      </w:divBdr>
    </w:div>
    <w:div w:id="629743680">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679161769">
      <w:bodyDiv w:val="1"/>
      <w:marLeft w:val="0"/>
      <w:marRight w:val="0"/>
      <w:marTop w:val="0"/>
      <w:marBottom w:val="0"/>
      <w:divBdr>
        <w:top w:val="none" w:sz="0" w:space="0" w:color="auto"/>
        <w:left w:val="none" w:sz="0" w:space="0" w:color="auto"/>
        <w:bottom w:val="none" w:sz="0" w:space="0" w:color="auto"/>
        <w:right w:val="none" w:sz="0" w:space="0" w:color="auto"/>
      </w:divBdr>
    </w:div>
    <w:div w:id="765615984">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782698058">
      <w:bodyDiv w:val="1"/>
      <w:marLeft w:val="0"/>
      <w:marRight w:val="0"/>
      <w:marTop w:val="0"/>
      <w:marBottom w:val="0"/>
      <w:divBdr>
        <w:top w:val="none" w:sz="0" w:space="0" w:color="auto"/>
        <w:left w:val="none" w:sz="0" w:space="0" w:color="auto"/>
        <w:bottom w:val="none" w:sz="0" w:space="0" w:color="auto"/>
        <w:right w:val="none" w:sz="0" w:space="0" w:color="auto"/>
      </w:divBdr>
    </w:div>
    <w:div w:id="804930322">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39810851">
      <w:bodyDiv w:val="1"/>
      <w:marLeft w:val="0"/>
      <w:marRight w:val="0"/>
      <w:marTop w:val="0"/>
      <w:marBottom w:val="0"/>
      <w:divBdr>
        <w:top w:val="none" w:sz="0" w:space="0" w:color="auto"/>
        <w:left w:val="none" w:sz="0" w:space="0" w:color="auto"/>
        <w:bottom w:val="none" w:sz="0" w:space="0" w:color="auto"/>
        <w:right w:val="none" w:sz="0" w:space="0" w:color="auto"/>
      </w:divBdr>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882594137">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923798936">
      <w:bodyDiv w:val="1"/>
      <w:marLeft w:val="0"/>
      <w:marRight w:val="0"/>
      <w:marTop w:val="0"/>
      <w:marBottom w:val="0"/>
      <w:divBdr>
        <w:top w:val="none" w:sz="0" w:space="0" w:color="auto"/>
        <w:left w:val="none" w:sz="0" w:space="0" w:color="auto"/>
        <w:bottom w:val="none" w:sz="0" w:space="0" w:color="auto"/>
        <w:right w:val="none" w:sz="0" w:space="0" w:color="auto"/>
      </w:divBdr>
    </w:div>
    <w:div w:id="934289129">
      <w:bodyDiv w:val="1"/>
      <w:marLeft w:val="0"/>
      <w:marRight w:val="0"/>
      <w:marTop w:val="0"/>
      <w:marBottom w:val="0"/>
      <w:divBdr>
        <w:top w:val="none" w:sz="0" w:space="0" w:color="auto"/>
        <w:left w:val="none" w:sz="0" w:space="0" w:color="auto"/>
        <w:bottom w:val="none" w:sz="0" w:space="0" w:color="auto"/>
        <w:right w:val="none" w:sz="0" w:space="0" w:color="auto"/>
      </w:divBdr>
    </w:div>
    <w:div w:id="938563954">
      <w:bodyDiv w:val="1"/>
      <w:marLeft w:val="0"/>
      <w:marRight w:val="0"/>
      <w:marTop w:val="0"/>
      <w:marBottom w:val="0"/>
      <w:divBdr>
        <w:top w:val="none" w:sz="0" w:space="0" w:color="auto"/>
        <w:left w:val="none" w:sz="0" w:space="0" w:color="auto"/>
        <w:bottom w:val="none" w:sz="0" w:space="0" w:color="auto"/>
        <w:right w:val="none" w:sz="0" w:space="0" w:color="auto"/>
      </w:divBdr>
    </w:div>
    <w:div w:id="939027074">
      <w:bodyDiv w:val="1"/>
      <w:marLeft w:val="0"/>
      <w:marRight w:val="0"/>
      <w:marTop w:val="0"/>
      <w:marBottom w:val="0"/>
      <w:divBdr>
        <w:top w:val="none" w:sz="0" w:space="0" w:color="auto"/>
        <w:left w:val="none" w:sz="0" w:space="0" w:color="auto"/>
        <w:bottom w:val="none" w:sz="0" w:space="0" w:color="auto"/>
        <w:right w:val="none" w:sz="0" w:space="0" w:color="auto"/>
      </w:divBdr>
    </w:div>
    <w:div w:id="976566581">
      <w:bodyDiv w:val="1"/>
      <w:marLeft w:val="0"/>
      <w:marRight w:val="0"/>
      <w:marTop w:val="0"/>
      <w:marBottom w:val="0"/>
      <w:divBdr>
        <w:top w:val="none" w:sz="0" w:space="0" w:color="auto"/>
        <w:left w:val="none" w:sz="0" w:space="0" w:color="auto"/>
        <w:bottom w:val="none" w:sz="0" w:space="0" w:color="auto"/>
        <w:right w:val="none" w:sz="0" w:space="0" w:color="auto"/>
      </w:divBdr>
    </w:div>
    <w:div w:id="1005863261">
      <w:bodyDiv w:val="1"/>
      <w:marLeft w:val="0"/>
      <w:marRight w:val="0"/>
      <w:marTop w:val="0"/>
      <w:marBottom w:val="0"/>
      <w:divBdr>
        <w:top w:val="none" w:sz="0" w:space="0" w:color="auto"/>
        <w:left w:val="none" w:sz="0" w:space="0" w:color="auto"/>
        <w:bottom w:val="none" w:sz="0" w:space="0" w:color="auto"/>
        <w:right w:val="none" w:sz="0" w:space="0" w:color="auto"/>
      </w:divBdr>
    </w:div>
    <w:div w:id="1021778526">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060665269">
      <w:bodyDiv w:val="1"/>
      <w:marLeft w:val="0"/>
      <w:marRight w:val="0"/>
      <w:marTop w:val="0"/>
      <w:marBottom w:val="0"/>
      <w:divBdr>
        <w:top w:val="none" w:sz="0" w:space="0" w:color="auto"/>
        <w:left w:val="none" w:sz="0" w:space="0" w:color="auto"/>
        <w:bottom w:val="none" w:sz="0" w:space="0" w:color="auto"/>
        <w:right w:val="none" w:sz="0" w:space="0" w:color="auto"/>
      </w:divBdr>
    </w:div>
    <w:div w:id="1119030082">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137070900">
      <w:bodyDiv w:val="1"/>
      <w:marLeft w:val="0"/>
      <w:marRight w:val="0"/>
      <w:marTop w:val="0"/>
      <w:marBottom w:val="0"/>
      <w:divBdr>
        <w:top w:val="none" w:sz="0" w:space="0" w:color="auto"/>
        <w:left w:val="none" w:sz="0" w:space="0" w:color="auto"/>
        <w:bottom w:val="none" w:sz="0" w:space="0" w:color="auto"/>
        <w:right w:val="none" w:sz="0" w:space="0" w:color="auto"/>
      </w:divBdr>
    </w:div>
    <w:div w:id="1152064622">
      <w:bodyDiv w:val="1"/>
      <w:marLeft w:val="0"/>
      <w:marRight w:val="0"/>
      <w:marTop w:val="0"/>
      <w:marBottom w:val="0"/>
      <w:divBdr>
        <w:top w:val="none" w:sz="0" w:space="0" w:color="auto"/>
        <w:left w:val="none" w:sz="0" w:space="0" w:color="auto"/>
        <w:bottom w:val="none" w:sz="0" w:space="0" w:color="auto"/>
        <w:right w:val="none" w:sz="0" w:space="0" w:color="auto"/>
      </w:divBdr>
    </w:div>
    <w:div w:id="1154644000">
      <w:bodyDiv w:val="1"/>
      <w:marLeft w:val="0"/>
      <w:marRight w:val="0"/>
      <w:marTop w:val="0"/>
      <w:marBottom w:val="0"/>
      <w:divBdr>
        <w:top w:val="none" w:sz="0" w:space="0" w:color="auto"/>
        <w:left w:val="none" w:sz="0" w:space="0" w:color="auto"/>
        <w:bottom w:val="none" w:sz="0" w:space="0" w:color="auto"/>
        <w:right w:val="none" w:sz="0" w:space="0" w:color="auto"/>
      </w:divBdr>
    </w:div>
    <w:div w:id="1162161342">
      <w:bodyDiv w:val="1"/>
      <w:marLeft w:val="0"/>
      <w:marRight w:val="0"/>
      <w:marTop w:val="0"/>
      <w:marBottom w:val="0"/>
      <w:divBdr>
        <w:top w:val="none" w:sz="0" w:space="0" w:color="auto"/>
        <w:left w:val="none" w:sz="0" w:space="0" w:color="auto"/>
        <w:bottom w:val="none" w:sz="0" w:space="0" w:color="auto"/>
        <w:right w:val="none" w:sz="0" w:space="0" w:color="auto"/>
      </w:divBdr>
    </w:div>
    <w:div w:id="1169832108">
      <w:bodyDiv w:val="1"/>
      <w:marLeft w:val="0"/>
      <w:marRight w:val="0"/>
      <w:marTop w:val="0"/>
      <w:marBottom w:val="0"/>
      <w:divBdr>
        <w:top w:val="none" w:sz="0" w:space="0" w:color="auto"/>
        <w:left w:val="none" w:sz="0" w:space="0" w:color="auto"/>
        <w:bottom w:val="none" w:sz="0" w:space="0" w:color="auto"/>
        <w:right w:val="none" w:sz="0" w:space="0" w:color="auto"/>
      </w:divBdr>
    </w:div>
    <w:div w:id="1180241891">
      <w:bodyDiv w:val="1"/>
      <w:marLeft w:val="0"/>
      <w:marRight w:val="0"/>
      <w:marTop w:val="0"/>
      <w:marBottom w:val="0"/>
      <w:divBdr>
        <w:top w:val="none" w:sz="0" w:space="0" w:color="auto"/>
        <w:left w:val="none" w:sz="0" w:space="0" w:color="auto"/>
        <w:bottom w:val="none" w:sz="0" w:space="0" w:color="auto"/>
        <w:right w:val="none" w:sz="0" w:space="0" w:color="auto"/>
      </w:divBdr>
    </w:div>
    <w:div w:id="1195073088">
      <w:bodyDiv w:val="1"/>
      <w:marLeft w:val="0"/>
      <w:marRight w:val="0"/>
      <w:marTop w:val="0"/>
      <w:marBottom w:val="0"/>
      <w:divBdr>
        <w:top w:val="none" w:sz="0" w:space="0" w:color="auto"/>
        <w:left w:val="none" w:sz="0" w:space="0" w:color="auto"/>
        <w:bottom w:val="none" w:sz="0" w:space="0" w:color="auto"/>
        <w:right w:val="none" w:sz="0" w:space="0" w:color="auto"/>
      </w:divBdr>
    </w:div>
    <w:div w:id="1201749740">
      <w:bodyDiv w:val="1"/>
      <w:marLeft w:val="0"/>
      <w:marRight w:val="0"/>
      <w:marTop w:val="0"/>
      <w:marBottom w:val="0"/>
      <w:divBdr>
        <w:top w:val="none" w:sz="0" w:space="0" w:color="auto"/>
        <w:left w:val="none" w:sz="0" w:space="0" w:color="auto"/>
        <w:bottom w:val="none" w:sz="0" w:space="0" w:color="auto"/>
        <w:right w:val="none" w:sz="0" w:space="0" w:color="auto"/>
      </w:divBdr>
    </w:div>
    <w:div w:id="1233396304">
      <w:bodyDiv w:val="1"/>
      <w:marLeft w:val="0"/>
      <w:marRight w:val="0"/>
      <w:marTop w:val="0"/>
      <w:marBottom w:val="0"/>
      <w:divBdr>
        <w:top w:val="none" w:sz="0" w:space="0" w:color="auto"/>
        <w:left w:val="none" w:sz="0" w:space="0" w:color="auto"/>
        <w:bottom w:val="none" w:sz="0" w:space="0" w:color="auto"/>
        <w:right w:val="none" w:sz="0" w:space="0" w:color="auto"/>
      </w:divBdr>
    </w:div>
    <w:div w:id="1237200895">
      <w:bodyDiv w:val="1"/>
      <w:marLeft w:val="0"/>
      <w:marRight w:val="0"/>
      <w:marTop w:val="0"/>
      <w:marBottom w:val="0"/>
      <w:divBdr>
        <w:top w:val="none" w:sz="0" w:space="0" w:color="auto"/>
        <w:left w:val="none" w:sz="0" w:space="0" w:color="auto"/>
        <w:bottom w:val="none" w:sz="0" w:space="0" w:color="auto"/>
        <w:right w:val="none" w:sz="0" w:space="0" w:color="auto"/>
      </w:divBdr>
    </w:div>
    <w:div w:id="1238132867">
      <w:bodyDiv w:val="1"/>
      <w:marLeft w:val="0"/>
      <w:marRight w:val="0"/>
      <w:marTop w:val="0"/>
      <w:marBottom w:val="0"/>
      <w:divBdr>
        <w:top w:val="none" w:sz="0" w:space="0" w:color="auto"/>
        <w:left w:val="none" w:sz="0" w:space="0" w:color="auto"/>
        <w:bottom w:val="none" w:sz="0" w:space="0" w:color="auto"/>
        <w:right w:val="none" w:sz="0" w:space="0" w:color="auto"/>
      </w:divBdr>
    </w:div>
    <w:div w:id="1258103660">
      <w:bodyDiv w:val="1"/>
      <w:marLeft w:val="0"/>
      <w:marRight w:val="0"/>
      <w:marTop w:val="0"/>
      <w:marBottom w:val="0"/>
      <w:divBdr>
        <w:top w:val="none" w:sz="0" w:space="0" w:color="auto"/>
        <w:left w:val="none" w:sz="0" w:space="0" w:color="auto"/>
        <w:bottom w:val="none" w:sz="0" w:space="0" w:color="auto"/>
        <w:right w:val="none" w:sz="0" w:space="0" w:color="auto"/>
      </w:divBdr>
    </w:div>
    <w:div w:id="1281761485">
      <w:bodyDiv w:val="1"/>
      <w:marLeft w:val="0"/>
      <w:marRight w:val="0"/>
      <w:marTop w:val="0"/>
      <w:marBottom w:val="0"/>
      <w:divBdr>
        <w:top w:val="none" w:sz="0" w:space="0" w:color="auto"/>
        <w:left w:val="none" w:sz="0" w:space="0" w:color="auto"/>
        <w:bottom w:val="none" w:sz="0" w:space="0" w:color="auto"/>
        <w:right w:val="none" w:sz="0" w:space="0" w:color="auto"/>
      </w:divBdr>
    </w:div>
    <w:div w:id="1317807050">
      <w:bodyDiv w:val="1"/>
      <w:marLeft w:val="0"/>
      <w:marRight w:val="0"/>
      <w:marTop w:val="0"/>
      <w:marBottom w:val="0"/>
      <w:divBdr>
        <w:top w:val="none" w:sz="0" w:space="0" w:color="auto"/>
        <w:left w:val="none" w:sz="0" w:space="0" w:color="auto"/>
        <w:bottom w:val="none" w:sz="0" w:space="0" w:color="auto"/>
        <w:right w:val="none" w:sz="0" w:space="0" w:color="auto"/>
      </w:divBdr>
    </w:div>
    <w:div w:id="1353416667">
      <w:bodyDiv w:val="1"/>
      <w:marLeft w:val="0"/>
      <w:marRight w:val="0"/>
      <w:marTop w:val="0"/>
      <w:marBottom w:val="0"/>
      <w:divBdr>
        <w:top w:val="none" w:sz="0" w:space="0" w:color="auto"/>
        <w:left w:val="none" w:sz="0" w:space="0" w:color="auto"/>
        <w:bottom w:val="none" w:sz="0" w:space="0" w:color="auto"/>
        <w:right w:val="none" w:sz="0" w:space="0" w:color="auto"/>
      </w:divBdr>
    </w:div>
    <w:div w:id="1382898151">
      <w:bodyDiv w:val="1"/>
      <w:marLeft w:val="0"/>
      <w:marRight w:val="0"/>
      <w:marTop w:val="0"/>
      <w:marBottom w:val="0"/>
      <w:divBdr>
        <w:top w:val="none" w:sz="0" w:space="0" w:color="auto"/>
        <w:left w:val="none" w:sz="0" w:space="0" w:color="auto"/>
        <w:bottom w:val="none" w:sz="0" w:space="0" w:color="auto"/>
        <w:right w:val="none" w:sz="0" w:space="0" w:color="auto"/>
      </w:divBdr>
    </w:div>
    <w:div w:id="1396006579">
      <w:bodyDiv w:val="1"/>
      <w:marLeft w:val="0"/>
      <w:marRight w:val="0"/>
      <w:marTop w:val="0"/>
      <w:marBottom w:val="0"/>
      <w:divBdr>
        <w:top w:val="none" w:sz="0" w:space="0" w:color="auto"/>
        <w:left w:val="none" w:sz="0" w:space="0" w:color="auto"/>
        <w:bottom w:val="none" w:sz="0" w:space="0" w:color="auto"/>
        <w:right w:val="none" w:sz="0" w:space="0" w:color="auto"/>
      </w:divBdr>
    </w:div>
    <w:div w:id="1408070494">
      <w:bodyDiv w:val="1"/>
      <w:marLeft w:val="0"/>
      <w:marRight w:val="0"/>
      <w:marTop w:val="0"/>
      <w:marBottom w:val="0"/>
      <w:divBdr>
        <w:top w:val="none" w:sz="0" w:space="0" w:color="auto"/>
        <w:left w:val="none" w:sz="0" w:space="0" w:color="auto"/>
        <w:bottom w:val="none" w:sz="0" w:space="0" w:color="auto"/>
        <w:right w:val="none" w:sz="0" w:space="0" w:color="auto"/>
      </w:divBdr>
    </w:div>
    <w:div w:id="1430931099">
      <w:bodyDiv w:val="1"/>
      <w:marLeft w:val="0"/>
      <w:marRight w:val="0"/>
      <w:marTop w:val="0"/>
      <w:marBottom w:val="0"/>
      <w:divBdr>
        <w:top w:val="none" w:sz="0" w:space="0" w:color="auto"/>
        <w:left w:val="none" w:sz="0" w:space="0" w:color="auto"/>
        <w:bottom w:val="none" w:sz="0" w:space="0" w:color="auto"/>
        <w:right w:val="none" w:sz="0" w:space="0" w:color="auto"/>
      </w:divBdr>
    </w:div>
    <w:div w:id="1440224019">
      <w:bodyDiv w:val="1"/>
      <w:marLeft w:val="0"/>
      <w:marRight w:val="0"/>
      <w:marTop w:val="0"/>
      <w:marBottom w:val="0"/>
      <w:divBdr>
        <w:top w:val="none" w:sz="0" w:space="0" w:color="auto"/>
        <w:left w:val="none" w:sz="0" w:space="0" w:color="auto"/>
        <w:bottom w:val="none" w:sz="0" w:space="0" w:color="auto"/>
        <w:right w:val="none" w:sz="0" w:space="0" w:color="auto"/>
      </w:divBdr>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452161835">
      <w:bodyDiv w:val="1"/>
      <w:marLeft w:val="0"/>
      <w:marRight w:val="0"/>
      <w:marTop w:val="0"/>
      <w:marBottom w:val="0"/>
      <w:divBdr>
        <w:top w:val="none" w:sz="0" w:space="0" w:color="auto"/>
        <w:left w:val="none" w:sz="0" w:space="0" w:color="auto"/>
        <w:bottom w:val="none" w:sz="0" w:space="0" w:color="auto"/>
        <w:right w:val="none" w:sz="0" w:space="0" w:color="auto"/>
      </w:divBdr>
    </w:div>
    <w:div w:id="1456561870">
      <w:bodyDiv w:val="1"/>
      <w:marLeft w:val="0"/>
      <w:marRight w:val="0"/>
      <w:marTop w:val="0"/>
      <w:marBottom w:val="0"/>
      <w:divBdr>
        <w:top w:val="none" w:sz="0" w:space="0" w:color="auto"/>
        <w:left w:val="none" w:sz="0" w:space="0" w:color="auto"/>
        <w:bottom w:val="none" w:sz="0" w:space="0" w:color="auto"/>
        <w:right w:val="none" w:sz="0" w:space="0" w:color="auto"/>
      </w:divBdr>
    </w:div>
    <w:div w:id="1468623194">
      <w:bodyDiv w:val="1"/>
      <w:marLeft w:val="0"/>
      <w:marRight w:val="0"/>
      <w:marTop w:val="0"/>
      <w:marBottom w:val="0"/>
      <w:divBdr>
        <w:top w:val="none" w:sz="0" w:space="0" w:color="auto"/>
        <w:left w:val="none" w:sz="0" w:space="0" w:color="auto"/>
        <w:bottom w:val="none" w:sz="0" w:space="0" w:color="auto"/>
        <w:right w:val="none" w:sz="0" w:space="0" w:color="auto"/>
      </w:divBdr>
    </w:div>
    <w:div w:id="1483352125">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542670361">
      <w:bodyDiv w:val="1"/>
      <w:marLeft w:val="0"/>
      <w:marRight w:val="0"/>
      <w:marTop w:val="0"/>
      <w:marBottom w:val="0"/>
      <w:divBdr>
        <w:top w:val="none" w:sz="0" w:space="0" w:color="auto"/>
        <w:left w:val="none" w:sz="0" w:space="0" w:color="auto"/>
        <w:bottom w:val="none" w:sz="0" w:space="0" w:color="auto"/>
        <w:right w:val="none" w:sz="0" w:space="0" w:color="auto"/>
      </w:divBdr>
    </w:div>
    <w:div w:id="1579514970">
      <w:bodyDiv w:val="1"/>
      <w:marLeft w:val="0"/>
      <w:marRight w:val="0"/>
      <w:marTop w:val="0"/>
      <w:marBottom w:val="0"/>
      <w:divBdr>
        <w:top w:val="none" w:sz="0" w:space="0" w:color="auto"/>
        <w:left w:val="none" w:sz="0" w:space="0" w:color="auto"/>
        <w:bottom w:val="none" w:sz="0" w:space="0" w:color="auto"/>
        <w:right w:val="none" w:sz="0" w:space="0" w:color="auto"/>
      </w:divBdr>
    </w:div>
    <w:div w:id="1591353009">
      <w:bodyDiv w:val="1"/>
      <w:marLeft w:val="0"/>
      <w:marRight w:val="0"/>
      <w:marTop w:val="0"/>
      <w:marBottom w:val="0"/>
      <w:divBdr>
        <w:top w:val="none" w:sz="0" w:space="0" w:color="auto"/>
        <w:left w:val="none" w:sz="0" w:space="0" w:color="auto"/>
        <w:bottom w:val="none" w:sz="0" w:space="0" w:color="auto"/>
        <w:right w:val="none" w:sz="0" w:space="0" w:color="auto"/>
      </w:divBdr>
    </w:div>
    <w:div w:id="1592809115">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657952946">
      <w:bodyDiv w:val="1"/>
      <w:marLeft w:val="0"/>
      <w:marRight w:val="0"/>
      <w:marTop w:val="0"/>
      <w:marBottom w:val="0"/>
      <w:divBdr>
        <w:top w:val="none" w:sz="0" w:space="0" w:color="auto"/>
        <w:left w:val="none" w:sz="0" w:space="0" w:color="auto"/>
        <w:bottom w:val="none" w:sz="0" w:space="0" w:color="auto"/>
        <w:right w:val="none" w:sz="0" w:space="0" w:color="auto"/>
      </w:divBdr>
    </w:div>
    <w:div w:id="1670210911">
      <w:bodyDiv w:val="1"/>
      <w:marLeft w:val="0"/>
      <w:marRight w:val="0"/>
      <w:marTop w:val="0"/>
      <w:marBottom w:val="0"/>
      <w:divBdr>
        <w:top w:val="none" w:sz="0" w:space="0" w:color="auto"/>
        <w:left w:val="none" w:sz="0" w:space="0" w:color="auto"/>
        <w:bottom w:val="none" w:sz="0" w:space="0" w:color="auto"/>
        <w:right w:val="none" w:sz="0" w:space="0" w:color="auto"/>
      </w:divBdr>
    </w:div>
    <w:div w:id="1682195817">
      <w:bodyDiv w:val="1"/>
      <w:marLeft w:val="0"/>
      <w:marRight w:val="0"/>
      <w:marTop w:val="0"/>
      <w:marBottom w:val="0"/>
      <w:divBdr>
        <w:top w:val="none" w:sz="0" w:space="0" w:color="auto"/>
        <w:left w:val="none" w:sz="0" w:space="0" w:color="auto"/>
        <w:bottom w:val="none" w:sz="0" w:space="0" w:color="auto"/>
        <w:right w:val="none" w:sz="0" w:space="0" w:color="auto"/>
      </w:divBdr>
    </w:div>
    <w:div w:id="1689134122">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736079881">
      <w:bodyDiv w:val="1"/>
      <w:marLeft w:val="0"/>
      <w:marRight w:val="0"/>
      <w:marTop w:val="0"/>
      <w:marBottom w:val="0"/>
      <w:divBdr>
        <w:top w:val="none" w:sz="0" w:space="0" w:color="auto"/>
        <w:left w:val="none" w:sz="0" w:space="0" w:color="auto"/>
        <w:bottom w:val="none" w:sz="0" w:space="0" w:color="auto"/>
        <w:right w:val="none" w:sz="0" w:space="0" w:color="auto"/>
      </w:divBdr>
    </w:div>
    <w:div w:id="1743067721">
      <w:bodyDiv w:val="1"/>
      <w:marLeft w:val="0"/>
      <w:marRight w:val="0"/>
      <w:marTop w:val="0"/>
      <w:marBottom w:val="0"/>
      <w:divBdr>
        <w:top w:val="none" w:sz="0" w:space="0" w:color="auto"/>
        <w:left w:val="none" w:sz="0" w:space="0" w:color="auto"/>
        <w:bottom w:val="none" w:sz="0" w:space="0" w:color="auto"/>
        <w:right w:val="none" w:sz="0" w:space="0" w:color="auto"/>
      </w:divBdr>
    </w:div>
    <w:div w:id="1863470262">
      <w:bodyDiv w:val="1"/>
      <w:marLeft w:val="0"/>
      <w:marRight w:val="0"/>
      <w:marTop w:val="0"/>
      <w:marBottom w:val="0"/>
      <w:divBdr>
        <w:top w:val="none" w:sz="0" w:space="0" w:color="auto"/>
        <w:left w:val="none" w:sz="0" w:space="0" w:color="auto"/>
        <w:bottom w:val="none" w:sz="0" w:space="0" w:color="auto"/>
        <w:right w:val="none" w:sz="0" w:space="0" w:color="auto"/>
      </w:divBdr>
    </w:div>
    <w:div w:id="1870072036">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1904366109">
      <w:bodyDiv w:val="1"/>
      <w:marLeft w:val="0"/>
      <w:marRight w:val="0"/>
      <w:marTop w:val="0"/>
      <w:marBottom w:val="0"/>
      <w:divBdr>
        <w:top w:val="none" w:sz="0" w:space="0" w:color="auto"/>
        <w:left w:val="none" w:sz="0" w:space="0" w:color="auto"/>
        <w:bottom w:val="none" w:sz="0" w:space="0" w:color="auto"/>
        <w:right w:val="none" w:sz="0" w:space="0" w:color="auto"/>
      </w:divBdr>
    </w:div>
    <w:div w:id="1928609512">
      <w:bodyDiv w:val="1"/>
      <w:marLeft w:val="0"/>
      <w:marRight w:val="0"/>
      <w:marTop w:val="0"/>
      <w:marBottom w:val="0"/>
      <w:divBdr>
        <w:top w:val="none" w:sz="0" w:space="0" w:color="auto"/>
        <w:left w:val="none" w:sz="0" w:space="0" w:color="auto"/>
        <w:bottom w:val="none" w:sz="0" w:space="0" w:color="auto"/>
        <w:right w:val="none" w:sz="0" w:space="0" w:color="auto"/>
      </w:divBdr>
    </w:div>
    <w:div w:id="1949042441">
      <w:bodyDiv w:val="1"/>
      <w:marLeft w:val="0"/>
      <w:marRight w:val="0"/>
      <w:marTop w:val="0"/>
      <w:marBottom w:val="0"/>
      <w:divBdr>
        <w:top w:val="none" w:sz="0" w:space="0" w:color="auto"/>
        <w:left w:val="none" w:sz="0" w:space="0" w:color="auto"/>
        <w:bottom w:val="none" w:sz="0" w:space="0" w:color="auto"/>
        <w:right w:val="none" w:sz="0" w:space="0" w:color="auto"/>
      </w:divBdr>
    </w:div>
    <w:div w:id="1955743759">
      <w:bodyDiv w:val="1"/>
      <w:marLeft w:val="0"/>
      <w:marRight w:val="0"/>
      <w:marTop w:val="0"/>
      <w:marBottom w:val="0"/>
      <w:divBdr>
        <w:top w:val="none" w:sz="0" w:space="0" w:color="auto"/>
        <w:left w:val="none" w:sz="0" w:space="0" w:color="auto"/>
        <w:bottom w:val="none" w:sz="0" w:space="0" w:color="auto"/>
        <w:right w:val="none" w:sz="0" w:space="0" w:color="auto"/>
      </w:divBdr>
    </w:div>
    <w:div w:id="1980331720">
      <w:bodyDiv w:val="1"/>
      <w:marLeft w:val="0"/>
      <w:marRight w:val="0"/>
      <w:marTop w:val="0"/>
      <w:marBottom w:val="0"/>
      <w:divBdr>
        <w:top w:val="none" w:sz="0" w:space="0" w:color="auto"/>
        <w:left w:val="none" w:sz="0" w:space="0" w:color="auto"/>
        <w:bottom w:val="none" w:sz="0" w:space="0" w:color="auto"/>
        <w:right w:val="none" w:sz="0" w:space="0" w:color="auto"/>
      </w:divBdr>
    </w:div>
    <w:div w:id="2048144926">
      <w:bodyDiv w:val="1"/>
      <w:marLeft w:val="0"/>
      <w:marRight w:val="0"/>
      <w:marTop w:val="0"/>
      <w:marBottom w:val="0"/>
      <w:divBdr>
        <w:top w:val="none" w:sz="0" w:space="0" w:color="auto"/>
        <w:left w:val="none" w:sz="0" w:space="0" w:color="auto"/>
        <w:bottom w:val="none" w:sz="0" w:space="0" w:color="auto"/>
        <w:right w:val="none" w:sz="0" w:space="0" w:color="auto"/>
      </w:divBdr>
    </w:div>
    <w:div w:id="2078504438">
      <w:bodyDiv w:val="1"/>
      <w:marLeft w:val="0"/>
      <w:marRight w:val="0"/>
      <w:marTop w:val="0"/>
      <w:marBottom w:val="0"/>
      <w:divBdr>
        <w:top w:val="none" w:sz="0" w:space="0" w:color="auto"/>
        <w:left w:val="none" w:sz="0" w:space="0" w:color="auto"/>
        <w:bottom w:val="none" w:sz="0" w:space="0" w:color="auto"/>
        <w:right w:val="none" w:sz="0" w:space="0" w:color="auto"/>
      </w:divBdr>
    </w:div>
    <w:div w:id="2083873100">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119669">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bc.co.uk/news/articles/cdd4p62nyg8o" TargetMode="External"/><Relationship Id="rId18" Type="http://schemas.openxmlformats.org/officeDocument/2006/relationships/hyperlink" Target="https://www.bbc.co.uk/news/articles/cp816v37jm5o"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bbc.co.uk/news/education-66867075" TargetMode="External"/><Relationship Id="rId2" Type="http://schemas.openxmlformats.org/officeDocument/2006/relationships/customXml" Target="../customXml/item2.xml"/><Relationship Id="rId16" Type="http://schemas.openxmlformats.org/officeDocument/2006/relationships/hyperlink" Target="https://www.bbc.co.uk/news/education-5847822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bbc.co.uk/news/education-68186670"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c.co.uk/news/education-68294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F2D5FD-438B-46BB-A58C-C6778C4107CF}">
  <ds:schemaRefs>
    <ds:schemaRef ds:uri="http://schemas.microsoft.com/sharepoint/v3/contenttype/forms"/>
  </ds:schemaRefs>
</ds:datastoreItem>
</file>

<file path=customXml/itemProps3.xml><?xml version="1.0" encoding="utf-8"?>
<ds:datastoreItem xmlns:ds="http://schemas.openxmlformats.org/officeDocument/2006/customXml" ds:itemID="{6FA1CB01-7810-4E94-9EF1-56C4ADED5C03}">
  <ds:schemaRefs>
    <ds:schemaRef ds:uri="http://schemas.openxmlformats.org/officeDocument/2006/bibliography"/>
  </ds:schemaRefs>
</ds:datastoreItem>
</file>

<file path=customXml/itemProps4.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35</Pages>
  <Words>14247</Words>
  <Characters>81214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1284</cp:revision>
  <dcterms:created xsi:type="dcterms:W3CDTF">2021-03-15T23:50:00Z</dcterms:created>
  <dcterms:modified xsi:type="dcterms:W3CDTF">2024-12-02T02:30:00Z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