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0E22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 xml:space="preserve">Mathematical Foundations of a </w:t>
      </w:r>
      <w:proofErr w:type="spellStart"/>
      <w:r w:rsidRPr="00FD293C">
        <w:rPr>
          <w:b/>
          <w:bCs/>
          <w:sz w:val="24"/>
          <w:szCs w:val="24"/>
          <w:lang w:val="en-NG"/>
        </w:rPr>
        <w:t>LightGBM</w:t>
      </w:r>
      <w:proofErr w:type="spellEnd"/>
      <w:r w:rsidRPr="00FD293C">
        <w:rPr>
          <w:b/>
          <w:bCs/>
          <w:sz w:val="24"/>
          <w:szCs w:val="24"/>
          <w:lang w:val="en-NG"/>
        </w:rPr>
        <w:t>-style Gradient Boosting Classifier</w:t>
      </w:r>
    </w:p>
    <w:p w14:paraId="40C76852" w14:textId="6FAD339A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 xml:space="preserve">This report explains the mathematical ideas behind the major components of the </w:t>
      </w:r>
      <w:r w:rsidRPr="00D66F70">
        <w:rPr>
          <w:sz w:val="24"/>
          <w:szCs w:val="24"/>
          <w:lang w:val="en-NG"/>
        </w:rPr>
        <w:t xml:space="preserve">from scratch </w:t>
      </w:r>
      <w:r w:rsidRPr="00FD293C">
        <w:rPr>
          <w:sz w:val="24"/>
          <w:szCs w:val="24"/>
          <w:lang w:val="en-NG"/>
        </w:rPr>
        <w:t xml:space="preserve">implementation of </w:t>
      </w:r>
      <w:proofErr w:type="spellStart"/>
      <w:r w:rsidRPr="00FD293C">
        <w:rPr>
          <w:sz w:val="24"/>
          <w:szCs w:val="24"/>
          <w:lang w:val="en-NG"/>
        </w:rPr>
        <w:t>LightGBM</w:t>
      </w:r>
      <w:proofErr w:type="spellEnd"/>
      <w:r w:rsidRPr="00FD293C">
        <w:rPr>
          <w:sz w:val="24"/>
          <w:szCs w:val="24"/>
          <w:lang w:val="en-NG"/>
        </w:rPr>
        <w:t xml:space="preserve"> classifier for </w:t>
      </w:r>
      <w:r w:rsidRPr="00D66F70">
        <w:rPr>
          <w:sz w:val="24"/>
          <w:szCs w:val="24"/>
          <w:lang w:val="en-NG"/>
        </w:rPr>
        <w:t>diabetes prediction.</w:t>
      </w:r>
      <w:r w:rsidRPr="00FD293C">
        <w:rPr>
          <w:sz w:val="24"/>
          <w:szCs w:val="24"/>
          <w:lang w:val="en-NG"/>
        </w:rPr>
        <w:t xml:space="preserve"> The code blends statistical </w:t>
      </w:r>
      <w:proofErr w:type="spellStart"/>
      <w:r w:rsidRPr="00FD293C">
        <w:rPr>
          <w:sz w:val="24"/>
          <w:szCs w:val="24"/>
          <w:lang w:val="en-NG"/>
        </w:rPr>
        <w:t>modeling</w:t>
      </w:r>
      <w:proofErr w:type="spellEnd"/>
      <w:r w:rsidRPr="00FD293C">
        <w:rPr>
          <w:sz w:val="24"/>
          <w:szCs w:val="24"/>
          <w:lang w:val="en-NG"/>
        </w:rPr>
        <w:t xml:space="preserve">, numerical optimization, decision tree learning, and modern boosting techniques. </w:t>
      </w:r>
      <w:r w:rsidR="00D66F70">
        <w:rPr>
          <w:sz w:val="24"/>
          <w:szCs w:val="24"/>
          <w:lang w:val="en-NG"/>
        </w:rPr>
        <w:t xml:space="preserve">I </w:t>
      </w:r>
      <w:r w:rsidRPr="00FD293C">
        <w:rPr>
          <w:sz w:val="24"/>
          <w:szCs w:val="24"/>
          <w:lang w:val="en-NG"/>
        </w:rPr>
        <w:t>walk through the code in logical order</w:t>
      </w:r>
      <w:r w:rsidRPr="00D66F70">
        <w:rPr>
          <w:sz w:val="24"/>
          <w:szCs w:val="24"/>
          <w:lang w:val="en-NG"/>
        </w:rPr>
        <w:t xml:space="preserve">, </w:t>
      </w:r>
      <w:r w:rsidRPr="00FD293C">
        <w:rPr>
          <w:sz w:val="24"/>
          <w:szCs w:val="24"/>
          <w:lang w:val="en-NG"/>
        </w:rPr>
        <w:t>starting from data preprocessing, through tree construction, to model fitting and prediction</w:t>
      </w:r>
      <w:r w:rsidRPr="00D66F70">
        <w:rPr>
          <w:sz w:val="24"/>
          <w:szCs w:val="24"/>
          <w:lang w:val="en-NG"/>
        </w:rPr>
        <w:t xml:space="preserve"> </w:t>
      </w:r>
      <w:r w:rsidRPr="00FD293C">
        <w:rPr>
          <w:sz w:val="24"/>
          <w:szCs w:val="24"/>
          <w:lang w:val="en-NG"/>
        </w:rPr>
        <w:t>with an emphasis on the underlying mathematics that drive each step.</w:t>
      </w:r>
    </w:p>
    <w:p w14:paraId="3CF9DFCA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1. Numerical Foundations: Sigmoid and Logit Functions</w:t>
      </w:r>
    </w:p>
    <w:p w14:paraId="1BAE1090" w14:textId="4648128F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Sigmoid Function</w:t>
      </w:r>
    </w:p>
    <w:p w14:paraId="6F87226F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>def sigmoid(x):</w:t>
      </w:r>
    </w:p>
    <w:p w14:paraId="09F748E7" w14:textId="77777777" w:rsidR="00FD293C" w:rsidRPr="00D66F70" w:rsidRDefault="00FD293C" w:rsidP="00FD293C">
      <w:pPr>
        <w:rPr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Mathematics:</w:t>
      </w:r>
      <w:r w:rsidRPr="00FD293C">
        <w:rPr>
          <w:sz w:val="24"/>
          <w:szCs w:val="24"/>
          <w:lang w:val="en-NG"/>
        </w:rPr>
        <w:br/>
        <w:t>The sigmoid function is defined as</w:t>
      </w:r>
    </w:p>
    <w:p w14:paraId="15D8C250" w14:textId="3128D8AC" w:rsidR="00FD293C" w:rsidRPr="00FD293C" w:rsidRDefault="00FD293C" w:rsidP="00FD293C">
      <w:pPr>
        <w:rPr>
          <w:sz w:val="24"/>
          <w:szCs w:val="24"/>
          <w:lang w:val="en-NG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NG"/>
            </w:rPr>
            <m:t xml:space="preserve">σ(x)=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x</m:t>
                  </m:r>
                </m:sup>
              </m:sSup>
            </m:den>
          </m:f>
        </m:oMath>
      </m:oMathPara>
    </w:p>
    <w:p w14:paraId="6EB47E69" w14:textId="07E5D7AB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It maps real-valued scores</w:t>
      </w:r>
      <m:oMath>
        <m:r>
          <w:rPr>
            <w:rFonts w:ascii="Cambria Math" w:hAnsi="Cambria Math"/>
            <w:sz w:val="24"/>
            <w:szCs w:val="24"/>
            <w:lang w:val="en-NG"/>
          </w:rPr>
          <m:t xml:space="preserve"> </m:t>
        </m:r>
        <m:r>
          <w:rPr>
            <w:rFonts w:ascii="Cambria Math" w:hAnsi="Cambria Math"/>
            <w:sz w:val="24"/>
            <w:szCs w:val="24"/>
            <w:lang w:val="en-NG"/>
          </w:rPr>
          <m:t>x</m:t>
        </m:r>
        <m:r>
          <m:rPr>
            <m:scr m:val="double-struck"/>
          </m:rPr>
          <w:rPr>
            <w:rFonts w:ascii="Cambria Math" w:hAnsi="Cambria Math"/>
            <w:sz w:val="24"/>
            <w:szCs w:val="24"/>
            <w:lang w:val="en-NG"/>
          </w:rPr>
          <m:t>∈R</m:t>
        </m:r>
      </m:oMath>
      <w:r w:rsidRPr="00FD293C">
        <w:rPr>
          <w:sz w:val="24"/>
          <w:szCs w:val="24"/>
          <w:lang w:val="en-NG"/>
        </w:rPr>
        <w:t xml:space="preserve"> to probabilities in </w:t>
      </w:r>
      <w:r w:rsidRPr="00D66F70">
        <w:rPr>
          <w:sz w:val="24"/>
          <w:szCs w:val="24"/>
          <w:lang w:val="en-NG"/>
        </w:rPr>
        <w:t>(0,1)</w:t>
      </w:r>
      <w:r w:rsidRPr="00FD293C">
        <w:rPr>
          <w:sz w:val="24"/>
          <w:szCs w:val="24"/>
          <w:lang w:val="en-NG"/>
        </w:rPr>
        <w:t>. It is the canonical link function for logistic regression and binary classification under the Bernoulli likelihood.</w:t>
      </w:r>
    </w:p>
    <w:p w14:paraId="1D6280B3" w14:textId="65C9FE62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Why numerical stability matters:</w:t>
      </w:r>
      <w:r w:rsidRPr="00FD293C">
        <w:rPr>
          <w:sz w:val="24"/>
          <w:szCs w:val="24"/>
          <w:lang w:val="en-NG"/>
        </w:rPr>
        <w:br/>
        <w:t xml:space="preserve">For large positive </w:t>
      </w:r>
      <m:oMath>
        <m:r>
          <w:rPr>
            <w:rFonts w:ascii="Cambria Math" w:hAnsi="Cambria Math"/>
            <w:sz w:val="24"/>
            <w:szCs w:val="24"/>
            <w:lang w:val="en-NG"/>
          </w:rPr>
          <m:t xml:space="preserve">x,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NG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NG"/>
              </w:rPr>
              <m:t>-x</m:t>
            </m:r>
          </m:sup>
        </m:sSup>
      </m:oMath>
      <w:r w:rsidRPr="00FD293C">
        <w:rPr>
          <w:sz w:val="24"/>
          <w:szCs w:val="24"/>
          <w:lang w:val="en-NG"/>
        </w:rPr>
        <w:t xml:space="preserve">, underflows to 0; for large negative </w:t>
      </w:r>
      <m:oMath>
        <m:r>
          <w:rPr>
            <w:rFonts w:ascii="Cambria Math" w:hAnsi="Cambria Math"/>
            <w:sz w:val="24"/>
            <w:szCs w:val="24"/>
            <w:lang w:val="en-NG"/>
          </w:rPr>
          <m:t xml:space="preserve">x,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NG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NG"/>
              </w:rPr>
              <m:t>x</m:t>
            </m:r>
          </m:sup>
        </m:sSup>
      </m:oMath>
      <w:r w:rsidRPr="00FD293C">
        <w:rPr>
          <w:sz w:val="24"/>
          <w:szCs w:val="24"/>
          <w:lang w:val="en-NG"/>
        </w:rPr>
        <w:t xml:space="preserve"> underflows. Direct evaluation leads to division-by-zero or NaNs. The implementation uses piecewise evaluation:</w:t>
      </w:r>
    </w:p>
    <w:p w14:paraId="66F024EC" w14:textId="558E79AB" w:rsidR="00FD293C" w:rsidRPr="00FD293C" w:rsidRDefault="00FD293C" w:rsidP="00FD293C">
      <w:pPr>
        <w:numPr>
          <w:ilvl w:val="0"/>
          <w:numId w:val="1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 xml:space="preserve">For </w:t>
      </w:r>
      <m:oMath>
        <m:r>
          <w:rPr>
            <w:rFonts w:ascii="Cambria Math" w:hAnsi="Cambria Math"/>
            <w:sz w:val="24"/>
            <w:szCs w:val="24"/>
            <w:lang w:val="en-NG"/>
          </w:rPr>
          <m:t xml:space="preserve">x≥0,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NG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NG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NG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NG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NG"/>
                  </w:rPr>
                  <m:t>-x</m:t>
                </m:r>
              </m:sup>
            </m:sSup>
          </m:den>
        </m:f>
      </m:oMath>
      <w:r w:rsidRPr="00D66F70">
        <w:rPr>
          <w:rFonts w:eastAsiaTheme="minorEastAsia"/>
          <w:sz w:val="24"/>
          <w:szCs w:val="24"/>
          <w:lang w:val="en-NG"/>
        </w:rPr>
        <w:t xml:space="preserve"> </w:t>
      </w:r>
      <w:r w:rsidRPr="00FD293C">
        <w:rPr>
          <w:sz w:val="24"/>
          <w:szCs w:val="24"/>
          <w:lang w:val="en-NG"/>
        </w:rPr>
        <w:t xml:space="preserve">: compute </w:t>
      </w:r>
    </w:p>
    <w:p w14:paraId="25C56008" w14:textId="55DE80CB" w:rsidR="00FD293C" w:rsidRPr="00FD293C" w:rsidRDefault="00FD293C" w:rsidP="00FD293C">
      <w:pPr>
        <w:numPr>
          <w:ilvl w:val="0"/>
          <w:numId w:val="1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 xml:space="preserve">For </w:t>
      </w:r>
      <m:oMath>
        <m:r>
          <w:rPr>
            <w:rFonts w:ascii="Cambria Math" w:hAnsi="Cambria Math"/>
            <w:sz w:val="24"/>
            <w:szCs w:val="24"/>
            <w:lang w:val="en-NG"/>
          </w:rPr>
          <m:t xml:space="preserve">x&lt;0,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NG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NG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NG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NG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NG"/>
                  </w:rPr>
                  <m:t>x</m:t>
                </m:r>
              </m:sup>
            </m:sSup>
          </m:den>
        </m:f>
      </m:oMath>
      <w:r w:rsidRPr="00D66F70">
        <w:rPr>
          <w:rFonts w:eastAsiaTheme="minorEastAsia"/>
          <w:sz w:val="24"/>
          <w:szCs w:val="24"/>
          <w:lang w:val="en-NG"/>
        </w:rPr>
        <w:t xml:space="preserve"> </w:t>
      </w:r>
      <w:r w:rsidRPr="00FD293C">
        <w:rPr>
          <w:sz w:val="24"/>
          <w:szCs w:val="24"/>
          <w:lang w:val="en-NG"/>
        </w:rPr>
        <w:t xml:space="preserve">: compute </w:t>
      </w:r>
    </w:p>
    <w:p w14:paraId="2001D4C5" w14:textId="77777777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Both forms avoid overflow/underflow and preserve floating-point precision.</w:t>
      </w:r>
    </w:p>
    <w:p w14:paraId="53B68FFB" w14:textId="5F8819EE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Logit Function</w:t>
      </w:r>
    </w:p>
    <w:p w14:paraId="1DBE6EBF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def 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logit(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>p, eps=1e-12):</w:t>
      </w:r>
    </w:p>
    <w:p w14:paraId="222778C8" w14:textId="267D0E0D" w:rsidR="00D764FE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return 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np.log(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>p / (1 - p))</w:t>
      </w:r>
    </w:p>
    <w:p w14:paraId="206A48B3" w14:textId="77777777" w:rsidR="00FD293C" w:rsidRPr="00D66F70" w:rsidRDefault="00FD293C" w:rsidP="00FD293C">
      <w:pPr>
        <w:rPr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Mathematics:</w:t>
      </w:r>
      <w:r w:rsidRPr="00FD293C">
        <w:rPr>
          <w:sz w:val="24"/>
          <w:szCs w:val="24"/>
          <w:lang w:val="en-NG"/>
        </w:rPr>
        <w:br/>
        <w:t>The logit is the inverse of the sigmoid:</w:t>
      </w:r>
    </w:p>
    <w:p w14:paraId="184F510E" w14:textId="61FC1C72" w:rsidR="00D764FE" w:rsidRPr="00FD293C" w:rsidRDefault="00D764FE" w:rsidP="00FD293C">
      <w:pPr>
        <w:rPr>
          <w:sz w:val="24"/>
          <w:szCs w:val="24"/>
          <w:lang w:val="en-NG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NG"/>
            </w:rPr>
            <w:lastRenderedPageBreak/>
            <m:t>logit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p</m:t>
              </m:r>
            </m:e>
          </m:d>
          <m:r>
            <w:rPr>
              <w:rFonts w:ascii="Cambria Math" w:hAnsi="Cambria Math"/>
              <w:sz w:val="24"/>
              <w:szCs w:val="24"/>
              <w:lang w:val="en-NG"/>
            </w:rPr>
            <m:t>=log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1-p</m:t>
                  </m:r>
                </m:den>
              </m:f>
            </m:e>
          </m:d>
        </m:oMath>
      </m:oMathPara>
    </w:p>
    <w:p w14:paraId="2873BA7E" w14:textId="4EBBDB01" w:rsidR="00FD293C" w:rsidRPr="00D66F70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It maps a probability</w:t>
      </w:r>
      <w:r w:rsidR="00D764FE" w:rsidRPr="00D66F70">
        <w:rPr>
          <w:sz w:val="24"/>
          <w:szCs w:val="24"/>
          <w:lang w:val="en-NG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NG"/>
          </w:rPr>
          <m:t xml:space="preserve">p∈(0,1) </m:t>
        </m:r>
      </m:oMath>
      <w:r w:rsidRPr="00FD293C">
        <w:rPr>
          <w:sz w:val="24"/>
          <w:szCs w:val="24"/>
          <w:lang w:val="en-NG"/>
        </w:rPr>
        <w:t>to the real line. In our model, it initializes the base score (bias term) as the log-odds of the empirical positive class rate:</w:t>
      </w:r>
    </w:p>
    <w:p w14:paraId="302AAC08" w14:textId="20EFB98F" w:rsidR="00D764FE" w:rsidRPr="00FD293C" w:rsidRDefault="00D764FE" w:rsidP="00D764FE">
      <w:pPr>
        <w:rPr>
          <w:sz w:val="24"/>
          <w:szCs w:val="24"/>
          <w:lang w:val="en-NG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NG"/>
            </w:rPr>
            <m:t>base_score=log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y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1-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y</m:t>
                      </m:r>
                    </m:e>
                  </m:acc>
                </m:den>
              </m:f>
            </m:e>
          </m:d>
        </m:oMath>
      </m:oMathPara>
    </w:p>
    <w:p w14:paraId="4F2DEEB0" w14:textId="77777777" w:rsidR="00D764FE" w:rsidRPr="00FD293C" w:rsidRDefault="00D764FE" w:rsidP="00FD293C">
      <w:pPr>
        <w:rPr>
          <w:sz w:val="24"/>
          <w:szCs w:val="24"/>
          <w:lang w:val="en-NG"/>
        </w:rPr>
      </w:pPr>
    </w:p>
    <w:p w14:paraId="23BEFBAB" w14:textId="403E9FB3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 xml:space="preserve">where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NG"/>
              </w:rPr>
              <m:t>y</m:t>
            </m:r>
          </m:e>
        </m:acc>
        <m:r>
          <w:rPr>
            <w:rFonts w:ascii="Cambria Math" w:hAnsi="Cambria Math"/>
            <w:sz w:val="24"/>
            <w:szCs w:val="24"/>
            <w:lang w:val="en-NG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NG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NG"/>
              </w:rPr>
              <m:t>n</m:t>
            </m:r>
          </m:den>
        </m:f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NG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NG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NG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NG"/>
                  </w:rPr>
                  <m:t>i</m:t>
                </m:r>
              </m:sub>
            </m:sSub>
          </m:e>
        </m:nary>
      </m:oMath>
      <w:r w:rsidRPr="00FD293C">
        <w:rPr>
          <w:sz w:val="24"/>
          <w:szCs w:val="24"/>
          <w:lang w:val="en-NG"/>
        </w:rPr>
        <w:t>. This ensures the model starts with a sensible prior before fitting trees.</w:t>
      </w:r>
    </w:p>
    <w:p w14:paraId="70C98CA2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 xml:space="preserve">2. Feature Quantization: </w:t>
      </w:r>
      <w:proofErr w:type="spellStart"/>
      <w:r w:rsidRPr="00FD293C">
        <w:rPr>
          <w:b/>
          <w:bCs/>
          <w:sz w:val="24"/>
          <w:szCs w:val="24"/>
          <w:lang w:val="en-NG"/>
        </w:rPr>
        <w:t>BinMapper</w:t>
      </w:r>
      <w:proofErr w:type="spellEnd"/>
    </w:p>
    <w:p w14:paraId="7F2527EC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Quantile-based Binning</w:t>
      </w:r>
    </w:p>
    <w:p w14:paraId="3B06E791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class </w:t>
      </w:r>
      <w:proofErr w:type="spellStart"/>
      <w:r w:rsidRPr="00FD293C">
        <w:rPr>
          <w:color w:val="215868" w:themeColor="accent5" w:themeShade="80"/>
          <w:sz w:val="24"/>
          <w:szCs w:val="24"/>
          <w:lang w:val="en-NG"/>
        </w:rPr>
        <w:t>BinMapper</w:t>
      </w:r>
      <w:proofErr w:type="spellEnd"/>
      <w:r w:rsidRPr="00FD293C">
        <w:rPr>
          <w:color w:val="215868" w:themeColor="accent5" w:themeShade="80"/>
          <w:sz w:val="24"/>
          <w:szCs w:val="24"/>
          <w:lang w:val="en-NG"/>
        </w:rPr>
        <w:t>:</w:t>
      </w:r>
    </w:p>
    <w:p w14:paraId="12EE807E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def 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fit(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>self, X):</w:t>
      </w:r>
    </w:p>
    <w:p w14:paraId="62C41AF1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    </w:t>
      </w:r>
      <w:proofErr w:type="spellStart"/>
      <w:r w:rsidRPr="00FD293C">
        <w:rPr>
          <w:color w:val="215868" w:themeColor="accent5" w:themeShade="80"/>
          <w:sz w:val="24"/>
          <w:szCs w:val="24"/>
          <w:lang w:val="en-NG"/>
        </w:rPr>
        <w:t>qs</w:t>
      </w:r>
      <w:proofErr w:type="spellEnd"/>
      <w:r w:rsidRPr="00FD293C">
        <w:rPr>
          <w:color w:val="215868" w:themeColor="accent5" w:themeShade="80"/>
          <w:sz w:val="24"/>
          <w:szCs w:val="24"/>
          <w:lang w:val="en-NG"/>
        </w:rPr>
        <w:t xml:space="preserve"> = </w:t>
      </w:r>
      <w:proofErr w:type="spellStart"/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np.linspace</w:t>
      </w:r>
      <w:proofErr w:type="spellEnd"/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 xml:space="preserve">(0, 1, </w:t>
      </w:r>
      <w:proofErr w:type="spellStart"/>
      <w:r w:rsidRPr="00FD293C">
        <w:rPr>
          <w:color w:val="215868" w:themeColor="accent5" w:themeShade="80"/>
          <w:sz w:val="24"/>
          <w:szCs w:val="24"/>
          <w:lang w:val="en-NG"/>
        </w:rPr>
        <w:t>self.num_bins</w:t>
      </w:r>
      <w:proofErr w:type="spellEnd"/>
      <w:r w:rsidRPr="00FD293C">
        <w:rPr>
          <w:color w:val="215868" w:themeColor="accent5" w:themeShade="80"/>
          <w:sz w:val="24"/>
          <w:szCs w:val="24"/>
          <w:lang w:val="en-NG"/>
        </w:rPr>
        <w:t xml:space="preserve"> + 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1)[1:-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>1]</w:t>
      </w:r>
    </w:p>
    <w:p w14:paraId="4CAF00FD" w14:textId="3F1A86D4" w:rsidR="00307D08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    edges = </w:t>
      </w:r>
      <w:proofErr w:type="spellStart"/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np.quantile</w:t>
      </w:r>
      <w:proofErr w:type="spellEnd"/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 xml:space="preserve">(col, </w:t>
      </w:r>
      <w:proofErr w:type="spellStart"/>
      <w:r w:rsidRPr="00FD293C">
        <w:rPr>
          <w:color w:val="215868" w:themeColor="accent5" w:themeShade="80"/>
          <w:sz w:val="24"/>
          <w:szCs w:val="24"/>
          <w:lang w:val="en-NG"/>
        </w:rPr>
        <w:t>qs</w:t>
      </w:r>
      <w:proofErr w:type="spellEnd"/>
      <w:r w:rsidRPr="00FD293C">
        <w:rPr>
          <w:color w:val="215868" w:themeColor="accent5" w:themeShade="80"/>
          <w:sz w:val="24"/>
          <w:szCs w:val="24"/>
          <w:lang w:val="en-NG"/>
        </w:rPr>
        <w:t>, method="linear")</w:t>
      </w:r>
    </w:p>
    <w:p w14:paraId="7D20EBD0" w14:textId="63DBA8A7" w:rsidR="00FD293C" w:rsidRPr="00D66F70" w:rsidRDefault="00FD293C" w:rsidP="00FD293C">
      <w:pPr>
        <w:rPr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Mathematics:</w:t>
      </w:r>
      <w:r w:rsidRPr="00FD293C">
        <w:rPr>
          <w:sz w:val="24"/>
          <w:szCs w:val="24"/>
          <w:lang w:val="en-NG"/>
        </w:rPr>
        <w:br/>
        <w:t xml:space="preserve">For each feature, </w:t>
      </w:r>
      <w:r w:rsidR="00896851">
        <w:rPr>
          <w:sz w:val="24"/>
          <w:szCs w:val="24"/>
          <w:lang w:val="en-NG"/>
        </w:rPr>
        <w:t>I</w:t>
      </w:r>
      <w:r w:rsidRPr="00FD293C">
        <w:rPr>
          <w:sz w:val="24"/>
          <w:szCs w:val="24"/>
          <w:lang w:val="en-NG"/>
        </w:rPr>
        <w:t xml:space="preserve"> compute</w:t>
      </w:r>
      <w:r w:rsidR="00896851">
        <w:rPr>
          <w:sz w:val="24"/>
          <w:szCs w:val="24"/>
          <w:lang w:val="en-NG"/>
        </w:rPr>
        <w:t>d</w:t>
      </w:r>
      <w:r w:rsidRPr="00FD293C">
        <w:rPr>
          <w:sz w:val="24"/>
          <w:szCs w:val="24"/>
          <w:lang w:val="en-NG"/>
        </w:rPr>
        <w:t xml:space="preserve"> empirical quantiles at evenly spaced probabilities:</w:t>
      </w:r>
    </w:p>
    <w:p w14:paraId="5954821C" w14:textId="7F534C89" w:rsidR="00307D08" w:rsidRPr="00FD293C" w:rsidRDefault="00000000" w:rsidP="00FD293C">
      <w:pPr>
        <w:rPr>
          <w:sz w:val="24"/>
          <w:szCs w:val="24"/>
          <w:lang w:val="en-N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k</m:t>
              </m:r>
            </m:sub>
          </m:sSub>
          <m:r>
            <w:rPr>
              <w:rFonts w:ascii="Cambria Math" w:hAnsi="Cambria Math"/>
              <w:sz w:val="24"/>
              <w:szCs w:val="24"/>
              <w:lang w:val="en-N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Quantile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num_bins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  <w:lang w:val="en-NG"/>
            </w:rPr>
            <m:t>,     k=1,2,…, num_bins-1</m:t>
          </m:r>
        </m:oMath>
      </m:oMathPara>
    </w:p>
    <w:p w14:paraId="73037542" w14:textId="1B652CC0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These</w:t>
      </w:r>
      <w:r w:rsidR="00307D08" w:rsidRPr="00D66F70">
        <w:rPr>
          <w:sz w:val="24"/>
          <w:szCs w:val="24"/>
          <w:lang w:val="en-NG"/>
        </w:rPr>
        <w:t xml:space="preserve"> </w:t>
      </w:r>
      <w:r w:rsidR="00307D08" w:rsidRPr="00D66F70">
        <w:rPr>
          <w:b/>
          <w:bCs/>
          <w:sz w:val="24"/>
          <w:szCs w:val="24"/>
          <w:lang w:val="en-NG"/>
        </w:rPr>
        <w:t>B -1</w:t>
      </w:r>
      <w:r w:rsidRPr="00FD293C">
        <w:rPr>
          <w:sz w:val="24"/>
          <w:szCs w:val="24"/>
          <w:lang w:val="en-NG"/>
        </w:rPr>
        <w:t xml:space="preserve"> </w:t>
      </w:r>
      <w:proofErr w:type="spellStart"/>
      <w:r w:rsidRPr="00FD293C">
        <w:rPr>
          <w:sz w:val="24"/>
          <w:szCs w:val="24"/>
          <w:lang w:val="en-NG"/>
        </w:rPr>
        <w:t>cutpoints</w:t>
      </w:r>
      <w:proofErr w:type="spellEnd"/>
      <w:r w:rsidRPr="00FD293C">
        <w:rPr>
          <w:sz w:val="24"/>
          <w:szCs w:val="24"/>
          <w:lang w:val="en-NG"/>
        </w:rPr>
        <w:t xml:space="preserve"> partition the feature into bins such that (approximately) equal numbers of samples fall into each bin. This is histogram-based learning, a core idea in </w:t>
      </w:r>
      <w:proofErr w:type="spellStart"/>
      <w:r w:rsidRPr="00FD293C">
        <w:rPr>
          <w:sz w:val="24"/>
          <w:szCs w:val="24"/>
          <w:lang w:val="en-NG"/>
        </w:rPr>
        <w:t>LightGBM</w:t>
      </w:r>
      <w:proofErr w:type="spellEnd"/>
      <w:r w:rsidRPr="00FD293C">
        <w:rPr>
          <w:sz w:val="24"/>
          <w:szCs w:val="24"/>
          <w:lang w:val="en-NG"/>
        </w:rPr>
        <w:t xml:space="preserve"> that:</w:t>
      </w:r>
    </w:p>
    <w:p w14:paraId="66B657FD" w14:textId="77777777" w:rsidR="00FD293C" w:rsidRPr="00FD293C" w:rsidRDefault="00FD293C" w:rsidP="00FD293C">
      <w:pPr>
        <w:numPr>
          <w:ilvl w:val="0"/>
          <w:numId w:val="2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Reduces memory usage (stores features as uint8)</w:t>
      </w:r>
    </w:p>
    <w:p w14:paraId="7C5A7E37" w14:textId="77777777" w:rsidR="00FD293C" w:rsidRPr="00FD293C" w:rsidRDefault="00FD293C" w:rsidP="00FD293C">
      <w:pPr>
        <w:numPr>
          <w:ilvl w:val="0"/>
          <w:numId w:val="2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Enables fast histogram accumulation during tree splitting</w:t>
      </w:r>
    </w:p>
    <w:p w14:paraId="0D826BDB" w14:textId="46F9CA00" w:rsidR="00FD293C" w:rsidRPr="00FD293C" w:rsidRDefault="00FD293C" w:rsidP="00FD293C">
      <w:pPr>
        <w:numPr>
          <w:ilvl w:val="0"/>
          <w:numId w:val="2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Approximates continuous features with minimal information loss</w:t>
      </w:r>
    </w:p>
    <w:p w14:paraId="5F706A40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3. Tree Learning: Newton Boosting and Leaf-wise Growth</w:t>
      </w:r>
    </w:p>
    <w:p w14:paraId="76A91434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Loss Function and Second-Order Approximation</w:t>
      </w:r>
    </w:p>
    <w:p w14:paraId="4F7911DD" w14:textId="5C86F3E8" w:rsidR="00FD293C" w:rsidRPr="00D66F70" w:rsidRDefault="00896851" w:rsidP="00FD293C">
      <w:pPr>
        <w:rPr>
          <w:sz w:val="24"/>
          <w:szCs w:val="24"/>
          <w:lang w:val="en-NG"/>
        </w:rPr>
      </w:pPr>
      <w:r>
        <w:rPr>
          <w:sz w:val="24"/>
          <w:szCs w:val="24"/>
          <w:lang w:val="en-NG"/>
        </w:rPr>
        <w:t xml:space="preserve">I </w:t>
      </w:r>
      <w:r w:rsidR="00FD293C" w:rsidRPr="00FD293C">
        <w:rPr>
          <w:sz w:val="24"/>
          <w:szCs w:val="24"/>
          <w:lang w:val="en-NG"/>
        </w:rPr>
        <w:t>use</w:t>
      </w:r>
      <w:r>
        <w:rPr>
          <w:sz w:val="24"/>
          <w:szCs w:val="24"/>
          <w:lang w:val="en-NG"/>
        </w:rPr>
        <w:t>d</w:t>
      </w:r>
      <w:r w:rsidR="00FD293C" w:rsidRPr="00FD293C">
        <w:rPr>
          <w:sz w:val="24"/>
          <w:szCs w:val="24"/>
          <w:lang w:val="en-NG"/>
        </w:rPr>
        <w:t xml:space="preserve"> logistic loss for binary classification:</w:t>
      </w:r>
    </w:p>
    <w:p w14:paraId="339F9E23" w14:textId="777A4016" w:rsidR="00307D08" w:rsidRPr="00FD293C" w:rsidRDefault="00307D08" w:rsidP="00FD293C">
      <w:pPr>
        <w:rPr>
          <w:rFonts w:eastAsiaTheme="minorEastAsia"/>
          <w:sz w:val="24"/>
          <w:szCs w:val="24"/>
          <w:lang w:val="en-NG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24"/>
              <w:szCs w:val="24"/>
              <w:lang w:val="en-NG"/>
            </w:rPr>
            <w:lastRenderedPageBreak/>
            <m:t>L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y,</m:t>
              </m:r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  <w:sz w:val="24"/>
              <w:szCs w:val="24"/>
              <w:lang w:val="en-NG"/>
            </w:rPr>
            <m:t>=-[ylog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y</m:t>
                      </m:r>
                    </m:e>
                  </m:acc>
                </m:e>
              </m:d>
            </m:e>
          </m:d>
          <m:r>
            <w:rPr>
              <w:rFonts w:ascii="Cambria Math" w:hAnsi="Cambria Math"/>
              <w:sz w:val="24"/>
              <w:szCs w:val="24"/>
              <w:lang w:val="en-NG"/>
            </w:rPr>
            <m:t>+(1+y)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NG"/>
            </w:rPr>
            <m:t>log⁡</m:t>
          </m:r>
          <m:r>
            <w:rPr>
              <w:rFonts w:ascii="Cambria Math" w:hAnsi="Cambria Math"/>
              <w:sz w:val="24"/>
              <w:szCs w:val="24"/>
              <w:lang w:val="en-NG"/>
            </w:rPr>
            <m:t>(1-σ(</m:t>
          </m:r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y</m:t>
              </m:r>
            </m:e>
          </m:acc>
          <m:r>
            <w:rPr>
              <w:rFonts w:ascii="Cambria Math" w:hAnsi="Cambria Math"/>
              <w:sz w:val="24"/>
              <w:szCs w:val="24"/>
              <w:lang w:val="en-NG"/>
            </w:rPr>
            <m:t>))]</m:t>
          </m:r>
        </m:oMath>
      </m:oMathPara>
    </w:p>
    <w:p w14:paraId="72AF389A" w14:textId="61C3A456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 xml:space="preserve">In gradient boosting, </w:t>
      </w:r>
      <w:r w:rsidR="00896851">
        <w:rPr>
          <w:sz w:val="24"/>
          <w:szCs w:val="24"/>
          <w:lang w:val="en-NG"/>
        </w:rPr>
        <w:t>I</w:t>
      </w:r>
      <w:r w:rsidRPr="00FD293C">
        <w:rPr>
          <w:sz w:val="24"/>
          <w:szCs w:val="24"/>
          <w:lang w:val="en-NG"/>
        </w:rPr>
        <w:t xml:space="preserve"> minimize this loss iteratively by fitting trees to pseudo-residuals. </w:t>
      </w:r>
      <w:proofErr w:type="spellStart"/>
      <w:r w:rsidRPr="00FD293C">
        <w:rPr>
          <w:sz w:val="24"/>
          <w:szCs w:val="24"/>
          <w:lang w:val="en-NG"/>
        </w:rPr>
        <w:t>LightGBM</w:t>
      </w:r>
      <w:proofErr w:type="spellEnd"/>
      <w:r w:rsidRPr="00FD293C">
        <w:rPr>
          <w:sz w:val="24"/>
          <w:szCs w:val="24"/>
          <w:lang w:val="en-NG"/>
        </w:rPr>
        <w:t xml:space="preserve"> goes further by using Newton–Raphson optimization, which leverages both first and second derivatives:</w:t>
      </w:r>
    </w:p>
    <w:p w14:paraId="471B6CAC" w14:textId="77777777" w:rsidR="00FD293C" w:rsidRPr="00D66F70" w:rsidRDefault="00FD293C" w:rsidP="00FD293C">
      <w:pPr>
        <w:numPr>
          <w:ilvl w:val="0"/>
          <w:numId w:val="3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Gradient (first derivative):</w:t>
      </w:r>
    </w:p>
    <w:p w14:paraId="289E7291" w14:textId="311C7F94" w:rsidR="00307D08" w:rsidRPr="00FD293C" w:rsidRDefault="00000000" w:rsidP="00307D08">
      <w:pPr>
        <w:ind w:left="720"/>
        <w:rPr>
          <w:sz w:val="24"/>
          <w:szCs w:val="24"/>
          <w:lang w:val="en-N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NG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  <w:lang w:val="en-NG"/>
                </w:rPr>
                <m:t>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NG"/>
            </w:rPr>
            <m:t>=σ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NG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i</m:t>
              </m:r>
            </m:sub>
          </m:sSub>
        </m:oMath>
      </m:oMathPara>
    </w:p>
    <w:p w14:paraId="0224DEBA" w14:textId="77777777" w:rsidR="00FD293C" w:rsidRPr="00D66F70" w:rsidRDefault="00FD293C" w:rsidP="00FD293C">
      <w:pPr>
        <w:numPr>
          <w:ilvl w:val="0"/>
          <w:numId w:val="4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Hessian (second derivative):</w:t>
      </w:r>
    </w:p>
    <w:p w14:paraId="6F91A6E1" w14:textId="4F7B920D" w:rsidR="00934D09" w:rsidRPr="00FD293C" w:rsidRDefault="00000000" w:rsidP="00934D09">
      <w:pPr>
        <w:ind w:left="720"/>
        <w:rPr>
          <w:sz w:val="24"/>
          <w:szCs w:val="24"/>
          <w:lang w:val="en-N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NG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  <w:lang w:val="en-NG"/>
                </w:rPr>
                <m:t>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szCs w:val="24"/>
              <w:lang w:val="en-NG"/>
            </w:rPr>
            <m:t>=σ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NG"/>
            </w:rPr>
            <m:t>(1-σ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NG"/>
            </w:rPr>
            <m:t>)</m:t>
          </m:r>
        </m:oMath>
      </m:oMathPara>
    </w:p>
    <w:p w14:paraId="66971B4E" w14:textId="6949D75D" w:rsidR="00934D09" w:rsidRPr="00FD293C" w:rsidRDefault="00934D09" w:rsidP="00934D09">
      <w:pPr>
        <w:ind w:left="720"/>
        <w:rPr>
          <w:sz w:val="24"/>
          <w:szCs w:val="24"/>
          <w:lang w:val="en-NG"/>
        </w:rPr>
      </w:pPr>
    </w:p>
    <w:p w14:paraId="5B8129AF" w14:textId="77777777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These are computed in:</w:t>
      </w:r>
    </w:p>
    <w:p w14:paraId="6539526E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>def _</w:t>
      </w:r>
      <w:proofErr w:type="spellStart"/>
      <w:r w:rsidRPr="00FD293C">
        <w:rPr>
          <w:color w:val="215868" w:themeColor="accent5" w:themeShade="80"/>
          <w:sz w:val="24"/>
          <w:szCs w:val="24"/>
          <w:lang w:val="en-NG"/>
        </w:rPr>
        <w:t>compute_grad_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hess</w:t>
      </w:r>
      <w:proofErr w:type="spellEnd"/>
      <w:r w:rsidRPr="00FD293C">
        <w:rPr>
          <w:color w:val="215868" w:themeColor="accent5" w:themeShade="80"/>
          <w:sz w:val="24"/>
          <w:szCs w:val="24"/>
          <w:lang w:val="en-NG"/>
        </w:rPr>
        <w:t>(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 xml:space="preserve">self, y, </w:t>
      </w:r>
      <w:proofErr w:type="spellStart"/>
      <w:r w:rsidRPr="00FD293C">
        <w:rPr>
          <w:color w:val="215868" w:themeColor="accent5" w:themeShade="80"/>
          <w:sz w:val="24"/>
          <w:szCs w:val="24"/>
          <w:lang w:val="en-NG"/>
        </w:rPr>
        <w:t>raw_score</w:t>
      </w:r>
      <w:proofErr w:type="spellEnd"/>
      <w:r w:rsidRPr="00FD293C">
        <w:rPr>
          <w:color w:val="215868" w:themeColor="accent5" w:themeShade="80"/>
          <w:sz w:val="24"/>
          <w:szCs w:val="24"/>
          <w:lang w:val="en-NG"/>
        </w:rPr>
        <w:t>):</w:t>
      </w:r>
    </w:p>
    <w:p w14:paraId="631C2FD5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p = sigmoid(</w:t>
      </w:r>
      <w:proofErr w:type="spellStart"/>
      <w:r w:rsidRPr="00FD293C">
        <w:rPr>
          <w:color w:val="215868" w:themeColor="accent5" w:themeShade="80"/>
          <w:sz w:val="24"/>
          <w:szCs w:val="24"/>
          <w:lang w:val="en-NG"/>
        </w:rPr>
        <w:t>raw_score</w:t>
      </w:r>
      <w:proofErr w:type="spellEnd"/>
      <w:r w:rsidRPr="00FD293C">
        <w:rPr>
          <w:color w:val="215868" w:themeColor="accent5" w:themeShade="80"/>
          <w:sz w:val="24"/>
          <w:szCs w:val="24"/>
          <w:lang w:val="en-NG"/>
        </w:rPr>
        <w:t>)</w:t>
      </w:r>
    </w:p>
    <w:p w14:paraId="4B63F178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grad = p - y</w:t>
      </w:r>
    </w:p>
    <w:p w14:paraId="5433626F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</w:t>
      </w:r>
      <w:proofErr w:type="spellStart"/>
      <w:r w:rsidRPr="00FD293C">
        <w:rPr>
          <w:color w:val="215868" w:themeColor="accent5" w:themeShade="80"/>
          <w:sz w:val="24"/>
          <w:szCs w:val="24"/>
          <w:lang w:val="en-NG"/>
        </w:rPr>
        <w:t>hess</w:t>
      </w:r>
      <w:proofErr w:type="spellEnd"/>
      <w:r w:rsidRPr="00FD293C">
        <w:rPr>
          <w:color w:val="215868" w:themeColor="accent5" w:themeShade="80"/>
          <w:sz w:val="24"/>
          <w:szCs w:val="24"/>
          <w:lang w:val="en-NG"/>
        </w:rPr>
        <w:t xml:space="preserve"> = p * (1.0 - p)</w:t>
      </w:r>
    </w:p>
    <w:p w14:paraId="52540DFF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Optimal Leaf Value</w:t>
      </w:r>
    </w:p>
    <w:p w14:paraId="7DA9C906" w14:textId="5FFB5B0C" w:rsidR="00FD293C" w:rsidRPr="00D66F70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Given a leaf containing samples with total gradient</w:t>
      </w:r>
      <w:r w:rsidR="00934D09" w:rsidRPr="00D66F70">
        <w:rPr>
          <w:sz w:val="24"/>
          <w:szCs w:val="24"/>
          <w:lang w:val="en-NG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NG"/>
          </w:rPr>
          <m:t>G=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NG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NG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NG"/>
                  </w:rPr>
                  <m:t>i</m:t>
                </m:r>
              </m:sub>
            </m:sSub>
          </m:e>
        </m:nary>
      </m:oMath>
      <w:r w:rsidRPr="00FD293C">
        <w:rPr>
          <w:sz w:val="24"/>
          <w:szCs w:val="24"/>
          <w:lang w:val="en-NG"/>
        </w:rPr>
        <w:t xml:space="preserve"> and total Hessian </w:t>
      </w:r>
      <m:oMath>
        <m:r>
          <w:rPr>
            <w:rFonts w:ascii="Cambria Math" w:hAnsi="Cambria Math"/>
            <w:sz w:val="24"/>
            <w:szCs w:val="24"/>
            <w:lang w:val="en-NG"/>
          </w:rPr>
          <m:t xml:space="preserve">H=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NG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NG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NG"/>
                  </w:rPr>
                  <m:t>i</m:t>
                </m:r>
              </m:sub>
            </m:sSub>
          </m:e>
        </m:nary>
      </m:oMath>
      <w:r w:rsidRPr="00FD293C">
        <w:rPr>
          <w:sz w:val="24"/>
          <w:szCs w:val="24"/>
          <w:lang w:val="en-NG"/>
        </w:rPr>
        <w:t>, the optimal leaf prediction (in Newton step) under L2 regularization</w:t>
      </w:r>
      <w:r w:rsidR="00934D09" w:rsidRPr="00D66F70">
        <w:rPr>
          <w:sz w:val="24"/>
          <w:szCs w:val="24"/>
          <w:lang w:val="en-NG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NG"/>
          </w:rPr>
          <m:t>λ</m:t>
        </m:r>
      </m:oMath>
      <w:r w:rsidRPr="00FD293C">
        <w:rPr>
          <w:sz w:val="24"/>
          <w:szCs w:val="24"/>
          <w:lang w:val="en-NG"/>
        </w:rPr>
        <w:t xml:space="preserve"> is:</w:t>
      </w:r>
    </w:p>
    <w:p w14:paraId="11A13061" w14:textId="32B31537" w:rsidR="00C27647" w:rsidRPr="00D66F70" w:rsidRDefault="00C27647" w:rsidP="00FD293C">
      <w:pPr>
        <w:rPr>
          <w:sz w:val="24"/>
          <w:szCs w:val="24"/>
          <w:lang w:val="en-NG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NG"/>
            </w:rPr>
            <m:t>lea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value</m:t>
              </m:r>
            </m:sub>
          </m:sSub>
          <m:r>
            <w:rPr>
              <w:rFonts w:ascii="Cambria Math" w:hAnsi="Cambria Math"/>
              <w:sz w:val="24"/>
              <w:szCs w:val="24"/>
              <w:lang w:val="en-NG"/>
            </w:rPr>
            <m:t xml:space="preserve">=-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G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H+λ</m:t>
              </m:r>
            </m:den>
          </m:f>
        </m:oMath>
      </m:oMathPara>
    </w:p>
    <w:p w14:paraId="58930E53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>def _</w:t>
      </w:r>
      <w:proofErr w:type="spellStart"/>
      <w:r w:rsidRPr="00FD293C">
        <w:rPr>
          <w:color w:val="215868" w:themeColor="accent5" w:themeShade="80"/>
          <w:sz w:val="24"/>
          <w:szCs w:val="24"/>
          <w:lang w:val="en-NG"/>
        </w:rPr>
        <w:t>calc_leaf_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value</w:t>
      </w:r>
      <w:proofErr w:type="spellEnd"/>
      <w:r w:rsidRPr="00FD293C">
        <w:rPr>
          <w:color w:val="215868" w:themeColor="accent5" w:themeShade="80"/>
          <w:sz w:val="24"/>
          <w:szCs w:val="24"/>
          <w:lang w:val="en-NG"/>
        </w:rPr>
        <w:t>(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>self, G, H):</w:t>
      </w:r>
    </w:p>
    <w:p w14:paraId="1C997473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return -G / (H + 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self.lambda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>_l2)</w:t>
      </w:r>
    </w:p>
    <w:p w14:paraId="461521A4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Split Gain</w:t>
      </w:r>
    </w:p>
    <w:p w14:paraId="33B85D75" w14:textId="4F5E0C38" w:rsidR="00FD293C" w:rsidRPr="00D66F70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When considering a split that partitions a node into left and right children with</w:t>
      </w:r>
      <w:r w:rsidR="00C27647" w:rsidRPr="00D66F70">
        <w:rPr>
          <w:sz w:val="24"/>
          <w:szCs w:val="24"/>
          <w:lang w:val="en-NG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NG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NG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  <w:lang w:val="en-NG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NG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NG"/>
              </w:rPr>
              <m:t>R</m:t>
            </m:r>
          </m:sub>
        </m:sSub>
      </m:oMath>
      <w:r w:rsidR="00C27647" w:rsidRPr="00D66F70">
        <w:rPr>
          <w:sz w:val="24"/>
          <w:szCs w:val="24"/>
          <w:lang w:val="en-NG"/>
        </w:rPr>
        <w:t>)</w:t>
      </w:r>
      <w:r w:rsidRPr="00FD293C">
        <w:rPr>
          <w:sz w:val="24"/>
          <w:szCs w:val="24"/>
          <w:lang w:val="en-NG"/>
        </w:rPr>
        <w:t xml:space="preserve"> and </w:t>
      </w:r>
      <w:r w:rsidR="00C27647" w:rsidRPr="00D66F70">
        <w:rPr>
          <w:sz w:val="24"/>
          <w:szCs w:val="24"/>
          <w:lang w:val="en-NG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NG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NG"/>
              </w:rPr>
              <m:t>R</m:t>
            </m:r>
          </m:sub>
        </m:sSub>
        <m:r>
          <w:rPr>
            <w:rFonts w:ascii="Cambria Math" w:hAnsi="Cambria Math"/>
            <w:sz w:val="24"/>
            <w:szCs w:val="24"/>
            <w:lang w:val="en-NG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NG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NG"/>
              </w:rPr>
              <m:t>R</m:t>
            </m:r>
          </m:sub>
        </m:sSub>
      </m:oMath>
      <w:r w:rsidR="00C27647" w:rsidRPr="00D66F70">
        <w:rPr>
          <w:sz w:val="24"/>
          <w:szCs w:val="24"/>
          <w:lang w:val="en-NG"/>
        </w:rPr>
        <w:t>)</w:t>
      </w:r>
      <w:r w:rsidRPr="00FD293C">
        <w:rPr>
          <w:sz w:val="24"/>
          <w:szCs w:val="24"/>
          <w:lang w:val="en-NG"/>
        </w:rPr>
        <w:t>, the gain in objective is:</w:t>
      </w:r>
    </w:p>
    <w:p w14:paraId="677C9D31" w14:textId="052A0F08" w:rsidR="00C27647" w:rsidRPr="00FD293C" w:rsidRDefault="00C27647" w:rsidP="00FD293C">
      <w:pPr>
        <w:rPr>
          <w:sz w:val="24"/>
          <w:szCs w:val="24"/>
          <w:lang w:val="en-NG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NG"/>
            </w:rPr>
            <w:lastRenderedPageBreak/>
            <m:t xml:space="preserve">Gain=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+λ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LR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+λ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N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NG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NG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N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NG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NG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N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NG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+λ</m:t>
                  </m:r>
                </m:den>
              </m:f>
            </m:e>
          </m:d>
        </m:oMath>
      </m:oMathPara>
    </w:p>
    <w:p w14:paraId="12D44F2D" w14:textId="617FEA11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This arises from the second-order Taylor expansion of the loss plus L2 regularization. The code implements it as:</w:t>
      </w:r>
    </w:p>
    <w:p w14:paraId="75EE335B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>def _</w:t>
      </w:r>
      <w:proofErr w:type="spellStart"/>
      <w:r w:rsidRPr="00FD293C">
        <w:rPr>
          <w:color w:val="215868" w:themeColor="accent5" w:themeShade="80"/>
          <w:sz w:val="24"/>
          <w:szCs w:val="24"/>
          <w:lang w:val="en-NG"/>
        </w:rPr>
        <w:t>split_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gain</w:t>
      </w:r>
      <w:proofErr w:type="spellEnd"/>
      <w:r w:rsidRPr="00FD293C">
        <w:rPr>
          <w:color w:val="215868" w:themeColor="accent5" w:themeShade="80"/>
          <w:sz w:val="24"/>
          <w:szCs w:val="24"/>
          <w:lang w:val="en-NG"/>
        </w:rPr>
        <w:t>(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>self, G, H, GL, HL, GR, HR):</w:t>
      </w:r>
    </w:p>
    <w:p w14:paraId="4E352B3C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parent = (G * G) / (H + 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self.lambda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>_l2)</w:t>
      </w:r>
    </w:p>
    <w:p w14:paraId="68C87C54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left   = (GL * GL) / (HL + 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self.lambda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>_l2)</w:t>
      </w:r>
    </w:p>
    <w:p w14:paraId="6E56930E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right  =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 xml:space="preserve"> (GR * GR) / (HR + </w:t>
      </w:r>
      <w:proofErr w:type="gramStart"/>
      <w:r w:rsidRPr="00FD293C">
        <w:rPr>
          <w:color w:val="215868" w:themeColor="accent5" w:themeShade="80"/>
          <w:sz w:val="24"/>
          <w:szCs w:val="24"/>
          <w:lang w:val="en-NG"/>
        </w:rPr>
        <w:t>self.lambda</w:t>
      </w:r>
      <w:proofErr w:type="gramEnd"/>
      <w:r w:rsidRPr="00FD293C">
        <w:rPr>
          <w:color w:val="215868" w:themeColor="accent5" w:themeShade="80"/>
          <w:sz w:val="24"/>
          <w:szCs w:val="24"/>
          <w:lang w:val="en-NG"/>
        </w:rPr>
        <w:t>_l2)</w:t>
      </w:r>
    </w:p>
    <w:p w14:paraId="0A54798C" w14:textId="77777777" w:rsidR="00FD293C" w:rsidRPr="00FD293C" w:rsidRDefault="00FD293C" w:rsidP="00FD293C">
      <w:pPr>
        <w:rPr>
          <w:color w:val="215868" w:themeColor="accent5" w:themeShade="80"/>
          <w:sz w:val="24"/>
          <w:szCs w:val="24"/>
          <w:lang w:val="en-NG"/>
        </w:rPr>
      </w:pPr>
      <w:r w:rsidRPr="00FD293C">
        <w:rPr>
          <w:color w:val="215868" w:themeColor="accent5" w:themeShade="80"/>
          <w:sz w:val="24"/>
          <w:szCs w:val="24"/>
          <w:lang w:val="en-NG"/>
        </w:rPr>
        <w:t xml:space="preserve">    return 0.5 * (left + right - parent)</w:t>
      </w:r>
    </w:p>
    <w:p w14:paraId="65C7B444" w14:textId="7ECDAE83" w:rsidR="00FD293C" w:rsidRPr="00FD293C" w:rsidRDefault="00D66F70" w:rsidP="00FD293C">
      <w:pPr>
        <w:rPr>
          <w:sz w:val="24"/>
          <w:szCs w:val="24"/>
          <w:lang w:val="en-NG"/>
        </w:rPr>
      </w:pPr>
      <w:r>
        <w:rPr>
          <w:sz w:val="24"/>
          <w:szCs w:val="24"/>
          <w:lang w:val="en-NG"/>
        </w:rPr>
        <w:t>T</w:t>
      </w:r>
      <w:r w:rsidR="00FD293C" w:rsidRPr="00FD293C">
        <w:rPr>
          <w:sz w:val="24"/>
          <w:szCs w:val="24"/>
          <w:lang w:val="en-NG"/>
        </w:rPr>
        <w:t>he factor is conventional but optional</w:t>
      </w:r>
      <w:r>
        <w:rPr>
          <w:sz w:val="24"/>
          <w:szCs w:val="24"/>
          <w:lang w:val="en-NG"/>
        </w:rPr>
        <w:t xml:space="preserve">, </w:t>
      </w:r>
      <w:r w:rsidR="00FD293C" w:rsidRPr="00FD293C">
        <w:rPr>
          <w:sz w:val="24"/>
          <w:szCs w:val="24"/>
          <w:lang w:val="en-NG"/>
        </w:rPr>
        <w:t>it doesn’t affect argmax.</w:t>
      </w:r>
    </w:p>
    <w:p w14:paraId="395B8EB0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Histogram-Based Split Search</w:t>
      </w:r>
    </w:p>
    <w:p w14:paraId="087DC4B1" w14:textId="65969990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 xml:space="preserve">For each feature, </w:t>
      </w:r>
      <w:r w:rsidR="00896851">
        <w:rPr>
          <w:sz w:val="24"/>
          <w:szCs w:val="24"/>
          <w:lang w:val="en-NG"/>
        </w:rPr>
        <w:t>I</w:t>
      </w:r>
      <w:r w:rsidRPr="00FD293C">
        <w:rPr>
          <w:sz w:val="24"/>
          <w:szCs w:val="24"/>
          <w:lang w:val="en-NG"/>
        </w:rPr>
        <w:t>:</w:t>
      </w:r>
    </w:p>
    <w:p w14:paraId="5BEF6A1B" w14:textId="77777777" w:rsidR="00FD293C" w:rsidRPr="00FD293C" w:rsidRDefault="00FD293C" w:rsidP="00FD293C">
      <w:pPr>
        <w:numPr>
          <w:ilvl w:val="0"/>
          <w:numId w:val="5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Bin samples using precomputed bin edges</w:t>
      </w:r>
    </w:p>
    <w:p w14:paraId="0AC6634E" w14:textId="77777777" w:rsidR="00FD293C" w:rsidRPr="00FD293C" w:rsidRDefault="00FD293C" w:rsidP="00FD293C">
      <w:pPr>
        <w:numPr>
          <w:ilvl w:val="0"/>
          <w:numId w:val="5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Build histograms of gradient and Hessian per bin:</w:t>
      </w:r>
    </w:p>
    <w:p w14:paraId="77DC6479" w14:textId="58E1978D" w:rsidR="00FD293C" w:rsidRPr="00FD293C" w:rsidRDefault="00FD293C" w:rsidP="00FD293C">
      <w:pPr>
        <w:numPr>
          <w:ilvl w:val="0"/>
          <w:numId w:val="5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Compute prefix sums to evaluate all possible split thresholds in</w:t>
      </w:r>
      <w:r w:rsidR="00D66F70" w:rsidRPr="00D66F70">
        <w:rPr>
          <w:sz w:val="24"/>
          <w:szCs w:val="24"/>
          <w:lang w:val="en-NG"/>
        </w:rPr>
        <w:t xml:space="preserve"> O(B)</w:t>
      </w:r>
      <w:r w:rsidRPr="00FD293C">
        <w:rPr>
          <w:sz w:val="24"/>
          <w:szCs w:val="24"/>
          <w:lang w:val="en-NG"/>
        </w:rPr>
        <w:t xml:space="preserve"> time instead of </w:t>
      </w:r>
      <w:r w:rsidR="00D66F70" w:rsidRPr="00D66F70">
        <w:rPr>
          <w:sz w:val="24"/>
          <w:szCs w:val="24"/>
          <w:lang w:val="en-NG"/>
        </w:rPr>
        <w:t>O(N)</w:t>
      </w:r>
    </w:p>
    <w:p w14:paraId="5D077E8D" w14:textId="77777777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This is the essence of histogram gradient boosting, enabling scalability to large datasets.</w:t>
      </w:r>
    </w:p>
    <w:p w14:paraId="038EC629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Leaf-wise (Best-First) Tree Growth</w:t>
      </w:r>
    </w:p>
    <w:p w14:paraId="1754CBB1" w14:textId="77777777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Unlike level-wise growth (used in XGBoost by default), this implementation uses leaf-wise growth:</w:t>
      </w:r>
    </w:p>
    <w:p w14:paraId="2B171301" w14:textId="77777777" w:rsidR="00FD293C" w:rsidRPr="00FD293C" w:rsidRDefault="00FD293C" w:rsidP="00FD293C">
      <w:pPr>
        <w:numPr>
          <w:ilvl w:val="0"/>
          <w:numId w:val="6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Start with root leaf</w:t>
      </w:r>
    </w:p>
    <w:p w14:paraId="2F40CEB4" w14:textId="77777777" w:rsidR="00FD293C" w:rsidRPr="00FD293C" w:rsidRDefault="00FD293C" w:rsidP="00FD293C">
      <w:pPr>
        <w:numPr>
          <w:ilvl w:val="0"/>
          <w:numId w:val="6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Use a max-heap (priority queue) to always split the leaf with the highest gain</w:t>
      </w:r>
    </w:p>
    <w:p w14:paraId="644691DA" w14:textId="77777777" w:rsidR="00FD293C" w:rsidRPr="00FD293C" w:rsidRDefault="00FD293C" w:rsidP="00FD293C">
      <w:pPr>
        <w:numPr>
          <w:ilvl w:val="0"/>
          <w:numId w:val="6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Stop when max leaves reached or gain too small</w:t>
      </w:r>
    </w:p>
    <w:p w14:paraId="4073ED50" w14:textId="4D9DE03E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 xml:space="preserve">This is </w:t>
      </w:r>
      <w:proofErr w:type="gramStart"/>
      <w:r w:rsidRPr="00FD293C">
        <w:rPr>
          <w:sz w:val="24"/>
          <w:szCs w:val="24"/>
          <w:lang w:val="en-NG"/>
        </w:rPr>
        <w:t>more greedy</w:t>
      </w:r>
      <w:proofErr w:type="gramEnd"/>
      <w:r w:rsidRPr="00FD293C">
        <w:rPr>
          <w:sz w:val="24"/>
          <w:szCs w:val="24"/>
          <w:lang w:val="en-NG"/>
        </w:rPr>
        <w:t xml:space="preserve"> and often yields lower loss with fewer leaves, though it risks overfitting (mitigated by </w:t>
      </w:r>
      <w:proofErr w:type="spellStart"/>
      <w:r w:rsidRPr="00FD293C">
        <w:rPr>
          <w:sz w:val="24"/>
          <w:szCs w:val="24"/>
          <w:lang w:val="en-NG"/>
        </w:rPr>
        <w:t>min_data_in_leaf</w:t>
      </w:r>
      <w:proofErr w:type="spellEnd"/>
      <w:r w:rsidRPr="00FD293C">
        <w:rPr>
          <w:sz w:val="24"/>
          <w:szCs w:val="24"/>
          <w:lang w:val="en-NG"/>
        </w:rPr>
        <w:t xml:space="preserve"> and </w:t>
      </w:r>
      <w:proofErr w:type="spellStart"/>
      <w:r w:rsidRPr="00FD293C">
        <w:rPr>
          <w:sz w:val="24"/>
          <w:szCs w:val="24"/>
          <w:lang w:val="en-NG"/>
        </w:rPr>
        <w:t>min_split_gain</w:t>
      </w:r>
      <w:proofErr w:type="spellEnd"/>
      <w:r w:rsidRPr="00FD293C">
        <w:rPr>
          <w:sz w:val="24"/>
          <w:szCs w:val="24"/>
          <w:lang w:val="en-NG"/>
        </w:rPr>
        <w:t>).</w:t>
      </w:r>
    </w:p>
    <w:p w14:paraId="3A63E27E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4. Full Model: Gradient Boosting Loop</w:t>
      </w:r>
    </w:p>
    <w:p w14:paraId="24F4D0BE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lastRenderedPageBreak/>
        <w:t>Additive Model</w:t>
      </w:r>
    </w:p>
    <w:p w14:paraId="5EF8E21D" w14:textId="77777777" w:rsidR="00FD293C" w:rsidRPr="00D66F70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The final prediction is an additive ensemble:</w:t>
      </w:r>
    </w:p>
    <w:p w14:paraId="5C933849" w14:textId="0E4E83F9" w:rsidR="00D66F70" w:rsidRPr="00FD293C" w:rsidRDefault="00000000" w:rsidP="00FD293C">
      <w:pPr>
        <w:rPr>
          <w:rFonts w:eastAsiaTheme="minorEastAsia"/>
          <w:sz w:val="24"/>
          <w:szCs w:val="24"/>
          <w:lang w:val="en-NG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y</m:t>
                  </m:r>
                </m:e>
              </m:acc>
            </m:e>
            <m:sup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(M)</m:t>
              </m:r>
            </m:sup>
          </m:sSup>
          <m:r>
            <w:rPr>
              <w:rFonts w:ascii="Cambria Math" w:hAnsi="Cambria Math"/>
              <w:sz w:val="24"/>
              <w:szCs w:val="24"/>
              <w:lang w:val="en-NG"/>
            </w:rPr>
            <m:t>=base_score+η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  <w:lang w:val="en-NG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m=1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NG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NG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NG"/>
                </w:rPr>
                <m:t>(x)</m:t>
              </m:r>
            </m:e>
          </m:nary>
        </m:oMath>
      </m:oMathPara>
    </w:p>
    <w:p w14:paraId="0D074B41" w14:textId="77777777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where:</w:t>
      </w:r>
    </w:p>
    <w:p w14:paraId="6BDEB27C" w14:textId="0ABDB3DF" w:rsidR="00FD293C" w:rsidRPr="00FD293C" w:rsidRDefault="00000000" w:rsidP="00FD293C">
      <w:pPr>
        <w:numPr>
          <w:ilvl w:val="0"/>
          <w:numId w:val="7"/>
        </w:numPr>
        <w:rPr>
          <w:sz w:val="24"/>
          <w:szCs w:val="24"/>
          <w:lang w:val="en-NG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NG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NG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NG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  <w:lang w:val="en-NG"/>
          </w:rPr>
          <m:t>(x)</m:t>
        </m:r>
      </m:oMath>
      <w:r w:rsidR="00FD293C" w:rsidRPr="00FD293C">
        <w:rPr>
          <w:sz w:val="24"/>
          <w:szCs w:val="24"/>
          <w:lang w:val="en-NG"/>
        </w:rPr>
        <w:t>is the -th regression tree</w:t>
      </w:r>
    </w:p>
    <w:p w14:paraId="59722FE3" w14:textId="5618A65C" w:rsidR="00FD293C" w:rsidRPr="00FD293C" w:rsidRDefault="00D66F70" w:rsidP="00FD293C">
      <w:pPr>
        <w:numPr>
          <w:ilvl w:val="0"/>
          <w:numId w:val="7"/>
        </w:numPr>
        <w:rPr>
          <w:sz w:val="24"/>
          <w:szCs w:val="24"/>
          <w:lang w:val="en-NG"/>
        </w:rPr>
      </w:pPr>
      <m:oMath>
        <m:r>
          <w:rPr>
            <w:rFonts w:ascii="Cambria Math" w:hAnsi="Cambria Math"/>
            <w:sz w:val="24"/>
            <w:szCs w:val="24"/>
            <w:lang w:val="en-NG"/>
          </w:rPr>
          <m:t>η</m:t>
        </m:r>
      </m:oMath>
      <w:r w:rsidRPr="00D66F70">
        <w:rPr>
          <w:sz w:val="24"/>
          <w:szCs w:val="24"/>
          <w:lang w:val="en-NG"/>
        </w:rPr>
        <w:t xml:space="preserve"> </w:t>
      </w:r>
      <w:r w:rsidR="00FD293C" w:rsidRPr="00FD293C">
        <w:rPr>
          <w:sz w:val="24"/>
          <w:szCs w:val="24"/>
          <w:lang w:val="en-NG"/>
        </w:rPr>
        <w:t xml:space="preserve">is the </w:t>
      </w:r>
      <w:proofErr w:type="spellStart"/>
      <w:r w:rsidR="00FD293C" w:rsidRPr="00FD293C">
        <w:rPr>
          <w:sz w:val="24"/>
          <w:szCs w:val="24"/>
          <w:lang w:val="en-NG"/>
        </w:rPr>
        <w:t>learning_rate</w:t>
      </w:r>
      <w:proofErr w:type="spellEnd"/>
      <w:r w:rsidR="00FD293C" w:rsidRPr="00FD293C">
        <w:rPr>
          <w:sz w:val="24"/>
          <w:szCs w:val="24"/>
          <w:lang w:val="en-NG"/>
        </w:rPr>
        <w:t xml:space="preserve"> (shrinkage)</w:t>
      </w:r>
    </w:p>
    <w:p w14:paraId="0CA40696" w14:textId="77777777" w:rsidR="00FD293C" w:rsidRPr="00FD293C" w:rsidRDefault="00FD293C" w:rsidP="00FD293C">
      <w:pPr>
        <w:numPr>
          <w:ilvl w:val="0"/>
          <w:numId w:val="7"/>
        </w:numPr>
        <w:rPr>
          <w:sz w:val="24"/>
          <w:szCs w:val="24"/>
          <w:lang w:val="en-NG"/>
        </w:rPr>
      </w:pPr>
      <w:proofErr w:type="spellStart"/>
      <w:r w:rsidRPr="00FD293C">
        <w:rPr>
          <w:sz w:val="24"/>
          <w:szCs w:val="24"/>
          <w:lang w:val="en-NG"/>
        </w:rPr>
        <w:t>base_score</w:t>
      </w:r>
      <w:proofErr w:type="spellEnd"/>
      <w:r w:rsidRPr="00FD293C">
        <w:rPr>
          <w:sz w:val="24"/>
          <w:szCs w:val="24"/>
          <w:lang w:val="en-NG"/>
        </w:rPr>
        <w:t xml:space="preserve"> is the initial log-odds</w:t>
      </w:r>
    </w:p>
    <w:p w14:paraId="0B9D6A48" w14:textId="77777777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Each tree is fit to the negative gradient (residuals) of the current ensemble, using Newton updates.</w:t>
      </w:r>
    </w:p>
    <w:p w14:paraId="31031211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Regularization</w:t>
      </w:r>
    </w:p>
    <w:p w14:paraId="5DD8DBB5" w14:textId="77777777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Several mechanisms prevent overfitting:</w:t>
      </w:r>
    </w:p>
    <w:p w14:paraId="63719E2C" w14:textId="4A432663" w:rsidR="00FD293C" w:rsidRPr="00FD293C" w:rsidRDefault="00FD293C" w:rsidP="00FD293C">
      <w:pPr>
        <w:numPr>
          <w:ilvl w:val="0"/>
          <w:numId w:val="8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L2 regularization (</w:t>
      </w:r>
      <m:oMath>
        <m:r>
          <w:rPr>
            <w:rFonts w:ascii="Cambria Math" w:hAnsi="Cambria Math"/>
            <w:sz w:val="24"/>
            <w:szCs w:val="24"/>
            <w:lang w:val="en-NG"/>
          </w:rPr>
          <m:t>λ</m:t>
        </m:r>
      </m:oMath>
      <w:r w:rsidRPr="00FD293C">
        <w:rPr>
          <w:sz w:val="24"/>
          <w:szCs w:val="24"/>
          <w:lang w:val="en-NG"/>
        </w:rPr>
        <w:t>): penalizes large leaf values</w:t>
      </w:r>
    </w:p>
    <w:p w14:paraId="18CDDBA6" w14:textId="77777777" w:rsidR="00FD293C" w:rsidRPr="00FD293C" w:rsidRDefault="00FD293C" w:rsidP="00FD293C">
      <w:pPr>
        <w:numPr>
          <w:ilvl w:val="0"/>
          <w:numId w:val="8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 xml:space="preserve">Minimum samples per </w:t>
      </w:r>
      <w:proofErr w:type="gramStart"/>
      <w:r w:rsidRPr="00FD293C">
        <w:rPr>
          <w:sz w:val="24"/>
          <w:szCs w:val="24"/>
          <w:lang w:val="en-NG"/>
        </w:rPr>
        <w:t>leaf:</w:t>
      </w:r>
      <w:proofErr w:type="gramEnd"/>
      <w:r w:rsidRPr="00FD293C">
        <w:rPr>
          <w:sz w:val="24"/>
          <w:szCs w:val="24"/>
          <w:lang w:val="en-NG"/>
        </w:rPr>
        <w:t xml:space="preserve"> enforces statistical reliability</w:t>
      </w:r>
    </w:p>
    <w:p w14:paraId="2C7024BB" w14:textId="77777777" w:rsidR="00FD293C" w:rsidRPr="00FD293C" w:rsidRDefault="00FD293C" w:rsidP="00FD293C">
      <w:pPr>
        <w:numPr>
          <w:ilvl w:val="0"/>
          <w:numId w:val="8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 xml:space="preserve">Minimum split </w:t>
      </w:r>
      <w:proofErr w:type="gramStart"/>
      <w:r w:rsidRPr="00FD293C">
        <w:rPr>
          <w:sz w:val="24"/>
          <w:szCs w:val="24"/>
          <w:lang w:val="en-NG"/>
        </w:rPr>
        <w:t>gain:</w:t>
      </w:r>
      <w:proofErr w:type="gramEnd"/>
      <w:r w:rsidRPr="00FD293C">
        <w:rPr>
          <w:sz w:val="24"/>
          <w:szCs w:val="24"/>
          <w:lang w:val="en-NG"/>
        </w:rPr>
        <w:t xml:space="preserve"> ignores splits with negligible improvement</w:t>
      </w:r>
    </w:p>
    <w:p w14:paraId="653DE0F7" w14:textId="77777777" w:rsidR="00FD293C" w:rsidRPr="00FD293C" w:rsidRDefault="00FD293C" w:rsidP="00FD293C">
      <w:pPr>
        <w:numPr>
          <w:ilvl w:val="0"/>
          <w:numId w:val="8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Feature subsampling: reduces correlation between trees</w:t>
      </w:r>
    </w:p>
    <w:p w14:paraId="30224EC8" w14:textId="2FA944B0" w:rsidR="00FD293C" w:rsidRPr="00FD293C" w:rsidRDefault="00FD293C" w:rsidP="00FD293C">
      <w:pPr>
        <w:numPr>
          <w:ilvl w:val="0"/>
          <w:numId w:val="8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Row bagging (optional): adds stochasticity</w:t>
      </w:r>
    </w:p>
    <w:p w14:paraId="2F350B93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5. Calibration and Interpretability</w:t>
      </w:r>
    </w:p>
    <w:p w14:paraId="2109D3BB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Calibration Threshold</w:t>
      </w:r>
    </w:p>
    <w:p w14:paraId="110C71CC" w14:textId="77777777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The model can calibrate decision threshold to meet a target specificity (true negative rate):</w:t>
      </w:r>
    </w:p>
    <w:p w14:paraId="25764FD1" w14:textId="77777777" w:rsidR="00FD293C" w:rsidRPr="00FD293C" w:rsidRDefault="00FD293C" w:rsidP="00FD293C">
      <w:pPr>
        <w:numPr>
          <w:ilvl w:val="0"/>
          <w:numId w:val="9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On validation negatives, find the -quantile of predicted probabilities</w:t>
      </w:r>
    </w:p>
    <w:p w14:paraId="46E0BAF3" w14:textId="77777777" w:rsidR="00FD293C" w:rsidRPr="00FD293C" w:rsidRDefault="00FD293C" w:rsidP="00FD293C">
      <w:pPr>
        <w:numPr>
          <w:ilvl w:val="0"/>
          <w:numId w:val="9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Use that as the new decision threshold</w:t>
      </w:r>
    </w:p>
    <w:p w14:paraId="3670D4B2" w14:textId="6E76A603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This is crucial in imbalanced settings (</w:t>
      </w:r>
      <w:r w:rsidR="00D66F70" w:rsidRPr="00D66F70">
        <w:rPr>
          <w:sz w:val="24"/>
          <w:szCs w:val="24"/>
          <w:lang w:val="en-NG"/>
        </w:rPr>
        <w:t>like in our data where diabetic patients are less than non-diabetic patients</w:t>
      </w:r>
      <w:r w:rsidRPr="00FD293C">
        <w:rPr>
          <w:sz w:val="24"/>
          <w:szCs w:val="24"/>
          <w:lang w:val="en-NG"/>
        </w:rPr>
        <w:t>), where accuracy is misleading.</w:t>
      </w:r>
    </w:p>
    <w:p w14:paraId="219C7108" w14:textId="77777777" w:rsidR="00FD293C" w:rsidRPr="00FD293C" w:rsidRDefault="00FD293C" w:rsidP="00FD293C">
      <w:pPr>
        <w:rPr>
          <w:b/>
          <w:bCs/>
          <w:sz w:val="24"/>
          <w:szCs w:val="24"/>
          <w:lang w:val="en-NG"/>
        </w:rPr>
      </w:pPr>
      <w:r w:rsidRPr="00FD293C">
        <w:rPr>
          <w:b/>
          <w:bCs/>
          <w:sz w:val="24"/>
          <w:szCs w:val="24"/>
          <w:lang w:val="en-NG"/>
        </w:rPr>
        <w:t>SHAP-like Feature Attribution</w:t>
      </w:r>
    </w:p>
    <w:p w14:paraId="09A8F482" w14:textId="77777777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lastRenderedPageBreak/>
        <w:t xml:space="preserve">The </w:t>
      </w:r>
      <w:proofErr w:type="spellStart"/>
      <w:r w:rsidRPr="00FD293C">
        <w:rPr>
          <w:sz w:val="24"/>
          <w:szCs w:val="24"/>
          <w:lang w:val="en-NG"/>
        </w:rPr>
        <w:t>shap_values</w:t>
      </w:r>
      <w:proofErr w:type="spellEnd"/>
      <w:r w:rsidRPr="00FD293C">
        <w:rPr>
          <w:sz w:val="24"/>
          <w:szCs w:val="24"/>
          <w:lang w:val="en-NG"/>
        </w:rPr>
        <w:t xml:space="preserve"> method approximates feature contributions by:</w:t>
      </w:r>
    </w:p>
    <w:p w14:paraId="31B8E656" w14:textId="77777777" w:rsidR="00FD293C" w:rsidRPr="00FD293C" w:rsidRDefault="00FD293C" w:rsidP="00FD293C">
      <w:pPr>
        <w:numPr>
          <w:ilvl w:val="0"/>
          <w:numId w:val="10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Tracing the path from root to leaf for each sample</w:t>
      </w:r>
    </w:p>
    <w:p w14:paraId="1D69332E" w14:textId="77777777" w:rsidR="00FD293C" w:rsidRPr="00FD293C" w:rsidRDefault="00FD293C" w:rsidP="00FD293C">
      <w:pPr>
        <w:numPr>
          <w:ilvl w:val="0"/>
          <w:numId w:val="10"/>
        </w:num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>Distributing the leaf’s output equally among features on the path</w:t>
      </w:r>
    </w:p>
    <w:p w14:paraId="2DDC0E3E" w14:textId="1B5310F7" w:rsidR="00FD293C" w:rsidRPr="00FD293C" w:rsidRDefault="00FD293C" w:rsidP="00FD293C">
      <w:pPr>
        <w:rPr>
          <w:sz w:val="24"/>
          <w:szCs w:val="24"/>
          <w:lang w:val="en-NG"/>
        </w:rPr>
      </w:pPr>
      <w:r w:rsidRPr="00FD293C">
        <w:rPr>
          <w:sz w:val="24"/>
          <w:szCs w:val="24"/>
          <w:lang w:val="en-NG"/>
        </w:rPr>
        <w:t xml:space="preserve">While not full </w:t>
      </w:r>
      <w:proofErr w:type="spellStart"/>
      <w:r w:rsidRPr="00FD293C">
        <w:rPr>
          <w:sz w:val="24"/>
          <w:szCs w:val="24"/>
          <w:lang w:val="en-NG"/>
        </w:rPr>
        <w:t>TreeSHAP</w:t>
      </w:r>
      <w:proofErr w:type="spellEnd"/>
      <w:r w:rsidRPr="00FD293C">
        <w:rPr>
          <w:sz w:val="24"/>
          <w:szCs w:val="24"/>
          <w:lang w:val="en-NG"/>
        </w:rPr>
        <w:t xml:space="preserve"> (which uses conditional expectations), it provides intuitive, tree-based local explanations.</w:t>
      </w:r>
    </w:p>
    <w:p w14:paraId="0B65CB69" w14:textId="77777777" w:rsidR="006F7CDC" w:rsidRPr="00D66F70" w:rsidRDefault="006F7CDC">
      <w:pPr>
        <w:rPr>
          <w:sz w:val="24"/>
          <w:szCs w:val="24"/>
        </w:rPr>
      </w:pPr>
    </w:p>
    <w:sectPr w:rsidR="006F7CDC" w:rsidRPr="00D66F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7E"/>
    <w:multiLevelType w:val="multilevel"/>
    <w:tmpl w:val="8B8C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D42C93"/>
    <w:multiLevelType w:val="multilevel"/>
    <w:tmpl w:val="588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D93C7F"/>
    <w:multiLevelType w:val="multilevel"/>
    <w:tmpl w:val="2FC4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046ADF"/>
    <w:multiLevelType w:val="multilevel"/>
    <w:tmpl w:val="9912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FC46B5"/>
    <w:multiLevelType w:val="multilevel"/>
    <w:tmpl w:val="C2B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3B09E7"/>
    <w:multiLevelType w:val="multilevel"/>
    <w:tmpl w:val="18C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54385A"/>
    <w:multiLevelType w:val="multilevel"/>
    <w:tmpl w:val="0DF0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952E5C"/>
    <w:multiLevelType w:val="multilevel"/>
    <w:tmpl w:val="5D0C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D667FB"/>
    <w:multiLevelType w:val="multilevel"/>
    <w:tmpl w:val="A206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2F09EF"/>
    <w:multiLevelType w:val="multilevel"/>
    <w:tmpl w:val="8B20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1148FD"/>
    <w:multiLevelType w:val="multilevel"/>
    <w:tmpl w:val="C76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191518">
    <w:abstractNumId w:val="7"/>
  </w:num>
  <w:num w:numId="2" w16cid:durableId="733115851">
    <w:abstractNumId w:val="6"/>
  </w:num>
  <w:num w:numId="3" w16cid:durableId="30808756">
    <w:abstractNumId w:val="5"/>
  </w:num>
  <w:num w:numId="4" w16cid:durableId="573246219">
    <w:abstractNumId w:val="2"/>
  </w:num>
  <w:num w:numId="5" w16cid:durableId="397483681">
    <w:abstractNumId w:val="9"/>
  </w:num>
  <w:num w:numId="6" w16cid:durableId="1273391968">
    <w:abstractNumId w:val="8"/>
  </w:num>
  <w:num w:numId="7" w16cid:durableId="1873300632">
    <w:abstractNumId w:val="0"/>
  </w:num>
  <w:num w:numId="8" w16cid:durableId="114955785">
    <w:abstractNumId w:val="3"/>
  </w:num>
  <w:num w:numId="9" w16cid:durableId="1908374922">
    <w:abstractNumId w:val="1"/>
  </w:num>
  <w:num w:numId="10" w16cid:durableId="1099301552">
    <w:abstractNumId w:val="10"/>
  </w:num>
  <w:num w:numId="11" w16cid:durableId="1269970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D293C"/>
    <w:rsid w:val="00307D08"/>
    <w:rsid w:val="004C4D90"/>
    <w:rsid w:val="006F7CDC"/>
    <w:rsid w:val="00896851"/>
    <w:rsid w:val="00934D09"/>
    <w:rsid w:val="00AB78AE"/>
    <w:rsid w:val="00C02BE0"/>
    <w:rsid w:val="00C27647"/>
    <w:rsid w:val="00D66F70"/>
    <w:rsid w:val="00D764FE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14A7"/>
  <w15:chartTrackingRefBased/>
  <w15:docId w15:val="{69CB3F4A-3B39-4086-A61E-11B6EAC6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9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9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9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9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9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9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9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9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9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9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9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9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93C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D29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Edet</dc:creator>
  <cp:keywords/>
  <dc:description/>
  <cp:lastModifiedBy>Joseph Edet</cp:lastModifiedBy>
  <cp:revision>2</cp:revision>
  <dcterms:created xsi:type="dcterms:W3CDTF">2025-11-26T20:49:00Z</dcterms:created>
  <dcterms:modified xsi:type="dcterms:W3CDTF">2025-12-23T13:37:00Z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2025-11-26T21:52:58Z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1fea14f5-3cb6-4c58-ab2b-f80e7f459ed1</vt:lpwstr>
  </property>
  <property fmtid="{D5CDD505-2E9C-101B-9397-08002B2CF9AE}" pid="7" name="MSIP_Label_defa4170-0d19-0005-0004-bc88714345d2_ActionId">
    <vt:lpwstr>8867281e-b14b-4e65-bb5f-12be7ddf766c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