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464D" w:rsidRPr="00F8464D" w:rsidRDefault="00F8464D" w:rsidP="00F8464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464D">
        <w:rPr>
          <w:rFonts w:ascii="Times New Roman" w:eastAsia="Times New Roman" w:hAnsi="Times New Roman" w:cs="Times New Roman"/>
          <w:b/>
          <w:bCs/>
          <w:kern w:val="36"/>
          <w:sz w:val="48"/>
          <w:szCs w:val="48"/>
        </w:rPr>
        <w:t>Pipe Flow Simulation Re</w:t>
      </w:r>
      <w:r>
        <w:rPr>
          <w:rFonts w:ascii="Times New Roman" w:eastAsia="Times New Roman" w:hAnsi="Times New Roman" w:cs="Times New Roman"/>
          <w:b/>
          <w:bCs/>
          <w:kern w:val="36"/>
          <w:sz w:val="48"/>
          <w:szCs w:val="48"/>
        </w:rPr>
        <w:t>port — Water Distribution System</w:t>
      </w:r>
    </w:p>
    <w:p w:rsidR="004F4121" w:rsidRDefault="004F4121" w:rsidP="004F4121">
      <w:pPr>
        <w:pStyle w:val="NormalWeb"/>
        <w:rPr>
          <w:rStyle w:val="Strong"/>
        </w:rPr>
      </w:pPr>
      <w:r>
        <w:rPr>
          <w:rStyle w:val="Strong"/>
        </w:rPr>
        <w:t xml:space="preserve">CASE </w:t>
      </w:r>
      <w:bookmarkStart w:id="0" w:name="_GoBack"/>
      <w:bookmarkEnd w:id="0"/>
      <w:r>
        <w:rPr>
          <w:rStyle w:val="Strong"/>
        </w:rPr>
        <w:t>1</w:t>
      </w:r>
    </w:p>
    <w:p w:rsidR="00F8464D" w:rsidRDefault="00F8464D" w:rsidP="004F4121">
      <w:pPr>
        <w:pStyle w:val="NormalWeb"/>
      </w:pPr>
      <w:r>
        <w:rPr>
          <w:rStyle w:val="Strong"/>
        </w:rPr>
        <w:t>Name:</w:t>
      </w:r>
      <w:r>
        <w:t xml:space="preserve"> UGWOKE KENECHUKWU PERFECTUS</w:t>
      </w:r>
      <w:r>
        <w:br/>
      </w:r>
      <w:r>
        <w:rPr>
          <w:rStyle w:val="Strong"/>
        </w:rPr>
        <w:t>Reg. No.:</w:t>
      </w:r>
      <w:r>
        <w:t xml:space="preserve"> 2022/241806</w:t>
      </w:r>
      <w:r>
        <w:br/>
      </w:r>
    </w:p>
    <w:p w:rsidR="00F8464D" w:rsidRDefault="004F4121" w:rsidP="004F4121">
      <w:r>
        <w:t>SUMMARY</w:t>
      </w:r>
    </w:p>
    <w:p w:rsidR="00F8464D" w:rsidRDefault="00F8464D" w:rsidP="00F8464D">
      <w:pPr>
        <w:pStyle w:val="NormalWeb"/>
      </w:pPr>
      <w:r>
        <w:t>A steady-state hydraulic simulation of a simple water distribution network was performed using Pipe Flow Expert. The working fluid is water at 20°C. The model contains eight pipe runs (P1–P8), several fittings (tees, bends, globe valves, pipe entries/exits) and nine nodes (N1–N9). Results include node pressures, per-pipe flow rates and velocities, pressure losses (</w:t>
      </w:r>
      <w:proofErr w:type="spellStart"/>
      <w:proofErr w:type="gramStart"/>
      <w:r>
        <w:t>dP</w:t>
      </w:r>
      <w:proofErr w:type="spellEnd"/>
      <w:proofErr w:type="gramEnd"/>
      <w:r>
        <w:t xml:space="preserve">), fitting K-values, and an energy loss breakdown by pipe. Key findings: (1) the network delivers the simulated volumetric flows shown in Table 1 while maintaining positive pressures at most nodes; (2) certain pipes and fittings contribute disproportionately to head/energy losses; and (3) the output contains some unexpected entries (e.g., unusually large “length” values recorded in inches) that should be checked in the model input. All numerical values in this report are taken from the Pipe Flow Expert simulation output. </w:t>
      </w: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F8464D" w:rsidRDefault="00F8464D" w:rsidP="00AD683A">
      <w:pPr>
        <w:rPr>
          <w:b/>
          <w:bCs/>
        </w:rPr>
      </w:pPr>
    </w:p>
    <w:p w:rsidR="00AD683A" w:rsidRDefault="00AD683A" w:rsidP="00AD683A">
      <w:pPr>
        <w:rPr>
          <w:b/>
          <w:bCs/>
        </w:rPr>
      </w:pPr>
      <w:r>
        <w:rPr>
          <w:b/>
          <w:bCs/>
        </w:rPr>
        <w:t>NAME: UGWOKE, KENECHUKWU PERFECTUS</w:t>
      </w:r>
    </w:p>
    <w:p w:rsidR="00AD683A" w:rsidRDefault="00AD683A" w:rsidP="00AD683A">
      <w:pPr>
        <w:rPr>
          <w:b/>
          <w:bCs/>
        </w:rPr>
      </w:pPr>
      <w:r>
        <w:rPr>
          <w:b/>
          <w:bCs/>
        </w:rPr>
        <w:t>REG. NUMBER: 2022/241806</w:t>
      </w:r>
    </w:p>
    <w:p w:rsidR="00AD683A" w:rsidRDefault="00AD683A" w:rsidP="00AD683A">
      <w:pPr>
        <w:rPr>
          <w:b/>
          <w:bCs/>
        </w:rPr>
      </w:pPr>
    </w:p>
    <w:p w:rsidR="00AD683A" w:rsidRPr="00AD683A" w:rsidRDefault="00AD683A" w:rsidP="00AD683A">
      <w:pPr>
        <w:rPr>
          <w:b/>
          <w:bCs/>
        </w:rPr>
      </w:pPr>
      <w:r w:rsidRPr="00AD683A">
        <w:rPr>
          <w:b/>
          <w:bCs/>
        </w:rPr>
        <w:t>Pipe Flow Simulation Report – Project 1</w:t>
      </w:r>
    </w:p>
    <w:p w:rsidR="00AD683A" w:rsidRPr="00AD683A" w:rsidRDefault="00AD683A" w:rsidP="00AD683A">
      <w:pPr>
        <w:rPr>
          <w:b/>
          <w:bCs/>
        </w:rPr>
      </w:pPr>
      <w:r>
        <w:rPr>
          <w:b/>
          <w:bCs/>
        </w:rPr>
        <w:t xml:space="preserve">1. </w:t>
      </w:r>
      <w:r w:rsidRPr="00AD683A">
        <w:rPr>
          <w:b/>
          <w:bCs/>
        </w:rPr>
        <w:t>Summary</w:t>
      </w:r>
    </w:p>
    <w:p w:rsidR="00AD683A" w:rsidRPr="00AD683A" w:rsidRDefault="00AD683A" w:rsidP="00AD683A">
      <w:r w:rsidRPr="00AD683A">
        <w:t xml:space="preserve">A piping system simulation was conducted using </w:t>
      </w:r>
      <w:r w:rsidRPr="00AD683A">
        <w:rPr>
          <w:b/>
          <w:bCs/>
        </w:rPr>
        <w:t>Pipe Flow Expert</w:t>
      </w:r>
      <w:r w:rsidRPr="00AD683A">
        <w:t xml:space="preserve"> to analyze fluid flow, pressure distribution, and energy losses. The system consists of </w:t>
      </w:r>
      <w:r w:rsidRPr="00AD683A">
        <w:rPr>
          <w:b/>
          <w:bCs/>
        </w:rPr>
        <w:t>7 pipes</w:t>
      </w:r>
      <w:r w:rsidRPr="00AD683A">
        <w:t xml:space="preserve"> with associated fittings and a centrifugal pump. The working fluid is </w:t>
      </w:r>
      <w:r w:rsidRPr="00AD683A">
        <w:rPr>
          <w:b/>
          <w:bCs/>
        </w:rPr>
        <w:t>water at 20°C</w:t>
      </w:r>
      <w:r w:rsidRPr="00AD683A">
        <w:t>.</w:t>
      </w:r>
    </w:p>
    <w:p w:rsidR="00AD683A" w:rsidRPr="00AD683A" w:rsidRDefault="00AD683A" w:rsidP="00AD683A">
      <w:r w:rsidRPr="00AD683A">
        <w:t xml:space="preserve">This report integrates the </w:t>
      </w:r>
      <w:r w:rsidRPr="00AD683A">
        <w:rPr>
          <w:b/>
          <w:bCs/>
        </w:rPr>
        <w:t>design data</w:t>
      </w:r>
      <w:r w:rsidRPr="00AD683A">
        <w:t xml:space="preserve"> (planned pipe lengths and fixtures) with the </w:t>
      </w:r>
      <w:r w:rsidRPr="00AD683A">
        <w:rPr>
          <w:b/>
          <w:bCs/>
        </w:rPr>
        <w:t>simulated results</w:t>
      </w:r>
      <w:r w:rsidRPr="00AD683A">
        <w:t xml:space="preserve"> (pressures, flows, losses). Key findings show the pump operates below its best efficiency point, and several pipes, particularly </w:t>
      </w:r>
      <w:r w:rsidRPr="00AD683A">
        <w:rPr>
          <w:b/>
          <w:bCs/>
        </w:rPr>
        <w:t>P7</w:t>
      </w:r>
      <w:r w:rsidRPr="00AD683A">
        <w:t>, exhibit high energy losses due to velocity and multiple restrictive fittings.</w:t>
      </w:r>
    </w:p>
    <w:p w:rsidR="00AD683A" w:rsidRPr="00AD683A" w:rsidRDefault="00AD683A" w:rsidP="00AD683A"/>
    <w:p w:rsidR="00AD683A" w:rsidRPr="00AD683A" w:rsidRDefault="00AD683A" w:rsidP="00AD683A">
      <w:pPr>
        <w:rPr>
          <w:b/>
          <w:bCs/>
        </w:rPr>
      </w:pPr>
      <w:r w:rsidRPr="00AD683A">
        <w:rPr>
          <w:b/>
          <w:bCs/>
        </w:rPr>
        <w:t>2. Fluid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1388"/>
      </w:tblGrid>
      <w:tr w:rsidR="00AD683A" w:rsidRPr="00AD683A" w:rsidTr="000F589B">
        <w:trPr>
          <w:tblHeader/>
          <w:tblCellSpacing w:w="15" w:type="dxa"/>
        </w:trPr>
        <w:tc>
          <w:tcPr>
            <w:tcW w:w="0" w:type="auto"/>
            <w:vAlign w:val="center"/>
            <w:hideMark/>
          </w:tcPr>
          <w:p w:rsidR="00AD683A" w:rsidRPr="00AD683A" w:rsidRDefault="00AD683A" w:rsidP="000F589B">
            <w:pPr>
              <w:rPr>
                <w:b/>
                <w:bCs/>
              </w:rPr>
            </w:pPr>
            <w:r w:rsidRPr="00AD683A">
              <w:rPr>
                <w:b/>
                <w:bCs/>
              </w:rPr>
              <w:t>Property</w:t>
            </w:r>
          </w:p>
        </w:tc>
        <w:tc>
          <w:tcPr>
            <w:tcW w:w="0" w:type="auto"/>
            <w:vAlign w:val="center"/>
            <w:hideMark/>
          </w:tcPr>
          <w:p w:rsidR="00AD683A" w:rsidRPr="00AD683A" w:rsidRDefault="00AD683A" w:rsidP="000F589B">
            <w:pPr>
              <w:rPr>
                <w:b/>
                <w:bCs/>
              </w:rPr>
            </w:pPr>
            <w:r w:rsidRPr="00AD683A">
              <w:rPr>
                <w:b/>
                <w:bCs/>
              </w:rPr>
              <w:t>Value</w:t>
            </w:r>
          </w:p>
        </w:tc>
      </w:tr>
      <w:tr w:rsidR="00AD683A" w:rsidRPr="00AD683A" w:rsidTr="000F589B">
        <w:trPr>
          <w:tblCellSpacing w:w="15" w:type="dxa"/>
        </w:trPr>
        <w:tc>
          <w:tcPr>
            <w:tcW w:w="0" w:type="auto"/>
            <w:vAlign w:val="center"/>
            <w:hideMark/>
          </w:tcPr>
          <w:p w:rsidR="00AD683A" w:rsidRPr="00AD683A" w:rsidRDefault="00AD683A" w:rsidP="000F589B">
            <w:r w:rsidRPr="00AD683A">
              <w:lastRenderedPageBreak/>
              <w:t>Fluid</w:t>
            </w:r>
          </w:p>
        </w:tc>
        <w:tc>
          <w:tcPr>
            <w:tcW w:w="0" w:type="auto"/>
            <w:vAlign w:val="center"/>
            <w:hideMark/>
          </w:tcPr>
          <w:p w:rsidR="00AD683A" w:rsidRPr="00AD683A" w:rsidRDefault="00AD683A" w:rsidP="000F589B">
            <w:r w:rsidRPr="00AD683A">
              <w:t>Water (H₂O)</w:t>
            </w:r>
          </w:p>
        </w:tc>
      </w:tr>
      <w:tr w:rsidR="00AD683A" w:rsidRPr="00AD683A" w:rsidTr="000F589B">
        <w:trPr>
          <w:tblCellSpacing w:w="15" w:type="dxa"/>
        </w:trPr>
        <w:tc>
          <w:tcPr>
            <w:tcW w:w="0" w:type="auto"/>
            <w:vAlign w:val="center"/>
            <w:hideMark/>
          </w:tcPr>
          <w:p w:rsidR="00AD683A" w:rsidRPr="00AD683A" w:rsidRDefault="00AD683A" w:rsidP="000F589B">
            <w:r w:rsidRPr="00AD683A">
              <w:t>Temperature</w:t>
            </w:r>
          </w:p>
        </w:tc>
        <w:tc>
          <w:tcPr>
            <w:tcW w:w="0" w:type="auto"/>
            <w:vAlign w:val="center"/>
            <w:hideMark/>
          </w:tcPr>
          <w:p w:rsidR="00AD683A" w:rsidRPr="00AD683A" w:rsidRDefault="00AD683A" w:rsidP="000F589B">
            <w:r w:rsidRPr="00AD683A">
              <w:t>20°C</w:t>
            </w:r>
          </w:p>
        </w:tc>
      </w:tr>
      <w:tr w:rsidR="00AD683A" w:rsidRPr="00AD683A" w:rsidTr="000F589B">
        <w:trPr>
          <w:tblCellSpacing w:w="15" w:type="dxa"/>
        </w:trPr>
        <w:tc>
          <w:tcPr>
            <w:tcW w:w="0" w:type="auto"/>
            <w:vAlign w:val="center"/>
            <w:hideMark/>
          </w:tcPr>
          <w:p w:rsidR="00AD683A" w:rsidRPr="00AD683A" w:rsidRDefault="00AD683A" w:rsidP="000F589B">
            <w:r w:rsidRPr="00AD683A">
              <w:t>Density</w:t>
            </w:r>
          </w:p>
        </w:tc>
        <w:tc>
          <w:tcPr>
            <w:tcW w:w="0" w:type="auto"/>
            <w:vAlign w:val="center"/>
            <w:hideMark/>
          </w:tcPr>
          <w:p w:rsidR="00AD683A" w:rsidRPr="00AD683A" w:rsidRDefault="00AD683A" w:rsidP="000F589B">
            <w:r w:rsidRPr="00AD683A">
              <w:t>998.000 kg/m³</w:t>
            </w:r>
          </w:p>
        </w:tc>
      </w:tr>
      <w:tr w:rsidR="00AD683A" w:rsidRPr="00AD683A" w:rsidTr="000F589B">
        <w:trPr>
          <w:tblCellSpacing w:w="15" w:type="dxa"/>
        </w:trPr>
        <w:tc>
          <w:tcPr>
            <w:tcW w:w="0" w:type="auto"/>
            <w:vAlign w:val="center"/>
            <w:hideMark/>
          </w:tcPr>
          <w:p w:rsidR="00AD683A" w:rsidRPr="00AD683A" w:rsidRDefault="00AD683A" w:rsidP="000F589B">
            <w:r w:rsidRPr="00AD683A">
              <w:t>Viscosity</w:t>
            </w:r>
          </w:p>
        </w:tc>
        <w:tc>
          <w:tcPr>
            <w:tcW w:w="0" w:type="auto"/>
            <w:vAlign w:val="center"/>
            <w:hideMark/>
          </w:tcPr>
          <w:p w:rsidR="00AD683A" w:rsidRPr="00AD683A" w:rsidRDefault="00AD683A" w:rsidP="000F589B">
            <w:r w:rsidRPr="00AD683A">
              <w:t xml:space="preserve">1.002 </w:t>
            </w:r>
            <w:proofErr w:type="spellStart"/>
            <w:r w:rsidRPr="00AD683A">
              <w:t>cP</w:t>
            </w:r>
            <w:proofErr w:type="spellEnd"/>
          </w:p>
        </w:tc>
      </w:tr>
    </w:tbl>
    <w:p w:rsidR="00AD683A" w:rsidRPr="00AD683A" w:rsidRDefault="00AD683A" w:rsidP="00AD683A"/>
    <w:p w:rsidR="00AD683A" w:rsidRPr="00AD683A" w:rsidRDefault="00AD683A" w:rsidP="00AD683A">
      <w:pPr>
        <w:rPr>
          <w:b/>
          <w:bCs/>
        </w:rPr>
      </w:pPr>
      <w:r w:rsidRPr="00AD683A">
        <w:rPr>
          <w:b/>
          <w:bCs/>
        </w:rPr>
        <w:t>3. Pump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1473"/>
      </w:tblGrid>
      <w:tr w:rsidR="00AD683A" w:rsidRPr="00AD683A" w:rsidTr="000F589B">
        <w:trPr>
          <w:tblHeader/>
          <w:tblCellSpacing w:w="15" w:type="dxa"/>
        </w:trPr>
        <w:tc>
          <w:tcPr>
            <w:tcW w:w="0" w:type="auto"/>
            <w:vAlign w:val="center"/>
            <w:hideMark/>
          </w:tcPr>
          <w:p w:rsidR="00AD683A" w:rsidRPr="00AD683A" w:rsidRDefault="00AD683A" w:rsidP="000F589B">
            <w:pPr>
              <w:rPr>
                <w:b/>
                <w:bCs/>
              </w:rPr>
            </w:pPr>
            <w:r w:rsidRPr="00AD683A">
              <w:rPr>
                <w:b/>
                <w:bCs/>
              </w:rPr>
              <w:t>Parameter</w:t>
            </w:r>
          </w:p>
        </w:tc>
        <w:tc>
          <w:tcPr>
            <w:tcW w:w="0" w:type="auto"/>
            <w:vAlign w:val="center"/>
            <w:hideMark/>
          </w:tcPr>
          <w:p w:rsidR="00AD683A" w:rsidRPr="00AD683A" w:rsidRDefault="00AD683A" w:rsidP="000F589B">
            <w:pPr>
              <w:rPr>
                <w:b/>
                <w:bCs/>
              </w:rPr>
            </w:pPr>
            <w:r w:rsidRPr="00AD683A">
              <w:rPr>
                <w:b/>
                <w:bCs/>
              </w:rPr>
              <w:t>Value</w:t>
            </w:r>
          </w:p>
        </w:tc>
      </w:tr>
      <w:tr w:rsidR="00AD683A" w:rsidRPr="00AD683A" w:rsidTr="000F589B">
        <w:trPr>
          <w:tblCellSpacing w:w="15" w:type="dxa"/>
        </w:trPr>
        <w:tc>
          <w:tcPr>
            <w:tcW w:w="0" w:type="auto"/>
            <w:vAlign w:val="center"/>
            <w:hideMark/>
          </w:tcPr>
          <w:p w:rsidR="00AD683A" w:rsidRPr="00AD683A" w:rsidRDefault="00AD683A" w:rsidP="000F589B">
            <w:r w:rsidRPr="00AD683A">
              <w:t>Pump Name</w:t>
            </w:r>
          </w:p>
        </w:tc>
        <w:tc>
          <w:tcPr>
            <w:tcW w:w="0" w:type="auto"/>
            <w:vAlign w:val="center"/>
            <w:hideMark/>
          </w:tcPr>
          <w:p w:rsidR="00AD683A" w:rsidRPr="00AD683A" w:rsidRDefault="00AD683A" w:rsidP="000F589B">
            <w:r w:rsidRPr="00AD683A">
              <w:t>Pump (Generic)</w:t>
            </w:r>
          </w:p>
        </w:tc>
      </w:tr>
      <w:tr w:rsidR="00AD683A" w:rsidRPr="00AD683A" w:rsidTr="000F589B">
        <w:trPr>
          <w:tblCellSpacing w:w="15" w:type="dxa"/>
        </w:trPr>
        <w:tc>
          <w:tcPr>
            <w:tcW w:w="0" w:type="auto"/>
            <w:vAlign w:val="center"/>
            <w:hideMark/>
          </w:tcPr>
          <w:p w:rsidR="00AD683A" w:rsidRPr="00AD683A" w:rsidRDefault="00AD683A" w:rsidP="000F589B">
            <w:r w:rsidRPr="00AD683A">
              <w:t>Speed</w:t>
            </w:r>
          </w:p>
        </w:tc>
        <w:tc>
          <w:tcPr>
            <w:tcW w:w="0" w:type="auto"/>
            <w:vAlign w:val="center"/>
            <w:hideMark/>
          </w:tcPr>
          <w:p w:rsidR="00AD683A" w:rsidRPr="00AD683A" w:rsidRDefault="00AD683A" w:rsidP="000F589B">
            <w:r w:rsidRPr="00AD683A">
              <w:t>2950 rpm</w:t>
            </w:r>
          </w:p>
        </w:tc>
      </w:tr>
      <w:tr w:rsidR="00AD683A" w:rsidRPr="00AD683A" w:rsidTr="000F589B">
        <w:trPr>
          <w:tblCellSpacing w:w="15" w:type="dxa"/>
        </w:trPr>
        <w:tc>
          <w:tcPr>
            <w:tcW w:w="0" w:type="auto"/>
            <w:vAlign w:val="center"/>
            <w:hideMark/>
          </w:tcPr>
          <w:p w:rsidR="00AD683A" w:rsidRPr="00AD683A" w:rsidRDefault="00AD683A" w:rsidP="000F589B">
            <w:r w:rsidRPr="00AD683A">
              <w:t>Flow Rate</w:t>
            </w:r>
          </w:p>
        </w:tc>
        <w:tc>
          <w:tcPr>
            <w:tcW w:w="0" w:type="auto"/>
            <w:vAlign w:val="center"/>
            <w:hideMark/>
          </w:tcPr>
          <w:p w:rsidR="00AD683A" w:rsidRPr="00AD683A" w:rsidRDefault="00AD683A" w:rsidP="000F589B">
            <w:r w:rsidRPr="00AD683A">
              <w:t>0.0226 m³/sec</w:t>
            </w:r>
          </w:p>
        </w:tc>
      </w:tr>
      <w:tr w:rsidR="00AD683A" w:rsidRPr="00AD683A" w:rsidTr="000F589B">
        <w:trPr>
          <w:tblCellSpacing w:w="15" w:type="dxa"/>
        </w:trPr>
        <w:tc>
          <w:tcPr>
            <w:tcW w:w="0" w:type="auto"/>
            <w:vAlign w:val="center"/>
            <w:hideMark/>
          </w:tcPr>
          <w:p w:rsidR="00AD683A" w:rsidRPr="00AD683A" w:rsidRDefault="00AD683A" w:rsidP="000F589B">
            <w:r w:rsidRPr="00AD683A">
              <w:t>Head</w:t>
            </w:r>
          </w:p>
        </w:tc>
        <w:tc>
          <w:tcPr>
            <w:tcW w:w="0" w:type="auto"/>
            <w:vAlign w:val="center"/>
            <w:hideMark/>
          </w:tcPr>
          <w:p w:rsidR="00AD683A" w:rsidRPr="00AD683A" w:rsidRDefault="00AD683A" w:rsidP="000F589B">
            <w:r w:rsidRPr="00AD683A">
              <w:t>47.633 m</w:t>
            </w:r>
          </w:p>
        </w:tc>
      </w:tr>
      <w:tr w:rsidR="00AD683A" w:rsidRPr="00AD683A" w:rsidTr="000F589B">
        <w:trPr>
          <w:tblCellSpacing w:w="15" w:type="dxa"/>
        </w:trPr>
        <w:tc>
          <w:tcPr>
            <w:tcW w:w="0" w:type="auto"/>
            <w:vAlign w:val="center"/>
            <w:hideMark/>
          </w:tcPr>
          <w:p w:rsidR="00AD683A" w:rsidRPr="00AD683A" w:rsidRDefault="00AD683A" w:rsidP="000F589B">
            <w:r w:rsidRPr="00AD683A">
              <w:t>Efficiency</w:t>
            </w:r>
          </w:p>
        </w:tc>
        <w:tc>
          <w:tcPr>
            <w:tcW w:w="0" w:type="auto"/>
            <w:vAlign w:val="center"/>
            <w:hideMark/>
          </w:tcPr>
          <w:p w:rsidR="00AD683A" w:rsidRPr="00AD683A" w:rsidRDefault="00AD683A" w:rsidP="000F589B">
            <w:r w:rsidRPr="00AD683A">
              <w:t>61.70%</w:t>
            </w:r>
          </w:p>
        </w:tc>
      </w:tr>
      <w:tr w:rsidR="00AD683A" w:rsidRPr="00AD683A" w:rsidTr="000F589B">
        <w:trPr>
          <w:tblCellSpacing w:w="15" w:type="dxa"/>
        </w:trPr>
        <w:tc>
          <w:tcPr>
            <w:tcW w:w="0" w:type="auto"/>
            <w:vAlign w:val="center"/>
            <w:hideMark/>
          </w:tcPr>
          <w:p w:rsidR="00AD683A" w:rsidRPr="00AD683A" w:rsidRDefault="00AD683A" w:rsidP="000F589B">
            <w:r w:rsidRPr="00AD683A">
              <w:t>Power</w:t>
            </w:r>
          </w:p>
        </w:tc>
        <w:tc>
          <w:tcPr>
            <w:tcW w:w="0" w:type="auto"/>
            <w:vAlign w:val="center"/>
            <w:hideMark/>
          </w:tcPr>
          <w:p w:rsidR="00AD683A" w:rsidRPr="00AD683A" w:rsidRDefault="00AD683A" w:rsidP="000F589B">
            <w:r w:rsidRPr="00AD683A">
              <w:t>17.05 kW</w:t>
            </w:r>
          </w:p>
        </w:tc>
      </w:tr>
    </w:tbl>
    <w:p w:rsidR="00AD683A" w:rsidRPr="00AD683A" w:rsidRDefault="00AD683A" w:rsidP="00AD683A">
      <w:r w:rsidRPr="00AD683A">
        <w:t xml:space="preserve">The pump operates at </w:t>
      </w:r>
      <w:r w:rsidRPr="00AD683A">
        <w:rPr>
          <w:b/>
          <w:bCs/>
        </w:rPr>
        <w:t>61.70% efficiency</w:t>
      </w:r>
      <w:r w:rsidRPr="00AD683A">
        <w:t xml:space="preserve">, which is below its Best Efficiency Point (BEP) of </w:t>
      </w:r>
      <w:r w:rsidRPr="00AD683A">
        <w:rPr>
          <w:b/>
          <w:bCs/>
        </w:rPr>
        <w:t>64.0%</w:t>
      </w:r>
      <w:r w:rsidRPr="00AD683A">
        <w:t>.</w:t>
      </w:r>
    </w:p>
    <w:p w:rsidR="00AD683A" w:rsidRPr="00AD683A" w:rsidRDefault="00AD683A" w:rsidP="00AD683A"/>
    <w:p w:rsidR="00AD683A" w:rsidRPr="00AD683A" w:rsidRDefault="00AD683A" w:rsidP="00AD683A">
      <w:pPr>
        <w:rPr>
          <w:b/>
          <w:bCs/>
        </w:rPr>
      </w:pPr>
      <w:r w:rsidRPr="00AD683A">
        <w:rPr>
          <w:b/>
          <w:bCs/>
        </w:rPr>
        <w:t>4. Pipe Network: Design vs. Simulated Results</w:t>
      </w:r>
    </w:p>
    <w:p w:rsidR="00134620" w:rsidRDefault="00134620" w:rsidP="00AD683A">
      <w:pPr>
        <w:sectPr w:rsidR="00134620">
          <w:pgSz w:w="12240" w:h="15840"/>
          <w:pgMar w:top="1440" w:right="1440" w:bottom="1440" w:left="1440" w:header="720" w:footer="720" w:gutter="0"/>
          <w:cols w:space="720"/>
          <w:docGrid w:linePitch="360"/>
        </w:sectPr>
      </w:pPr>
    </w:p>
    <w:p w:rsidR="00AD683A" w:rsidRPr="00AD683A" w:rsidRDefault="00AD683A" w:rsidP="00AD683A">
      <w:r w:rsidRPr="00AD683A">
        <w:lastRenderedPageBreak/>
        <w:t xml:space="preserve">The following table contrasts the </w:t>
      </w:r>
      <w:r w:rsidRPr="00AD683A">
        <w:rPr>
          <w:b/>
          <w:bCs/>
        </w:rPr>
        <w:t>design input</w:t>
      </w:r>
      <w:r w:rsidRPr="00AD683A">
        <w:t xml:space="preserve"> (from the provided image) with the </w:t>
      </w:r>
      <w:r w:rsidRPr="00AD683A">
        <w:rPr>
          <w:b/>
          <w:bCs/>
        </w:rPr>
        <w:t>simulated output</w:t>
      </w:r>
      <w:r w:rsidRPr="00AD683A">
        <w:t xml:space="preserve"> (from Pipe Flow Expert).</w:t>
      </w:r>
    </w:p>
    <w:p w:rsidR="003B61C3" w:rsidRDefault="00134620" w:rsidP="00AD683A">
      <w:pPr>
        <w:rPr>
          <w:b/>
          <w:bCs/>
        </w:rPr>
      </w:pPr>
      <w:r>
        <w:rPr>
          <w:b/>
          <w:bCs/>
        </w:rPr>
        <w:object w:dxaOrig="24845" w:dyaOrig="26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8.25pt;height:270pt" o:ole="">
            <v:imagedata r:id="rId6" o:title=""/>
          </v:shape>
          <o:OLEObject Type="Link" ProgID="Excel.Sheet.12" ShapeID="_x0000_i1025" DrawAspect="Content" r:id="rId7" UpdateMode="Always">
            <o:LinkType>EnhancedMetaFile</o:LinkType>
            <o:LockedField>false</o:LockedField>
          </o:OLEObject>
        </w:object>
      </w:r>
    </w:p>
    <w:p w:rsidR="003B61C3" w:rsidRDefault="003B61C3" w:rsidP="00AD683A">
      <w:pPr>
        <w:rPr>
          <w:b/>
          <w:bCs/>
        </w:rPr>
      </w:pPr>
    </w:p>
    <w:p w:rsidR="00134620" w:rsidRDefault="00134620" w:rsidP="00AD683A">
      <w:pPr>
        <w:rPr>
          <w:b/>
          <w:bCs/>
        </w:rPr>
        <w:sectPr w:rsidR="00134620" w:rsidSect="00134620">
          <w:pgSz w:w="23040" w:h="15840" w:orient="landscape"/>
          <w:pgMar w:top="720" w:right="720" w:bottom="720" w:left="720" w:header="720" w:footer="720" w:gutter="0"/>
          <w:cols w:space="720"/>
          <w:docGrid w:linePitch="360"/>
        </w:sectPr>
      </w:pPr>
    </w:p>
    <w:p w:rsidR="00AD683A" w:rsidRPr="00AD683A" w:rsidRDefault="00AD683A" w:rsidP="00AD683A">
      <w:r w:rsidRPr="00AD683A">
        <w:rPr>
          <w:b/>
          <w:bCs/>
        </w:rPr>
        <w:lastRenderedPageBreak/>
        <w:t>Note on Lengths:</w:t>
      </w:r>
      <w:r w:rsidRPr="00AD683A">
        <w:t xml:space="preserve"> There is a significant discrepancy between the design and simulated pipe lengths. The simulated model likely includes equivalent lengths for fittings, elevation changes, and other complexities, resulting in much larger values.</w:t>
      </w:r>
    </w:p>
    <w:p w:rsidR="00AD683A" w:rsidRPr="00AD683A" w:rsidRDefault="00AD683A" w:rsidP="00AD683A"/>
    <w:p w:rsidR="00AD683A" w:rsidRPr="00AD683A" w:rsidRDefault="00AD683A" w:rsidP="00AD683A">
      <w:pPr>
        <w:rPr>
          <w:b/>
          <w:bCs/>
        </w:rPr>
      </w:pPr>
      <w:r w:rsidRPr="00AD683A">
        <w:rPr>
          <w:b/>
          <w:bCs/>
        </w:rPr>
        <w:t>5. Fittings Analysis &amp; Losses</w:t>
      </w:r>
    </w:p>
    <w:p w:rsidR="00AD683A" w:rsidRPr="00AD683A" w:rsidRDefault="00AD683A" w:rsidP="00AD683A">
      <w:r w:rsidRPr="00AD683A">
        <w:t xml:space="preserve">The design data correctly identifies the critical fixtures. The simulation confirms that </w:t>
      </w:r>
      <w:r w:rsidRPr="00AD683A">
        <w:rPr>
          <w:b/>
          <w:bCs/>
        </w:rPr>
        <w:t>P7</w:t>
      </w:r>
      <w:r w:rsidRPr="00AD683A">
        <w:t xml:space="preserve">, which includes a </w:t>
      </w:r>
      <w:r w:rsidRPr="00AD683A">
        <w:rPr>
          <w:b/>
          <w:bCs/>
        </w:rPr>
        <w:t>Globe Valve (K=2.70)</w:t>
      </w:r>
      <w:r w:rsidRPr="00AD683A">
        <w:t xml:space="preserve">, </w:t>
      </w:r>
      <w:r w:rsidRPr="00AD683A">
        <w:rPr>
          <w:b/>
          <w:bCs/>
        </w:rPr>
        <w:t>Branch Tee (K=1.08)</w:t>
      </w:r>
      <w:r w:rsidRPr="00AD683A">
        <w:t xml:space="preserve">, and a </w:t>
      </w:r>
      <w:r w:rsidRPr="00AD683A">
        <w:rPr>
          <w:b/>
          <w:bCs/>
        </w:rPr>
        <w:t>pipe exit (K=1.00)</w:t>
      </w:r>
      <w:r w:rsidRPr="00AD683A">
        <w:t>, has the highest combined fitting loss (</w:t>
      </w:r>
      <w:r w:rsidRPr="00AD683A">
        <w:rPr>
          <w:b/>
          <w:bCs/>
        </w:rPr>
        <w:t>0.975 kW</w:t>
      </w:r>
      <w:r w:rsidRPr="00AD683A">
        <w:t>), contributing significantly to its total pressure drop.</w:t>
      </w:r>
    </w:p>
    <w:p w:rsidR="00AD683A" w:rsidRPr="00AD683A" w:rsidRDefault="00AD683A" w:rsidP="00AD683A"/>
    <w:p w:rsidR="00AD683A" w:rsidRDefault="00AD683A" w:rsidP="00AD683A">
      <w:pPr>
        <w:rPr>
          <w:b/>
          <w:bCs/>
        </w:rPr>
      </w:pPr>
    </w:p>
    <w:p w:rsidR="00AD683A" w:rsidRPr="00AD683A" w:rsidRDefault="00AD683A" w:rsidP="00AD683A">
      <w:pPr>
        <w:rPr>
          <w:b/>
          <w:bCs/>
        </w:rPr>
      </w:pPr>
      <w:r w:rsidRPr="00AD683A">
        <w:rPr>
          <w:b/>
          <w:bCs/>
        </w:rPr>
        <w:t>6. Node Pressure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1085"/>
        <w:gridCol w:w="1278"/>
        <w:gridCol w:w="1519"/>
      </w:tblGrid>
      <w:tr w:rsidR="00AD683A" w:rsidRPr="00AD683A" w:rsidTr="000F589B">
        <w:trPr>
          <w:tblHeader/>
          <w:tblCellSpacing w:w="15" w:type="dxa"/>
        </w:trPr>
        <w:tc>
          <w:tcPr>
            <w:tcW w:w="0" w:type="auto"/>
            <w:vAlign w:val="center"/>
            <w:hideMark/>
          </w:tcPr>
          <w:p w:rsidR="00AD683A" w:rsidRPr="00AD683A" w:rsidRDefault="00AD683A" w:rsidP="000F589B">
            <w:pPr>
              <w:rPr>
                <w:b/>
                <w:bCs/>
              </w:rPr>
            </w:pPr>
            <w:r w:rsidRPr="00AD683A">
              <w:rPr>
                <w:b/>
                <w:bCs/>
              </w:rPr>
              <w:t>Node ID</w:t>
            </w:r>
          </w:p>
        </w:tc>
        <w:tc>
          <w:tcPr>
            <w:tcW w:w="0" w:type="auto"/>
            <w:vAlign w:val="center"/>
            <w:hideMark/>
          </w:tcPr>
          <w:p w:rsidR="00AD683A" w:rsidRPr="00AD683A" w:rsidRDefault="00AD683A" w:rsidP="000F589B">
            <w:pPr>
              <w:rPr>
                <w:b/>
                <w:bCs/>
              </w:rPr>
            </w:pPr>
            <w:r w:rsidRPr="00AD683A">
              <w:rPr>
                <w:b/>
                <w:bCs/>
              </w:rPr>
              <w:t>Type</w:t>
            </w:r>
          </w:p>
        </w:tc>
        <w:tc>
          <w:tcPr>
            <w:tcW w:w="0" w:type="auto"/>
            <w:vAlign w:val="center"/>
            <w:hideMark/>
          </w:tcPr>
          <w:p w:rsidR="00AD683A" w:rsidRPr="00AD683A" w:rsidRDefault="00AD683A" w:rsidP="000F589B">
            <w:pPr>
              <w:rPr>
                <w:b/>
                <w:bCs/>
              </w:rPr>
            </w:pPr>
            <w:r w:rsidRPr="00AD683A">
              <w:rPr>
                <w:b/>
                <w:bCs/>
              </w:rPr>
              <w:t>Elevation (m)</w:t>
            </w:r>
          </w:p>
        </w:tc>
        <w:tc>
          <w:tcPr>
            <w:tcW w:w="0" w:type="auto"/>
            <w:vAlign w:val="center"/>
            <w:hideMark/>
          </w:tcPr>
          <w:p w:rsidR="00AD683A" w:rsidRPr="00AD683A" w:rsidRDefault="00AD683A" w:rsidP="000F589B">
            <w:pPr>
              <w:rPr>
                <w:b/>
                <w:bCs/>
              </w:rPr>
            </w:pPr>
            <w:r w:rsidRPr="00AD683A">
              <w:rPr>
                <w:b/>
                <w:bCs/>
              </w:rPr>
              <w:t>Pressure (</w:t>
            </w:r>
            <w:proofErr w:type="spellStart"/>
            <w:r w:rsidRPr="00AD683A">
              <w:rPr>
                <w:b/>
                <w:bCs/>
              </w:rPr>
              <w:t>bar.g</w:t>
            </w:r>
            <w:proofErr w:type="spellEnd"/>
            <w:r w:rsidRPr="00AD683A">
              <w:rPr>
                <w:b/>
                <w:bCs/>
              </w:rPr>
              <w:t>)</w:t>
            </w:r>
          </w:p>
        </w:tc>
      </w:tr>
      <w:tr w:rsidR="00AD683A" w:rsidRPr="00AD683A" w:rsidTr="000F589B">
        <w:trPr>
          <w:tblCellSpacing w:w="15" w:type="dxa"/>
        </w:trPr>
        <w:tc>
          <w:tcPr>
            <w:tcW w:w="0" w:type="auto"/>
            <w:vAlign w:val="center"/>
            <w:hideMark/>
          </w:tcPr>
          <w:p w:rsidR="00AD683A" w:rsidRPr="00AD683A" w:rsidRDefault="00AD683A" w:rsidP="000F589B">
            <w:r w:rsidRPr="00AD683A">
              <w:t>N1 (Tank)</w:t>
            </w:r>
          </w:p>
        </w:tc>
        <w:tc>
          <w:tcPr>
            <w:tcW w:w="0" w:type="auto"/>
            <w:vAlign w:val="center"/>
            <w:hideMark/>
          </w:tcPr>
          <w:p w:rsidR="00AD683A" w:rsidRPr="00AD683A" w:rsidRDefault="00AD683A" w:rsidP="000F589B">
            <w:r w:rsidRPr="00AD683A">
              <w:t>Inlet</w:t>
            </w:r>
          </w:p>
        </w:tc>
        <w:tc>
          <w:tcPr>
            <w:tcW w:w="0" w:type="auto"/>
            <w:vAlign w:val="center"/>
            <w:hideMark/>
          </w:tcPr>
          <w:p w:rsidR="00AD683A" w:rsidRPr="00AD683A" w:rsidRDefault="00AD683A" w:rsidP="000F589B">
            <w:r w:rsidRPr="00AD683A">
              <w:t>0.000</w:t>
            </w:r>
          </w:p>
        </w:tc>
        <w:tc>
          <w:tcPr>
            <w:tcW w:w="0" w:type="auto"/>
            <w:vAlign w:val="center"/>
            <w:hideMark/>
          </w:tcPr>
          <w:p w:rsidR="00AD683A" w:rsidRPr="00AD683A" w:rsidRDefault="00AD683A" w:rsidP="000F589B">
            <w:r w:rsidRPr="00AD683A">
              <w:t>0.2936</w:t>
            </w:r>
          </w:p>
        </w:tc>
      </w:tr>
      <w:tr w:rsidR="00AD683A" w:rsidRPr="00AD683A" w:rsidTr="000F589B">
        <w:trPr>
          <w:tblCellSpacing w:w="15" w:type="dxa"/>
        </w:trPr>
        <w:tc>
          <w:tcPr>
            <w:tcW w:w="0" w:type="auto"/>
            <w:vAlign w:val="center"/>
            <w:hideMark/>
          </w:tcPr>
          <w:p w:rsidR="00AD683A" w:rsidRPr="00AD683A" w:rsidRDefault="00AD683A" w:rsidP="000F589B">
            <w:r w:rsidRPr="00AD683A">
              <w:t>N2</w:t>
            </w:r>
          </w:p>
        </w:tc>
        <w:tc>
          <w:tcPr>
            <w:tcW w:w="0" w:type="auto"/>
            <w:vAlign w:val="center"/>
            <w:hideMark/>
          </w:tcPr>
          <w:p w:rsidR="00AD683A" w:rsidRPr="00AD683A" w:rsidRDefault="00AD683A" w:rsidP="000F589B">
            <w:r w:rsidRPr="00AD683A">
              <w:t>After Pump</w:t>
            </w:r>
          </w:p>
        </w:tc>
        <w:tc>
          <w:tcPr>
            <w:tcW w:w="0" w:type="auto"/>
            <w:vAlign w:val="center"/>
            <w:hideMark/>
          </w:tcPr>
          <w:p w:rsidR="00AD683A" w:rsidRPr="00AD683A" w:rsidRDefault="00AD683A" w:rsidP="000F589B">
            <w:r w:rsidRPr="00AD683A">
              <w:t>0.000</w:t>
            </w:r>
          </w:p>
        </w:tc>
        <w:tc>
          <w:tcPr>
            <w:tcW w:w="0" w:type="auto"/>
            <w:vAlign w:val="center"/>
            <w:hideMark/>
          </w:tcPr>
          <w:p w:rsidR="00AD683A" w:rsidRPr="00AD683A" w:rsidRDefault="00AD683A" w:rsidP="000F589B">
            <w:r w:rsidRPr="00AD683A">
              <w:t>4.8372</w:t>
            </w:r>
          </w:p>
        </w:tc>
      </w:tr>
      <w:tr w:rsidR="00AD683A" w:rsidRPr="00AD683A" w:rsidTr="000F589B">
        <w:trPr>
          <w:tblCellSpacing w:w="15" w:type="dxa"/>
        </w:trPr>
        <w:tc>
          <w:tcPr>
            <w:tcW w:w="0" w:type="auto"/>
            <w:vAlign w:val="center"/>
            <w:hideMark/>
          </w:tcPr>
          <w:p w:rsidR="00AD683A" w:rsidRPr="00AD683A" w:rsidRDefault="00AD683A" w:rsidP="000F589B">
            <w:r w:rsidRPr="00AD683A">
              <w:t>N7 (Tank)</w:t>
            </w:r>
          </w:p>
        </w:tc>
        <w:tc>
          <w:tcPr>
            <w:tcW w:w="0" w:type="auto"/>
            <w:vAlign w:val="center"/>
            <w:hideMark/>
          </w:tcPr>
          <w:p w:rsidR="00AD683A" w:rsidRPr="00AD683A" w:rsidRDefault="00AD683A" w:rsidP="000F589B">
            <w:r w:rsidRPr="00AD683A">
              <w:t>Outlet</w:t>
            </w:r>
          </w:p>
        </w:tc>
        <w:tc>
          <w:tcPr>
            <w:tcW w:w="0" w:type="auto"/>
            <w:vAlign w:val="center"/>
            <w:hideMark/>
          </w:tcPr>
          <w:p w:rsidR="00AD683A" w:rsidRPr="00AD683A" w:rsidRDefault="00AD683A" w:rsidP="000F589B">
            <w:r w:rsidRPr="00AD683A">
              <w:t>17.000</w:t>
            </w:r>
          </w:p>
        </w:tc>
        <w:tc>
          <w:tcPr>
            <w:tcW w:w="0" w:type="auto"/>
            <w:vAlign w:val="center"/>
            <w:hideMark/>
          </w:tcPr>
          <w:p w:rsidR="00AD683A" w:rsidRPr="00AD683A" w:rsidRDefault="00AD683A" w:rsidP="000F589B">
            <w:r w:rsidRPr="00AD683A">
              <w:t>0.0000</w:t>
            </w:r>
          </w:p>
        </w:tc>
      </w:tr>
      <w:tr w:rsidR="00AD683A" w:rsidRPr="00AD683A" w:rsidTr="000F589B">
        <w:trPr>
          <w:tblCellSpacing w:w="15" w:type="dxa"/>
        </w:trPr>
        <w:tc>
          <w:tcPr>
            <w:tcW w:w="0" w:type="auto"/>
            <w:vAlign w:val="center"/>
            <w:hideMark/>
          </w:tcPr>
          <w:p w:rsidR="00AD683A" w:rsidRPr="00AD683A" w:rsidRDefault="00AD683A" w:rsidP="000F589B">
            <w:r w:rsidRPr="00AD683A">
              <w:rPr>
                <w:b/>
                <w:bCs/>
              </w:rPr>
              <w:t>System Total Pressure Loss (N1 to N7)</w:t>
            </w:r>
          </w:p>
        </w:tc>
        <w:tc>
          <w:tcPr>
            <w:tcW w:w="0" w:type="auto"/>
            <w:vAlign w:val="center"/>
            <w:hideMark/>
          </w:tcPr>
          <w:p w:rsidR="00AD683A" w:rsidRPr="00AD683A" w:rsidRDefault="00AD683A" w:rsidP="000F589B"/>
        </w:tc>
        <w:tc>
          <w:tcPr>
            <w:tcW w:w="0" w:type="auto"/>
            <w:vAlign w:val="center"/>
            <w:hideMark/>
          </w:tcPr>
          <w:p w:rsidR="00AD683A" w:rsidRPr="00AD683A" w:rsidRDefault="00AD683A" w:rsidP="000F589B"/>
        </w:tc>
        <w:tc>
          <w:tcPr>
            <w:tcW w:w="0" w:type="auto"/>
            <w:vAlign w:val="center"/>
            <w:hideMark/>
          </w:tcPr>
          <w:p w:rsidR="00AD683A" w:rsidRPr="00AD683A" w:rsidRDefault="00AD683A" w:rsidP="000F589B">
            <w:r w:rsidRPr="00AD683A">
              <w:rPr>
                <w:b/>
                <w:bCs/>
              </w:rPr>
              <w:t>~4.837 bar</w:t>
            </w:r>
          </w:p>
        </w:tc>
      </w:tr>
    </w:tbl>
    <w:p w:rsidR="00AD683A" w:rsidRPr="00AD683A" w:rsidRDefault="00AD683A" w:rsidP="00AD683A"/>
    <w:p w:rsidR="00AD683A" w:rsidRPr="00AD683A" w:rsidRDefault="00AD683A" w:rsidP="00AD683A">
      <w:pPr>
        <w:rPr>
          <w:b/>
          <w:bCs/>
        </w:rPr>
      </w:pPr>
      <w:r w:rsidRPr="00AD683A">
        <w:rPr>
          <w:b/>
          <w:bCs/>
        </w:rPr>
        <w:t>7. Energy Loss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1662"/>
        <w:gridCol w:w="1554"/>
        <w:gridCol w:w="1437"/>
        <w:gridCol w:w="4078"/>
      </w:tblGrid>
      <w:tr w:rsidR="00AD683A" w:rsidRPr="00AD683A" w:rsidTr="000F589B">
        <w:trPr>
          <w:tblHeader/>
          <w:tblCellSpacing w:w="15" w:type="dxa"/>
        </w:trPr>
        <w:tc>
          <w:tcPr>
            <w:tcW w:w="0" w:type="auto"/>
            <w:vAlign w:val="center"/>
            <w:hideMark/>
          </w:tcPr>
          <w:p w:rsidR="00AD683A" w:rsidRPr="00AD683A" w:rsidRDefault="00AD683A" w:rsidP="000F589B">
            <w:pPr>
              <w:rPr>
                <w:b/>
                <w:bCs/>
              </w:rPr>
            </w:pPr>
            <w:r w:rsidRPr="00AD683A">
              <w:rPr>
                <w:b/>
                <w:bCs/>
              </w:rPr>
              <w:t>Pipe ID</w:t>
            </w:r>
          </w:p>
        </w:tc>
        <w:tc>
          <w:tcPr>
            <w:tcW w:w="0" w:type="auto"/>
            <w:vAlign w:val="center"/>
            <w:hideMark/>
          </w:tcPr>
          <w:p w:rsidR="00AD683A" w:rsidRPr="00AD683A" w:rsidRDefault="00AD683A" w:rsidP="000F589B">
            <w:pPr>
              <w:rPr>
                <w:b/>
                <w:bCs/>
              </w:rPr>
            </w:pPr>
            <w:r w:rsidRPr="00AD683A">
              <w:rPr>
                <w:b/>
                <w:bCs/>
              </w:rPr>
              <w:t>Friction Loss (kW)</w:t>
            </w:r>
          </w:p>
        </w:tc>
        <w:tc>
          <w:tcPr>
            <w:tcW w:w="0" w:type="auto"/>
            <w:vAlign w:val="center"/>
            <w:hideMark/>
          </w:tcPr>
          <w:p w:rsidR="00AD683A" w:rsidRPr="00AD683A" w:rsidRDefault="00AD683A" w:rsidP="000F589B">
            <w:pPr>
              <w:rPr>
                <w:b/>
                <w:bCs/>
              </w:rPr>
            </w:pPr>
            <w:r w:rsidRPr="00AD683A">
              <w:rPr>
                <w:b/>
                <w:bCs/>
              </w:rPr>
              <w:t>Fitting Loss (kW)</w:t>
            </w:r>
          </w:p>
        </w:tc>
        <w:tc>
          <w:tcPr>
            <w:tcW w:w="0" w:type="auto"/>
            <w:vAlign w:val="center"/>
            <w:hideMark/>
          </w:tcPr>
          <w:p w:rsidR="00AD683A" w:rsidRPr="00AD683A" w:rsidRDefault="00AD683A" w:rsidP="000F589B">
            <w:pPr>
              <w:rPr>
                <w:b/>
                <w:bCs/>
              </w:rPr>
            </w:pPr>
            <w:r w:rsidRPr="00AD683A">
              <w:rPr>
                <w:b/>
                <w:bCs/>
              </w:rPr>
              <w:t>Total Loss (kW)</w:t>
            </w:r>
          </w:p>
        </w:tc>
        <w:tc>
          <w:tcPr>
            <w:tcW w:w="0" w:type="auto"/>
            <w:vAlign w:val="center"/>
            <w:hideMark/>
          </w:tcPr>
          <w:p w:rsidR="00AD683A" w:rsidRPr="00AD683A" w:rsidRDefault="00AD683A" w:rsidP="000F589B">
            <w:pPr>
              <w:rPr>
                <w:b/>
                <w:bCs/>
              </w:rPr>
            </w:pPr>
            <w:r w:rsidRPr="00AD683A">
              <w:rPr>
                <w:b/>
                <w:bCs/>
              </w:rPr>
              <w:t>Key Contributing Factor</w:t>
            </w:r>
          </w:p>
        </w:tc>
      </w:tr>
      <w:tr w:rsidR="00AD683A" w:rsidRPr="00AD683A" w:rsidTr="000F589B">
        <w:trPr>
          <w:tblCellSpacing w:w="15" w:type="dxa"/>
        </w:trPr>
        <w:tc>
          <w:tcPr>
            <w:tcW w:w="0" w:type="auto"/>
            <w:vAlign w:val="center"/>
            <w:hideMark/>
          </w:tcPr>
          <w:p w:rsidR="00AD683A" w:rsidRPr="00AD683A" w:rsidRDefault="00AD683A" w:rsidP="000F589B">
            <w:r w:rsidRPr="00AD683A">
              <w:t>P1</w:t>
            </w:r>
          </w:p>
        </w:tc>
        <w:tc>
          <w:tcPr>
            <w:tcW w:w="0" w:type="auto"/>
            <w:vAlign w:val="center"/>
            <w:hideMark/>
          </w:tcPr>
          <w:p w:rsidR="00AD683A" w:rsidRPr="00AD683A" w:rsidRDefault="00AD683A" w:rsidP="000F589B">
            <w:r w:rsidRPr="00AD683A">
              <w:t>0.224</w:t>
            </w:r>
          </w:p>
        </w:tc>
        <w:tc>
          <w:tcPr>
            <w:tcW w:w="0" w:type="auto"/>
            <w:vAlign w:val="center"/>
            <w:hideMark/>
          </w:tcPr>
          <w:p w:rsidR="00AD683A" w:rsidRPr="00AD683A" w:rsidRDefault="00AD683A" w:rsidP="000F589B">
            <w:r w:rsidRPr="00AD683A">
              <w:t>0.042</w:t>
            </w:r>
          </w:p>
        </w:tc>
        <w:tc>
          <w:tcPr>
            <w:tcW w:w="0" w:type="auto"/>
            <w:vAlign w:val="center"/>
            <w:hideMark/>
          </w:tcPr>
          <w:p w:rsidR="00AD683A" w:rsidRPr="00AD683A" w:rsidRDefault="00AD683A" w:rsidP="000F589B">
            <w:r w:rsidRPr="00AD683A">
              <w:t>6.797</w:t>
            </w:r>
          </w:p>
        </w:tc>
        <w:tc>
          <w:tcPr>
            <w:tcW w:w="0" w:type="auto"/>
            <w:vAlign w:val="center"/>
            <w:hideMark/>
          </w:tcPr>
          <w:p w:rsidR="00AD683A" w:rsidRPr="00AD683A" w:rsidRDefault="00AD683A" w:rsidP="000F589B">
            <w:r w:rsidRPr="00AD683A">
              <w:t>Pump Inefficiency</w:t>
            </w:r>
          </w:p>
        </w:tc>
      </w:tr>
      <w:tr w:rsidR="00AD683A" w:rsidRPr="00AD683A" w:rsidTr="000F589B">
        <w:trPr>
          <w:tblCellSpacing w:w="15" w:type="dxa"/>
        </w:trPr>
        <w:tc>
          <w:tcPr>
            <w:tcW w:w="0" w:type="auto"/>
            <w:vAlign w:val="center"/>
            <w:hideMark/>
          </w:tcPr>
          <w:p w:rsidR="00AD683A" w:rsidRPr="00AD683A" w:rsidRDefault="00AD683A" w:rsidP="000F589B">
            <w:r w:rsidRPr="00AD683A">
              <w:t>P2</w:t>
            </w:r>
          </w:p>
        </w:tc>
        <w:tc>
          <w:tcPr>
            <w:tcW w:w="0" w:type="auto"/>
            <w:vAlign w:val="center"/>
            <w:hideMark/>
          </w:tcPr>
          <w:p w:rsidR="00AD683A" w:rsidRPr="00AD683A" w:rsidRDefault="00AD683A" w:rsidP="000F589B">
            <w:r w:rsidRPr="00AD683A">
              <w:t>0.359</w:t>
            </w:r>
          </w:p>
        </w:tc>
        <w:tc>
          <w:tcPr>
            <w:tcW w:w="0" w:type="auto"/>
            <w:vAlign w:val="center"/>
            <w:hideMark/>
          </w:tcPr>
          <w:p w:rsidR="00AD683A" w:rsidRPr="00AD683A" w:rsidRDefault="00AD683A" w:rsidP="000F589B">
            <w:r w:rsidRPr="00AD683A">
              <w:t>0.043</w:t>
            </w:r>
          </w:p>
        </w:tc>
        <w:tc>
          <w:tcPr>
            <w:tcW w:w="0" w:type="auto"/>
            <w:vAlign w:val="center"/>
            <w:hideMark/>
          </w:tcPr>
          <w:p w:rsidR="00AD683A" w:rsidRPr="00AD683A" w:rsidRDefault="00AD683A" w:rsidP="000F589B">
            <w:r w:rsidRPr="00AD683A">
              <w:t>2.169</w:t>
            </w:r>
          </w:p>
        </w:tc>
        <w:tc>
          <w:tcPr>
            <w:tcW w:w="0" w:type="auto"/>
            <w:vAlign w:val="center"/>
            <w:hideMark/>
          </w:tcPr>
          <w:p w:rsidR="00AD683A" w:rsidRPr="00AD683A" w:rsidRDefault="00AD683A" w:rsidP="000F589B">
            <w:r w:rsidRPr="00AD683A">
              <w:t>Friction in long pipe</w:t>
            </w:r>
          </w:p>
        </w:tc>
      </w:tr>
      <w:tr w:rsidR="00AD683A" w:rsidRPr="00AD683A" w:rsidTr="000F589B">
        <w:trPr>
          <w:tblCellSpacing w:w="15" w:type="dxa"/>
        </w:trPr>
        <w:tc>
          <w:tcPr>
            <w:tcW w:w="0" w:type="auto"/>
            <w:vAlign w:val="center"/>
            <w:hideMark/>
          </w:tcPr>
          <w:p w:rsidR="00AD683A" w:rsidRPr="00AD683A" w:rsidRDefault="00AD683A" w:rsidP="000F589B">
            <w:r w:rsidRPr="00AD683A">
              <w:t>P3</w:t>
            </w:r>
          </w:p>
        </w:tc>
        <w:tc>
          <w:tcPr>
            <w:tcW w:w="0" w:type="auto"/>
            <w:vAlign w:val="center"/>
            <w:hideMark/>
          </w:tcPr>
          <w:p w:rsidR="00AD683A" w:rsidRPr="00AD683A" w:rsidRDefault="00AD683A" w:rsidP="000F589B">
            <w:r w:rsidRPr="00AD683A">
              <w:t>0.909</w:t>
            </w:r>
          </w:p>
        </w:tc>
        <w:tc>
          <w:tcPr>
            <w:tcW w:w="0" w:type="auto"/>
            <w:vAlign w:val="center"/>
            <w:hideMark/>
          </w:tcPr>
          <w:p w:rsidR="00AD683A" w:rsidRPr="00AD683A" w:rsidRDefault="00AD683A" w:rsidP="000F589B">
            <w:r w:rsidRPr="00AD683A">
              <w:t>0.017</w:t>
            </w:r>
          </w:p>
        </w:tc>
        <w:tc>
          <w:tcPr>
            <w:tcW w:w="0" w:type="auto"/>
            <w:vAlign w:val="center"/>
            <w:hideMark/>
          </w:tcPr>
          <w:p w:rsidR="00AD683A" w:rsidRPr="00AD683A" w:rsidRDefault="00AD683A" w:rsidP="000F589B">
            <w:r w:rsidRPr="00AD683A">
              <w:t>0.926</w:t>
            </w:r>
          </w:p>
        </w:tc>
        <w:tc>
          <w:tcPr>
            <w:tcW w:w="0" w:type="auto"/>
            <w:vAlign w:val="center"/>
            <w:hideMark/>
          </w:tcPr>
          <w:p w:rsidR="00AD683A" w:rsidRPr="00AD683A" w:rsidRDefault="00AD683A" w:rsidP="000F589B">
            <w:r w:rsidRPr="00AD683A">
              <w:t>Friction</w:t>
            </w:r>
          </w:p>
        </w:tc>
      </w:tr>
      <w:tr w:rsidR="00AD683A" w:rsidRPr="00AD683A" w:rsidTr="000F589B">
        <w:trPr>
          <w:tblCellSpacing w:w="15" w:type="dxa"/>
        </w:trPr>
        <w:tc>
          <w:tcPr>
            <w:tcW w:w="0" w:type="auto"/>
            <w:vAlign w:val="center"/>
            <w:hideMark/>
          </w:tcPr>
          <w:p w:rsidR="00AD683A" w:rsidRPr="00AD683A" w:rsidRDefault="00AD683A" w:rsidP="000F589B">
            <w:r w:rsidRPr="00AD683A">
              <w:t>P4</w:t>
            </w:r>
          </w:p>
        </w:tc>
        <w:tc>
          <w:tcPr>
            <w:tcW w:w="0" w:type="auto"/>
            <w:vAlign w:val="center"/>
            <w:hideMark/>
          </w:tcPr>
          <w:p w:rsidR="00AD683A" w:rsidRPr="00AD683A" w:rsidRDefault="00AD683A" w:rsidP="000F589B">
            <w:r w:rsidRPr="00AD683A">
              <w:t>1.014</w:t>
            </w:r>
          </w:p>
        </w:tc>
        <w:tc>
          <w:tcPr>
            <w:tcW w:w="0" w:type="auto"/>
            <w:vAlign w:val="center"/>
            <w:hideMark/>
          </w:tcPr>
          <w:p w:rsidR="00AD683A" w:rsidRPr="00AD683A" w:rsidRDefault="00AD683A" w:rsidP="000F589B">
            <w:r w:rsidRPr="00AD683A">
              <w:t>0.010</w:t>
            </w:r>
          </w:p>
        </w:tc>
        <w:tc>
          <w:tcPr>
            <w:tcW w:w="0" w:type="auto"/>
            <w:vAlign w:val="center"/>
            <w:hideMark/>
          </w:tcPr>
          <w:p w:rsidR="00AD683A" w:rsidRPr="00AD683A" w:rsidRDefault="00AD683A" w:rsidP="000F589B">
            <w:r w:rsidRPr="00AD683A">
              <w:t>1.122</w:t>
            </w:r>
          </w:p>
        </w:tc>
        <w:tc>
          <w:tcPr>
            <w:tcW w:w="0" w:type="auto"/>
            <w:vAlign w:val="center"/>
            <w:hideMark/>
          </w:tcPr>
          <w:p w:rsidR="00AD683A" w:rsidRPr="00AD683A" w:rsidRDefault="00AD683A" w:rsidP="000F589B">
            <w:r w:rsidRPr="00AD683A">
              <w:t>Friction</w:t>
            </w:r>
          </w:p>
        </w:tc>
      </w:tr>
      <w:tr w:rsidR="00AD683A" w:rsidRPr="00AD683A" w:rsidTr="000F589B">
        <w:trPr>
          <w:tblCellSpacing w:w="15" w:type="dxa"/>
        </w:trPr>
        <w:tc>
          <w:tcPr>
            <w:tcW w:w="0" w:type="auto"/>
            <w:vAlign w:val="center"/>
            <w:hideMark/>
          </w:tcPr>
          <w:p w:rsidR="00AD683A" w:rsidRPr="00AD683A" w:rsidRDefault="00AD683A" w:rsidP="000F589B">
            <w:r w:rsidRPr="00AD683A">
              <w:t>P5</w:t>
            </w:r>
          </w:p>
        </w:tc>
        <w:tc>
          <w:tcPr>
            <w:tcW w:w="0" w:type="auto"/>
            <w:vAlign w:val="center"/>
            <w:hideMark/>
          </w:tcPr>
          <w:p w:rsidR="00AD683A" w:rsidRPr="00AD683A" w:rsidRDefault="00AD683A" w:rsidP="000F589B">
            <w:r w:rsidRPr="00AD683A">
              <w:t>0.334</w:t>
            </w:r>
          </w:p>
        </w:tc>
        <w:tc>
          <w:tcPr>
            <w:tcW w:w="0" w:type="auto"/>
            <w:vAlign w:val="center"/>
            <w:hideMark/>
          </w:tcPr>
          <w:p w:rsidR="00AD683A" w:rsidRPr="00AD683A" w:rsidRDefault="00AD683A" w:rsidP="000F589B">
            <w:r w:rsidRPr="00AD683A">
              <w:t>0.012</w:t>
            </w:r>
          </w:p>
        </w:tc>
        <w:tc>
          <w:tcPr>
            <w:tcW w:w="0" w:type="auto"/>
            <w:vAlign w:val="center"/>
            <w:hideMark/>
          </w:tcPr>
          <w:p w:rsidR="00AD683A" w:rsidRPr="00AD683A" w:rsidRDefault="00AD683A" w:rsidP="000F589B">
            <w:r w:rsidRPr="00AD683A">
              <w:t>0.346</w:t>
            </w:r>
          </w:p>
        </w:tc>
        <w:tc>
          <w:tcPr>
            <w:tcW w:w="0" w:type="auto"/>
            <w:vAlign w:val="center"/>
            <w:hideMark/>
          </w:tcPr>
          <w:p w:rsidR="00AD683A" w:rsidRPr="00AD683A" w:rsidRDefault="00AD683A" w:rsidP="000F589B">
            <w:r w:rsidRPr="00AD683A">
              <w:t>Low</w:t>
            </w:r>
          </w:p>
        </w:tc>
      </w:tr>
      <w:tr w:rsidR="00AD683A" w:rsidRPr="00AD683A" w:rsidTr="000F589B">
        <w:trPr>
          <w:tblCellSpacing w:w="15" w:type="dxa"/>
        </w:trPr>
        <w:tc>
          <w:tcPr>
            <w:tcW w:w="0" w:type="auto"/>
            <w:vAlign w:val="center"/>
            <w:hideMark/>
          </w:tcPr>
          <w:p w:rsidR="00AD683A" w:rsidRPr="00AD683A" w:rsidRDefault="00AD683A" w:rsidP="000F589B">
            <w:r w:rsidRPr="00AD683A">
              <w:lastRenderedPageBreak/>
              <w:t>P6</w:t>
            </w:r>
          </w:p>
        </w:tc>
        <w:tc>
          <w:tcPr>
            <w:tcW w:w="0" w:type="auto"/>
            <w:vAlign w:val="center"/>
            <w:hideMark/>
          </w:tcPr>
          <w:p w:rsidR="00AD683A" w:rsidRPr="00AD683A" w:rsidRDefault="00AD683A" w:rsidP="000F589B">
            <w:r w:rsidRPr="00AD683A">
              <w:t>0.813</w:t>
            </w:r>
          </w:p>
        </w:tc>
        <w:tc>
          <w:tcPr>
            <w:tcW w:w="0" w:type="auto"/>
            <w:vAlign w:val="center"/>
            <w:hideMark/>
          </w:tcPr>
          <w:p w:rsidR="00AD683A" w:rsidRPr="00AD683A" w:rsidRDefault="00AD683A" w:rsidP="000F589B">
            <w:r w:rsidRPr="00AD683A">
              <w:t>0.012</w:t>
            </w:r>
          </w:p>
        </w:tc>
        <w:tc>
          <w:tcPr>
            <w:tcW w:w="0" w:type="auto"/>
            <w:vAlign w:val="center"/>
            <w:hideMark/>
          </w:tcPr>
          <w:p w:rsidR="00AD683A" w:rsidRPr="00AD683A" w:rsidRDefault="00AD683A" w:rsidP="000F589B">
            <w:r w:rsidRPr="00AD683A">
              <w:t>0.937</w:t>
            </w:r>
          </w:p>
        </w:tc>
        <w:tc>
          <w:tcPr>
            <w:tcW w:w="0" w:type="auto"/>
            <w:vAlign w:val="center"/>
            <w:hideMark/>
          </w:tcPr>
          <w:p w:rsidR="00AD683A" w:rsidRPr="00AD683A" w:rsidRDefault="00AD683A" w:rsidP="000F589B">
            <w:r w:rsidRPr="00AD683A">
              <w:t>High velocity (2.656 m/s)</w:t>
            </w:r>
          </w:p>
        </w:tc>
      </w:tr>
      <w:tr w:rsidR="00AD683A" w:rsidRPr="00AD683A" w:rsidTr="000F589B">
        <w:trPr>
          <w:tblCellSpacing w:w="15" w:type="dxa"/>
        </w:trPr>
        <w:tc>
          <w:tcPr>
            <w:tcW w:w="0" w:type="auto"/>
            <w:vAlign w:val="center"/>
            <w:hideMark/>
          </w:tcPr>
          <w:p w:rsidR="00AD683A" w:rsidRPr="00AD683A" w:rsidRDefault="00AD683A" w:rsidP="000F589B">
            <w:r w:rsidRPr="00AD683A">
              <w:t>P7</w:t>
            </w:r>
          </w:p>
        </w:tc>
        <w:tc>
          <w:tcPr>
            <w:tcW w:w="0" w:type="auto"/>
            <w:vAlign w:val="center"/>
            <w:hideMark/>
          </w:tcPr>
          <w:p w:rsidR="00AD683A" w:rsidRPr="00AD683A" w:rsidRDefault="00AD683A" w:rsidP="000F589B">
            <w:r w:rsidRPr="00AD683A">
              <w:t>0.879</w:t>
            </w:r>
          </w:p>
        </w:tc>
        <w:tc>
          <w:tcPr>
            <w:tcW w:w="0" w:type="auto"/>
            <w:vAlign w:val="center"/>
            <w:hideMark/>
          </w:tcPr>
          <w:p w:rsidR="00AD683A" w:rsidRPr="00AD683A" w:rsidRDefault="00AD683A" w:rsidP="000F589B">
            <w:r w:rsidRPr="00AD683A">
              <w:rPr>
                <w:b/>
                <w:bCs/>
              </w:rPr>
              <w:t>0.975</w:t>
            </w:r>
          </w:p>
        </w:tc>
        <w:tc>
          <w:tcPr>
            <w:tcW w:w="0" w:type="auto"/>
            <w:vAlign w:val="center"/>
            <w:hideMark/>
          </w:tcPr>
          <w:p w:rsidR="00AD683A" w:rsidRPr="00AD683A" w:rsidRDefault="00AD683A" w:rsidP="000F589B">
            <w:r w:rsidRPr="00AD683A">
              <w:t>2.906</w:t>
            </w:r>
          </w:p>
        </w:tc>
        <w:tc>
          <w:tcPr>
            <w:tcW w:w="0" w:type="auto"/>
            <w:vAlign w:val="center"/>
            <w:hideMark/>
          </w:tcPr>
          <w:p w:rsidR="00AD683A" w:rsidRPr="00AD683A" w:rsidRDefault="00AD683A" w:rsidP="000F589B">
            <w:r w:rsidRPr="00AD683A">
              <w:rPr>
                <w:b/>
                <w:bCs/>
              </w:rPr>
              <w:t>Multiple Fittings &amp; High Velocity (4.974 m/s)</w:t>
            </w:r>
          </w:p>
        </w:tc>
      </w:tr>
    </w:tbl>
    <w:p w:rsidR="00AD683A" w:rsidRPr="00AD683A" w:rsidRDefault="00AD683A" w:rsidP="00AD683A"/>
    <w:p w:rsidR="00AD683A" w:rsidRPr="00AD683A" w:rsidRDefault="00AD683A" w:rsidP="00AD683A">
      <w:pPr>
        <w:rPr>
          <w:b/>
          <w:bCs/>
        </w:rPr>
      </w:pPr>
      <w:r w:rsidRPr="00AD683A">
        <w:rPr>
          <w:b/>
          <w:bCs/>
        </w:rPr>
        <w:t>8. Conclusions and Recommendations</w:t>
      </w:r>
    </w:p>
    <w:p w:rsidR="00AD683A" w:rsidRPr="00AD683A" w:rsidRDefault="00AD683A" w:rsidP="00AD683A">
      <w:pPr>
        <w:numPr>
          <w:ilvl w:val="0"/>
          <w:numId w:val="2"/>
        </w:numPr>
      </w:pPr>
      <w:r w:rsidRPr="00AD683A">
        <w:rPr>
          <w:b/>
          <w:bCs/>
        </w:rPr>
        <w:t>Pump Operation:</w:t>
      </w:r>
      <w:r w:rsidRPr="00AD683A">
        <w:t xml:space="preserve"> The pump is operating slightly below its BEP. Consider impeller trimming or speed adjustment to improve efficiency and reduce energy costs.</w:t>
      </w:r>
    </w:p>
    <w:p w:rsidR="00AD683A" w:rsidRPr="00AD683A" w:rsidRDefault="00AD683A" w:rsidP="00AD683A">
      <w:pPr>
        <w:numPr>
          <w:ilvl w:val="0"/>
          <w:numId w:val="2"/>
        </w:numPr>
      </w:pPr>
      <w:r w:rsidRPr="00AD683A">
        <w:rPr>
          <w:b/>
          <w:bCs/>
        </w:rPr>
        <w:t>Critical Line (P7):</w:t>
      </w:r>
      <w:r w:rsidRPr="00AD683A">
        <w:t xml:space="preserve"> This line has the highest velocity and fitting-related energy losses.</w:t>
      </w:r>
    </w:p>
    <w:p w:rsidR="00AD683A" w:rsidRPr="00AD683A" w:rsidRDefault="00AD683A" w:rsidP="00AD683A">
      <w:pPr>
        <w:numPr>
          <w:ilvl w:val="1"/>
          <w:numId w:val="2"/>
        </w:numPr>
      </w:pPr>
      <w:r w:rsidRPr="00AD683A">
        <w:rPr>
          <w:b/>
          <w:bCs/>
        </w:rPr>
        <w:t>Recommendation:</w:t>
      </w:r>
      <w:r w:rsidRPr="00AD683A">
        <w:t xml:space="preserve"> Investigate if the pipe diameter can be increased to reduce velocity.</w:t>
      </w:r>
    </w:p>
    <w:p w:rsidR="00AD683A" w:rsidRPr="00AD683A" w:rsidRDefault="00AD683A" w:rsidP="00AD683A">
      <w:pPr>
        <w:numPr>
          <w:ilvl w:val="1"/>
          <w:numId w:val="2"/>
        </w:numPr>
      </w:pPr>
      <w:r w:rsidRPr="00AD683A">
        <w:t xml:space="preserve">Consider replacing the high-loss </w:t>
      </w:r>
      <w:r w:rsidRPr="00AD683A">
        <w:rPr>
          <w:b/>
          <w:bCs/>
        </w:rPr>
        <w:t>Globe Valve</w:t>
      </w:r>
      <w:r w:rsidRPr="00AD683A">
        <w:t xml:space="preserve"> with a more efficient valve type (e.g., a ball valve) if feasible for the application.</w:t>
      </w:r>
    </w:p>
    <w:p w:rsidR="00AD683A" w:rsidRPr="00AD683A" w:rsidRDefault="00AD683A" w:rsidP="00AD683A">
      <w:pPr>
        <w:numPr>
          <w:ilvl w:val="0"/>
          <w:numId w:val="2"/>
        </w:numPr>
      </w:pPr>
      <w:r w:rsidRPr="00AD683A">
        <w:rPr>
          <w:b/>
          <w:bCs/>
        </w:rPr>
        <w:t>High Friction Losses:</w:t>
      </w:r>
      <w:r w:rsidRPr="00AD683A">
        <w:t xml:space="preserve"> Pipes </w:t>
      </w:r>
      <w:r w:rsidRPr="00AD683A">
        <w:rPr>
          <w:b/>
          <w:bCs/>
        </w:rPr>
        <w:t>P3, P4, and P6</w:t>
      </w:r>
      <w:r w:rsidRPr="00AD683A">
        <w:t xml:space="preserve"> show significant friction losses. The simulated lengths are extremely long, suggesting a significant pressure drop due to pipe run and elevation gain. Verify the routing and overall system layout.</w:t>
      </w:r>
    </w:p>
    <w:p w:rsidR="00AD683A" w:rsidRPr="00AD683A" w:rsidRDefault="00AD683A" w:rsidP="00AD683A">
      <w:pPr>
        <w:numPr>
          <w:ilvl w:val="0"/>
          <w:numId w:val="2"/>
        </w:numPr>
      </w:pPr>
      <w:r w:rsidRPr="00AD683A">
        <w:rPr>
          <w:b/>
          <w:bCs/>
        </w:rPr>
        <w:t>System Balance:</w:t>
      </w:r>
      <w:r w:rsidRPr="00AD683A">
        <w:t xml:space="preserve"> The pressure distribution shows the system is hydraulically functional, but energy optimization is possible.</w:t>
      </w:r>
    </w:p>
    <w:p w:rsidR="009A12C4" w:rsidRDefault="009A12C4" w:rsidP="00AD683A"/>
    <w:p w:rsidR="00432100" w:rsidRDefault="00432100" w:rsidP="00AD683A">
      <w:pPr>
        <w:rPr>
          <w:b/>
          <w:u w:val="single"/>
        </w:rPr>
      </w:pPr>
      <w:r w:rsidRPr="00432100">
        <w:rPr>
          <w:b/>
          <w:u w:val="single"/>
        </w:rPr>
        <w:t>SYSTEM</w:t>
      </w:r>
    </w:p>
    <w:p w:rsidR="00097B76" w:rsidRDefault="00097B76" w:rsidP="00AD683A">
      <w:pPr>
        <w:rPr>
          <w:b/>
          <w:u w:val="single"/>
        </w:rPr>
      </w:pPr>
      <w:r>
        <w:rPr>
          <w:b/>
          <w:noProof/>
          <w:u w:val="single"/>
        </w:rPr>
        <w:lastRenderedPageBreak/>
        <w:drawing>
          <wp:inline distT="0" distB="0" distL="0" distR="0" wp14:anchorId="2934C5FB" wp14:editId="689BF0CB">
            <wp:extent cx="5943600" cy="2955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jpg"/>
                    <pic:cNvPicPr/>
                  </pic:nvPicPr>
                  <pic:blipFill>
                    <a:blip r:embed="rId8">
                      <a:extLst>
                        <a:ext uri="{28A0092B-C50C-407E-A947-70E740481C1C}">
                          <a14:useLocalDpi xmlns:a14="http://schemas.microsoft.com/office/drawing/2010/main" val="0"/>
                        </a:ext>
                      </a:extLst>
                    </a:blip>
                    <a:stretch>
                      <a:fillRect/>
                    </a:stretch>
                  </pic:blipFill>
                  <pic:spPr>
                    <a:xfrm>
                      <a:off x="0" y="0"/>
                      <a:ext cx="5943600" cy="2955290"/>
                    </a:xfrm>
                    <a:prstGeom prst="rect">
                      <a:avLst/>
                    </a:prstGeom>
                  </pic:spPr>
                </pic:pic>
              </a:graphicData>
            </a:graphic>
          </wp:inline>
        </w:drawing>
      </w:r>
    </w:p>
    <w:p w:rsidR="00432100" w:rsidRPr="00432100" w:rsidRDefault="00432100" w:rsidP="00AD683A">
      <w:pPr>
        <w:rPr>
          <w:b/>
          <w:u w:val="single"/>
        </w:rPr>
      </w:pPr>
    </w:p>
    <w:sectPr w:rsidR="00432100" w:rsidRPr="00432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AD483F"/>
    <w:multiLevelType w:val="multilevel"/>
    <w:tmpl w:val="C0D8A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36A30A9"/>
    <w:multiLevelType w:val="multilevel"/>
    <w:tmpl w:val="117AC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683A"/>
    <w:rsid w:val="00097B76"/>
    <w:rsid w:val="00134620"/>
    <w:rsid w:val="003B61C3"/>
    <w:rsid w:val="00432100"/>
    <w:rsid w:val="004F4121"/>
    <w:rsid w:val="009A12C4"/>
    <w:rsid w:val="00AD683A"/>
    <w:rsid w:val="00F84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683A"/>
  </w:style>
  <w:style w:type="paragraph" w:styleId="Heading1">
    <w:name w:val="heading 1"/>
    <w:basedOn w:val="Normal"/>
    <w:link w:val="Heading1Char"/>
    <w:uiPriority w:val="9"/>
    <w:qFormat/>
    <w:rsid w:val="00F846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8464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7B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B76"/>
    <w:rPr>
      <w:rFonts w:ascii="Tahoma" w:hAnsi="Tahoma" w:cs="Tahoma"/>
      <w:sz w:val="16"/>
      <w:szCs w:val="16"/>
    </w:rPr>
  </w:style>
  <w:style w:type="character" w:customStyle="1" w:styleId="Heading1Char">
    <w:name w:val="Heading 1 Char"/>
    <w:basedOn w:val="DefaultParagraphFont"/>
    <w:link w:val="Heading1"/>
    <w:uiPriority w:val="9"/>
    <w:rsid w:val="00F8464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F846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464D"/>
    <w:rPr>
      <w:b/>
      <w:bCs/>
    </w:rPr>
  </w:style>
  <w:style w:type="character" w:customStyle="1" w:styleId="Heading2Char">
    <w:name w:val="Heading 2 Char"/>
    <w:basedOn w:val="DefaultParagraphFont"/>
    <w:link w:val="Heading2"/>
    <w:uiPriority w:val="9"/>
    <w:semiHidden/>
    <w:rsid w:val="00F8464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683A"/>
  </w:style>
  <w:style w:type="paragraph" w:styleId="Heading1">
    <w:name w:val="heading 1"/>
    <w:basedOn w:val="Normal"/>
    <w:link w:val="Heading1Char"/>
    <w:uiPriority w:val="9"/>
    <w:qFormat/>
    <w:rsid w:val="00F846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8464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7B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B76"/>
    <w:rPr>
      <w:rFonts w:ascii="Tahoma" w:hAnsi="Tahoma" w:cs="Tahoma"/>
      <w:sz w:val="16"/>
      <w:szCs w:val="16"/>
    </w:rPr>
  </w:style>
  <w:style w:type="character" w:customStyle="1" w:styleId="Heading1Char">
    <w:name w:val="Heading 1 Char"/>
    <w:basedOn w:val="DefaultParagraphFont"/>
    <w:link w:val="Heading1"/>
    <w:uiPriority w:val="9"/>
    <w:rsid w:val="00F8464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F846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464D"/>
    <w:rPr>
      <w:b/>
      <w:bCs/>
    </w:rPr>
  </w:style>
  <w:style w:type="character" w:customStyle="1" w:styleId="Heading2Char">
    <w:name w:val="Heading 2 Char"/>
    <w:basedOn w:val="DefaultParagraphFont"/>
    <w:link w:val="Heading2"/>
    <w:uiPriority w:val="9"/>
    <w:semiHidden/>
    <w:rsid w:val="00F8464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2255925">
      <w:bodyDiv w:val="1"/>
      <w:marLeft w:val="0"/>
      <w:marRight w:val="0"/>
      <w:marTop w:val="0"/>
      <w:marBottom w:val="0"/>
      <w:divBdr>
        <w:top w:val="none" w:sz="0" w:space="0" w:color="auto"/>
        <w:left w:val="none" w:sz="0" w:space="0" w:color="auto"/>
        <w:bottom w:val="none" w:sz="0" w:space="0" w:color="auto"/>
        <w:right w:val="none" w:sz="0" w:space="0" w:color="auto"/>
      </w:divBdr>
      <w:divsChild>
        <w:div w:id="131947678">
          <w:marLeft w:val="0"/>
          <w:marRight w:val="0"/>
          <w:marTop w:val="0"/>
          <w:marBottom w:val="0"/>
          <w:divBdr>
            <w:top w:val="none" w:sz="0" w:space="0" w:color="auto"/>
            <w:left w:val="none" w:sz="0" w:space="0" w:color="auto"/>
            <w:bottom w:val="none" w:sz="0" w:space="0" w:color="auto"/>
            <w:right w:val="none" w:sz="0" w:space="0" w:color="auto"/>
          </w:divBdr>
          <w:divsChild>
            <w:div w:id="2128156847">
              <w:marLeft w:val="0"/>
              <w:marRight w:val="0"/>
              <w:marTop w:val="0"/>
              <w:marBottom w:val="0"/>
              <w:divBdr>
                <w:top w:val="none" w:sz="0" w:space="0" w:color="auto"/>
                <w:left w:val="none" w:sz="0" w:space="0" w:color="auto"/>
                <w:bottom w:val="none" w:sz="0" w:space="0" w:color="auto"/>
                <w:right w:val="none" w:sz="0" w:space="0" w:color="auto"/>
              </w:divBdr>
              <w:divsChild>
                <w:div w:id="1403525166">
                  <w:marLeft w:val="0"/>
                  <w:marRight w:val="0"/>
                  <w:marTop w:val="0"/>
                  <w:marBottom w:val="0"/>
                  <w:divBdr>
                    <w:top w:val="none" w:sz="0" w:space="0" w:color="auto"/>
                    <w:left w:val="none" w:sz="0" w:space="0" w:color="auto"/>
                    <w:bottom w:val="none" w:sz="0" w:space="0" w:color="auto"/>
                    <w:right w:val="none" w:sz="0" w:space="0" w:color="auto"/>
                  </w:divBdr>
                </w:div>
                <w:div w:id="349797815">
                  <w:marLeft w:val="0"/>
                  <w:marRight w:val="0"/>
                  <w:marTop w:val="0"/>
                  <w:marBottom w:val="0"/>
                  <w:divBdr>
                    <w:top w:val="none" w:sz="0" w:space="0" w:color="auto"/>
                    <w:left w:val="none" w:sz="0" w:space="0" w:color="auto"/>
                    <w:bottom w:val="none" w:sz="0" w:space="0" w:color="auto"/>
                    <w:right w:val="none" w:sz="0" w:space="0" w:color="auto"/>
                  </w:divBdr>
                </w:div>
                <w:div w:id="923220682">
                  <w:marLeft w:val="0"/>
                  <w:marRight w:val="0"/>
                  <w:marTop w:val="0"/>
                  <w:marBottom w:val="0"/>
                  <w:divBdr>
                    <w:top w:val="none" w:sz="0" w:space="0" w:color="auto"/>
                    <w:left w:val="none" w:sz="0" w:space="0" w:color="auto"/>
                    <w:bottom w:val="none" w:sz="0" w:space="0" w:color="auto"/>
                    <w:right w:val="none" w:sz="0" w:space="0" w:color="auto"/>
                  </w:divBdr>
                </w:div>
                <w:div w:id="1388870130">
                  <w:marLeft w:val="0"/>
                  <w:marRight w:val="0"/>
                  <w:marTop w:val="0"/>
                  <w:marBottom w:val="0"/>
                  <w:divBdr>
                    <w:top w:val="none" w:sz="0" w:space="0" w:color="auto"/>
                    <w:left w:val="none" w:sz="0" w:space="0" w:color="auto"/>
                    <w:bottom w:val="none" w:sz="0" w:space="0" w:color="auto"/>
                    <w:right w:val="none" w:sz="0" w:space="0" w:color="auto"/>
                  </w:divBdr>
                </w:div>
                <w:div w:id="44658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25161">
          <w:marLeft w:val="0"/>
          <w:marRight w:val="0"/>
          <w:marTop w:val="0"/>
          <w:marBottom w:val="0"/>
          <w:divBdr>
            <w:top w:val="none" w:sz="0" w:space="0" w:color="auto"/>
            <w:left w:val="none" w:sz="0" w:space="0" w:color="auto"/>
            <w:bottom w:val="none" w:sz="0" w:space="0" w:color="auto"/>
            <w:right w:val="none" w:sz="0" w:space="0" w:color="auto"/>
          </w:divBdr>
          <w:divsChild>
            <w:div w:id="88552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51390">
      <w:bodyDiv w:val="1"/>
      <w:marLeft w:val="0"/>
      <w:marRight w:val="0"/>
      <w:marTop w:val="0"/>
      <w:marBottom w:val="0"/>
      <w:divBdr>
        <w:top w:val="none" w:sz="0" w:space="0" w:color="auto"/>
        <w:left w:val="none" w:sz="0" w:space="0" w:color="auto"/>
        <w:bottom w:val="none" w:sz="0" w:space="0" w:color="auto"/>
        <w:right w:val="none" w:sz="0" w:space="0" w:color="auto"/>
      </w:divBdr>
    </w:div>
    <w:div w:id="1624270416">
      <w:bodyDiv w:val="1"/>
      <w:marLeft w:val="0"/>
      <w:marRight w:val="0"/>
      <w:marTop w:val="0"/>
      <w:marBottom w:val="0"/>
      <w:divBdr>
        <w:top w:val="none" w:sz="0" w:space="0" w:color="auto"/>
        <w:left w:val="none" w:sz="0" w:space="0" w:color="auto"/>
        <w:bottom w:val="none" w:sz="0" w:space="0" w:color="auto"/>
        <w:right w:val="none" w:sz="0" w:space="0" w:color="auto"/>
      </w:divBdr>
    </w:div>
    <w:div w:id="1672638396">
      <w:bodyDiv w:val="1"/>
      <w:marLeft w:val="0"/>
      <w:marRight w:val="0"/>
      <w:marTop w:val="0"/>
      <w:marBottom w:val="0"/>
      <w:divBdr>
        <w:top w:val="none" w:sz="0" w:space="0" w:color="auto"/>
        <w:left w:val="none" w:sz="0" w:space="0" w:color="auto"/>
        <w:bottom w:val="none" w:sz="0" w:space="0" w:color="auto"/>
        <w:right w:val="none" w:sz="0" w:space="0" w:color="auto"/>
      </w:divBdr>
      <w:divsChild>
        <w:div w:id="1372992557">
          <w:marLeft w:val="0"/>
          <w:marRight w:val="0"/>
          <w:marTop w:val="0"/>
          <w:marBottom w:val="0"/>
          <w:divBdr>
            <w:top w:val="none" w:sz="0" w:space="0" w:color="auto"/>
            <w:left w:val="none" w:sz="0" w:space="0" w:color="auto"/>
            <w:bottom w:val="none" w:sz="0" w:space="0" w:color="auto"/>
            <w:right w:val="none" w:sz="0" w:space="0" w:color="auto"/>
          </w:divBdr>
          <w:divsChild>
            <w:div w:id="1473254837">
              <w:marLeft w:val="0"/>
              <w:marRight w:val="0"/>
              <w:marTop w:val="0"/>
              <w:marBottom w:val="0"/>
              <w:divBdr>
                <w:top w:val="none" w:sz="0" w:space="0" w:color="auto"/>
                <w:left w:val="none" w:sz="0" w:space="0" w:color="auto"/>
                <w:bottom w:val="none" w:sz="0" w:space="0" w:color="auto"/>
                <w:right w:val="none" w:sz="0" w:space="0" w:color="auto"/>
              </w:divBdr>
              <w:divsChild>
                <w:div w:id="1157383601">
                  <w:marLeft w:val="0"/>
                  <w:marRight w:val="0"/>
                  <w:marTop w:val="0"/>
                  <w:marBottom w:val="0"/>
                  <w:divBdr>
                    <w:top w:val="none" w:sz="0" w:space="0" w:color="auto"/>
                    <w:left w:val="none" w:sz="0" w:space="0" w:color="auto"/>
                    <w:bottom w:val="none" w:sz="0" w:space="0" w:color="auto"/>
                    <w:right w:val="none" w:sz="0" w:space="0" w:color="auto"/>
                  </w:divBdr>
                </w:div>
                <w:div w:id="916785001">
                  <w:marLeft w:val="0"/>
                  <w:marRight w:val="0"/>
                  <w:marTop w:val="0"/>
                  <w:marBottom w:val="0"/>
                  <w:divBdr>
                    <w:top w:val="none" w:sz="0" w:space="0" w:color="auto"/>
                    <w:left w:val="none" w:sz="0" w:space="0" w:color="auto"/>
                    <w:bottom w:val="none" w:sz="0" w:space="0" w:color="auto"/>
                    <w:right w:val="none" w:sz="0" w:space="0" w:color="auto"/>
                  </w:divBdr>
                </w:div>
                <w:div w:id="2127574766">
                  <w:marLeft w:val="0"/>
                  <w:marRight w:val="0"/>
                  <w:marTop w:val="0"/>
                  <w:marBottom w:val="0"/>
                  <w:divBdr>
                    <w:top w:val="none" w:sz="0" w:space="0" w:color="auto"/>
                    <w:left w:val="none" w:sz="0" w:space="0" w:color="auto"/>
                    <w:bottom w:val="none" w:sz="0" w:space="0" w:color="auto"/>
                    <w:right w:val="none" w:sz="0" w:space="0" w:color="auto"/>
                  </w:divBdr>
                </w:div>
                <w:div w:id="194537932">
                  <w:marLeft w:val="0"/>
                  <w:marRight w:val="0"/>
                  <w:marTop w:val="0"/>
                  <w:marBottom w:val="0"/>
                  <w:divBdr>
                    <w:top w:val="none" w:sz="0" w:space="0" w:color="auto"/>
                    <w:left w:val="none" w:sz="0" w:space="0" w:color="auto"/>
                    <w:bottom w:val="none" w:sz="0" w:space="0" w:color="auto"/>
                    <w:right w:val="none" w:sz="0" w:space="0" w:color="auto"/>
                  </w:divBdr>
                </w:div>
                <w:div w:id="59625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1842">
          <w:marLeft w:val="0"/>
          <w:marRight w:val="0"/>
          <w:marTop w:val="0"/>
          <w:marBottom w:val="0"/>
          <w:divBdr>
            <w:top w:val="none" w:sz="0" w:space="0" w:color="auto"/>
            <w:left w:val="none" w:sz="0" w:space="0" w:color="auto"/>
            <w:bottom w:val="none" w:sz="0" w:space="0" w:color="auto"/>
            <w:right w:val="none" w:sz="0" w:space="0" w:color="auto"/>
          </w:divBdr>
          <w:divsChild>
            <w:div w:id="121727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0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microsoft.com/office/2007/relationships/stylesWithEffects" Target="stylesWithEffects.xml"/><Relationship Id="rId7" Type="http://schemas.openxmlformats.org/officeDocument/2006/relationships/oleObject" Target="file:///C:\Users\USER%20PC\Desktop\MEE%20321\Task%205\Pipe%20sim%202.xlsx!Pipe%20Flow%20Expert%20-%20Results!R1C1:R9C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7</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PC</dc:creator>
  <cp:lastModifiedBy>USER PC</cp:lastModifiedBy>
  <cp:revision>5</cp:revision>
  <cp:lastPrinted>2025-10-20T15:16:00Z</cp:lastPrinted>
  <dcterms:created xsi:type="dcterms:W3CDTF">2025-10-15T09:09:00Z</dcterms:created>
  <dcterms:modified xsi:type="dcterms:W3CDTF">2025-10-20T15:54:00Z</dcterms:modified>
</cp:coreProperties>
</file>