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CUESTIONARIO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¿Cuándo se firma el acta de fundación?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16 de septiembre de 1966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 de septiembre de 1966.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de agosto de 1965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¿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Cuándo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reconoce el Ministerio de Educación Nacional  a UNAULA como Universidad?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1975.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1969.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1970.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¿Cuándo fueron reconocidos los programas académicos de UNAULA por el Ministerio de Educación Nacional por intermedio del ICFES?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Septiembre de 1986.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Septiembre de 1976.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Septiembre de 1966.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Cuándo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surge la reforma universitaria?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1928.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1938.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1918.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¿A quién se le atribuye el acta de fundación de UNAULA?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Doctor Héctor Abad Gómez.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Carlos Lleras Restrepo.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Misael Pastrana Borrero.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¿Quiénes fueron los suscriptores del acta de fundación?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65 profesores, 175 estudiantes y el doctor Héctor Abad Gómez.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65 profesores y 175 estudiantes.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75 profesores y 165 estudiantes.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¿En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año fue aceptada UNAULA como miembro de la Asociación Colombiana de Universidades (ASCUN)?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1968.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1978.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1998.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¿Cuándo fue asignado el primer Consejo de Dirección y los primeros Consejos de Facultad?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14 de diciembre de 1966.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 de diciembre de 1986.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 de septiembre de 1966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órganos no conforman el  gobierno?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Revisor fiscal y su suplente, consejo de planeación y la comisión electoral.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Presidente del consejo superior, el rector y los profesores.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Revisor fiscal y su suplente, consejo superior y consejo de facultad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¿Cuándo se realizan las elecciones de cogobierno?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Agosto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Marzo.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¿Quienes no podrán ser miembros de un órgano de gobierno de elección?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podrá ser miembro de un órgano de gobierno de elección quien, no siendo Fundador, no tenga siquiera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(2) años completo de vinculación a la Corporación como estudiante o como docent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podrá ser miembro de un órgano de gobierno de elección quien, no siendo Fundador, no tenga siquiera un (1) año completo de vinculación a la Corporación como estudiante o como docente.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No podrá ser miembro de un órgano de gobierno de elección quien, no siendo Fundador, no tenga siquiera un (1) año completo de vinculación a la Corporación como estudiante o como docent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son los principios fundacionales de UNAULA?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Autonomía, Cogobierno, Pluralismo, Interdisciplinaridad, libertad de 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cátedra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 e investigación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Autonomía, Ética, Moral, Libertad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cátedra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investigación.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Autonomía, Pluralismo, Cogobierno, libertad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cátedra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investigación.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temática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quorum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mayoría para decidir, el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quorum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hace referencia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a: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número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votos que se requieren para aprobar una proposición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número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 mínimo de miembros que se requiere para que lo actuado en una reunión de un órgano cualquiera, sea 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válido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número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estudiantes que se requieren para aprobación.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temática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quorum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mayoría para decidir, la mayoría hace referencia a: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número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mínimo de miembros que se requiere para que lo actuado en una reunión de un órgano cualquiera, sea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válido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número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estudiantes que se requieren para aprobación.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número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 de votos que se requieren para aprobar una proposición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¿Cuántas veces al año se reúne la sala de fundadores?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veces al año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2 veces al año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veces al año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6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7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0634F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K5OoIEgVFnUbPQsWemHesoemiA==">AMUW2mW+JDekVu92v6Nz5iixk/WSwnCQxtBbtYXtrNlIosowNVBLpXvl/8G3zPBJ1mi10sIOV/bjL7tgJ7eayrTpH/PTnbO0NqgNRmB8miVAnIonxN+DDlc=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2021-06-15T00:46:00Z</dcterms:created>
  <dc:creator>Microsoft Office User</dc:creator>
</cp:coreProperties>
</file>