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1"/>
        <w:gridCol w:w="2781"/>
        <w:gridCol w:w="2781"/>
      </w:tblGrid>
      <w:tr w:rsidR="004F4571" w:rsidRPr="00DD2801" w14:paraId="3FAD5725" w14:textId="77777777" w:rsidTr="00523CEE">
        <w:tc>
          <w:tcPr>
            <w:tcW w:w="2781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4B46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F5F8FF"/>
                <w:sz w:val="18"/>
                <w:szCs w:val="18"/>
              </w:rPr>
            </w:pPr>
            <w:r w:rsidRPr="00DD2801">
              <w:rPr>
                <w:rFonts w:ascii="Times New Roman" w:eastAsia="Times New Roman" w:hAnsi="Times New Roman" w:cs="Times New Roman"/>
                <w:color w:val="F5F8FF"/>
                <w:sz w:val="18"/>
                <w:szCs w:val="18"/>
              </w:rPr>
              <w:t>Programa/Aplicativo</w:t>
            </w:r>
          </w:p>
        </w:tc>
        <w:tc>
          <w:tcPr>
            <w:tcW w:w="2781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9585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F5F8FF"/>
                <w:sz w:val="18"/>
                <w:szCs w:val="18"/>
              </w:rPr>
            </w:pPr>
            <w:r w:rsidRPr="00DD2801">
              <w:rPr>
                <w:rFonts w:ascii="Times New Roman" w:eastAsia="Times New Roman" w:hAnsi="Times New Roman" w:cs="Times New Roman"/>
                <w:color w:val="F5F8FF"/>
                <w:sz w:val="18"/>
                <w:szCs w:val="18"/>
              </w:rPr>
              <w:t>Descripción</w:t>
            </w:r>
          </w:p>
        </w:tc>
        <w:tc>
          <w:tcPr>
            <w:tcW w:w="2781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E808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F5F8FF"/>
                <w:sz w:val="18"/>
                <w:szCs w:val="18"/>
              </w:rPr>
            </w:pPr>
            <w:r w:rsidRPr="00DD2801">
              <w:rPr>
                <w:rFonts w:ascii="Times New Roman" w:eastAsia="Times New Roman" w:hAnsi="Times New Roman" w:cs="Times New Roman"/>
                <w:color w:val="F5F8FF"/>
                <w:sz w:val="18"/>
                <w:szCs w:val="18"/>
              </w:rPr>
              <w:t>Ver Más</w:t>
            </w:r>
          </w:p>
        </w:tc>
      </w:tr>
      <w:tr w:rsidR="004F4571" w:rsidRPr="00DD2801" w14:paraId="2EF074BA" w14:textId="77777777" w:rsidTr="00523CEE">
        <w:trPr>
          <w:trHeight w:val="440"/>
        </w:trPr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F0EB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D280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Tableau</w:t>
            </w:r>
            <w:proofErr w:type="spellEnd"/>
          </w:p>
          <w:p w14:paraId="0ACB5658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D2801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drawing>
                <wp:inline distT="114300" distB="114300" distL="114300" distR="114300" wp14:anchorId="77E94AEF" wp14:editId="4BECB832">
                  <wp:extent cx="1733550" cy="393700"/>
                  <wp:effectExtent l="0" t="0" r="0" b="0"/>
                  <wp:docPr id="167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21E5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48"/>
                <w:id w:val="-1201166507"/>
              </w:sdtPr>
              <w:sdtContent/>
            </w:sdt>
            <w:sdt>
              <w:sdtPr>
                <w:rPr>
                  <w:sz w:val="18"/>
                  <w:szCs w:val="18"/>
                </w:rPr>
                <w:tag w:val="goog_rdk_149"/>
                <w:id w:val="-1031958377"/>
              </w:sdtPr>
              <w:sdtContent/>
            </w:sdt>
            <w:r w:rsidRPr="00DD28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Es una plataforma que ofrece servicios para el procesamiento, análisis y </w:t>
            </w:r>
            <w:proofErr w:type="spellStart"/>
            <w:r w:rsidRPr="00DD2801">
              <w:rPr>
                <w:rFonts w:ascii="Times New Roman" w:eastAsia="Times New Roman" w:hAnsi="Times New Roman" w:cs="Times New Roman"/>
                <w:sz w:val="18"/>
                <w:szCs w:val="18"/>
              </w:rPr>
              <w:t>visibilización</w:t>
            </w:r>
            <w:proofErr w:type="spellEnd"/>
            <w:r w:rsidRPr="00DD28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de datos. </w:t>
            </w:r>
          </w:p>
        </w:tc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2350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18"/>
                <w:szCs w:val="18"/>
                <w:u w:val="single"/>
              </w:rPr>
            </w:pPr>
            <w:hyperlink r:id="rId5">
              <w:r w:rsidRPr="00DD2801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</w:rPr>
                <w:t>https://www.tableau.com/</w:t>
              </w:r>
            </w:hyperlink>
            <w:r w:rsidRPr="00DD2801">
              <w:rPr>
                <w:rFonts w:ascii="Times New Roman" w:eastAsia="Times New Roman" w:hAnsi="Times New Roman" w:cs="Times New Roman"/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4F4571" w:rsidRPr="00DD2801" w14:paraId="0E0F274D" w14:textId="77777777" w:rsidTr="00523CEE">
        <w:trPr>
          <w:trHeight w:val="440"/>
        </w:trPr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40B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D280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Qlik</w:t>
            </w:r>
            <w:proofErr w:type="spellEnd"/>
          </w:p>
          <w:p w14:paraId="6F6586FB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D2801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drawing>
                <wp:inline distT="114300" distB="114300" distL="114300" distR="114300" wp14:anchorId="53633C4A" wp14:editId="210CD2D4">
                  <wp:extent cx="1733550" cy="508000"/>
                  <wp:effectExtent l="0" t="0" r="0" b="0"/>
                  <wp:docPr id="168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50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34FC" w14:textId="77777777" w:rsidR="004F4571" w:rsidRPr="00DD2801" w:rsidRDefault="004F4571" w:rsidP="00523C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50"/>
                <w:id w:val="-2128617573"/>
              </w:sdtPr>
              <w:sdtContent>
                <w:commentRangeStart w:id="0"/>
              </w:sdtContent>
            </w:sdt>
            <w:sdt>
              <w:sdtPr>
                <w:rPr>
                  <w:sz w:val="18"/>
                  <w:szCs w:val="18"/>
                </w:rPr>
                <w:tag w:val="goog_rdk_151"/>
                <w:id w:val="-1600636822"/>
              </w:sdtPr>
              <w:sdtContent>
                <w:commentRangeStart w:id="1"/>
              </w:sdtContent>
            </w:sdt>
          </w:p>
        </w:tc>
        <w:commentRangeEnd w:id="0"/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6D4E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18"/>
                <w:szCs w:val="18"/>
                <w:u w:val="single"/>
              </w:rPr>
            </w:pPr>
            <w:r w:rsidRPr="00DD2801">
              <w:rPr>
                <w:sz w:val="18"/>
                <w:szCs w:val="18"/>
              </w:rPr>
              <w:commentReference w:id="0"/>
            </w:r>
            <w:commentRangeEnd w:id="1"/>
            <w:r w:rsidRPr="00DD2801">
              <w:rPr>
                <w:sz w:val="18"/>
                <w:szCs w:val="18"/>
              </w:rPr>
              <w:commentReference w:id="1"/>
            </w:r>
            <w:hyperlink r:id="rId10">
              <w:r w:rsidRPr="00DD2801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</w:rPr>
                <w:t>https://www.qlik.com/es-es/</w:t>
              </w:r>
            </w:hyperlink>
            <w:r w:rsidRPr="00DD2801">
              <w:rPr>
                <w:rFonts w:ascii="Times New Roman" w:eastAsia="Times New Roman" w:hAnsi="Times New Roman" w:cs="Times New Roman"/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4F4571" w:rsidRPr="00DD2801" w14:paraId="62C2F184" w14:textId="77777777" w:rsidTr="00523CEE"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5FE7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D280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PowerBI</w:t>
            </w:r>
            <w:proofErr w:type="spellEnd"/>
          </w:p>
          <w:p w14:paraId="5D632431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D2801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drawing>
                <wp:inline distT="114300" distB="114300" distL="114300" distR="114300" wp14:anchorId="0400D0BB" wp14:editId="2E5454E0">
                  <wp:extent cx="939165" cy="1045370"/>
                  <wp:effectExtent l="0" t="0" r="0" b="0"/>
                  <wp:docPr id="16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l="22856" t="22267" r="22811" b="176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5" cy="10453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4EA2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2801">
              <w:rPr>
                <w:rFonts w:ascii="Times New Roman" w:eastAsia="Times New Roman" w:hAnsi="Times New Roman" w:cs="Times New Roman"/>
                <w:sz w:val="18"/>
                <w:szCs w:val="18"/>
              </w:rPr>
              <w:t>Es una solución destinada a la inteligencia de negocios (BI) de Microsoft, que permite modelizar y analizar datos para después presentarlos en informes visualmente interactivos.</w:t>
            </w:r>
          </w:p>
        </w:tc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66BB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18"/>
                <w:szCs w:val="18"/>
                <w:u w:val="single"/>
              </w:rPr>
            </w:pPr>
            <w:r w:rsidRPr="00DD2801">
              <w:rPr>
                <w:rFonts w:ascii="Times New Roman" w:eastAsia="Times New Roman" w:hAnsi="Times New Roman" w:cs="Times New Roman"/>
                <w:color w:val="1155CC"/>
                <w:sz w:val="18"/>
                <w:szCs w:val="18"/>
                <w:u w:val="single"/>
              </w:rPr>
              <w:t>https://powerbi.microsoft.com/en-us/</w:t>
            </w:r>
          </w:p>
        </w:tc>
      </w:tr>
      <w:tr w:rsidR="004F4571" w:rsidRPr="00DD2801" w14:paraId="6742F8AB" w14:textId="77777777" w:rsidTr="00523CEE"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5022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D280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Hitachi </w:t>
            </w:r>
            <w:proofErr w:type="spellStart"/>
            <w:r w:rsidRPr="00DD280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Vantara</w:t>
            </w:r>
            <w:proofErr w:type="spellEnd"/>
          </w:p>
          <w:p w14:paraId="18E719DF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D2801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drawing>
                <wp:inline distT="114300" distB="114300" distL="114300" distR="114300" wp14:anchorId="7448DF07" wp14:editId="2AA0FE97">
                  <wp:extent cx="1733550" cy="560934"/>
                  <wp:effectExtent l="0" t="0" r="0" b="0"/>
                  <wp:docPr id="17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t="26022" b="308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5609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3AAD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52"/>
                <w:id w:val="112802641"/>
              </w:sdtPr>
              <w:sdtContent/>
            </w:sdt>
            <w:sdt>
              <w:sdtPr>
                <w:rPr>
                  <w:sz w:val="18"/>
                  <w:szCs w:val="18"/>
                </w:rPr>
                <w:tag w:val="goog_rdk_153"/>
                <w:id w:val="-718674764"/>
              </w:sdtPr>
              <w:sdtContent/>
            </w:sdt>
            <w:sdt>
              <w:sdtPr>
                <w:rPr>
                  <w:sz w:val="18"/>
                  <w:szCs w:val="18"/>
                </w:rPr>
                <w:tag w:val="goog_rdk_154"/>
                <w:id w:val="879365378"/>
              </w:sdtPr>
              <w:sdtContent/>
            </w:sdt>
            <w:r w:rsidRPr="00DD28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Hasta hace muy poco, era conocido como Pentaho. Es una compañía que ofrece servicios para el procesamiento, análisis y </w:t>
            </w:r>
            <w:proofErr w:type="spellStart"/>
            <w:r w:rsidRPr="00DD2801">
              <w:rPr>
                <w:rFonts w:ascii="Times New Roman" w:eastAsia="Times New Roman" w:hAnsi="Times New Roman" w:cs="Times New Roman"/>
                <w:sz w:val="18"/>
                <w:szCs w:val="18"/>
              </w:rPr>
              <w:t>visibilización</w:t>
            </w:r>
            <w:proofErr w:type="spellEnd"/>
            <w:r w:rsidRPr="00DD28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de datos. </w:t>
            </w:r>
          </w:p>
        </w:tc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07AB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18"/>
                <w:szCs w:val="18"/>
                <w:u w:val="single"/>
              </w:rPr>
            </w:pPr>
            <w:r w:rsidRPr="00DD2801">
              <w:rPr>
                <w:rFonts w:ascii="Times New Roman" w:eastAsia="Times New Roman" w:hAnsi="Times New Roman" w:cs="Times New Roman"/>
                <w:color w:val="1155CC"/>
                <w:sz w:val="18"/>
                <w:szCs w:val="18"/>
                <w:u w:val="single"/>
              </w:rPr>
              <w:t>https://www.hitachivantara.com/</w:t>
            </w:r>
          </w:p>
        </w:tc>
      </w:tr>
      <w:tr w:rsidR="004F4571" w:rsidRPr="00DD2801" w14:paraId="21BD5818" w14:textId="77777777" w:rsidTr="00523CEE"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B840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D280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MicroStrategy</w:t>
            </w:r>
            <w:proofErr w:type="spellEnd"/>
          </w:p>
          <w:p w14:paraId="408B39F4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2801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114300" distB="114300" distL="114300" distR="114300" wp14:anchorId="7D53A1D2" wp14:editId="0C73F39F">
                  <wp:extent cx="1733550" cy="279400"/>
                  <wp:effectExtent l="0" t="0" r="0" b="0"/>
                  <wp:docPr id="171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2327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28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Es una plataforma que ayuda a las empresas a desarrollar e implementar aplicaciones de </w:t>
            </w:r>
            <w:proofErr w:type="spellStart"/>
            <w:r w:rsidRPr="00DD2801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HyperIntelligence</w:t>
            </w:r>
            <w:proofErr w:type="spellEnd"/>
            <w:r w:rsidRPr="00DD2801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DD28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basadas en la nube. </w:t>
            </w:r>
          </w:p>
        </w:tc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5D05" w14:textId="77777777" w:rsidR="004F4571" w:rsidRPr="00DD2801" w:rsidRDefault="004F4571" w:rsidP="0052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">
              <w:r w:rsidRPr="00DD2801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</w:rPr>
                <w:t>https://www.microstrategy.com/</w:t>
              </w:r>
            </w:hyperlink>
            <w:r w:rsidRPr="00DD28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14:paraId="1EE79086" w14:textId="77777777" w:rsidR="00BA7D3C" w:rsidRDefault="00BA7D3C"/>
    <w:sectPr w:rsidR="00BA7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olina Castrillon Henao" w:date="2021-07-16T17:35:00Z" w:initials="">
    <w:p w14:paraId="752E75C5" w14:textId="77777777" w:rsidR="004F4571" w:rsidRDefault="004F4571" w:rsidP="004F45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sugiere combinar estas celdas para evitar duplicar información.</w:t>
      </w:r>
    </w:p>
  </w:comment>
  <w:comment w:id="1" w:author="Laura Moreno" w:date="2021-07-26T20:44:00Z" w:initials="">
    <w:p w14:paraId="126904C0" w14:textId="77777777" w:rsidR="004F4571" w:rsidRDefault="004F4571" w:rsidP="004F45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ajustado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2E75C5" w15:done="0"/>
  <w15:commentEx w15:paraId="126904C0" w15:paraIdParent="752E75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2E75C5" w16cid:durableId="24AB0E15"/>
  <w16cid:commentId w16cid:paraId="126904C0" w16cid:durableId="24AB0E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71"/>
    <w:rsid w:val="004F4571"/>
    <w:rsid w:val="00BA7D3C"/>
    <w:rsid w:val="00BF5DDA"/>
    <w:rsid w:val="00DD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547A"/>
  <w15:chartTrackingRefBased/>
  <w15:docId w15:val="{0C09D102-AE54-4A3D-A1E8-D7D1A119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571"/>
    <w:pPr>
      <w:spacing w:after="200" w:line="276" w:lineRule="auto"/>
    </w:pPr>
    <w:rPr>
      <w:rFonts w:ascii="Calibri" w:eastAsia="Calibri" w:hAnsi="Calibri" w:cs="Calibri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hyperlink" Target="https://www.tableau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qlik.com/es-es/" TargetMode="External"/><Relationship Id="rId4" Type="http://schemas.openxmlformats.org/officeDocument/2006/relationships/image" Target="media/image1.png"/><Relationship Id="rId9" Type="http://schemas.microsoft.com/office/2016/09/relationships/commentsIds" Target="commentsIds.xml"/><Relationship Id="rId14" Type="http://schemas.openxmlformats.org/officeDocument/2006/relationships/hyperlink" Target="https://www.microstrategy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Ocampo</dc:creator>
  <cp:keywords/>
  <dc:description/>
  <cp:lastModifiedBy>Jennifer Ocampo</cp:lastModifiedBy>
  <cp:revision>1</cp:revision>
  <dcterms:created xsi:type="dcterms:W3CDTF">2021-08-11T04:47:00Z</dcterms:created>
  <dcterms:modified xsi:type="dcterms:W3CDTF">2021-08-11T05:12:00Z</dcterms:modified>
</cp:coreProperties>
</file>