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Cuestionario OVA 3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Sistemas de Información Organizacional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decimos que: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 una revolución que obliga a las organizaciones a estar más conectadas que nunca”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 referencia a: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Ventas Online.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Industria 4.0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herramientas virtuales.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Ninguna de las anteriores.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La principal función del Índice de Competitividad entre Ciudades, 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yellow"/>
          <w:rtl w:val="0"/>
        </w:rPr>
        <w:t xml:space="preserve">Importancia estratégica de la transformación digital para el incremento de la productividad, el desarrollo económico y la mayor calidad de vida de sus habitantes.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Saber en qué rango quedamos entre las demás ciudades del país, al momento de clasificar por tamaños.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Quienes ocupan los primeros y últimos puestos de las mediciones que se realizan.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Ninguna de las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¿Cuál es la definición de Inteligencia Artificial?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Objeto que tiene la capacidad de tener conocimiento sobre temas específicos para beneficios en el medio ambiente.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yellow"/>
          <w:rtl w:val="0"/>
        </w:rPr>
        <w:t xml:space="preserve">Campo científico de la informática que se centra en la creación de programas y mecanismos que pueden mostrar comportamientos considerados inteligentes.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Ninguna de las anteriores.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Todas las anteriores.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“Siri funciona como un asistente personal, ya que utiliza procesamiento de lenguaje natural”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¿Este es considerado como producto de Inteligencia Artificial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FALSO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yellow"/>
          <w:rtl w:val="0"/>
        </w:rPr>
        <w:t xml:space="preserve">VERDADERO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160"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“En algunas profesiones, la automatización forzará grandes cambios, pero no tiene por qué suponer la destrucción masiva de empleos"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¿Esta frase se debe a la disrupción tecnológica?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yellow"/>
          <w:rtl w:val="0"/>
        </w:rPr>
        <w:t xml:space="preserve">VERDADERO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FALSO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Identificar si la siguiente afirmación es falsa o verdadera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“La inteligencia artificial 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necesaria para entender y procesar el lenguaje humano y la optimización de la información, este tipo de tecnología será fundamental con la llegada de la Cuarta Revolución Industrial”.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yellow"/>
          <w:rtl w:val="0"/>
        </w:rPr>
        <w:t xml:space="preserve">VERDADERO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Cuando hablamos 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“Internet of Things- IOT”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 a ¿Cuando no se puede establecer conexión entre los dispositivos?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VERDADERO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FALSO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¿Cuál es la finalidad principal de las redes sociales?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Actualización de un mundo moderno, sobre las tendencias en moda y actualidad tecnológica.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Herramientas de promoción y difusión de gran potencia, que acaparan las miradas de las empresas que quieran buscar posicionar en la web, algún producto o servicio.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Conocer la vida de las personas y cuales son las actividades que desarrollan últimamente, con la finalidad de ser una persona potencial de contratación.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anteriores.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 las actividades importantes que tiene el Marketing Digital es crear un complemento entre el Marketing y la tecnología,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donde ambos con alternativas únicas para los modelos de negocio, permitiéndoles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llegar a clientes antiguos y nuevos de formas más eficientes e innovadoras.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VERDADERO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ley de Habeas Data es el instrumento que regula en Colombia todo lo relacionado con la protección de los datos personales de los ciudadanos, al otorgarles el derecho a conocer, actualizar, rectificar y suprimir los datos personales que se encuentran almacenados en bases de datos y archivos.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VERDADERO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lentina Clavijo Zuluaga" w:id="0" w:date="2021-08-02T04:07:50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redacción.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