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PREGUNTAS PARA ACTIVIDADES INTERACTIVAS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El capitalismo se fundamenta en la división de clases entre quién saca beneficio de la renta que producen sus bienes y quién vende su fuerza de trabajo. (v)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 capitalismo que considera el conocimiento como una propiedad a la cual sacarle beneficio es: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/>
      </w:pPr>
      <w:r w:rsidDel="00000000" w:rsidR="00000000" w:rsidRPr="00000000">
        <w:rPr>
          <w:color w:val="000000"/>
          <w:highlight w:val="yellow"/>
          <w:rtl w:val="0"/>
        </w:rPr>
        <w:t xml:space="preserve">El capitalismo cognitivo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El capitalismo industrial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Capitalismo financiero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Capitalismo mercantil.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Selecciones cuáles son algunos criterios fundamentales según Carlos Marx, del se capitalismo: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18" w:hanging="360"/>
        <w:jc w:val="both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El mercado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18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La población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18" w:hanging="360"/>
        <w:jc w:val="both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La acumulación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18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El consumismo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18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Las inversiones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18" w:hanging="360"/>
        <w:jc w:val="both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Penetrar toda esfera de la vida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El capitalismo anglosajón tiene un enfoque hacia el consenso, el capitalismo renano es especulativo. </w:t>
      </w:r>
      <w:r w:rsidDel="00000000" w:rsidR="00000000" w:rsidRPr="00000000">
        <w:rPr>
          <w:color w:val="000000"/>
          <w:highlight w:val="yellow"/>
          <w:rtl w:val="0"/>
        </w:rPr>
        <w:t xml:space="preserve">(F)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Las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economías liberales</w:t>
      </w:r>
      <w:r w:rsidDel="00000000" w:rsidR="00000000" w:rsidRPr="00000000">
        <w:rPr>
          <w:color w:val="000000"/>
          <w:rtl w:val="0"/>
        </w:rPr>
        <w:t xml:space="preserve"> se caracterizan por la competencia y las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economías coordinadas</w:t>
      </w:r>
      <w:r w:rsidDel="00000000" w:rsidR="00000000" w:rsidRPr="00000000">
        <w:rPr>
          <w:color w:val="000000"/>
          <w:rtl w:val="0"/>
        </w:rPr>
        <w:t xml:space="preserve"> se caracterizan por los esfuerzos de coordinación entre todos los actores de la economía. </w:t>
      </w:r>
      <w:r w:rsidDel="00000000" w:rsidR="00000000" w:rsidRPr="00000000">
        <w:rPr>
          <w:color w:val="000000"/>
          <w:highlight w:val="yellow"/>
          <w:rtl w:val="0"/>
        </w:rPr>
        <w:t xml:space="preserve">(V)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En general el Capitalismo es un sistema económico que permea formas de concebir el mundo y la sociedad sobre la base de unos conceptos recurrentes que lo estimulan y sostienen. </w:t>
      </w:r>
      <w:r w:rsidDel="00000000" w:rsidR="00000000" w:rsidRPr="00000000">
        <w:rPr>
          <w:color w:val="000000"/>
          <w:highlight w:val="yellow"/>
          <w:rtl w:val="0"/>
        </w:rPr>
        <w:t xml:space="preserve">(V)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Selecciona algunos objetivos de desarrollo sostenible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18" w:hanging="36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Erradicar la pobreza en todas sus formas en todo el mundo.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18" w:hanging="360"/>
        <w:rPr/>
      </w:pPr>
      <w:r w:rsidDel="00000000" w:rsidR="00000000" w:rsidRPr="00000000">
        <w:rPr>
          <w:color w:val="000000"/>
          <w:rtl w:val="0"/>
        </w:rPr>
        <w:t xml:space="preserve">Dotar a los ciudadanos de elementos de protección para casos de emergencia.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18" w:hanging="36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Alcanzar la igualdad entre los géneros y empoderar a todas las mujeres y niñas.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18" w:hanging="36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Asegurar el acceso a energías asequibles, fiables, sostenibles y modernas para todos.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18" w:hanging="360"/>
        <w:rPr/>
      </w:pPr>
      <w:r w:rsidDel="00000000" w:rsidR="00000000" w:rsidRPr="00000000">
        <w:rPr>
          <w:color w:val="000000"/>
          <w:rtl w:val="0"/>
        </w:rPr>
        <w:t xml:space="preserve">Establecer cuotas monetarias como forma de ahorro para un futuro digno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18" w:hanging="36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Reducir las desigualdades entre países y dentro de ellos.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18" w:hanging="360"/>
        <w:rPr/>
      </w:pPr>
      <w:r w:rsidDel="00000000" w:rsidR="00000000" w:rsidRPr="00000000">
        <w:rPr>
          <w:color w:val="000000"/>
          <w:rtl w:val="0"/>
        </w:rPr>
        <w:t xml:space="preserve">Elevar los niveles de consumo a través del incremento de jornadas laborales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18" w:hanging="36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Garantizar las pautas de consumo y de producción sostenibles.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Las visiones alternativas del desarrollo, plantea que el desarrollo económico mejora el nivel de vida de la población de un país. </w:t>
      </w:r>
      <w:r w:rsidDel="00000000" w:rsidR="00000000" w:rsidRPr="00000000">
        <w:rPr>
          <w:color w:val="000000"/>
          <w:highlight w:val="yellow"/>
          <w:rtl w:val="0"/>
        </w:rPr>
        <w:t xml:space="preserve">(F)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La visión Neo-keynesiana establece como idea central la participación del Estado en un mantenimiento de equilibrio del mercado.</w:t>
      </w:r>
      <w:r w:rsidDel="00000000" w:rsidR="00000000" w:rsidRPr="00000000">
        <w:rPr>
          <w:color w:val="000000"/>
          <w:highlight w:val="yellow"/>
          <w:rtl w:val="0"/>
        </w:rPr>
        <w:t xml:space="preserve"> (V)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La visión Postcapitalista se acoge al capitalismo, pero realiza algunos cambios porque desea dejar de lado su carácter dominador.</w:t>
      </w:r>
      <w:r w:rsidDel="00000000" w:rsidR="00000000" w:rsidRPr="00000000">
        <w:rPr>
          <w:color w:val="000000"/>
          <w:highlight w:val="yellow"/>
          <w:rtl w:val="0"/>
        </w:rPr>
        <w:t xml:space="preserve"> (F)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Algunas alternativas al desarrollo desde el Postcapitalismo son: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Teoría de la dependencia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Etnodesarrollo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Movimiento no alineados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Ecodesarrollo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Endodesarrollo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En la educación liberadora, el estudiante es considerado como un ser activo con capacidad para transformar su realidad. </w:t>
      </w:r>
      <w:r w:rsidDel="00000000" w:rsidR="00000000" w:rsidRPr="00000000">
        <w:rPr>
          <w:color w:val="000000"/>
          <w:highlight w:val="yellow"/>
          <w:rtl w:val="0"/>
        </w:rPr>
        <w:t xml:space="preserve">(V)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educación concebida desde el tener deriva en una concepción bancaria de la educación</w:t>
      </w:r>
      <w:r w:rsidDel="00000000" w:rsidR="00000000" w:rsidRPr="00000000">
        <w:rPr>
          <w:color w:val="000000"/>
          <w:highlight w:val="yellow"/>
          <w:rtl w:val="0"/>
        </w:rPr>
        <w:t xml:space="preserve">(V).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13. Para la sociedad de consumo, las necesidades se conciben como </w:t>
      </w:r>
      <w:r w:rsidDel="00000000" w:rsidR="00000000" w:rsidRPr="00000000">
        <w:rPr>
          <w:color w:val="000000"/>
          <w:highlight w:val="yellow"/>
          <w:rtl w:val="0"/>
        </w:rPr>
        <w:t xml:space="preserve">infinitas (V).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14. Una crítica al concepto de necesidad es su carácter individualista, pues reemplaza el concepto de derechos de carácter más colectivo</w:t>
      </w:r>
      <w:r w:rsidDel="00000000" w:rsidR="00000000" w:rsidRPr="00000000">
        <w:rPr>
          <w:color w:val="000000"/>
          <w:highlight w:val="yellow"/>
          <w:rtl w:val="0"/>
        </w:rPr>
        <w:t xml:space="preserve">. (v)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</w:rPr>
      </w:pPr>
      <w:bookmarkStart w:colFirst="0" w:colLast="0" w:name="_heading=h.30j0zll" w:id="0"/>
      <w:bookmarkEnd w:id="0"/>
      <w:r w:rsidDel="00000000" w:rsidR="00000000" w:rsidRPr="00000000">
        <w:rPr>
          <w:color w:val="000000"/>
          <w:rtl w:val="0"/>
        </w:rPr>
        <w:t xml:space="preserve">15. Gracias al consumo, como expresión del capitalismo, la mujer logró trascender su idea de ama de casa, para liberarse y asumir unos roles más activos en la </w:t>
      </w:r>
      <w:r w:rsidDel="00000000" w:rsidR="00000000" w:rsidRPr="00000000">
        <w:rPr>
          <w:color w:val="000000"/>
          <w:highlight w:val="yellow"/>
          <w:rtl w:val="0"/>
        </w:rPr>
        <w:t xml:space="preserve">sociedad (f)</w:t>
      </w:r>
      <w:r w:rsidDel="00000000" w:rsidR="00000000" w:rsidRPr="00000000">
        <w:rPr>
          <w:color w:val="000000"/>
          <w:rtl w:val="0"/>
        </w:rPr>
        <w:t xml:space="preserve"> 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ar"/>
    <w:uiPriority w:val="9"/>
    <w:qFormat w:val="1"/>
    <w:rsid w:val="00954F91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954F91"/>
    <w:pPr>
      <w:ind w:left="720"/>
      <w:contextualSpacing w:val="1"/>
    </w:pPr>
  </w:style>
  <w:style w:type="character" w:styleId="field-content" w:customStyle="1">
    <w:name w:val="field-content"/>
    <w:basedOn w:val="Fuentedeprrafopredeter"/>
    <w:rsid w:val="00954F91"/>
  </w:style>
  <w:style w:type="character" w:styleId="Hipervnculo">
    <w:name w:val="Hyperlink"/>
    <w:basedOn w:val="Fuentedeprrafopredeter"/>
    <w:uiPriority w:val="99"/>
    <w:unhideWhenUsed w:val="1"/>
    <w:rsid w:val="00954F91"/>
    <w:rPr>
      <w:color w:val="0000ff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954F91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ES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/oJkDlMbC/t5BFiGOPL7FPyE+A==">AMUW2mWNHrFbIdjC8NX+41GyiU4AZhwLETmI5gXhuPCyAXN4RzUIYWZtcMJHlWjps8HAd0wUMQC398wLtLKu0Rjm5Pg+N5PHWdQg2XekSEAC9ahcUL8lcQVgljq7xWrDQKb1R4g1Nx4o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2021-06-15T22:54:00Z</dcterms:created>
  <dc:creator>elkin triana</dc:creator>
</cp:coreProperties>
</file>