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both"/>
        <w:rPr>
          <w:rFonts w:ascii="inherit" w:cs="inherit" w:eastAsia="inherit" w:hAnsi="inherit"/>
          <w:b w:val="1"/>
          <w:color w:val="000000"/>
          <w:sz w:val="33"/>
          <w:szCs w:val="33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33"/>
          <w:szCs w:val="33"/>
          <w:rtl w:val="0"/>
        </w:rPr>
        <w:t xml:space="preserve">Perfil Profesional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both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jc w:val="both"/>
        <w:rPr>
          <w:rFonts w:ascii="Arial" w:cs="Arial" w:eastAsia="Arial" w:hAnsi="Arial"/>
          <w:color w:val="444444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highlight w:val="cyan"/>
          <w:rtl w:val="0"/>
        </w:rPr>
        <w:t xml:space="preserve">Será una persona con habilidades académicas, profesionales y sociales;</w:t>
      </w: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highlight w:val="green"/>
          <w:rtl w:val="0"/>
        </w:rPr>
        <w:t xml:space="preserve">capaz de emitir juicios profesionales sobre la continuidad de las organizaciones de diverso orden, soportados en el diseño, la implementación y la administración de sistemas de información contable y sistemas de control</w:t>
      </w: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highlight w:val="cyan"/>
          <w:rtl w:val="0"/>
        </w:rPr>
        <w:t xml:space="preserve">. Profesional integral con amplios conocimientos científico - técnicos, con formación fundamentada en el pensamiento crítico y en el espíritu investigativo.</w:t>
      </w: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highlight w:val="cyan"/>
          <w:rtl w:val="0"/>
        </w:rPr>
        <w:t xml:space="preserve">Será un ciudadano respetuoso de la diferencia y promotor de niveles de convivencia y de un orden social justo, equitativo e incluyente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RESALTAR CON VERDE LO QUE CORRESPONDE A EDUCACIÓN PARA LA RENTA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RESALTAR CON AZUL LO QUE CORRESPONDE A EDUCACIÓN PARA LA DEMOCRACIA </w:t>
      </w:r>
      <w:r w:rsidDel="00000000" w:rsidR="00000000" w:rsidRPr="00000000">
        <w:rPr>
          <w:sz w:val="28"/>
          <w:szCs w:val="28"/>
          <w:highlight w:val="cyan"/>
          <w:rtl w:val="0"/>
        </w:rPr>
        <w:t xml:space="preserve">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22255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222555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 w:val="1"/>
    <w:rsid w:val="00222555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22255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80+oMbPmht0jtV+eiG4aIqZCw==">AMUW2mXoIr7cdXifOnD1+Pky0MWaOSrBQ4lkx/hmGsMV9tDi8n94X1waVYhzYXSisR7dOBMtSxKzMpCOBgC5pjX/0dXwwwV8M61R+zAEL87HLE/iCB98UWpJ+i9zd6OH59sHI1Fb7Cxp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2020-08-10T14:24:00Z</dcterms:created>
  <dc:creator>57320</dc:creator>
</cp:coreProperties>
</file>