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both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val="en-US" w:eastAsia="zh-CN" w:bidi="ar"/>
        </w:rPr>
        <w:t>E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 xml:space="preserve">QUITY BANK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 xml:space="preserve">&lt;&gt; WORLD REMIT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>INTEGRATION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>-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>------------------------------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32"/>
          <w:szCs w:val="32"/>
          <w:lang w:eastAsia="zh-CN" w:bidi="ar"/>
        </w:rPr>
        <w:t>BUSINESS SERVICE</w:t>
      </w:r>
      <w:r>
        <w:rPr>
          <w:rFonts w:hint="default" w:ascii="Arial Regular" w:hAnsi="Arial Regular" w:eastAsia="ArialMT" w:cs="Arial Regular"/>
          <w:b/>
          <w:bCs/>
          <w:color w:val="000000"/>
          <w:kern w:val="0"/>
          <w:sz w:val="20"/>
          <w:szCs w:val="20"/>
          <w:lang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val="en-US" w:eastAsia="zh-CN" w:bidi="ar"/>
        </w:rPr>
        <w:t>Release</w:t>
      </w:r>
      <w:r>
        <w:rPr>
          <w:rFonts w:hint="default" w:ascii="Arial Regular" w:hAnsi="Arial Regular" w:eastAsia="ArialMT" w:cs="Arial Regular"/>
          <w:color w:val="000000"/>
          <w:kern w:val="0"/>
          <w:sz w:val="36"/>
          <w:szCs w:val="36"/>
          <w:lang w:eastAsia="zh-CN" w:bidi="ar"/>
        </w:rPr>
        <w:t xml:space="preserve"> Notes</w:t>
      </w: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jc w:val="center"/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sz w:val="40"/>
          <w:szCs w:val="40"/>
          <w:lang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sz w:val="40"/>
          <w:szCs w:val="40"/>
          <w:lang w:eastAsia="zh-CN"/>
        </w:rPr>
        <w:t>Table Of Contents</w:t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instrText xml:space="preserve">TOC \o "1-3" \h \u </w:instrText>
      </w: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fldChar w:fldCharType="separate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_Toc434049346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Project Details</w:t>
      </w:r>
      <w:r>
        <w:tab/>
      </w:r>
      <w:r>
        <w:fldChar w:fldCharType="begin"/>
      </w:r>
      <w:r>
        <w:instrText xml:space="preserve"> PAGEREF _Toc434049346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_Toc65409363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Release History</w:t>
      </w:r>
      <w:r>
        <w:tab/>
      </w:r>
      <w:r>
        <w:fldChar w:fldCharType="begin"/>
      </w:r>
      <w:r>
        <w:instrText xml:space="preserve"> PAGEREF _Toc65409363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_Toc1971020324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</w:rPr>
        <w:t>Confidentiality Disclaimer</w:t>
      </w:r>
      <w:r>
        <w:tab/>
      </w:r>
      <w:r>
        <w:fldChar w:fldCharType="begin"/>
      </w:r>
      <w:r>
        <w:instrText xml:space="preserve"> PAGEREF _Toc1971020324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_Toc2003330493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Introduction</w:t>
      </w:r>
      <w:r>
        <w:tab/>
      </w:r>
      <w:r>
        <w:fldChar w:fldCharType="begin"/>
      </w:r>
      <w:r>
        <w:instrText xml:space="preserve"> PAGEREF _Toc2003330493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_Toc1726978185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Production URLs And Endpoints</w:t>
      </w:r>
      <w:r>
        <w:tab/>
      </w:r>
      <w:r>
        <w:fldChar w:fldCharType="begin"/>
      </w:r>
      <w:r>
        <w:instrText xml:space="preserve"> PAGEREF _Toc1726978185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_Toc2080866090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Mapping IPLS IP To Domain Name</w:t>
      </w:r>
      <w:r>
        <w:tab/>
      </w:r>
      <w:r>
        <w:fldChar w:fldCharType="begin"/>
      </w:r>
      <w:r>
        <w:instrText xml:space="preserve"> PAGEREF _Toc2080866090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_Toc1345183235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Channel Certificates</w:t>
      </w:r>
      <w:r>
        <w:tab/>
      </w:r>
      <w:r>
        <w:fldChar w:fldCharType="begin"/>
      </w:r>
      <w:r>
        <w:instrText xml:space="preserve"> PAGEREF _Toc1345183235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_Toc1934278676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Channel Certificates Renaming</w:t>
      </w:r>
      <w:r>
        <w:tab/>
      </w:r>
      <w:r>
        <w:fldChar w:fldCharType="begin"/>
      </w:r>
      <w:r>
        <w:instrText xml:space="preserve"> PAGEREF _Toc1934278676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_Toc814259246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Channel Certificates Deployment</w:t>
      </w:r>
      <w:r>
        <w:tab/>
      </w:r>
      <w:r>
        <w:fldChar w:fldCharType="begin"/>
      </w:r>
      <w:r>
        <w:instrText xml:space="preserve"> PAGEREF _Toc814259246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9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_Toc1489348838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eastAsia="SimSun" w:cs="Arial Bold"/>
          <w:bCs w:val="0"/>
          <w:color w:val="033261" w:themeColor="hyperlink" w:themeShade="80"/>
          <w:szCs w:val="44"/>
          <w:lang w:eastAsia="zh-CN"/>
        </w:rPr>
        <w:t>Equity-IPSL CSR Certificate Generation</w:t>
      </w:r>
      <w:r>
        <w:tab/>
      </w:r>
      <w:r>
        <w:fldChar w:fldCharType="begin"/>
      </w:r>
      <w:r>
        <w:instrText xml:space="preserve"> PAGEREF _Toc1489348838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_Toc416530834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 w:val="0"/>
          <w:color w:val="033261" w:themeColor="hyperlink" w:themeShade="80"/>
          <w:lang w:val="en-US" w:eastAsia="zh-CN"/>
        </w:rPr>
        <w:t>D</w:t>
      </w:r>
      <w:r>
        <w:rPr>
          <w:rFonts w:hint="default" w:ascii="Arial Bold" w:hAnsi="Arial Bold" w:cs="Arial Bold"/>
          <w:bCs w:val="0"/>
          <w:color w:val="033261" w:themeColor="hyperlink" w:themeShade="80"/>
          <w:lang w:eastAsia="zh-CN"/>
        </w:rPr>
        <w:t>efinition Of Terms</w:t>
      </w:r>
      <w:r>
        <w:tab/>
      </w:r>
      <w:r>
        <w:fldChar w:fldCharType="begin"/>
      </w:r>
      <w:r>
        <w:instrText xml:space="preserve"> PAGEREF _Toc416530834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_Toc1984521465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CSR And Private Keys Generation Steps</w:t>
      </w:r>
      <w:r>
        <w:tab/>
      </w:r>
      <w:r>
        <w:fldChar w:fldCharType="begin"/>
      </w:r>
      <w:r>
        <w:instrText xml:space="preserve"> PAGEREF _Toc1984521465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_Toc1283740698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/>
          <w:color w:val="033261" w:themeColor="hyperlink" w:themeShade="80"/>
          <w:lang w:eastAsia="zh-CN"/>
        </w:rPr>
        <w:t>Generating private key and CSR for Transport</w:t>
      </w:r>
      <w:r>
        <w:tab/>
      </w:r>
      <w:r>
        <w:fldChar w:fldCharType="begin"/>
      </w:r>
      <w:r>
        <w:instrText xml:space="preserve"> PAGEREF _Toc1283740698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pStyle w:val="10"/>
        <w:shd w:val="clear" w:fill="FBE5D6" w:themeFill="accent2" w:themeFillTint="32"/>
        <w:tabs>
          <w:tab w:val="right" w:leader="dot" w:pos="8306"/>
        </w:tabs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begin"/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instrText xml:space="preserve"> HYPERLINK \l _Toc61709877 </w:instrText>
      </w:r>
      <w:r>
        <w:rPr>
          <w:rFonts w:hint="default" w:ascii="Arial Regular" w:hAnsi="Arial Regular" w:cs="Arial Regular"/>
          <w:bCs w:val="0"/>
          <w:color w:val="033261" w:themeColor="hyperlink" w:themeShade="80"/>
          <w:lang w:val="en-US" w:eastAsia="zh-CN"/>
        </w:rPr>
        <w:fldChar w:fldCharType="separate"/>
      </w:r>
      <w:r>
        <w:rPr>
          <w:rFonts w:hint="default" w:ascii="Arial Bold" w:hAnsi="Arial Bold" w:cs="Arial Bold"/>
          <w:bCs/>
          <w:color w:val="033261" w:themeColor="hyperlink" w:themeShade="80"/>
          <w:lang w:eastAsia="zh-CN"/>
        </w:rPr>
        <w:t>IPSL Certificate Deployment</w:t>
      </w:r>
      <w:r>
        <w:tab/>
      </w:r>
      <w:r>
        <w:fldChar w:fldCharType="begin"/>
      </w:r>
      <w:r>
        <w:instrText xml:space="preserve"> PAGEREF _Toc61709877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shd w:val="clear" w:fill="FBE5D6" w:themeFill="accent2" w:themeFillTint="32"/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Cs w:val="0"/>
          <w:color w:val="843C0B" w:themeColor="accent2" w:themeShade="80"/>
          <w:lang w:val="en-US" w:eastAsia="zh-CN"/>
        </w:rPr>
        <w:fldChar w:fldCharType="end"/>
      </w: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0" w:name="_Toc434049346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Project Details</w:t>
      </w:r>
      <w:bookmarkEnd w:id="0"/>
    </w:p>
    <w:tbl>
      <w:tblPr>
        <w:tblStyle w:val="14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Regular" w:hAnsi="Arial Regular" w:eastAsia="Arial" w:cs="Arial Regular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W</w:t>
            </w:r>
            <w:r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orldremit</w:t>
            </w: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B</w:t>
            </w:r>
            <w:r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usiness</w:t>
            </w: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S</w:t>
            </w:r>
            <w:r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ervice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58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release-prod-1.0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Re-leaser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76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1" w:line="360" w:lineRule="auto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kern w:val="2"/>
                <w:sz w:val="17"/>
                <w:szCs w:val="24"/>
                <w:lang w:eastAsia="zh-CN" w:bidi="ar-SA"/>
              </w:rPr>
              <w:t>aritfact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BE5D6" w:themeFill="accent2" w:themeFillTint="32"/>
        </w:tblPrEx>
        <w:tc>
          <w:tcPr>
            <w:tcW w:w="2500" w:type="dxa"/>
            <w:shd w:val="clear" w:color="auto" w:fill="FBE5D6" w:themeFill="accent2" w:themeFillTint="32"/>
          </w:tcPr>
          <w:p>
            <w:pPr>
              <w:pStyle w:val="15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  <w:shd w:val="clear" w:color="auto" w:fill="FBE5D6" w:themeFill="accent2" w:themeFillTint="32"/>
          </w:tcPr>
          <w:p>
            <w:pPr>
              <w:pStyle w:val="15"/>
              <w:spacing w:before="81"/>
              <w:ind w:left="54" w:leftChars="0"/>
              <w:rPr>
                <w:rFonts w:hint="default" w:ascii="Arial Regular" w:hAnsi="Arial Regular" w:eastAsia="Arial" w:cs="Arial Regular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 Regular" w:hAnsi="Arial Regular" w:cs="Arial Regular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rPr>
          <w:rFonts w:hint="default" w:ascii="Arial Regular" w:hAnsi="Arial Regular" w:cs="Arial Regular"/>
          <w:color w:val="843C0B" w:themeColor="accent2" w:themeShade="80"/>
          <w:lang w:eastAsia="zh-CN"/>
        </w:rPr>
      </w:pPr>
      <w:r>
        <w:rPr>
          <w:rFonts w:hint="default" w:ascii="Arial Regular" w:hAnsi="Arial Regular" w:cs="Arial Regular"/>
          <w:color w:val="843C0B" w:themeColor="accent2" w:themeShade="80"/>
          <w:lang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1" w:name="_Toc65409363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Release History</w:t>
      </w:r>
      <w:bookmarkEnd w:id="1"/>
    </w:p>
    <w:tbl>
      <w:tblPr>
        <w:tblStyle w:val="14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BE5D6" w:themeFill="accent2" w:themeFillTint="3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  <w:shd w:val="clear" w:color="auto" w:fill="FBE5D6" w:themeFill="accent2" w:themeFillShade="BF" w:themeFillTint="32"/>
          </w:tcPr>
          <w:p>
            <w:pPr>
              <w:jc w:val="both"/>
              <w:rPr>
                <w:rFonts w:hint="default" w:ascii="Arial Regular" w:hAnsi="Arial Regular" w:cs="Arial Regular"/>
                <w:b/>
                <w:bCs/>
                <w:sz w:val="20"/>
                <w:szCs w:val="20"/>
              </w:rPr>
            </w:pPr>
            <w:r>
              <w:rPr>
                <w:rFonts w:hint="default" w:ascii="Arial Bold" w:hAnsi="Arial Bold" w:cs="Arial Bold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01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/0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5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/202</w:t>
            </w:r>
            <w:r>
              <w:rPr>
                <w:rFonts w:hint="default" w:ascii="Arial Regular" w:hAnsi="Arial Regular" w:cs="Arial Regular"/>
                <w:sz w:val="20"/>
                <w:szCs w:val="20"/>
              </w:rPr>
              <w:t>3</w:t>
            </w:r>
          </w:p>
        </w:tc>
        <w:tc>
          <w:tcPr>
            <w:tcW w:w="22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release-prod-1.0</w:t>
            </w:r>
          </w:p>
        </w:tc>
        <w:tc>
          <w:tcPr>
            <w:tcW w:w="190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Kennedy Gatimu</w:t>
            </w:r>
          </w:p>
        </w:tc>
        <w:tc>
          <w:tcPr>
            <w:tcW w:w="2660" w:type="dxa"/>
            <w:shd w:val="clear" w:color="auto" w:fill="FBE5D6" w:themeFill="accent2" w:themeFillTint="32"/>
          </w:tcPr>
          <w:p>
            <w:pPr>
              <w:jc w:val="both"/>
              <w:rPr>
                <w:rFonts w:hint="default" w:ascii="Arial Regular" w:hAnsi="Arial Regular" w:cs="Arial Regular"/>
                <w:sz w:val="20"/>
                <w:szCs w:val="20"/>
              </w:rPr>
            </w:pPr>
            <w:r>
              <w:rPr>
                <w:rFonts w:hint="default" w:ascii="Arial Regular" w:hAnsi="Arial Regular" w:cs="Arial Regular"/>
                <w:sz w:val="20"/>
                <w:szCs w:val="20"/>
              </w:rPr>
              <w:t>Initial Release</w:t>
            </w:r>
          </w:p>
        </w:tc>
      </w:tr>
    </w:tbl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</w:rPr>
      </w:pPr>
      <w:bookmarkStart w:id="2" w:name="_Toc1971020324"/>
      <w:r>
        <w:rPr>
          <w:rFonts w:hint="default" w:ascii="Arial Bold" w:hAnsi="Arial Bold" w:cs="Arial Bold"/>
          <w:b/>
          <w:bCs w:val="0"/>
          <w:color w:val="843C0B" w:themeColor="accent2" w:themeShade="80"/>
        </w:rPr>
        <w:t>Confidentiality Disclaimer</w:t>
      </w:r>
      <w:bookmarkEnd w:id="2"/>
    </w:p>
    <w:p>
      <w:pPr>
        <w:rPr>
          <w:rFonts w:hint="default" w:ascii="Arial Regular" w:hAnsi="Arial Regular" w:cs="Arial Regular"/>
          <w:sz w:val="20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DEVELOPER API GUIDE DOCUMENT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>PROJECT: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Equity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&lt;&gt; World Remit Integration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</w:rPr>
      </w:pPr>
      <w:r>
        <w:rPr>
          <w:rFonts w:hint="default" w:ascii="Arial Regular" w:hAnsi="Arial Regular" w:eastAsia="ArialMT" w:cs="Arial Regular"/>
          <w:b/>
          <w:bCs/>
          <w:color w:val="000008"/>
          <w:kern w:val="0"/>
          <w:sz w:val="22"/>
          <w:szCs w:val="22"/>
          <w:lang w:val="en-US" w:eastAsia="zh-CN" w:bidi="ar"/>
        </w:rPr>
        <w:t xml:space="preserve">Date: 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01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0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5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val="en-US" w:eastAsia="zh-CN" w:bidi="ar"/>
        </w:rPr>
        <w:t>.202</w:t>
      </w:r>
      <w:r>
        <w:rPr>
          <w:rFonts w:hint="default" w:ascii="Arial Regular" w:hAnsi="Arial Regular" w:eastAsia="ArialMT" w:cs="Arial Regular"/>
          <w:color w:val="000008"/>
          <w:kern w:val="0"/>
          <w:sz w:val="22"/>
          <w:szCs w:val="22"/>
          <w:lang w:eastAsia="zh-CN" w:bidi="ar"/>
        </w:rPr>
        <w:t>3</w:t>
      </w:r>
    </w:p>
    <w:p>
      <w:pPr>
        <w:rPr>
          <w:rFonts w:hint="default" w:ascii="Arial Regular" w:hAnsi="Arial Regular" w:cs="Arial Regular"/>
          <w:sz w:val="20"/>
        </w:rPr>
      </w:pP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THIS DOCUMENT AND THE INFORMATION IN IT ARE PROVIDED IN CONFIDENCE, FOR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SOLE PURPOSE OF EQUITY BANK LIMITEDAND MAY NOT BE DISCLOSED TO ANY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THIRD PARTY OR USED FOR ANY OTHER PURPOSE WITHOUT THE EXPRESS WRITTEN PERMISSION OF EQUITY BANK LIMITED.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Any form of reproduction, disse</w:t>
      </w:r>
      <w:bookmarkStart w:id="14" w:name="_GoBack"/>
      <w:bookmarkEnd w:id="14"/>
      <w:r>
        <w:rPr>
          <w:rFonts w:hint="default" w:ascii="Arial Regular" w:hAnsi="Arial Regular" w:cs="Arial Regular"/>
          <w:sz w:val="20"/>
          <w:lang w:val="en-US" w:eastAsia="zh-CN"/>
        </w:rPr>
        <w:t xml:space="preserve">mination, copying, disclosure, modification, distribution and or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publication of this material is strictly prohibited. The contents of this document have not been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independently verified and they do not purport to be comprehensive, or to contain all the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information that a prospective investor may need. No representation, warranty or undertaking,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expressed or implied is or will be made or given and no responsibility or liability is or will be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accepted by Equity Bank Limited or by any of its directors, employees or advisors in relation to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 xml:space="preserve">the accuracy or completeness of this document or any other written or oral information made 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  <w:lang w:val="en-US" w:eastAsia="zh-CN"/>
        </w:rPr>
        <w:t>available in connection with the Company.</w:t>
      </w:r>
    </w:p>
    <w:p>
      <w:pPr>
        <w:rPr>
          <w:rFonts w:hint="default" w:ascii="Arial Regular" w:hAnsi="Arial Regular" w:cs="Arial Regular"/>
          <w:sz w:val="20"/>
        </w:rPr>
      </w:pPr>
      <w:r>
        <w:rPr>
          <w:rFonts w:hint="default" w:ascii="Arial Regular" w:hAnsi="Arial Regular" w:cs="Arial Regular"/>
          <w:sz w:val="20"/>
        </w:rPr>
        <w:br w:type="page"/>
      </w:r>
    </w:p>
    <w:p>
      <w:pPr>
        <w:pStyle w:val="2"/>
        <w:bidi w:val="0"/>
        <w:rPr>
          <w:rFonts w:hint="default" w:ascii="Arial Regular" w:hAnsi="Arial Regular" w:cs="Arial Regular"/>
          <w:b w:val="0"/>
          <w:color w:val="843C0B" w:themeColor="accent2" w:themeShade="80"/>
          <w:lang w:eastAsia="zh-CN"/>
        </w:rPr>
      </w:pPr>
      <w:bookmarkStart w:id="3" w:name="_Toc2003330493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Introduction</w:t>
      </w:r>
      <w:bookmarkEnd w:id="3"/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This is the pre-deployment actions for Equity Pesalink ISO20022 upgrade on premise.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The actions include: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Production urls and endpoints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Mapping IPSL IP to domain name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Channel Certificates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BE5D6" w:themeFill="accent2" w:themeFillTint="32"/>
        <w:ind w:left="84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  <w:t>Equity - IPSL CSR generation and signing.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 w:themeFill="background1"/>
        <w:jc w:val="both"/>
        <w:rPr>
          <w:rFonts w:hint="default" w:ascii="Arial Regular" w:hAnsi="Arial Regular" w:eastAsia="ArialMT" w:cs="Arial Regular"/>
          <w:color w:val="000000"/>
          <w:kern w:val="0"/>
          <w:sz w:val="20"/>
          <w:szCs w:val="20"/>
          <w:lang w:eastAsia="zh-CN" w:bidi="ar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4" w:name="_Toc1726978185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Production URLs And Endpoints</w:t>
      </w:r>
      <w:bookmarkEnd w:id="4"/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Below endpoints should be provided;</w:t>
      </w:r>
    </w:p>
    <w:p>
      <w:p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AML Fraud Check Endpoint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Endpoint To IPSL MGW Phone Lookup (ipsl.mgw.phone.lookup.url)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Verification Request url (ips.verification.request.url)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Credit Transfer url (ips.credit.transfer.url)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IPSL Payment Status Url (ips.payment.status.url)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Endpoint To IPSL MGW Phone Lookup (ipsl.mgw.phone.lookup.url)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Username To IPSL MGW Phone Lookup (kba.inquire.username)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Password To IPSL MGW Phone Lookup (kba.inquire.password)</w:t>
      </w:r>
    </w:p>
    <w:p>
      <w:pPr>
        <w:numPr>
          <w:ilvl w:val="0"/>
          <w:numId w:val="2"/>
        </w:numPr>
        <w:shd w:val="clear" w:fill="FBE5D6" w:themeFill="accent2" w:themeFillTint="32"/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eastAsia="zh-CN"/>
        </w:rPr>
        <w:t>Production Microsoft SQL Database connection string and credentials</w:t>
      </w:r>
    </w:p>
    <w:p>
      <w:pPr>
        <w:numPr>
          <w:ilvl w:val="0"/>
          <w:numId w:val="0"/>
        </w:numPr>
        <w:shd w:val="clear" w:fill="FFFFFF" w:themeFill="background1"/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shd w:val="clear" w:fill="FFFFFF" w:themeFill="background1"/>
        <w:rPr>
          <w:rFonts w:hint="default" w:ascii="Arial Regular" w:hAnsi="Arial Regular" w:cs="Arial Regular"/>
          <w:b w:val="0"/>
          <w:bCs w:val="0"/>
          <w:color w:val="auto"/>
          <w:sz w:val="20"/>
          <w:szCs w:val="20"/>
          <w:lang w:val="en-US" w:eastAsia="zh-CN"/>
        </w:rPr>
      </w:pP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</w:pPr>
      <w:bookmarkStart w:id="5" w:name="_Toc2080866090"/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Mapping IPLS IP To Domain Name</w:t>
      </w:r>
      <w:bookmarkEnd w:id="5"/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From the production server;</w:t>
      </w:r>
    </w:p>
    <w:p>
      <w:pPr>
        <w:numPr>
          <w:ilvl w:val="0"/>
          <w:numId w:val="3"/>
        </w:numPr>
        <w:rPr>
          <w:rFonts w:hint="default"/>
          <w:lang w:eastAsia="zh-CN"/>
        </w:rPr>
      </w:pPr>
      <w:r>
        <w:rPr>
          <w:rFonts w:hint="default"/>
          <w:lang w:eastAsia="zh-CN"/>
        </w:rPr>
        <w:t>Go to /etc/ and update the hosts file with the entry below</w:t>
      </w:r>
    </w:p>
    <w:p>
      <w:pPr>
        <w:widowControl w:val="0"/>
        <w:numPr>
          <w:ilvl w:val="0"/>
          <w:numId w:val="0"/>
        </w:numPr>
        <w:shd w:val="clear" w:fill="FBE5D6" w:themeFill="accent2" w:themeFillTint="32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102.69.239.77 api.ips.pesalink.co.ke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eastAsia="zh-CN"/>
        </w:rPr>
      </w:pPr>
    </w:p>
    <w:p>
      <w:pP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</w:pPr>
      <w:r>
        <w:rPr>
          <w:rFonts w:hint="default" w:ascii="Arial Regular" w:hAnsi="Arial Regular" w:cs="Arial Regular"/>
          <w:b/>
          <w:bCs w:val="0"/>
          <w:color w:val="843C0B" w:themeColor="accent2" w:themeShade="80"/>
          <w:lang w:val="en-US" w:eastAsia="zh-CN"/>
        </w:rPr>
        <w:br w:type="page"/>
      </w:r>
    </w:p>
    <w:p>
      <w:pPr>
        <w:pStyle w:val="2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6" w:name="_Toc1345183235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Channel Certificates</w:t>
      </w:r>
      <w:bookmarkEnd w:id="6"/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Currently, we are only allowing below channel Ids with their respective source system Ids: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</w:p>
    <w:tbl>
      <w:tblPr>
        <w:tblStyle w:val="13"/>
        <w:tblW w:w="75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5D6" w:themeFill="accent2" w:themeFillTint="3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640"/>
        <w:gridCol w:w="2557"/>
        <w:gridCol w:w="2586"/>
      </w:tblGrid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Bold" w:hAnsi="Arial Bold" w:cs="Arial Bold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NO.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CHANNEL ID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 SYSTEM ID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Shade="BF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Chars="100"/>
              <w:jc w:val="left"/>
              <w:textAlignment w:val="center"/>
              <w:rPr>
                <w:rFonts w:hint="default" w:ascii="Arial Regular" w:hAnsi="Arial Regular" w:cs="Arial Regular"/>
                <w:b/>
                <w:bCs w:val="0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Bold" w:hAnsi="Arial Bold" w:eastAsia="SimSun" w:cs="Arial Bold"/>
                <w:b/>
                <w:bCs w:val="0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 CHANNEL</w:t>
            </w:r>
          </w:p>
        </w:tc>
      </w:tr>
      <w:tr>
        <w:tblPrEx>
          <w:shd w:val="clear" w:color="auto" w:fill="FBE5D6" w:themeFill="accent2" w:themeFillTint="32"/>
        </w:tblPrEx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APP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EQUITY_APP</w:t>
            </w:r>
          </w:p>
        </w:tc>
        <w:tc>
          <w:tcPr>
            <w:tcW w:w="25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OMNI</w:t>
            </w: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EVA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CHATBOT_EVA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OMNI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OMNI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USSD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EQUITY_USSD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WEB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EQUITY_WEB</w:t>
            </w:r>
          </w:p>
        </w:tc>
        <w:tc>
          <w:tcPr>
            <w:tcW w:w="25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jc w:val="left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STK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EQUITEL_STK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STK </w:t>
            </w: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REMITTANCE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REMITTANCE_INBOUND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GAG</w:t>
            </w:r>
          </w:p>
        </w:tc>
      </w:tr>
      <w:tr>
        <w:trPr>
          <w:trHeight w:val="285" w:hRule="atLeast"/>
        </w:trPr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OTC</w:t>
            </w:r>
          </w:p>
        </w:tc>
        <w:tc>
          <w:tcPr>
            <w:tcW w:w="2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BRANCH</w:t>
            </w:r>
          </w:p>
        </w:tc>
        <w:tc>
          <w:tcPr>
            <w:tcW w:w="2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BE5D6" w:themeFill="accent2" w:themeFillTint="3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 Regular" w:hAnsi="Arial Regular" w:cs="Arial Regular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 Regular" w:hAnsi="Arial Regular" w:eastAsia="SimSun" w:cs="Arial Regular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FINACLE</w:t>
            </w:r>
          </w:p>
        </w:tc>
      </w:tr>
    </w:tbl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7" w:name="_Toc1934278676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Channel Certificates Renaming</w:t>
      </w:r>
      <w:bookmarkEnd w:id="7"/>
    </w:p>
    <w:p>
      <w:pPr>
        <w:numPr>
          <w:ilvl w:val="0"/>
          <w:numId w:val="4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Omni Source Channel will issue one certificate.</w:t>
      </w:r>
    </w:p>
    <w:p>
      <w:pPr>
        <w:numPr>
          <w:ilvl w:val="0"/>
          <w:numId w:val="5"/>
        </w:numPr>
        <w:ind w:left="84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Five (5) copies will be created from the original Omni certificate and named as;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EQUITY_APP.cer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CHATBOT_EVA.cer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OMNI.cer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EQUITY_USSD.cer</w:t>
      </w:r>
    </w:p>
    <w:p>
      <w:pPr>
        <w:numPr>
          <w:ilvl w:val="0"/>
          <w:numId w:val="6"/>
        </w:numPr>
        <w:shd w:val="clear" w:fill="FBE5D6" w:themeFill="accent2" w:themeFillTint="32"/>
        <w:ind w:left="1685" w:leftChars="0" w:hanging="425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EQUITY_WEB.cer</w:t>
      </w:r>
    </w:p>
    <w:p>
      <w:pPr>
        <w:widowControl w:val="0"/>
        <w:numPr>
          <w:ilvl w:val="0"/>
          <w:numId w:val="7"/>
        </w:numPr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STK, GAG, and Finacle Source Channels will issue a certificate each.</w:t>
      </w:r>
    </w:p>
    <w:p>
      <w:pPr>
        <w:widowControl w:val="0"/>
        <w:numPr>
          <w:ilvl w:val="0"/>
          <w:numId w:val="8"/>
        </w:numPr>
        <w:ind w:left="84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For each, the certificate will be renamed, respectively, as;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EQUITEL_STK.cer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REMITTANCE.cer</w:t>
      </w:r>
    </w:p>
    <w:p>
      <w:pPr>
        <w:widowControl w:val="0"/>
        <w:numPr>
          <w:ilvl w:val="0"/>
          <w:numId w:val="9"/>
        </w:numPr>
        <w:shd w:val="clear" w:fill="FBE5D6" w:themeFill="accent2" w:themeFillTint="32"/>
        <w:ind w:left="1685" w:leftChars="0" w:hanging="425" w:firstLineChars="0"/>
        <w:jc w:val="both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BRANCH.cer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8" w:name="_Toc814259246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Channel Certificates Deployment</w:t>
      </w:r>
      <w:bookmarkEnd w:id="8"/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Go to the base directory</w:t>
      </w:r>
    </w:p>
    <w:p>
      <w:p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  <w:t>cd /u01/gag/plv2/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Create directory certs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certs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From certs directory, create directory Equity-Channels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Equity-Channels</w:t>
      </w:r>
    </w:p>
    <w:p>
      <w:pPr>
        <w:numPr>
          <w:ilvl w:val="0"/>
          <w:numId w:val="1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Copy all the channel certificates to the Equity-Channels directory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eastAsia="SimSun" w:cs="Arial Regular"/>
          <w:b w:val="0"/>
          <w:bCs/>
          <w:color w:val="843C0B" w:themeColor="accent2" w:themeShade="8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cp EQUITY_APP.cer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CHATBOT_EVA.cer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OMNI.cer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EQUITY_USSD.cer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EQUITY_WEB.cer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EQUITEL_STK.cer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REMITTANCE.cer 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BRANCH.cer  /u01/gag/plv2/certs/Equity-Channels</w:t>
      </w:r>
    </w:p>
    <w:p>
      <w:pPr>
        <w:pStyle w:val="2"/>
        <w:bidi w:val="0"/>
        <w:jc w:val="left"/>
        <w:rPr>
          <w:rFonts w:hint="default" w:ascii="Arial Bold" w:hAnsi="Arial Bold" w:eastAsia="SimSun" w:cs="Arial Bold"/>
          <w:b/>
          <w:bCs w:val="0"/>
          <w:color w:val="843C0B" w:themeColor="accent2" w:themeShade="80"/>
          <w:lang w:eastAsia="zh-CN"/>
        </w:rPr>
      </w:pPr>
      <w:bookmarkStart w:id="9" w:name="_Toc1489348838"/>
      <w:r>
        <w:rPr>
          <w:rFonts w:hint="default" w:ascii="Arial Bold" w:hAnsi="Arial Bold" w:eastAsia="SimSun" w:cs="Arial Bold"/>
          <w:b/>
          <w:bCs w:val="0"/>
          <w:color w:val="843C0B" w:themeColor="accent2" w:themeShade="80"/>
          <w:sz w:val="44"/>
          <w:szCs w:val="44"/>
          <w:lang w:eastAsia="zh-CN"/>
        </w:rPr>
        <w:t>Equity-IPSL CSR Certificate Generation</w:t>
      </w:r>
      <w:bookmarkEnd w:id="9"/>
    </w:p>
    <w:p>
      <w:pPr>
        <w:pStyle w:val="4"/>
        <w:bidi w:val="0"/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</w:pPr>
      <w:bookmarkStart w:id="10" w:name="_Toc416530834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>D</w:t>
      </w:r>
      <w:r>
        <w:rPr>
          <w:rFonts w:hint="default" w:ascii="Arial Bold" w:hAnsi="Arial Bold" w:cs="Arial Bold"/>
          <w:b/>
          <w:bCs w:val="0"/>
          <w:color w:val="843C0B" w:themeColor="accent2" w:themeShade="80"/>
          <w:lang w:eastAsia="zh-CN"/>
        </w:rPr>
        <w:t>efinition Of Terms</w:t>
      </w:r>
      <w:bookmarkEnd w:id="10"/>
      <w:r>
        <w:rPr>
          <w:rFonts w:hint="default" w:ascii="Arial Bold" w:hAnsi="Arial Bold" w:cs="Arial Bold"/>
          <w:b/>
          <w:bCs w:val="0"/>
          <w:color w:val="843C0B" w:themeColor="accent2" w:themeShade="80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sz w:val="20"/>
          <w:szCs w:val="2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val="en-US" w:eastAsia="zh-CN"/>
        </w:rPr>
        <w:t>CSR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 </w:t>
      </w: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Certificate Signing Request</w:t>
      </w: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IPSL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 Integrated Payment Systems Ltd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11" w:name="_Toc1984521465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CSR And Private Keys Generation Steps</w:t>
      </w:r>
      <w:bookmarkEnd w:id="11"/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 xml:space="preserve">To connect to the new IPS,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we need </w:t>
      </w: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to generate two CSRs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- Transport and Seal. 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val="en-US" w:eastAsia="zh-CN"/>
        </w:rPr>
        <w:t>Below is the process for generating a private key and the CS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 using openssl.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pStyle w:val="4"/>
        <w:bidi w:val="0"/>
        <w:rPr>
          <w:rFonts w:hint="default"/>
          <w:color w:val="843C0B" w:themeColor="accent2" w:themeShade="80"/>
          <w:lang w:eastAsia="zh-CN"/>
        </w:rPr>
      </w:pPr>
      <w:bookmarkStart w:id="12" w:name="_Toc1283740698"/>
      <w:r>
        <w:rPr>
          <w:rFonts w:hint="default"/>
          <w:color w:val="843C0B" w:themeColor="accent2" w:themeShade="80"/>
          <w:lang w:eastAsia="zh-CN"/>
        </w:rPr>
        <w:t>Generating private key and CSR for Transport</w:t>
      </w:r>
      <w:bookmarkEnd w:id="12"/>
    </w:p>
    <w:p>
      <w:pPr>
        <w:numPr>
          <w:ilvl w:val="0"/>
          <w:numId w:val="0"/>
        </w:numPr>
        <w:rPr>
          <w:b/>
          <w:bCs/>
          <w:lang w:eastAsia="zh-CN"/>
        </w:rPr>
      </w:pPr>
      <w:r>
        <w:rPr>
          <w:b/>
          <w:bCs/>
          <w:lang w:eastAsia="zh-CN"/>
        </w:rPr>
        <w:t>1. CSR Generation</w:t>
      </w:r>
    </w:p>
    <w:p>
      <w:pPr>
        <w:numPr>
          <w:ilvl w:val="0"/>
          <w:numId w:val="0"/>
        </w:numPr>
        <w:rPr>
          <w:b/>
          <w:bCs/>
          <w:lang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Content 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</w:t>
      </w:r>
      <w:r>
        <w:rPr>
          <w:rFonts w:hint="default"/>
          <w:lang w:val="en-US" w:eastAsia="zh-CN"/>
        </w:rPr>
        <w:t>=KE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</w:t>
      </w:r>
      <w:r>
        <w:rPr>
          <w:rFonts w:hint="default"/>
          <w:lang w:val="en-US" w:eastAsia="zh-CN"/>
        </w:rPr>
        <w:t>=Nairobi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</w:t>
      </w:r>
      <w:r>
        <w:rPr>
          <w:rFonts w:hint="default"/>
          <w:lang w:val="en-US" w:eastAsia="zh-CN"/>
        </w:rPr>
        <w:t>=UPPERHILL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</w:t>
      </w:r>
      <w:r>
        <w:rPr>
          <w:rFonts w:hint="default"/>
          <w:lang w:val="en-US" w:eastAsia="zh-CN"/>
        </w:rPr>
        <w:t>=EQUITY BANK PLC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OU</w:t>
      </w:r>
      <w:r>
        <w:rPr>
          <w:rFonts w:hint="default"/>
          <w:lang w:val="en-US" w:eastAsia="zh-CN"/>
        </w:rPr>
        <w:t>=PESALINK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emailAddress</w:t>
      </w:r>
      <w:r>
        <w:rPr>
          <w:rFonts w:hint="default"/>
          <w:lang w:val="en-US" w:eastAsia="zh-CN"/>
        </w:rPr>
        <w:t>=info@equitybank.co.ke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CN</w:t>
      </w:r>
      <w:r>
        <w:rPr>
          <w:rFonts w:hint="default"/>
          <w:lang w:val="en-US" w:eastAsia="zh-CN"/>
        </w:rPr>
        <w:t>=0068-transport.ips.pesalink.co.ke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subjectAltName </w:t>
      </w:r>
      <w:r>
        <w:rPr>
          <w:rFonts w:hint="default"/>
          <w:lang w:val="en-US" w:eastAsia="zh-CN"/>
        </w:rPr>
        <w:t>= @alt_names</w:t>
      </w:r>
    </w:p>
    <w:p>
      <w:pPr>
        <w:ind w:leftChars="200"/>
        <w:rPr>
          <w:lang w:val="en-US" w:eastAsia="zh-CN"/>
        </w:rPr>
      </w:pPr>
      <w:r>
        <w:rPr>
          <w:rFonts w:hint="default"/>
          <w:lang w:val="en-US" w:eastAsia="zh-CN"/>
        </w:rPr>
        <w:t>DNS.1=0068.ips.pesalink.co.ke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ascii="Arial Bold" w:hAnsi="Arial Bold" w:eastAsia="Arial Bold" w:cs="Arial Bold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</w:t>
      </w:r>
      <w:r>
        <w:rPr>
          <w:rFonts w:hint="default" w:ascii="Arial Bold" w:hAnsi="Arial Bold" w:cs="Arial Bold"/>
          <w:b/>
          <w:bCs w:val="0"/>
          <w:lang w:eastAsia="zh-CN"/>
        </w:rPr>
        <w:t>Generation</w:t>
      </w:r>
    </w:p>
    <w:p>
      <w:pPr>
        <w:bidi w:val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shd w:val="clear" w:fill="FBE5D6" w:themeFill="accent2" w:themeFillTint="32"/>
        <w:bidi w:val="0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req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-newkey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rsa:2048 -nodes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-subj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"/C=KE/ST=Nairobi/L=UPPERHILL/O=EQUITY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BANK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>PLC/OU=PESALINK/emailAddress=info@equitybank.co.ke/CN=0068-transport.ips.</w:t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ab/>
      </w:r>
      <w:r>
        <w:rPr>
          <w:rFonts w:hint="default" w:ascii="Arial Regular" w:hAnsi="Arial Regular" w:cs="Arial Regular"/>
          <w:color w:val="auto"/>
          <w:sz w:val="20"/>
          <w:szCs w:val="20"/>
          <w:u w:val="none"/>
          <w:lang w:eastAsia="zh-CN"/>
        </w:rPr>
        <w:t>pesal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ink.co.ke/"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-addext "subjectAltName=DNS.1:0068.ips.pesalink.co.ke" 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-keyout EQUITYBANK-transport.key </w:t>
      </w:r>
    </w:p>
    <w:p>
      <w:pPr>
        <w:shd w:val="clear" w:fill="FBE5D6" w:themeFill="accent2" w:themeFillTint="32"/>
        <w:bidi w:val="0"/>
        <w:ind w:left="420" w:leftChars="0" w:firstLine="420" w:firstLineChars="0"/>
        <w:rPr>
          <w:rFonts w:hint="default" w:ascii="Arial Regular" w:hAnsi="Arial Regular" w:cs="Arial Regular"/>
          <w:sz w:val="16"/>
          <w:szCs w:val="16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-out EQUITYBANK-0068-transport.csr</w:t>
      </w:r>
    </w:p>
    <w:p>
      <w:pPr>
        <w:bidi w:val="0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val="en-US" w:eastAsia="zh-CN"/>
        </w:rPr>
      </w:pPr>
      <w:r>
        <w:rPr>
          <w:rFonts w:hint="default" w:ascii="Arial Bold" w:hAnsi="Arial Bold" w:cs="Arial Bold"/>
          <w:b/>
          <w:bCs w:val="0"/>
          <w:lang w:eastAsia="zh-CN"/>
        </w:rPr>
        <w:t xml:space="preserve">Seal </w:t>
      </w: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CSR Content 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</w:t>
      </w:r>
      <w:r>
        <w:rPr>
          <w:rFonts w:hint="default"/>
          <w:lang w:val="en-US" w:eastAsia="zh-CN"/>
        </w:rPr>
        <w:t>=KE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ST</w:t>
      </w:r>
      <w:r>
        <w:rPr>
          <w:rFonts w:hint="default"/>
          <w:lang w:val="en-US" w:eastAsia="zh-CN"/>
        </w:rPr>
        <w:t>=Nairobi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</w:t>
      </w:r>
      <w:r>
        <w:rPr>
          <w:rFonts w:hint="default"/>
          <w:lang w:val="en-US" w:eastAsia="zh-CN"/>
        </w:rPr>
        <w:t>=UPPERHILL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</w:t>
      </w:r>
      <w:r>
        <w:rPr>
          <w:rFonts w:hint="default"/>
          <w:lang w:val="en-US" w:eastAsia="zh-CN"/>
        </w:rPr>
        <w:t>=EQUITY BANK PLC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OU</w:t>
      </w:r>
      <w:r>
        <w:rPr>
          <w:rFonts w:hint="default"/>
          <w:lang w:val="en-US" w:eastAsia="zh-CN"/>
        </w:rPr>
        <w:t>=PESALINK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emailAddress</w:t>
      </w:r>
      <w:r>
        <w:rPr>
          <w:rFonts w:hint="default"/>
          <w:lang w:val="en-US" w:eastAsia="zh-CN"/>
        </w:rPr>
        <w:t>=info@equitybank.co.ke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CN</w:t>
      </w:r>
      <w:r>
        <w:rPr>
          <w:rFonts w:hint="default"/>
          <w:lang w:val="en-US" w:eastAsia="zh-CN"/>
        </w:rPr>
        <w:t>=0068-</w:t>
      </w:r>
      <w:r>
        <w:rPr>
          <w:rFonts w:hint="default"/>
          <w:lang w:eastAsia="zh-CN"/>
        </w:rPr>
        <w:t>seal</w:t>
      </w:r>
      <w:r>
        <w:rPr>
          <w:rFonts w:hint="default"/>
          <w:lang w:val="en-US" w:eastAsia="zh-CN"/>
        </w:rPr>
        <w:t>.ips.pesalink.co.ke</w:t>
      </w:r>
    </w:p>
    <w:p>
      <w:pPr>
        <w:ind w:leftChars="20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subjectAltName </w:t>
      </w:r>
      <w:r>
        <w:rPr>
          <w:rFonts w:hint="default"/>
          <w:lang w:val="en-US" w:eastAsia="zh-CN"/>
        </w:rPr>
        <w:t>= @alt_names</w:t>
      </w:r>
    </w:p>
    <w:p>
      <w:pPr>
        <w:ind w:leftChars="200"/>
        <w:rPr>
          <w:lang w:val="en-US" w:eastAsia="zh-CN"/>
        </w:rPr>
      </w:pPr>
      <w:r>
        <w:rPr>
          <w:rFonts w:hint="default"/>
          <w:lang w:val="en-US" w:eastAsia="zh-CN"/>
        </w:rPr>
        <w:t>DNS.1=0068.ips.pesalink.co.ke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ascii="Arial Bold" w:hAnsi="Arial Bold" w:eastAsia="Arial Bold" w:cs="Arial Bold"/>
          <w:b/>
          <w:color w:val="000000"/>
          <w:kern w:val="0"/>
          <w:sz w:val="24"/>
          <w:szCs w:val="24"/>
          <w:lang w:val="en-US" w:eastAsia="zh-CN" w:bidi="ar"/>
        </w:rPr>
      </w:pPr>
    </w:p>
    <w:p>
      <w:pPr>
        <w:bidi w:val="0"/>
        <w:rPr>
          <w:rFonts w:hint="default" w:ascii="Arial Bold" w:hAnsi="Arial Bold" w:cs="Arial Bold"/>
          <w:b/>
          <w:bCs w:val="0"/>
          <w:lang w:eastAsia="zh-CN"/>
        </w:rPr>
      </w:pPr>
      <w:r>
        <w:rPr>
          <w:rFonts w:hint="default" w:ascii="Arial Bold" w:hAnsi="Arial Bold" w:cs="Arial Bold"/>
          <w:b/>
          <w:bCs w:val="0"/>
          <w:lang w:val="en-US" w:eastAsia="zh-CN"/>
        </w:rPr>
        <w:t xml:space="preserve">Transport CSR </w:t>
      </w:r>
      <w:r>
        <w:rPr>
          <w:rFonts w:hint="default" w:ascii="Arial Bold" w:hAnsi="Arial Bold" w:cs="Arial Bold"/>
          <w:b/>
          <w:bCs w:val="0"/>
          <w:lang w:eastAsia="zh-CN"/>
        </w:rPr>
        <w:t>Generation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numPr>
          <w:ilvl w:val="0"/>
          <w:numId w:val="0"/>
        </w:numPr>
        <w:shd w:val="clear" w:fill="FBE5D6" w:themeFill="accent2" w:themeFillTint="32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req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-newkey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rsa:2048 -nodes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-subj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"/C=KE/ST=Nairobi/L=UPPERHILL/O=EQUITY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BANK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PLC/OU=PESALINK/emailAddress=info@equitybank.co.ke/CN=0068-seal.ips.pesalink.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o.ke/" </w:t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ab/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-addext "subjectAltName=DNS.1:0068.ips.pesalink.co.ke" 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-keyout EQUITYBANK-seal.key 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-out EQUITYBANK-0068-seal.csr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2. Send both transport and seal CSRs to IPLS for signing via email.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The email should have subject as;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ENVIRONMENT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PARTICIPANT CODE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 - [</w:t>
      </w:r>
      <w:r>
        <w:rPr>
          <w:rFonts w:hint="default" w:ascii="Arial Bold" w:hAnsi="Arial Bold" w:eastAsia="SimSun" w:cs="Arial Bold"/>
          <w:b/>
          <w:bCs/>
          <w:color w:val="000000"/>
          <w:kern w:val="0"/>
          <w:sz w:val="20"/>
          <w:szCs w:val="20"/>
          <w:lang w:val="en-US" w:eastAsia="zh-CN" w:bidi="ar"/>
        </w:rPr>
        <w:t>CERT TYPE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] Certificate Signing Request: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DD MMM, YYYY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Arial Bold" w:cs="Arial Regular"/>
          <w:b/>
          <w:color w:val="000000"/>
          <w:kern w:val="0"/>
          <w:sz w:val="20"/>
          <w:szCs w:val="20"/>
          <w:lang w:val="en-US" w:eastAsia="zh-CN" w:bidi="ar"/>
        </w:rPr>
        <w:t xml:space="preserve">Example: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PRODUCTION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00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68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-TRANSPORT Certificate Signing Request: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13th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September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, 202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ind w:leftChars="200"/>
        <w:jc w:val="left"/>
        <w:rPr>
          <w:rFonts w:hint="default" w:ascii="Arial Regular" w:hAnsi="Arial Regular" w:cs="Arial Regular"/>
          <w:sz w:val="20"/>
          <w:szCs w:val="20"/>
        </w:rPr>
      </w:pP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[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PRODUCTION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]: 00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68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-SEAL Certificate Signing Request: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13th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September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>, 202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eastAsia="zh-CN" w:bidi="ar"/>
        </w:rPr>
        <w:t>2</w:t>
      </w:r>
      <w:r>
        <w:rPr>
          <w:rFonts w:hint="default" w:ascii="Arial Regular" w:hAnsi="Arial Regular" w:eastAsia="SimSun" w:cs="Arial Regular"/>
          <w:color w:val="000000"/>
          <w:kern w:val="0"/>
          <w:sz w:val="20"/>
          <w:szCs w:val="20"/>
          <w:lang w:val="en-US" w:eastAsia="zh-CN" w:bidi="ar"/>
        </w:rPr>
        <w:t xml:space="preserve">  </w:t>
      </w:r>
    </w:p>
    <w:p>
      <w:pPr>
        <w:numPr>
          <w:ilvl w:val="0"/>
          <w:numId w:val="0"/>
        </w:numPr>
        <w:ind w:firstLine="420" w:firstLineChars="0"/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eastAsia="zh-CN" w:bidi="ar"/>
        </w:rPr>
        <w:t xml:space="preserve">3. </w:t>
      </w:r>
      <w:r>
        <w:rPr>
          <w:rFonts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Once the csrs are signed, the certificates will be shared on email as a securely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zipped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document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 xml:space="preserve"> containing .pem files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. The password to open the document will be shared via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ab/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the Whatsapp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 xml:space="preserve">messaging app. Kindly share the contact (Mobile number) of the 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  <w:t>recipient from your side.</w:t>
      </w:r>
    </w:p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Arial" w:hAnsi="Arial" w:eastAsia="SimSun" w:cs="Arial"/>
          <w:color w:val="000000"/>
          <w:kern w:val="0"/>
          <w:sz w:val="20"/>
          <w:szCs w:val="20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4. Using the .pem files, generate pkcs12 files for the respective pem files</w:t>
      </w:r>
    </w:p>
    <w:p>
      <w:pPr>
        <w:numPr>
          <w:ilvl w:val="0"/>
          <w:numId w:val="0"/>
        </w:numPr>
        <w:shd w:val="clear" w:fill="FBE5D6" w:themeFill="accent2" w:themeFillTint="32"/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I.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pkcs12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-export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EQUITYBANK-0068-transport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.pem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EQUITYBANK-transport.key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-name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-out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EQUITYBANK_transport.p12</w:t>
      </w:r>
    </w:p>
    <w:p>
      <w:pPr>
        <w:numPr>
          <w:ilvl w:val="0"/>
          <w:numId w:val="0"/>
        </w:numPr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0"/>
        </w:numPr>
        <w:shd w:val="clear" w:fill="FBE5D6" w:themeFill="accent2" w:themeFillTint="32"/>
        <w:ind w:left="420" w:leftChars="20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II.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openssl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pkcs12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-export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>EQUITYBANK-0068-sea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l.pem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-inkey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b w:val="0"/>
          <w:bCs w:val="0"/>
          <w:sz w:val="20"/>
          <w:szCs w:val="20"/>
          <w:lang w:eastAsia="zh-CN"/>
        </w:rPr>
        <w:t xml:space="preserve">EQUITYBANK-seal.key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-name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equitybanktransport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-out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ab/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EQUITYBANK_seal.p12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 xml:space="preserve">Where </w:t>
      </w: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 xml:space="preserve">name </w:t>
      </w:r>
      <w:r>
        <w:rPr>
          <w:rFonts w:hint="default" w:ascii="Arial Regular" w:hAnsi="Arial Regular" w:cs="Arial Regular"/>
          <w:sz w:val="20"/>
          <w:szCs w:val="20"/>
          <w:lang w:eastAsia="zh-CN"/>
        </w:rPr>
        <w:t>is the alias name.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11"/>
        </w:numP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Update cert password and share with dev team for code update.</w:t>
      </w:r>
    </w:p>
    <w:p>
      <w:pPr>
        <w:numPr>
          <w:ilvl w:val="0"/>
          <w:numId w:val="0"/>
        </w:numPr>
        <w:ind w:left="420" w:left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sz w:val="20"/>
          <w:szCs w:val="20"/>
          <w:lang w:eastAsia="zh-CN"/>
        </w:rPr>
        <w:t>This can be done using external tools like Portecle</w:t>
      </w:r>
    </w:p>
    <w:p>
      <w:pPr>
        <w:numPr>
          <w:ilvl w:val="0"/>
          <w:numId w:val="0"/>
        </w:numPr>
        <w:ind w:left="420" w:leftChars="0"/>
        <w:rPr>
          <w:rFonts w:hint="default" w:ascii="Arial Regular" w:hAnsi="Arial Regular" w:cs="Arial Regular"/>
          <w:sz w:val="20"/>
          <w:szCs w:val="20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b/>
          <w:bCs/>
          <w:sz w:val="20"/>
          <w:szCs w:val="2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20"/>
          <w:szCs w:val="20"/>
          <w:lang w:eastAsia="zh-CN"/>
        </w:rPr>
        <w:t>7. Deploy the resulting .p12 file in the server.</w:t>
      </w:r>
    </w:p>
    <w:p>
      <w:pPr>
        <w:pStyle w:val="4"/>
        <w:bidi w:val="0"/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</w:pPr>
      <w:bookmarkStart w:id="13" w:name="_Toc61709877"/>
      <w:r>
        <w:rPr>
          <w:rFonts w:hint="default" w:ascii="Arial Bold" w:hAnsi="Arial Bold" w:cs="Arial Bold"/>
          <w:b/>
          <w:bCs/>
          <w:color w:val="843C0B" w:themeColor="accent2" w:themeShade="80"/>
          <w:lang w:eastAsia="zh-CN"/>
        </w:rPr>
        <w:t>IPSL Certificate Deployment</w:t>
      </w:r>
      <w:bookmarkEnd w:id="13"/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Go to the certificate base directory</w:t>
      </w:r>
    </w:p>
    <w:p>
      <w:pPr>
        <w:shd w:val="clear" w:fill="FBE5D6" w:themeFill="accent2" w:themeFillTint="32"/>
        <w:ind w:firstLine="501" w:firstLineChars="25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shd w:val="clear" w:fill="FBE5D6" w:themeFill="accent2" w:themeFillTint="32"/>
          <w:lang w:eastAsia="zh-CN"/>
          <w14:textFill>
            <w14:solidFill>
              <w14:schemeClr w14:val="tx1"/>
            </w14:solidFill>
          </w14:textFill>
        </w:rPr>
        <w:t>cd /u01/gag/plv2/certs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2. From certs directory, create directory Equity-IPSL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sz w:val="20"/>
          <w:szCs w:val="20"/>
        </w:rPr>
        <w:t> 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mkdir Equity-IPSL</w:t>
      </w:r>
    </w:p>
    <w:p>
      <w:pPr>
        <w:numPr>
          <w:ilvl w:val="0"/>
          <w:numId w:val="0"/>
        </w:numP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Arial Regular" w:hAnsi="Arial Regular" w:cs="Arial Regular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3. Copy both the transport and seal .p12 files to  Equity-IPSL directory</w:t>
      </w:r>
    </w:p>
    <w:p>
      <w:pPr>
        <w:numPr>
          <w:ilvl w:val="0"/>
          <w:numId w:val="0"/>
        </w:numPr>
        <w:shd w:val="clear" w:fill="FBE5D6" w:themeFill="accent2" w:themeFillTint="32"/>
        <w:ind w:firstLine="420" w:firstLineChars="0"/>
        <w:rPr>
          <w:rFonts w:hint="default" w:ascii="Arial Regular" w:hAnsi="Arial Regular" w:cs="Arial Regular"/>
          <w:sz w:val="20"/>
          <w:szCs w:val="20"/>
          <w:lang w:eastAsia="zh-CN"/>
        </w:rPr>
      </w:pP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cp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EQUITYBANK_transport.p12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EQUITYBANK_seal.p12</w:t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 Regular" w:hAnsi="Arial Regular" w:cs="Arial Regular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/u01/gag/plv2/certs/Equity-Channels</w:t>
      </w:r>
    </w:p>
    <w:p>
      <w:pPr>
        <w:rPr>
          <w:rFonts w:hint="default" w:ascii="Arial Regular" w:hAnsi="Arial Regular" w:cs="Arial Regular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lang w:eastAsia="zh-CN"/>
        </w:rPr>
      </w:pPr>
    </w:p>
    <w:p>
      <w:pPr>
        <w:numPr>
          <w:ilvl w:val="0"/>
          <w:numId w:val="0"/>
        </w:numPr>
        <w:rPr>
          <w:rFonts w:hint="default" w:ascii="Arial Regular" w:hAnsi="Arial Regular" w:cs="Arial Regular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Regular" w:hAnsi="Arial Regular" w:cs="Arial Regular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.SF 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oli SC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Apple LiSung">
    <w:altName w:val="苹方-简"/>
    <w:panose1 w:val="00000000000000000000"/>
    <w:charset w:val="88"/>
    <w:family w:val="auto"/>
    <w:pitch w:val="default"/>
    <w:sig w:usb0="00000000" w:usb1="00000000" w:usb2="00000016" w:usb3="00000000" w:csb0="00100000" w:csb1="00000000"/>
  </w:font>
  <w:font w:name="Baoli TC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HanziPen TC Regular">
    <w:altName w:val="苹方-简"/>
    <w:panose1 w:val="03000300000000000000"/>
    <w:charset w:val="86"/>
    <w:family w:val="auto"/>
    <w:pitch w:val="default"/>
    <w:sig w:usb0="00000000" w:usb1="00000000" w:usb2="00000016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anziPen SC Regular">
    <w:altName w:val="苹方-简"/>
    <w:panose1 w:val="03000300000000000000"/>
    <w:charset w:val="86"/>
    <w:family w:val="auto"/>
    <w:pitch w:val="default"/>
    <w:sig w:usb0="00000000" w:usb1="00000000" w:usb2="00000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Kaiti SC Regular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az_ea_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left"/>
    </w:pPr>
    <w:r>
      <w:rPr>
        <w:sz w:val="19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s0lY7tAAAAAFAQAADwAAAAAAAAAB&#10;ACAAAAA4AAAAZHJzL2Rvd25yZXYueG1sUEsBAhQAFAAAAAgAh07iQNoZnRUCAgAAEgQAAA4AAAAA&#10;AAAAAQAgAAAANQEAAGRycy9lMm9Eb2MueG1sUEsFBgAAAAAGAAYAWQEAAK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>Equity Bank Group</w:t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eastAsia="zh-CN" w:bidi="ar"/>
      </w:rPr>
      <w:tab/>
    </w:r>
    <w:r>
      <w:rPr>
        <w:rFonts w:ascii="ArialMT" w:hAnsi="ArialMT" w:eastAsia="ArialMT" w:cs="ArialMT"/>
        <w:color w:val="1E1E1E"/>
        <w:kern w:val="0"/>
        <w:sz w:val="19"/>
        <w:szCs w:val="19"/>
        <w:lang w:val="en-US" w:eastAsia="zh-CN" w:bidi="ar"/>
      </w:rPr>
      <w:t xml:space="preserve">Developer API </w:t>
    </w:r>
  </w:p>
  <w:p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1F4E90"/>
    <w:multiLevelType w:val="singleLevel"/>
    <w:tmpl w:val="631F4E90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">
    <w:nsid w:val="631F53BD"/>
    <w:multiLevelType w:val="multilevel"/>
    <w:tmpl w:val="631F53B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631F55CF"/>
    <w:multiLevelType w:val="singleLevel"/>
    <w:tmpl w:val="631F55CF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631F5628"/>
    <w:multiLevelType w:val="singleLevel"/>
    <w:tmpl w:val="631F5628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631F56BA"/>
    <w:multiLevelType w:val="singleLevel"/>
    <w:tmpl w:val="631F56BA"/>
    <w:lvl w:ilvl="0" w:tentative="0">
      <w:start w:val="1"/>
      <w:numFmt w:val="lowerLetter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631F56D0"/>
    <w:multiLevelType w:val="singleLevel"/>
    <w:tmpl w:val="631F56D0"/>
    <w:lvl w:ilvl="0" w:tentative="0">
      <w:start w:val="1"/>
      <w:numFmt w:val="lowerLetter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631F5809"/>
    <w:multiLevelType w:val="singleLevel"/>
    <w:tmpl w:val="631F5809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7">
    <w:nsid w:val="631F6126"/>
    <w:multiLevelType w:val="multilevel"/>
    <w:tmpl w:val="631F612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631F698C"/>
    <w:multiLevelType w:val="multilevel"/>
    <w:tmpl w:val="631F698C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3208F55"/>
    <w:multiLevelType w:val="singleLevel"/>
    <w:tmpl w:val="63208F55"/>
    <w:lvl w:ilvl="0" w:tentative="0">
      <w:start w:val="1"/>
      <w:numFmt w:val="upperRoman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10">
    <w:nsid w:val="63219F77"/>
    <w:multiLevelType w:val="singleLevel"/>
    <w:tmpl w:val="63219F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125F9731"/>
    <w:rsid w:val="13FFFDDE"/>
    <w:rsid w:val="15F96FD5"/>
    <w:rsid w:val="1AF57B22"/>
    <w:rsid w:val="1BDF6929"/>
    <w:rsid w:val="1CBE203B"/>
    <w:rsid w:val="1D57067D"/>
    <w:rsid w:val="29D75802"/>
    <w:rsid w:val="35F74846"/>
    <w:rsid w:val="36FB5B5D"/>
    <w:rsid w:val="377F8F84"/>
    <w:rsid w:val="37FF4E6E"/>
    <w:rsid w:val="3AFF7BDA"/>
    <w:rsid w:val="3B373776"/>
    <w:rsid w:val="3BD7CBE8"/>
    <w:rsid w:val="3EFBBD70"/>
    <w:rsid w:val="3F4FC3BF"/>
    <w:rsid w:val="3F7B2487"/>
    <w:rsid w:val="3FBFEBAF"/>
    <w:rsid w:val="3FCFC8AE"/>
    <w:rsid w:val="3FE3E77A"/>
    <w:rsid w:val="3FF713D9"/>
    <w:rsid w:val="3FFB0C01"/>
    <w:rsid w:val="3FFE5206"/>
    <w:rsid w:val="4FBB2EFA"/>
    <w:rsid w:val="4FFA019E"/>
    <w:rsid w:val="574BA5E0"/>
    <w:rsid w:val="577BD911"/>
    <w:rsid w:val="593D5FB4"/>
    <w:rsid w:val="5B7CC3B0"/>
    <w:rsid w:val="5BF77CD0"/>
    <w:rsid w:val="5E17BB01"/>
    <w:rsid w:val="5EB9EAD1"/>
    <w:rsid w:val="5FB72174"/>
    <w:rsid w:val="5FDFFB54"/>
    <w:rsid w:val="5FFF5924"/>
    <w:rsid w:val="62A727A3"/>
    <w:rsid w:val="637D266E"/>
    <w:rsid w:val="65FF59FA"/>
    <w:rsid w:val="67307E14"/>
    <w:rsid w:val="679B4853"/>
    <w:rsid w:val="6AFF115A"/>
    <w:rsid w:val="6DECECEB"/>
    <w:rsid w:val="6DFAFB83"/>
    <w:rsid w:val="6ECD4167"/>
    <w:rsid w:val="6EDDCB2A"/>
    <w:rsid w:val="6FA72533"/>
    <w:rsid w:val="74BF095E"/>
    <w:rsid w:val="76FB34A0"/>
    <w:rsid w:val="777DFE82"/>
    <w:rsid w:val="777E29FC"/>
    <w:rsid w:val="777FB22E"/>
    <w:rsid w:val="77BD46B5"/>
    <w:rsid w:val="77D394F7"/>
    <w:rsid w:val="77EACD35"/>
    <w:rsid w:val="77FBF8C3"/>
    <w:rsid w:val="79EDDFBA"/>
    <w:rsid w:val="7A8EBD9F"/>
    <w:rsid w:val="7AF9DB15"/>
    <w:rsid w:val="7BF83CB0"/>
    <w:rsid w:val="7BFBBAF6"/>
    <w:rsid w:val="7CBF47A7"/>
    <w:rsid w:val="7CCA6D6A"/>
    <w:rsid w:val="7CFF6544"/>
    <w:rsid w:val="7DF17FD1"/>
    <w:rsid w:val="7E67CE1E"/>
    <w:rsid w:val="7EB50D25"/>
    <w:rsid w:val="7EFFDF51"/>
    <w:rsid w:val="7F5991A3"/>
    <w:rsid w:val="7F5FB87C"/>
    <w:rsid w:val="7F717EE7"/>
    <w:rsid w:val="7FA10FC1"/>
    <w:rsid w:val="7FBABC35"/>
    <w:rsid w:val="7FED8F8D"/>
    <w:rsid w:val="7FEE0B23"/>
    <w:rsid w:val="7FF31841"/>
    <w:rsid w:val="7FFDB18E"/>
    <w:rsid w:val="9E7615CA"/>
    <w:rsid w:val="9FFFED23"/>
    <w:rsid w:val="A3EAE5C0"/>
    <w:rsid w:val="AF5F5367"/>
    <w:rsid w:val="AFD3B1FE"/>
    <w:rsid w:val="B76AE312"/>
    <w:rsid w:val="B7FDEBD4"/>
    <w:rsid w:val="B7FF903D"/>
    <w:rsid w:val="BDFEFBE9"/>
    <w:rsid w:val="BEFF5F06"/>
    <w:rsid w:val="BF0A31BA"/>
    <w:rsid w:val="BF73AEB8"/>
    <w:rsid w:val="BFC7F6B4"/>
    <w:rsid w:val="BFCAAA55"/>
    <w:rsid w:val="CAFF6F46"/>
    <w:rsid w:val="CD728E8D"/>
    <w:rsid w:val="CEEC814C"/>
    <w:rsid w:val="CF7FA609"/>
    <w:rsid w:val="DBFF0C4C"/>
    <w:rsid w:val="DDFBAF9E"/>
    <w:rsid w:val="DEFE9EF8"/>
    <w:rsid w:val="E03FF620"/>
    <w:rsid w:val="E63FEECD"/>
    <w:rsid w:val="E77FA809"/>
    <w:rsid w:val="E7FF3562"/>
    <w:rsid w:val="EBE7302B"/>
    <w:rsid w:val="EDDE9560"/>
    <w:rsid w:val="EFBD0CE2"/>
    <w:rsid w:val="EFDFC41B"/>
    <w:rsid w:val="F07FB292"/>
    <w:rsid w:val="F3D34A4F"/>
    <w:rsid w:val="F4A50BAD"/>
    <w:rsid w:val="F57FE916"/>
    <w:rsid w:val="F5E5F14F"/>
    <w:rsid w:val="F5FA289D"/>
    <w:rsid w:val="F6654224"/>
    <w:rsid w:val="F77F8A9B"/>
    <w:rsid w:val="F7DBD3E9"/>
    <w:rsid w:val="FAE9FF37"/>
    <w:rsid w:val="FB6FAB69"/>
    <w:rsid w:val="FBFE7348"/>
    <w:rsid w:val="FD2E4241"/>
    <w:rsid w:val="FDBB3CB1"/>
    <w:rsid w:val="FDFF4570"/>
    <w:rsid w:val="FE2FCF21"/>
    <w:rsid w:val="FEDD5ED1"/>
    <w:rsid w:val="FEEC1C67"/>
    <w:rsid w:val="FEF71DE2"/>
    <w:rsid w:val="FEFBA3B4"/>
    <w:rsid w:val="FEFFBE70"/>
    <w:rsid w:val="FEFFDF7A"/>
    <w:rsid w:val="FF87197F"/>
    <w:rsid w:val="FF9E52CC"/>
    <w:rsid w:val="FFA92414"/>
    <w:rsid w:val="FFB6B28F"/>
    <w:rsid w:val="FFBBB2F8"/>
    <w:rsid w:val="FFF4DE4D"/>
    <w:rsid w:val="FFF7B6DB"/>
    <w:rsid w:val="FFFBF30D"/>
    <w:rsid w:val="FF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6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  <w:style w:type="character" w:customStyle="1" w:styleId="17">
    <w:name w:val="s1"/>
    <w:qFormat/>
    <w:uiPriority w:val="0"/>
  </w:style>
  <w:style w:type="paragraph" w:customStyle="1" w:styleId="18">
    <w:name w:val="p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4471</Characters>
  <Lines>0</Lines>
  <Paragraphs>0</Paragraphs>
  <ScaleCrop>false</ScaleCrop>
  <LinksUpToDate>false</LinksUpToDate>
  <CharactersWithSpaces>6331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2021-11-13T00:27:00Z</dcterms:created>
  <dc:creator>bishop</dc:creator>
  <cp:lastModifiedBy>bishop</cp:lastModifiedBy>
  <dcterms:modified xsi:type="dcterms:W3CDTF">2023-05-01T13:17:42Z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