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5C01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DISASTER RECOVERY FAILOVER REPORT</w:t>
      </w:r>
    </w:p>
    <w:p w14:paraId="15495A86" w14:textId="77777777" w:rsidR="00DC07C4" w:rsidRPr="00DC07C4" w:rsidRDefault="00DC07C4" w:rsidP="00DC07C4">
      <w:r w:rsidRPr="00DC07C4">
        <w:rPr>
          <w:b/>
          <w:bCs/>
        </w:rPr>
        <w:t>Finacle Core Banking &amp; Finacle Treasury – Tanzania</w:t>
      </w:r>
    </w:p>
    <w:p w14:paraId="3A227716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1. Document Control</w:t>
      </w:r>
    </w:p>
    <w:tbl>
      <w:tblPr>
        <w:tblStyle w:val="PlainTable1"/>
        <w:tblW w:w="9208" w:type="dxa"/>
        <w:tblLook w:val="04A0" w:firstRow="1" w:lastRow="0" w:firstColumn="1" w:lastColumn="0" w:noHBand="0" w:noVBand="1"/>
      </w:tblPr>
      <w:tblGrid>
        <w:gridCol w:w="3092"/>
        <w:gridCol w:w="6116"/>
      </w:tblGrid>
      <w:tr w:rsidR="00DC07C4" w:rsidRPr="00DC07C4" w14:paraId="70080611" w14:textId="77777777" w:rsidTr="00DC0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F4781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Item</w:t>
            </w:r>
          </w:p>
        </w:tc>
        <w:tc>
          <w:tcPr>
            <w:tcW w:w="0" w:type="auto"/>
            <w:hideMark/>
          </w:tcPr>
          <w:p w14:paraId="31A708C4" w14:textId="77777777" w:rsidR="00DC07C4" w:rsidRPr="00DC07C4" w:rsidRDefault="00DC07C4" w:rsidP="00DC0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Details</w:t>
            </w:r>
          </w:p>
        </w:tc>
      </w:tr>
      <w:tr w:rsidR="00DC07C4" w:rsidRPr="00DC07C4" w14:paraId="7CEC6FA2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DA339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Report Title</w:t>
            </w:r>
          </w:p>
        </w:tc>
        <w:tc>
          <w:tcPr>
            <w:tcW w:w="0" w:type="auto"/>
            <w:hideMark/>
          </w:tcPr>
          <w:p w14:paraId="17CBB506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Finacle Core &amp; Treasury DR Failover – Tanzania</w:t>
            </w:r>
          </w:p>
        </w:tc>
      </w:tr>
      <w:tr w:rsidR="00DC07C4" w:rsidRPr="00DC07C4" w14:paraId="2193B966" w14:textId="77777777" w:rsidTr="00DC07C4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8C7F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Prepared By</w:t>
            </w:r>
          </w:p>
        </w:tc>
        <w:tc>
          <w:tcPr>
            <w:tcW w:w="0" w:type="auto"/>
            <w:hideMark/>
          </w:tcPr>
          <w:p w14:paraId="72B19450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Group IT Service Continuity Management</w:t>
            </w:r>
          </w:p>
        </w:tc>
      </w:tr>
      <w:tr w:rsidR="00DC07C4" w:rsidRPr="00DC07C4" w14:paraId="6A59106B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C4D1B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Systems in Scope</w:t>
            </w:r>
          </w:p>
        </w:tc>
        <w:tc>
          <w:tcPr>
            <w:tcW w:w="0" w:type="auto"/>
            <w:hideMark/>
          </w:tcPr>
          <w:p w14:paraId="1366D07D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Finacle Core Banking, Finacle Treasury</w:t>
            </w:r>
          </w:p>
        </w:tc>
      </w:tr>
      <w:tr w:rsidR="00DC07C4" w:rsidRPr="00DC07C4" w14:paraId="2DE5DD8F" w14:textId="77777777" w:rsidTr="00DC07C4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7BDDF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Country</w:t>
            </w:r>
          </w:p>
        </w:tc>
        <w:tc>
          <w:tcPr>
            <w:tcW w:w="0" w:type="auto"/>
            <w:hideMark/>
          </w:tcPr>
          <w:p w14:paraId="709C0E84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Tanzania</w:t>
            </w:r>
          </w:p>
        </w:tc>
      </w:tr>
      <w:tr w:rsidR="00DC07C4" w:rsidRPr="00DC07C4" w14:paraId="2015BAA7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17750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DR Type</w:t>
            </w:r>
          </w:p>
        </w:tc>
        <w:tc>
          <w:tcPr>
            <w:tcW w:w="0" w:type="auto"/>
            <w:hideMark/>
          </w:tcPr>
          <w:p w14:paraId="29FB1307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Planned DR Failover Test</w:t>
            </w:r>
          </w:p>
        </w:tc>
      </w:tr>
      <w:tr w:rsidR="00DC07C4" w:rsidRPr="00DC07C4" w14:paraId="264E7BE6" w14:textId="77777777" w:rsidTr="00DC07C4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65A9A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Environment</w:t>
            </w:r>
          </w:p>
        </w:tc>
        <w:tc>
          <w:tcPr>
            <w:tcW w:w="0" w:type="auto"/>
            <w:hideMark/>
          </w:tcPr>
          <w:p w14:paraId="14EEC028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Production to DR</w:t>
            </w:r>
          </w:p>
        </w:tc>
      </w:tr>
      <w:tr w:rsidR="00DC07C4" w:rsidRPr="00DC07C4" w14:paraId="21C66068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3F754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Status</w:t>
            </w:r>
          </w:p>
        </w:tc>
        <w:tc>
          <w:tcPr>
            <w:tcW w:w="0" w:type="auto"/>
            <w:hideMark/>
          </w:tcPr>
          <w:p w14:paraId="49642403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Completed – Operating from DR</w:t>
            </w:r>
          </w:p>
        </w:tc>
      </w:tr>
      <w:tr w:rsidR="00DC07C4" w:rsidRPr="00DC07C4" w14:paraId="6FDADED4" w14:textId="77777777" w:rsidTr="00DC07C4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D3D0A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Report Classification</w:t>
            </w:r>
          </w:p>
        </w:tc>
        <w:tc>
          <w:tcPr>
            <w:tcW w:w="0" w:type="auto"/>
            <w:hideMark/>
          </w:tcPr>
          <w:p w14:paraId="43CB7882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Confidential – Internal / Regulatory</w:t>
            </w:r>
          </w:p>
        </w:tc>
      </w:tr>
    </w:tbl>
    <w:p w14:paraId="403B7919" w14:textId="77777777" w:rsidR="00DC07C4" w:rsidRDefault="00DC07C4" w:rsidP="00DC07C4">
      <w:pPr>
        <w:rPr>
          <w:b/>
          <w:bCs/>
        </w:rPr>
      </w:pPr>
    </w:p>
    <w:p w14:paraId="3AA34F6C" w14:textId="72083739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2. Executive Summary (Management View)</w:t>
      </w:r>
    </w:p>
    <w:p w14:paraId="262AA4FF" w14:textId="77777777" w:rsidR="00DC07C4" w:rsidRPr="00DC07C4" w:rsidRDefault="00DC07C4" w:rsidP="00DC07C4">
      <w:pPr>
        <w:jc w:val="both"/>
      </w:pPr>
      <w:r w:rsidRPr="00DC07C4">
        <w:t xml:space="preserve">A planned Disaster Recovery (DR) failover test for </w:t>
      </w:r>
      <w:r w:rsidRPr="00DC07C4">
        <w:rPr>
          <w:b/>
          <w:bCs/>
        </w:rPr>
        <w:t>Finacle Core Banking</w:t>
      </w:r>
      <w:r w:rsidRPr="00DC07C4">
        <w:t xml:space="preserve"> and </w:t>
      </w:r>
      <w:r w:rsidRPr="00DC07C4">
        <w:rPr>
          <w:b/>
          <w:bCs/>
        </w:rPr>
        <w:t>Finacle Treasury</w:t>
      </w:r>
      <w:r w:rsidRPr="00DC07C4">
        <w:t xml:space="preserve"> for </w:t>
      </w:r>
      <w:r w:rsidRPr="00DC07C4">
        <w:rPr>
          <w:b/>
          <w:bCs/>
        </w:rPr>
        <w:t>Equity Bank Tanzania</w:t>
      </w:r>
      <w:r w:rsidRPr="00DC07C4">
        <w:t xml:space="preserve"> was successfully executed. The objective was to validate the bank’s ability to recover </w:t>
      </w:r>
      <w:r w:rsidRPr="00DC07C4">
        <w:rPr>
          <w:b/>
          <w:bCs/>
        </w:rPr>
        <w:t>mission</w:t>
      </w:r>
      <w:r w:rsidRPr="00DC07C4">
        <w:rPr>
          <w:b/>
          <w:bCs/>
        </w:rPr>
        <w:noBreakHyphen/>
        <w:t>critical systems</w:t>
      </w:r>
      <w:r w:rsidRPr="00DC07C4">
        <w:t xml:space="preserve"> within approved Recovery Time Objectives (RTOs), operate stably from DR for an extended period, and identify resilience gaps requiring remediation.</w:t>
      </w:r>
    </w:p>
    <w:p w14:paraId="4D089E68" w14:textId="77777777" w:rsidR="00DC07C4" w:rsidRPr="00DC07C4" w:rsidRDefault="00DC07C4" w:rsidP="00DC07C4">
      <w:pPr>
        <w:jc w:val="both"/>
      </w:pPr>
      <w:r w:rsidRPr="00DC07C4">
        <w:t xml:space="preserve">The failover was completed successfully, with both systems restored and operating from DR. Several </w:t>
      </w:r>
      <w:r w:rsidRPr="00DC07C4">
        <w:rPr>
          <w:b/>
          <w:bCs/>
        </w:rPr>
        <w:t>operational, technical, and coordination issues</w:t>
      </w:r>
      <w:r w:rsidRPr="00DC07C4">
        <w:t xml:space="preserve"> were observed during execution, most of which were resolved within the test window. A small number of issues were identified as </w:t>
      </w:r>
      <w:r w:rsidRPr="00DC07C4">
        <w:rPr>
          <w:b/>
          <w:bCs/>
        </w:rPr>
        <w:t>external third</w:t>
      </w:r>
      <w:r w:rsidRPr="00DC07C4">
        <w:rPr>
          <w:b/>
          <w:bCs/>
        </w:rPr>
        <w:noBreakHyphen/>
        <w:t>party dependencies</w:t>
      </w:r>
      <w:r w:rsidRPr="00DC07C4">
        <w:t xml:space="preserve"> and were confirmed not to be caused by the failover.</w:t>
      </w:r>
    </w:p>
    <w:p w14:paraId="5EB1D877" w14:textId="77777777" w:rsidR="00DC07C4" w:rsidRPr="00DC07C4" w:rsidRDefault="00DC07C4" w:rsidP="00DC07C4">
      <w:pPr>
        <w:jc w:val="both"/>
      </w:pPr>
      <w:r w:rsidRPr="00DC07C4">
        <w:t xml:space="preserve">Overall, the test </w:t>
      </w:r>
      <w:r w:rsidRPr="00DC07C4">
        <w:rPr>
          <w:b/>
          <w:bCs/>
        </w:rPr>
        <w:t>demonstrated recoverability</w:t>
      </w:r>
      <w:r w:rsidRPr="00DC07C4">
        <w:t xml:space="preserve">, but also highlighted </w:t>
      </w:r>
      <w:r w:rsidRPr="00DC07C4">
        <w:rPr>
          <w:b/>
          <w:bCs/>
        </w:rPr>
        <w:t>process, coordination, and configuration weaknesses</w:t>
      </w:r>
      <w:r w:rsidRPr="00DC07C4">
        <w:t xml:space="preserve"> that must be addressed to improve resilience and reduce recovery risk during a real disaster.</w:t>
      </w:r>
    </w:p>
    <w:p w14:paraId="67CA4184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3. Objectives of the DR Test</w:t>
      </w:r>
    </w:p>
    <w:p w14:paraId="5540618F" w14:textId="77777777" w:rsidR="00DC07C4" w:rsidRPr="00DC07C4" w:rsidRDefault="00DC07C4" w:rsidP="00DC07C4">
      <w:r w:rsidRPr="00DC07C4">
        <w:t>The objectives of this DR exercise were to:</w:t>
      </w:r>
    </w:p>
    <w:p w14:paraId="21EB876A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t>Validate the ability to fail over Finacle Core and Treasury from Production to DR.</w:t>
      </w:r>
    </w:p>
    <w:p w14:paraId="63B6A687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lastRenderedPageBreak/>
        <w:t>Confirm recovery within approved RTOs.</w:t>
      </w:r>
    </w:p>
    <w:p w14:paraId="711F6BA5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t>Validate application, integration, and channel functionality from DR.</w:t>
      </w:r>
    </w:p>
    <w:p w14:paraId="5D719AA4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t>Identify gaps in people, process, technology, and third</w:t>
      </w:r>
      <w:r w:rsidRPr="00DC07C4">
        <w:noBreakHyphen/>
        <w:t>party dependencies.</w:t>
      </w:r>
    </w:p>
    <w:p w14:paraId="6A466F99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t>Build confidence for extended DR operations (≥ 30 days).</w:t>
      </w:r>
    </w:p>
    <w:p w14:paraId="2B34419C" w14:textId="77777777" w:rsidR="00DC07C4" w:rsidRPr="00DC07C4" w:rsidRDefault="00DC07C4" w:rsidP="00DC07C4">
      <w:pPr>
        <w:numPr>
          <w:ilvl w:val="0"/>
          <w:numId w:val="1"/>
        </w:numPr>
      </w:pPr>
      <w:r w:rsidRPr="00DC07C4">
        <w:t>Generate audit</w:t>
      </w:r>
      <w:r w:rsidRPr="00DC07C4">
        <w:noBreakHyphen/>
        <w:t>ready evidence for regulatory and Board assurance.</w:t>
      </w:r>
    </w:p>
    <w:p w14:paraId="0EC5CF46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4. Scope of the Failover</w:t>
      </w:r>
    </w:p>
    <w:p w14:paraId="55AD5C7D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In Scope</w:t>
      </w:r>
    </w:p>
    <w:p w14:paraId="76C1F9C1" w14:textId="77777777" w:rsidR="00DC07C4" w:rsidRPr="00DC07C4" w:rsidRDefault="00DC07C4" w:rsidP="00DC07C4">
      <w:pPr>
        <w:numPr>
          <w:ilvl w:val="0"/>
          <w:numId w:val="2"/>
        </w:numPr>
      </w:pPr>
      <w:r w:rsidRPr="00DC07C4">
        <w:t>Finacle Core Banking (TZ)</w:t>
      </w:r>
    </w:p>
    <w:p w14:paraId="0A9752DC" w14:textId="5BDD6FB6" w:rsidR="00DC07C4" w:rsidRPr="00DC07C4" w:rsidRDefault="00DC07C4" w:rsidP="00DC07C4">
      <w:pPr>
        <w:numPr>
          <w:ilvl w:val="0"/>
          <w:numId w:val="2"/>
        </w:numPr>
      </w:pPr>
      <w:r w:rsidRPr="00DC07C4">
        <w:t>Finacle Treasury</w:t>
      </w:r>
      <w:r>
        <w:t xml:space="preserve"> (TZ)</w:t>
      </w:r>
    </w:p>
    <w:p w14:paraId="6A526B35" w14:textId="77777777" w:rsidR="00DC07C4" w:rsidRPr="00DC07C4" w:rsidRDefault="00DC07C4" w:rsidP="00DC07C4">
      <w:pPr>
        <w:numPr>
          <w:ilvl w:val="0"/>
          <w:numId w:val="2"/>
        </w:numPr>
      </w:pPr>
      <w:r w:rsidRPr="00DC07C4">
        <w:t>Supporting middleware and integrations</w:t>
      </w:r>
    </w:p>
    <w:p w14:paraId="76E7AD50" w14:textId="77777777" w:rsidR="00DC07C4" w:rsidRPr="00DC07C4" w:rsidRDefault="00DC07C4" w:rsidP="00DC07C4">
      <w:pPr>
        <w:numPr>
          <w:ilvl w:val="0"/>
          <w:numId w:val="2"/>
        </w:numPr>
      </w:pPr>
      <w:r w:rsidRPr="00DC07C4">
        <w:t>Digital and branch</w:t>
      </w:r>
      <w:r w:rsidRPr="00DC07C4">
        <w:noBreakHyphen/>
        <w:t>dependent channels</w:t>
      </w:r>
    </w:p>
    <w:p w14:paraId="30F0C6D5" w14:textId="77777777" w:rsidR="00DC07C4" w:rsidRPr="00DC07C4" w:rsidRDefault="00DC07C4" w:rsidP="00DC07C4">
      <w:pPr>
        <w:numPr>
          <w:ilvl w:val="0"/>
          <w:numId w:val="2"/>
        </w:numPr>
      </w:pPr>
      <w:r w:rsidRPr="00DC07C4">
        <w:t>Core interfaces (Way4, Omni, Newgen, USSD, Agency, etc.)</w:t>
      </w:r>
    </w:p>
    <w:p w14:paraId="20089B18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Out of Scope</w:t>
      </w:r>
    </w:p>
    <w:p w14:paraId="0532A6AA" w14:textId="77777777" w:rsidR="00DC07C4" w:rsidRPr="00DC07C4" w:rsidRDefault="00DC07C4" w:rsidP="00DC07C4">
      <w:pPr>
        <w:numPr>
          <w:ilvl w:val="0"/>
          <w:numId w:val="3"/>
        </w:numPr>
      </w:pPr>
      <w:r w:rsidRPr="00DC07C4">
        <w:t>Non</w:t>
      </w:r>
      <w:r w:rsidRPr="00DC07C4">
        <w:noBreakHyphen/>
        <w:t>production systems</w:t>
      </w:r>
    </w:p>
    <w:p w14:paraId="03306B0E" w14:textId="77777777" w:rsidR="00DC07C4" w:rsidRPr="00DC07C4" w:rsidRDefault="00DC07C4" w:rsidP="00DC07C4">
      <w:pPr>
        <w:numPr>
          <w:ilvl w:val="0"/>
          <w:numId w:val="3"/>
        </w:numPr>
      </w:pPr>
      <w:r w:rsidRPr="00DC07C4">
        <w:t>Business continuity processes outside IT</w:t>
      </w:r>
    </w:p>
    <w:p w14:paraId="73879A66" w14:textId="77777777" w:rsidR="00DC07C4" w:rsidRPr="00DC07C4" w:rsidRDefault="00DC07C4" w:rsidP="00DC07C4">
      <w:pPr>
        <w:numPr>
          <w:ilvl w:val="0"/>
          <w:numId w:val="3"/>
        </w:numPr>
      </w:pPr>
      <w:r w:rsidRPr="00DC07C4">
        <w:t>External third</w:t>
      </w:r>
      <w:r w:rsidRPr="00DC07C4">
        <w:noBreakHyphen/>
        <w:t>party service restoration (where providers were unavailable)</w:t>
      </w:r>
    </w:p>
    <w:p w14:paraId="343B429A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5. Governance, Policy &amp; Best</w:t>
      </w:r>
      <w:r w:rsidRPr="00DC07C4">
        <w:rPr>
          <w:b/>
          <w:bCs/>
        </w:rPr>
        <w:noBreakHyphen/>
        <w:t>Practice Alignment</w:t>
      </w:r>
    </w:p>
    <w:p w14:paraId="6076EEFA" w14:textId="77777777" w:rsidR="00DC07C4" w:rsidRPr="00DC07C4" w:rsidRDefault="00DC07C4" w:rsidP="00DC07C4">
      <w:r w:rsidRPr="00DC07C4">
        <w:t>This exercise aligns with:</w:t>
      </w:r>
    </w:p>
    <w:p w14:paraId="4DBACF47" w14:textId="77777777" w:rsidR="00DC07C4" w:rsidRPr="00DC07C4" w:rsidRDefault="00DC07C4" w:rsidP="00DC07C4">
      <w:pPr>
        <w:numPr>
          <w:ilvl w:val="0"/>
          <w:numId w:val="4"/>
        </w:numPr>
      </w:pPr>
      <w:r w:rsidRPr="00DC07C4">
        <w:rPr>
          <w:b/>
          <w:bCs/>
        </w:rPr>
        <w:t>Equity Group IT Disaster Recovery &amp; Backup Policy</w:t>
      </w:r>
    </w:p>
    <w:p w14:paraId="12AEA432" w14:textId="77777777" w:rsidR="00DC07C4" w:rsidRPr="00DC07C4" w:rsidRDefault="00DC07C4" w:rsidP="00DC07C4">
      <w:pPr>
        <w:numPr>
          <w:ilvl w:val="0"/>
          <w:numId w:val="4"/>
        </w:numPr>
      </w:pPr>
      <w:r w:rsidRPr="00DC07C4">
        <w:rPr>
          <w:b/>
          <w:bCs/>
        </w:rPr>
        <w:t>ISO 22301 – Business Continuity Management</w:t>
      </w:r>
    </w:p>
    <w:p w14:paraId="50DDDDFE" w14:textId="77777777" w:rsidR="00DC07C4" w:rsidRPr="00DC07C4" w:rsidRDefault="00DC07C4" w:rsidP="00DC07C4">
      <w:pPr>
        <w:numPr>
          <w:ilvl w:val="0"/>
          <w:numId w:val="4"/>
        </w:numPr>
      </w:pPr>
      <w:r w:rsidRPr="00DC07C4">
        <w:rPr>
          <w:b/>
          <w:bCs/>
        </w:rPr>
        <w:t>ITIL / COBIT – IT Service Continuity</w:t>
      </w:r>
    </w:p>
    <w:p w14:paraId="6A9A2C37" w14:textId="2E103553" w:rsidR="00DC07C4" w:rsidRPr="00DC07C4" w:rsidRDefault="00DC07C4" w:rsidP="00DC07C4">
      <w:pPr>
        <w:numPr>
          <w:ilvl w:val="0"/>
          <w:numId w:val="4"/>
        </w:numPr>
      </w:pPr>
      <w:r w:rsidRPr="00DC07C4">
        <w:rPr>
          <w:b/>
          <w:bCs/>
        </w:rPr>
        <w:t xml:space="preserve">Regulatory expectations </w:t>
      </w:r>
      <w:r w:rsidRPr="00DC07C4">
        <w:rPr>
          <w:b/>
          <w:bCs/>
        </w:rPr>
        <w:t>(BOT</w:t>
      </w:r>
      <w:r w:rsidRPr="00DC07C4">
        <w:rPr>
          <w:b/>
          <w:bCs/>
        </w:rPr>
        <w:t>)</w:t>
      </w:r>
    </w:p>
    <w:p w14:paraId="379F3D1B" w14:textId="77777777" w:rsidR="00DC07C4" w:rsidRPr="00DC07C4" w:rsidRDefault="00DC07C4" w:rsidP="00DC07C4">
      <w:r w:rsidRPr="00DC07C4">
        <w:t>Change approvals, execution oversight, evidence capture, and post</w:t>
      </w:r>
      <w:r w:rsidRPr="00DC07C4">
        <w:noBreakHyphen/>
        <w:t>test review were conducted in line with policy requirements.</w:t>
      </w:r>
    </w:p>
    <w:p w14:paraId="72F809B3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6. Pre</w:t>
      </w:r>
      <w:r w:rsidRPr="00DC07C4">
        <w:rPr>
          <w:b/>
          <w:bCs/>
        </w:rPr>
        <w:noBreakHyphen/>
        <w:t>Failover Readiness Assessment</w:t>
      </w:r>
    </w:p>
    <w:p w14:paraId="30991083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Strengths</w:t>
      </w:r>
    </w:p>
    <w:p w14:paraId="7B1B4E6C" w14:textId="77777777" w:rsidR="00DC07C4" w:rsidRPr="00DC07C4" w:rsidRDefault="00DC07C4" w:rsidP="00DC07C4">
      <w:pPr>
        <w:numPr>
          <w:ilvl w:val="0"/>
          <w:numId w:val="5"/>
        </w:numPr>
      </w:pPr>
      <w:r w:rsidRPr="00DC07C4">
        <w:t>Approved DR runbooks were available.</w:t>
      </w:r>
    </w:p>
    <w:p w14:paraId="619C8775" w14:textId="77777777" w:rsidR="00DC07C4" w:rsidRPr="00DC07C4" w:rsidRDefault="00DC07C4" w:rsidP="00DC07C4">
      <w:pPr>
        <w:numPr>
          <w:ilvl w:val="0"/>
          <w:numId w:val="5"/>
        </w:numPr>
      </w:pPr>
      <w:r w:rsidRPr="00DC07C4">
        <w:t>DR infrastructure was in a recoverable state.</w:t>
      </w:r>
    </w:p>
    <w:p w14:paraId="4D058804" w14:textId="77777777" w:rsidR="00DC07C4" w:rsidRPr="00DC07C4" w:rsidRDefault="00DC07C4" w:rsidP="00DC07C4">
      <w:pPr>
        <w:numPr>
          <w:ilvl w:val="0"/>
          <w:numId w:val="5"/>
        </w:numPr>
      </w:pPr>
      <w:r w:rsidRPr="00DC07C4">
        <w:lastRenderedPageBreak/>
        <w:t>Key technical teams were mobilized.</w:t>
      </w:r>
    </w:p>
    <w:p w14:paraId="683FEC99" w14:textId="77777777" w:rsidR="00DC07C4" w:rsidRDefault="00DC07C4" w:rsidP="00DC07C4">
      <w:pPr>
        <w:numPr>
          <w:ilvl w:val="0"/>
          <w:numId w:val="5"/>
        </w:numPr>
      </w:pPr>
      <w:r w:rsidRPr="00DC07C4">
        <w:t>Prior lessons learned were referenced during execution.</w:t>
      </w:r>
    </w:p>
    <w:p w14:paraId="1D218CB2" w14:textId="4C5E877D" w:rsidR="00DC07C4" w:rsidRDefault="00DC07C4" w:rsidP="00DC07C4">
      <w:pPr>
        <w:numPr>
          <w:ilvl w:val="0"/>
          <w:numId w:val="5"/>
        </w:numPr>
      </w:pPr>
      <w:r>
        <w:t>Still operating from the DR environment</w:t>
      </w:r>
    </w:p>
    <w:p w14:paraId="683AB658" w14:textId="551A9DBF" w:rsidR="00DC07C4" w:rsidRPr="00DC07C4" w:rsidRDefault="00DC07C4" w:rsidP="00DC07C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DC07C4">
        <w:rPr>
          <w:noProof/>
          <w:lang w:eastAsia="en-KE"/>
        </w:rPr>
        <w:drawing>
          <wp:inline distT="0" distB="0" distL="0" distR="0" wp14:anchorId="488317F4" wp14:editId="3C78647E">
            <wp:extent cx="3978910" cy="2051600"/>
            <wp:effectExtent l="0" t="0" r="2540" b="6350"/>
            <wp:docPr id="1139643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9" b="9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01" cy="205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829A1" w14:textId="77777777" w:rsidR="00DC07C4" w:rsidRPr="00DC07C4" w:rsidRDefault="00DC07C4" w:rsidP="00DC07C4"/>
    <w:p w14:paraId="7764A00A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Gaps Identified</w:t>
      </w:r>
    </w:p>
    <w:p w14:paraId="6A5CA680" w14:textId="77777777" w:rsidR="00DC07C4" w:rsidRPr="00DC07C4" w:rsidRDefault="00DC07C4" w:rsidP="00DC07C4">
      <w:pPr>
        <w:numPr>
          <w:ilvl w:val="0"/>
          <w:numId w:val="6"/>
        </w:numPr>
      </w:pPr>
      <w:r w:rsidRPr="00DC07C4">
        <w:t xml:space="preserve">Some </w:t>
      </w:r>
      <w:r w:rsidRPr="00DC07C4">
        <w:rPr>
          <w:b/>
          <w:bCs/>
        </w:rPr>
        <w:t>critical roles (DBA, DevOps, NOC)</w:t>
      </w:r>
      <w:r w:rsidRPr="00DC07C4">
        <w:t xml:space="preserve"> were not present at the start.</w:t>
      </w:r>
    </w:p>
    <w:p w14:paraId="7F6C7AE7" w14:textId="77777777" w:rsidR="00DC07C4" w:rsidRPr="00DC07C4" w:rsidRDefault="00DC07C4" w:rsidP="00DC07C4">
      <w:pPr>
        <w:numPr>
          <w:ilvl w:val="0"/>
          <w:numId w:val="6"/>
        </w:numPr>
      </w:pPr>
      <w:r w:rsidRPr="00DC07C4">
        <w:t xml:space="preserve">Incomplete </w:t>
      </w:r>
      <w:r w:rsidRPr="00DC07C4">
        <w:rPr>
          <w:b/>
          <w:bCs/>
        </w:rPr>
        <w:t>pre</w:t>
      </w:r>
      <w:r w:rsidRPr="00DC07C4">
        <w:rPr>
          <w:b/>
          <w:bCs/>
        </w:rPr>
        <w:noBreakHyphen/>
        <w:t>call attendance confirmation</w:t>
      </w:r>
      <w:r w:rsidRPr="00DC07C4">
        <w:t>.</w:t>
      </w:r>
    </w:p>
    <w:p w14:paraId="7FB3DA2A" w14:textId="77777777" w:rsidR="00DC07C4" w:rsidRPr="00DC07C4" w:rsidRDefault="00DC07C4" w:rsidP="00DC07C4">
      <w:pPr>
        <w:numPr>
          <w:ilvl w:val="0"/>
          <w:numId w:val="6"/>
        </w:numPr>
      </w:pPr>
      <w:r w:rsidRPr="00DC07C4">
        <w:t>DR monitoring visibility gaps for TZ environment.</w:t>
      </w:r>
    </w:p>
    <w:p w14:paraId="31C56CFA" w14:textId="77777777" w:rsidR="00DC07C4" w:rsidRPr="00DC07C4" w:rsidRDefault="00DC07C4" w:rsidP="00DC07C4">
      <w:pPr>
        <w:numPr>
          <w:ilvl w:val="0"/>
          <w:numId w:val="6"/>
        </w:numPr>
      </w:pPr>
      <w:r w:rsidRPr="00DC07C4">
        <w:t xml:space="preserve">Dependency on </w:t>
      </w:r>
      <w:r w:rsidRPr="00DC07C4">
        <w:rPr>
          <w:b/>
          <w:bCs/>
        </w:rPr>
        <w:t>manual coordination</w:t>
      </w:r>
      <w:r w:rsidRPr="00DC07C4">
        <w:t xml:space="preserve"> rather than automated orchestration.</w:t>
      </w:r>
    </w:p>
    <w:p w14:paraId="7DF28610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7. Failover Execution Summary</w:t>
      </w:r>
    </w:p>
    <w:p w14:paraId="5C0E0C72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Execution Approach</w:t>
      </w:r>
    </w:p>
    <w:p w14:paraId="22005C57" w14:textId="77777777" w:rsidR="00DC07C4" w:rsidRPr="00DC07C4" w:rsidRDefault="00DC07C4" w:rsidP="00DC07C4">
      <w:pPr>
        <w:numPr>
          <w:ilvl w:val="0"/>
          <w:numId w:val="7"/>
        </w:numPr>
      </w:pPr>
      <w:r w:rsidRPr="00DC07C4">
        <w:t xml:space="preserve">Sequential failover: </w:t>
      </w:r>
      <w:r w:rsidRPr="00DC07C4">
        <w:rPr>
          <w:b/>
          <w:bCs/>
        </w:rPr>
        <w:t>Finacle Core first, followed by Finacle Treasury</w:t>
      </w:r>
    </w:p>
    <w:p w14:paraId="02E330CE" w14:textId="77777777" w:rsidR="00DC07C4" w:rsidRPr="00DC07C4" w:rsidRDefault="00DC07C4" w:rsidP="00DC07C4">
      <w:pPr>
        <w:numPr>
          <w:ilvl w:val="0"/>
          <w:numId w:val="7"/>
        </w:numPr>
      </w:pPr>
      <w:r w:rsidRPr="00DC07C4">
        <w:t>Controlled shutdown of Production services</w:t>
      </w:r>
    </w:p>
    <w:p w14:paraId="60D3EEFA" w14:textId="77777777" w:rsidR="00DC07C4" w:rsidRPr="00DC07C4" w:rsidRDefault="00DC07C4" w:rsidP="00DC07C4">
      <w:pPr>
        <w:numPr>
          <w:ilvl w:val="0"/>
          <w:numId w:val="7"/>
        </w:numPr>
      </w:pPr>
      <w:r w:rsidRPr="00DC07C4">
        <w:t>Database switch and application re</w:t>
      </w:r>
      <w:r w:rsidRPr="00DC07C4">
        <w:noBreakHyphen/>
        <w:t>pointing to DR</w:t>
      </w:r>
    </w:p>
    <w:p w14:paraId="3D83EA1A" w14:textId="77777777" w:rsidR="00DC07C4" w:rsidRPr="00DC07C4" w:rsidRDefault="00DC07C4" w:rsidP="00DC07C4">
      <w:pPr>
        <w:numPr>
          <w:ilvl w:val="0"/>
          <w:numId w:val="7"/>
        </w:numPr>
      </w:pPr>
      <w:r w:rsidRPr="00DC07C4">
        <w:t>Service restart and validation</w:t>
      </w:r>
    </w:p>
    <w:p w14:paraId="08B8CCE7" w14:textId="77777777" w:rsidR="00DC07C4" w:rsidRPr="00DC07C4" w:rsidRDefault="00DC07C4" w:rsidP="00DC07C4">
      <w:pPr>
        <w:numPr>
          <w:ilvl w:val="0"/>
          <w:numId w:val="7"/>
        </w:numPr>
      </w:pPr>
      <w:r w:rsidRPr="00DC07C4">
        <w:t>Functional testing by business and IT teams</w:t>
      </w:r>
    </w:p>
    <w:p w14:paraId="34996B26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Key Timings (High Level)</w:t>
      </w:r>
    </w:p>
    <w:p w14:paraId="7CB0513D" w14:textId="59CD33AE" w:rsidR="00DC07C4" w:rsidRDefault="00DC07C4" w:rsidP="00DC07C4">
      <w:pPr>
        <w:numPr>
          <w:ilvl w:val="0"/>
          <w:numId w:val="8"/>
        </w:numPr>
      </w:pPr>
      <w:r w:rsidRPr="00DC07C4">
        <w:t xml:space="preserve">Failover initiated and completed within </w:t>
      </w:r>
      <w:r>
        <w:t>the following</w:t>
      </w:r>
      <w:r w:rsidRPr="00DC07C4">
        <w:t xml:space="preserve"> test thresholds.</w:t>
      </w:r>
    </w:p>
    <w:p w14:paraId="6170FC7A" w14:textId="74739CE2" w:rsidR="00DC07C4" w:rsidRPr="00DC07C4" w:rsidRDefault="00DC07C4" w:rsidP="00DC07C4">
      <w:pPr>
        <w:ind w:left="720"/>
      </w:pPr>
      <w:r w:rsidRPr="00DC07C4">
        <w:drawing>
          <wp:inline distT="0" distB="0" distL="0" distR="0" wp14:anchorId="68092CE9" wp14:editId="18B86126">
            <wp:extent cx="5676900" cy="561975"/>
            <wp:effectExtent l="0" t="0" r="0" b="9525"/>
            <wp:docPr id="2676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9975" w14:textId="77777777" w:rsidR="00DC07C4" w:rsidRPr="00DC07C4" w:rsidRDefault="00DC07C4" w:rsidP="00DC07C4">
      <w:pPr>
        <w:numPr>
          <w:ilvl w:val="0"/>
          <w:numId w:val="8"/>
        </w:numPr>
      </w:pPr>
      <w:r w:rsidRPr="00DC07C4">
        <w:t>Some delays were experienced due to troubleshooting and coordination issues.</w:t>
      </w:r>
    </w:p>
    <w:p w14:paraId="3DF0E091" w14:textId="77777777" w:rsidR="00DC07C4" w:rsidRPr="00DC07C4" w:rsidRDefault="00DC07C4" w:rsidP="00DC07C4">
      <w:pPr>
        <w:numPr>
          <w:ilvl w:val="0"/>
          <w:numId w:val="8"/>
        </w:numPr>
      </w:pPr>
      <w:r w:rsidRPr="00DC07C4">
        <w:lastRenderedPageBreak/>
        <w:t>Final stabilization achieved and systems confirmed operational from DR.</w:t>
      </w:r>
    </w:p>
    <w:p w14:paraId="5CE3E3F4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8. Issues Identified During Failover</w:t>
      </w:r>
    </w:p>
    <w:p w14:paraId="2DACFA35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8.1 People &amp; Coordination Issues</w:t>
      </w:r>
    </w:p>
    <w:p w14:paraId="600792AD" w14:textId="77777777" w:rsidR="00DC07C4" w:rsidRPr="00DC07C4" w:rsidRDefault="00DC07C4" w:rsidP="00DC07C4">
      <w:pPr>
        <w:numPr>
          <w:ilvl w:val="0"/>
          <w:numId w:val="9"/>
        </w:numPr>
      </w:pPr>
      <w:r w:rsidRPr="00DC07C4">
        <w:t xml:space="preserve">Delay in availability of </w:t>
      </w:r>
      <w:r w:rsidRPr="00DC07C4">
        <w:rPr>
          <w:b/>
          <w:bCs/>
        </w:rPr>
        <w:t>DBA, DevOps, and NOC</w:t>
      </w:r>
      <w:r w:rsidRPr="00DC07C4">
        <w:t xml:space="preserve"> resources.</w:t>
      </w:r>
    </w:p>
    <w:p w14:paraId="1D92E55F" w14:textId="77777777" w:rsidR="00DC07C4" w:rsidRPr="00DC07C4" w:rsidRDefault="00DC07C4" w:rsidP="00DC07C4">
      <w:pPr>
        <w:numPr>
          <w:ilvl w:val="0"/>
          <w:numId w:val="9"/>
        </w:numPr>
      </w:pPr>
      <w:r w:rsidRPr="00DC07C4">
        <w:t>Roll</w:t>
      </w:r>
      <w:r w:rsidRPr="00DC07C4">
        <w:noBreakHyphen/>
        <w:t>call and confirmation extended the start window.</w:t>
      </w:r>
    </w:p>
    <w:p w14:paraId="27761DEB" w14:textId="77777777" w:rsidR="00DC07C4" w:rsidRPr="00DC07C4" w:rsidRDefault="00DC07C4" w:rsidP="00DC07C4">
      <w:pPr>
        <w:numPr>
          <w:ilvl w:val="0"/>
          <w:numId w:val="9"/>
        </w:numPr>
      </w:pPr>
      <w:r w:rsidRPr="00DC07C4">
        <w:t>Manual follow</w:t>
      </w:r>
      <w:r w:rsidRPr="00DC07C4">
        <w:noBreakHyphen/>
        <w:t>ups required to bring critical resources into the call.</w:t>
      </w:r>
    </w:p>
    <w:p w14:paraId="796680E2" w14:textId="77777777" w:rsidR="00DC07C4" w:rsidRPr="00DC07C4" w:rsidRDefault="00DC07C4" w:rsidP="00DC07C4">
      <w:r w:rsidRPr="00DC07C4">
        <w:rPr>
          <w:b/>
          <w:bCs/>
        </w:rPr>
        <w:t>Risk:</w:t>
      </w:r>
      <w:r w:rsidRPr="00DC07C4">
        <w:t xml:space="preserve"> In a real disaster, delayed availability could materially extend downtime.</w:t>
      </w:r>
    </w:p>
    <w:p w14:paraId="6C6B4700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8.2 Technical &amp; Configuration Issues</w:t>
      </w:r>
    </w:p>
    <w:p w14:paraId="6A8FB03A" w14:textId="77777777" w:rsidR="00DC07C4" w:rsidRPr="00DC07C4" w:rsidRDefault="00DC07C4" w:rsidP="00DC07C4">
      <w:pPr>
        <w:numPr>
          <w:ilvl w:val="0"/>
          <w:numId w:val="10"/>
        </w:numPr>
      </w:pPr>
      <w:r w:rsidRPr="00DC07C4">
        <w:t xml:space="preserve">Treasury users unable to log in due to </w:t>
      </w:r>
      <w:r w:rsidRPr="00DC07C4">
        <w:rPr>
          <w:b/>
          <w:bCs/>
        </w:rPr>
        <w:t>incorrect IP configuration</w:t>
      </w:r>
      <w:r w:rsidRPr="00DC07C4">
        <w:t xml:space="preserve"> after failover.</w:t>
      </w:r>
    </w:p>
    <w:p w14:paraId="25688A32" w14:textId="77777777" w:rsidR="00DC07C4" w:rsidRPr="00DC07C4" w:rsidRDefault="00DC07C4" w:rsidP="00DC07C4">
      <w:pPr>
        <w:numPr>
          <w:ilvl w:val="0"/>
          <w:numId w:val="10"/>
        </w:numPr>
      </w:pPr>
      <w:r w:rsidRPr="00DC07C4">
        <w:t xml:space="preserve">Initial failures in </w:t>
      </w:r>
      <w:r w:rsidRPr="00DC07C4">
        <w:rPr>
          <w:b/>
          <w:bCs/>
        </w:rPr>
        <w:t>Way4 transactions</w:t>
      </w:r>
      <w:r w:rsidRPr="00DC07C4">
        <w:t xml:space="preserve"> (RC 907 / 904).</w:t>
      </w:r>
    </w:p>
    <w:p w14:paraId="368A73EF" w14:textId="77777777" w:rsidR="00DC07C4" w:rsidRPr="00DC07C4" w:rsidRDefault="00DC07C4" w:rsidP="00DC07C4">
      <w:pPr>
        <w:numPr>
          <w:ilvl w:val="0"/>
          <w:numId w:val="10"/>
        </w:numPr>
      </w:pPr>
      <w:proofErr w:type="spellStart"/>
      <w:r w:rsidRPr="00DC07C4">
        <w:t>CoreServer</w:t>
      </w:r>
      <w:proofErr w:type="spellEnd"/>
      <w:r w:rsidRPr="00DC07C4">
        <w:t xml:space="preserve"> responsiveness issues for some users.</w:t>
      </w:r>
    </w:p>
    <w:p w14:paraId="788E7482" w14:textId="77777777" w:rsidR="00DC07C4" w:rsidRPr="00DC07C4" w:rsidRDefault="00DC07C4" w:rsidP="00DC07C4">
      <w:pPr>
        <w:numPr>
          <w:ilvl w:val="0"/>
          <w:numId w:val="10"/>
        </w:numPr>
      </w:pPr>
      <w:r w:rsidRPr="00DC07C4">
        <w:t>Omni account inquiry failures until Finacle services stabilized.</w:t>
      </w:r>
    </w:p>
    <w:p w14:paraId="0C189385" w14:textId="77777777" w:rsidR="00DC07C4" w:rsidRPr="00DC07C4" w:rsidRDefault="00DC07C4" w:rsidP="00DC07C4">
      <w:pPr>
        <w:numPr>
          <w:ilvl w:val="0"/>
          <w:numId w:val="10"/>
        </w:numPr>
      </w:pPr>
      <w:r w:rsidRPr="00DC07C4">
        <w:t xml:space="preserve">Some services required </w:t>
      </w:r>
      <w:r w:rsidRPr="00DC07C4">
        <w:rPr>
          <w:b/>
          <w:bCs/>
        </w:rPr>
        <w:t>manual restart and re</w:t>
      </w:r>
      <w:r w:rsidRPr="00DC07C4">
        <w:rPr>
          <w:b/>
          <w:bCs/>
        </w:rPr>
        <w:noBreakHyphen/>
        <w:t>pointing</w:t>
      </w:r>
      <w:r w:rsidRPr="00DC07C4">
        <w:t>.</w:t>
      </w:r>
    </w:p>
    <w:p w14:paraId="25E00533" w14:textId="77777777" w:rsidR="00DC07C4" w:rsidRDefault="00DC07C4" w:rsidP="00DC07C4">
      <w:r w:rsidRPr="00DC07C4">
        <w:rPr>
          <w:b/>
          <w:bCs/>
        </w:rPr>
        <w:t>Risk:</w:t>
      </w:r>
      <w:r w:rsidRPr="00DC07C4">
        <w:t xml:space="preserve"> High dependency on manual configuration increases recovery time and error risk.</w:t>
      </w:r>
    </w:p>
    <w:p w14:paraId="3736F480" w14:textId="6FD8E854" w:rsidR="00DC07C4" w:rsidRPr="00DC07C4" w:rsidRDefault="00DC07C4" w:rsidP="00DC07C4">
      <w:r w:rsidRPr="00DC07C4">
        <w:drawing>
          <wp:inline distT="0" distB="0" distL="0" distR="0" wp14:anchorId="6931D14A" wp14:editId="7D40DD58">
            <wp:extent cx="5226685" cy="2655615"/>
            <wp:effectExtent l="0" t="0" r="0" b="0"/>
            <wp:docPr id="439477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505" cy="265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AAB6" w14:textId="29295828" w:rsidR="00DC07C4" w:rsidRPr="00DC07C4" w:rsidRDefault="00DC07C4" w:rsidP="00DC07C4">
      <w:r w:rsidRPr="00DC07C4">
        <w:lastRenderedPageBreak/>
        <w:drawing>
          <wp:inline distT="0" distB="0" distL="0" distR="0" wp14:anchorId="44E357CA" wp14:editId="22B10547">
            <wp:extent cx="2418417" cy="3101393"/>
            <wp:effectExtent l="0" t="0" r="1270" b="3810"/>
            <wp:docPr id="1860633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104" cy="310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D66E6" w14:textId="77777777" w:rsidR="00DC07C4" w:rsidRPr="00DC07C4" w:rsidRDefault="00DC07C4" w:rsidP="00DC07C4"/>
    <w:p w14:paraId="1E342BA1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8.3 External Dependency Failures (Not Caused by DR)</w:t>
      </w:r>
    </w:p>
    <w:p w14:paraId="527A7882" w14:textId="77777777" w:rsidR="00DC07C4" w:rsidRDefault="00DC07C4" w:rsidP="00DC07C4">
      <w:pPr>
        <w:numPr>
          <w:ilvl w:val="0"/>
          <w:numId w:val="11"/>
        </w:numPr>
      </w:pPr>
      <w:r w:rsidRPr="00DC07C4">
        <w:rPr>
          <w:b/>
          <w:bCs/>
        </w:rPr>
        <w:t>Credit Bureau (DNB)</w:t>
      </w:r>
      <w:r w:rsidRPr="00DC07C4">
        <w:t xml:space="preserve"> services were unavailable due to third</w:t>
      </w:r>
      <w:r w:rsidRPr="00DC07C4">
        <w:noBreakHyphen/>
        <w:t>party outage.</w:t>
      </w:r>
    </w:p>
    <w:p w14:paraId="3D263518" w14:textId="33455C9D" w:rsidR="00DC07C4" w:rsidRPr="00DC07C4" w:rsidRDefault="00DC07C4" w:rsidP="00DC07C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KE"/>
          <w14:ligatures w14:val="none"/>
        </w:rPr>
      </w:pPr>
      <w:r w:rsidRPr="00DC07C4">
        <w:rPr>
          <w:noProof/>
          <w:lang w:eastAsia="en-KE"/>
        </w:rPr>
        <w:drawing>
          <wp:inline distT="0" distB="0" distL="0" distR="0" wp14:anchorId="5B5DEBA6" wp14:editId="5D04F828">
            <wp:extent cx="5731510" cy="3039110"/>
            <wp:effectExtent l="0" t="0" r="2540" b="8890"/>
            <wp:docPr id="17305071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3ED" w14:textId="77777777" w:rsidR="00DC07C4" w:rsidRPr="00DC07C4" w:rsidRDefault="00DC07C4" w:rsidP="00DC07C4">
      <w:pPr>
        <w:ind w:left="720"/>
      </w:pPr>
    </w:p>
    <w:p w14:paraId="3F6DF5D5" w14:textId="77777777" w:rsidR="00DC07C4" w:rsidRPr="00DC07C4" w:rsidRDefault="00DC07C4" w:rsidP="00DC07C4">
      <w:pPr>
        <w:numPr>
          <w:ilvl w:val="0"/>
          <w:numId w:val="11"/>
        </w:numPr>
      </w:pPr>
      <w:r w:rsidRPr="00DC07C4">
        <w:t xml:space="preserve">Some </w:t>
      </w:r>
      <w:r w:rsidRPr="00DC07C4">
        <w:rPr>
          <w:b/>
          <w:bCs/>
        </w:rPr>
        <w:t>TIPS rail</w:t>
      </w:r>
      <w:r w:rsidRPr="00DC07C4">
        <w:t xml:space="preserve"> transaction delays observed.</w:t>
      </w:r>
    </w:p>
    <w:p w14:paraId="787CC7B7" w14:textId="77777777" w:rsidR="00DC07C4" w:rsidRPr="00DC07C4" w:rsidRDefault="00DC07C4" w:rsidP="00DC07C4">
      <w:r w:rsidRPr="00DC07C4">
        <w:t xml:space="preserve">These were confirmed as </w:t>
      </w:r>
      <w:r w:rsidRPr="00DC07C4">
        <w:rPr>
          <w:b/>
          <w:bCs/>
        </w:rPr>
        <w:t>external failures</w:t>
      </w:r>
      <w:r w:rsidRPr="00DC07C4">
        <w:t xml:space="preserve"> and not DR</w:t>
      </w:r>
      <w:r w:rsidRPr="00DC07C4">
        <w:noBreakHyphen/>
        <w:t>induced.</w:t>
      </w:r>
    </w:p>
    <w:p w14:paraId="6606A16D" w14:textId="77777777" w:rsidR="00DC07C4" w:rsidRPr="00DC07C4" w:rsidRDefault="00DC07C4" w:rsidP="00DC07C4">
      <w:r w:rsidRPr="00DC07C4">
        <w:rPr>
          <w:b/>
          <w:bCs/>
        </w:rPr>
        <w:t>Risk:</w:t>
      </w:r>
      <w:r w:rsidRPr="00DC07C4">
        <w:t xml:space="preserve"> External dependencies materially affect customer experience even when core systems are healthy.</w:t>
      </w:r>
    </w:p>
    <w:p w14:paraId="276BCCCF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lastRenderedPageBreak/>
        <w:t>8.4 Functional Testing Gaps</w:t>
      </w:r>
    </w:p>
    <w:p w14:paraId="6D9CDE7D" w14:textId="77777777" w:rsidR="00DC07C4" w:rsidRPr="00DC07C4" w:rsidRDefault="00DC07C4" w:rsidP="00DC07C4">
      <w:pPr>
        <w:numPr>
          <w:ilvl w:val="0"/>
          <w:numId w:val="12"/>
        </w:numPr>
      </w:pPr>
      <w:r w:rsidRPr="00DC07C4">
        <w:t xml:space="preserve">Intermittent issues on: </w:t>
      </w:r>
    </w:p>
    <w:p w14:paraId="36105194" w14:textId="77777777" w:rsidR="00DC07C4" w:rsidRPr="00DC07C4" w:rsidRDefault="00DC07C4" w:rsidP="00DC07C4">
      <w:pPr>
        <w:numPr>
          <w:ilvl w:val="1"/>
          <w:numId w:val="12"/>
        </w:numPr>
      </w:pPr>
      <w:r w:rsidRPr="00DC07C4">
        <w:t>Loans (Johari / Newgen)</w:t>
      </w:r>
    </w:p>
    <w:p w14:paraId="2B167176" w14:textId="77777777" w:rsidR="00DC07C4" w:rsidRPr="00DC07C4" w:rsidRDefault="00DC07C4" w:rsidP="00DC07C4">
      <w:pPr>
        <w:numPr>
          <w:ilvl w:val="1"/>
          <w:numId w:val="12"/>
        </w:numPr>
      </w:pPr>
      <w:r w:rsidRPr="00DC07C4">
        <w:t>Omni channels</w:t>
      </w:r>
    </w:p>
    <w:p w14:paraId="170B756A" w14:textId="77777777" w:rsidR="00DC07C4" w:rsidRPr="00DC07C4" w:rsidRDefault="00DC07C4" w:rsidP="00DC07C4">
      <w:pPr>
        <w:numPr>
          <w:ilvl w:val="1"/>
          <w:numId w:val="12"/>
        </w:numPr>
      </w:pPr>
      <w:r w:rsidRPr="00DC07C4">
        <w:t>USSD loan menus</w:t>
      </w:r>
    </w:p>
    <w:p w14:paraId="2DA42A2B" w14:textId="77777777" w:rsidR="00DC07C4" w:rsidRPr="00DC07C4" w:rsidRDefault="00DC07C4" w:rsidP="00DC07C4">
      <w:pPr>
        <w:numPr>
          <w:ilvl w:val="1"/>
          <w:numId w:val="12"/>
        </w:numPr>
      </w:pPr>
      <w:r w:rsidRPr="00DC07C4">
        <w:t>Treasury rate request workflows</w:t>
      </w:r>
    </w:p>
    <w:p w14:paraId="0DF2721D" w14:textId="77777777" w:rsidR="00DC07C4" w:rsidRPr="00DC07C4" w:rsidRDefault="00DC07C4" w:rsidP="00DC07C4">
      <w:pPr>
        <w:numPr>
          <w:ilvl w:val="0"/>
          <w:numId w:val="12"/>
        </w:numPr>
      </w:pPr>
      <w:r w:rsidRPr="00DC07C4">
        <w:t>Some tests required retries after stabilization.</w:t>
      </w:r>
    </w:p>
    <w:p w14:paraId="291088BF" w14:textId="77777777" w:rsidR="00DC07C4" w:rsidRPr="00DC07C4" w:rsidRDefault="00DC07C4" w:rsidP="00DC07C4">
      <w:r w:rsidRPr="00DC07C4">
        <w:rPr>
          <w:b/>
          <w:bCs/>
        </w:rPr>
        <w:t>Risk:</w:t>
      </w:r>
      <w:r w:rsidRPr="00DC07C4">
        <w:t xml:space="preserve"> Insufficient automated validation increases time to business confidence.</w:t>
      </w:r>
    </w:p>
    <w:p w14:paraId="7A5AC26D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8.5 Monitoring &amp; Observability Gaps</w:t>
      </w:r>
    </w:p>
    <w:p w14:paraId="06E1D4E6" w14:textId="77777777" w:rsidR="00DC07C4" w:rsidRPr="00DC07C4" w:rsidRDefault="00DC07C4" w:rsidP="00DC07C4">
      <w:pPr>
        <w:numPr>
          <w:ilvl w:val="0"/>
          <w:numId w:val="13"/>
        </w:numPr>
      </w:pPr>
      <w:r w:rsidRPr="00DC07C4">
        <w:t xml:space="preserve">DR environment monitoring for TZ was </w:t>
      </w:r>
      <w:r w:rsidRPr="00DC07C4">
        <w:rPr>
          <w:b/>
          <w:bCs/>
        </w:rPr>
        <w:t>not fully visible</w:t>
      </w:r>
      <w:r w:rsidRPr="00DC07C4">
        <w:t xml:space="preserve"> in NOC dashboards.</w:t>
      </w:r>
    </w:p>
    <w:p w14:paraId="20B1346D" w14:textId="77777777" w:rsidR="00DC07C4" w:rsidRPr="00DC07C4" w:rsidRDefault="00DC07C4" w:rsidP="00DC07C4">
      <w:pPr>
        <w:numPr>
          <w:ilvl w:val="0"/>
          <w:numId w:val="13"/>
        </w:numPr>
      </w:pPr>
      <w:r w:rsidRPr="00DC07C4">
        <w:t>Limited real</w:t>
      </w:r>
      <w:r w:rsidRPr="00DC07C4">
        <w:noBreakHyphen/>
        <w:t>time assurance during failover.</w:t>
      </w:r>
    </w:p>
    <w:p w14:paraId="49350E44" w14:textId="77777777" w:rsidR="00DC07C4" w:rsidRPr="00DC07C4" w:rsidRDefault="00DC07C4" w:rsidP="00DC07C4">
      <w:r w:rsidRPr="00DC07C4">
        <w:rPr>
          <w:b/>
          <w:bCs/>
        </w:rPr>
        <w:t>Risk:</w:t>
      </w:r>
      <w:r w:rsidRPr="00DC07C4">
        <w:t xml:space="preserve"> Reduced situational awareness during incidents.</w:t>
      </w:r>
    </w:p>
    <w:p w14:paraId="13712A49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9. What Worked Well</w:t>
      </w:r>
    </w:p>
    <w:p w14:paraId="776FF55A" w14:textId="77777777" w:rsidR="00DC07C4" w:rsidRPr="00DC07C4" w:rsidRDefault="00DC07C4" w:rsidP="00DC07C4">
      <w:pPr>
        <w:numPr>
          <w:ilvl w:val="0"/>
          <w:numId w:val="14"/>
        </w:numPr>
      </w:pPr>
      <w:r w:rsidRPr="00DC07C4">
        <w:t>Core systems were successfully recovered.</w:t>
      </w:r>
    </w:p>
    <w:p w14:paraId="1D247ECD" w14:textId="77777777" w:rsidR="00DC07C4" w:rsidRPr="00DC07C4" w:rsidRDefault="00DC07C4" w:rsidP="00DC07C4">
      <w:pPr>
        <w:numPr>
          <w:ilvl w:val="0"/>
          <w:numId w:val="14"/>
        </w:numPr>
      </w:pPr>
      <w:r w:rsidRPr="00DC07C4">
        <w:t>Teams collaborated effectively under pressure.</w:t>
      </w:r>
    </w:p>
    <w:p w14:paraId="1C2130C1" w14:textId="77777777" w:rsidR="00DC07C4" w:rsidRPr="00DC07C4" w:rsidRDefault="00DC07C4" w:rsidP="00DC07C4">
      <w:pPr>
        <w:numPr>
          <w:ilvl w:val="0"/>
          <w:numId w:val="14"/>
        </w:numPr>
      </w:pPr>
      <w:r w:rsidRPr="00DC07C4">
        <w:t>Known historical issues (e.g., DB connection testing) were proactively discussed.</w:t>
      </w:r>
    </w:p>
    <w:p w14:paraId="40580B05" w14:textId="77777777" w:rsidR="00DC07C4" w:rsidRPr="00DC07C4" w:rsidRDefault="00DC07C4" w:rsidP="00DC07C4">
      <w:pPr>
        <w:numPr>
          <w:ilvl w:val="0"/>
          <w:numId w:val="14"/>
        </w:numPr>
      </w:pPr>
      <w:r w:rsidRPr="00DC07C4">
        <w:t>Functional testers actively validated services.</w:t>
      </w:r>
    </w:p>
    <w:p w14:paraId="0CAB8D6B" w14:textId="77777777" w:rsidR="00DC07C4" w:rsidRPr="00DC07C4" w:rsidRDefault="00DC07C4" w:rsidP="00DC07C4">
      <w:pPr>
        <w:numPr>
          <w:ilvl w:val="0"/>
          <w:numId w:val="14"/>
        </w:numPr>
      </w:pPr>
      <w:r w:rsidRPr="00DC07C4">
        <w:t>Decision</w:t>
      </w:r>
      <w:r w:rsidRPr="00DC07C4">
        <w:noBreakHyphen/>
        <w:t>making remained centralized and controlled.</w:t>
      </w:r>
    </w:p>
    <w:p w14:paraId="2C5D0A1A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10. Key Lessons Learned</w:t>
      </w:r>
    </w:p>
    <w:p w14:paraId="0859652F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Attendance discipline is critical</w:t>
      </w:r>
      <w:r w:rsidRPr="00DC07C4">
        <w:t xml:space="preserve"> – all runbook owners must be present before execution.</w:t>
      </w:r>
    </w:p>
    <w:p w14:paraId="688B7877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Manual failover steps remain a risk</w:t>
      </w:r>
      <w:r w:rsidRPr="00DC07C4">
        <w:t xml:space="preserve"> – automation is required.</w:t>
      </w:r>
    </w:p>
    <w:p w14:paraId="49995681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Third</w:t>
      </w:r>
      <w:r w:rsidRPr="00DC07C4">
        <w:rPr>
          <w:b/>
          <w:bCs/>
        </w:rPr>
        <w:noBreakHyphen/>
        <w:t>party dependencies must be explicitly tracked</w:t>
      </w:r>
      <w:r w:rsidRPr="00DC07C4">
        <w:t xml:space="preserve"> in DR scenarios.</w:t>
      </w:r>
    </w:p>
    <w:p w14:paraId="1A987493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Monitoring must cover DR environments equally</w:t>
      </w:r>
      <w:r w:rsidRPr="00DC07C4">
        <w:t>.</w:t>
      </w:r>
    </w:p>
    <w:p w14:paraId="65BCD97B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Functional testing should be standardized and faster</w:t>
      </w:r>
      <w:r w:rsidRPr="00DC07C4">
        <w:t>.</w:t>
      </w:r>
    </w:p>
    <w:p w14:paraId="18F038B9" w14:textId="77777777" w:rsidR="00DC07C4" w:rsidRPr="00DC07C4" w:rsidRDefault="00DC07C4" w:rsidP="00DC07C4">
      <w:pPr>
        <w:numPr>
          <w:ilvl w:val="0"/>
          <w:numId w:val="15"/>
        </w:numPr>
      </w:pPr>
      <w:r w:rsidRPr="00DC07C4">
        <w:rPr>
          <w:b/>
          <w:bCs/>
        </w:rPr>
        <w:t>Extended DR operation readiness must be tested deliberately</w:t>
      </w:r>
      <w:r w:rsidRPr="00DC07C4">
        <w:t>, not assumed.</w:t>
      </w:r>
    </w:p>
    <w:p w14:paraId="52BCE068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11. Risk Assessment (Post</w:t>
      </w:r>
      <w:r w:rsidRPr="00DC07C4">
        <w:rPr>
          <w:b/>
          <w:bCs/>
        </w:rPr>
        <w:noBreakHyphen/>
        <w:t>Failover)</w:t>
      </w:r>
    </w:p>
    <w:tbl>
      <w:tblPr>
        <w:tblStyle w:val="PlainTable1"/>
        <w:tblW w:w="9604" w:type="dxa"/>
        <w:tblLook w:val="04A0" w:firstRow="1" w:lastRow="0" w:firstColumn="1" w:lastColumn="0" w:noHBand="0" w:noVBand="1"/>
      </w:tblPr>
      <w:tblGrid>
        <w:gridCol w:w="3094"/>
        <w:gridCol w:w="1159"/>
        <w:gridCol w:w="5351"/>
      </w:tblGrid>
      <w:tr w:rsidR="00DC07C4" w:rsidRPr="00DC07C4" w14:paraId="096A911A" w14:textId="77777777" w:rsidTr="00DC0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9CF66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Risk Area</w:t>
            </w:r>
          </w:p>
        </w:tc>
        <w:tc>
          <w:tcPr>
            <w:tcW w:w="0" w:type="auto"/>
            <w:hideMark/>
          </w:tcPr>
          <w:p w14:paraId="349638D3" w14:textId="77777777" w:rsidR="00DC07C4" w:rsidRPr="00DC07C4" w:rsidRDefault="00DC07C4" w:rsidP="00DC0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Rating</w:t>
            </w:r>
          </w:p>
        </w:tc>
        <w:tc>
          <w:tcPr>
            <w:tcW w:w="0" w:type="auto"/>
            <w:hideMark/>
          </w:tcPr>
          <w:p w14:paraId="020EB60C" w14:textId="77777777" w:rsidR="00DC07C4" w:rsidRPr="00DC07C4" w:rsidRDefault="00DC07C4" w:rsidP="00DC0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Commentary</w:t>
            </w:r>
          </w:p>
        </w:tc>
      </w:tr>
      <w:tr w:rsidR="00DC07C4" w:rsidRPr="00DC07C4" w14:paraId="35785AED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D4267" w14:textId="77777777" w:rsidR="00DC07C4" w:rsidRPr="00DC07C4" w:rsidRDefault="00DC07C4" w:rsidP="00DC07C4">
            <w:pPr>
              <w:spacing w:after="160" w:line="278" w:lineRule="auto"/>
            </w:pPr>
            <w:r w:rsidRPr="00DC07C4">
              <w:lastRenderedPageBreak/>
              <w:t>Recoverability</w:t>
            </w:r>
          </w:p>
        </w:tc>
        <w:tc>
          <w:tcPr>
            <w:tcW w:w="0" w:type="auto"/>
            <w:hideMark/>
          </w:tcPr>
          <w:p w14:paraId="26F93D7B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Medium</w:t>
            </w:r>
          </w:p>
        </w:tc>
        <w:tc>
          <w:tcPr>
            <w:tcW w:w="0" w:type="auto"/>
            <w:hideMark/>
          </w:tcPr>
          <w:p w14:paraId="42B85A98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Systems recovered, but with avoidable delays</w:t>
            </w:r>
          </w:p>
        </w:tc>
      </w:tr>
      <w:tr w:rsidR="00DC07C4" w:rsidRPr="00DC07C4" w14:paraId="3A537CB0" w14:textId="77777777" w:rsidTr="00DC07C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50A8A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Process Maturity</w:t>
            </w:r>
          </w:p>
        </w:tc>
        <w:tc>
          <w:tcPr>
            <w:tcW w:w="0" w:type="auto"/>
            <w:hideMark/>
          </w:tcPr>
          <w:p w14:paraId="24B2452C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Medium</w:t>
            </w:r>
          </w:p>
        </w:tc>
        <w:tc>
          <w:tcPr>
            <w:tcW w:w="0" w:type="auto"/>
            <w:hideMark/>
          </w:tcPr>
          <w:p w14:paraId="6614782E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Manual steps and coordination gaps</w:t>
            </w:r>
          </w:p>
        </w:tc>
      </w:tr>
      <w:tr w:rsidR="00DC07C4" w:rsidRPr="00DC07C4" w14:paraId="441CE9A1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34F12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Third</w:t>
            </w:r>
            <w:r w:rsidRPr="00DC07C4">
              <w:noBreakHyphen/>
              <w:t>Party Dependency</w:t>
            </w:r>
          </w:p>
        </w:tc>
        <w:tc>
          <w:tcPr>
            <w:tcW w:w="0" w:type="auto"/>
            <w:hideMark/>
          </w:tcPr>
          <w:p w14:paraId="3E5D24EE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High</w:t>
            </w:r>
          </w:p>
        </w:tc>
        <w:tc>
          <w:tcPr>
            <w:tcW w:w="0" w:type="auto"/>
            <w:hideMark/>
          </w:tcPr>
          <w:p w14:paraId="165E8B91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External outages impact service</w:t>
            </w:r>
          </w:p>
        </w:tc>
      </w:tr>
      <w:tr w:rsidR="00DC07C4" w:rsidRPr="00DC07C4" w14:paraId="08351233" w14:textId="77777777" w:rsidTr="00DC07C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A8EC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Automation</w:t>
            </w:r>
          </w:p>
        </w:tc>
        <w:tc>
          <w:tcPr>
            <w:tcW w:w="0" w:type="auto"/>
            <w:hideMark/>
          </w:tcPr>
          <w:p w14:paraId="1FCC1AA3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High</w:t>
            </w:r>
          </w:p>
        </w:tc>
        <w:tc>
          <w:tcPr>
            <w:tcW w:w="0" w:type="auto"/>
            <w:hideMark/>
          </w:tcPr>
          <w:p w14:paraId="74269BD4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Failover heavily manual</w:t>
            </w:r>
          </w:p>
        </w:tc>
      </w:tr>
      <w:tr w:rsidR="00DC07C4" w:rsidRPr="00DC07C4" w14:paraId="5EDB6132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7DD81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Monitoring</w:t>
            </w:r>
          </w:p>
        </w:tc>
        <w:tc>
          <w:tcPr>
            <w:tcW w:w="0" w:type="auto"/>
            <w:hideMark/>
          </w:tcPr>
          <w:p w14:paraId="03C999CC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Medium</w:t>
            </w:r>
          </w:p>
        </w:tc>
        <w:tc>
          <w:tcPr>
            <w:tcW w:w="0" w:type="auto"/>
            <w:hideMark/>
          </w:tcPr>
          <w:p w14:paraId="681DEB5E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DR visibility gaps</w:t>
            </w:r>
          </w:p>
        </w:tc>
      </w:tr>
      <w:tr w:rsidR="00DC07C4" w:rsidRPr="00DC07C4" w14:paraId="2EF404EA" w14:textId="77777777" w:rsidTr="00DC07C4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C9228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Audit / Regulatory Risk</w:t>
            </w:r>
          </w:p>
        </w:tc>
        <w:tc>
          <w:tcPr>
            <w:tcW w:w="0" w:type="auto"/>
            <w:hideMark/>
          </w:tcPr>
          <w:p w14:paraId="45EFDDF3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Medium</w:t>
            </w:r>
          </w:p>
        </w:tc>
        <w:tc>
          <w:tcPr>
            <w:tcW w:w="0" w:type="auto"/>
            <w:hideMark/>
          </w:tcPr>
          <w:p w14:paraId="1E228FD1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Evidence exists, improvements required</w:t>
            </w:r>
          </w:p>
        </w:tc>
      </w:tr>
    </w:tbl>
    <w:p w14:paraId="626D637E" w14:textId="77777777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12. Management Recommendations</w:t>
      </w:r>
    </w:p>
    <w:p w14:paraId="198EB47D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Mandate pre</w:t>
      </w:r>
      <w:r w:rsidRPr="00DC07C4">
        <w:rPr>
          <w:b/>
          <w:bCs/>
        </w:rPr>
        <w:noBreakHyphen/>
        <w:t>failover attendance sign</w:t>
      </w:r>
      <w:r w:rsidRPr="00DC07C4">
        <w:rPr>
          <w:b/>
          <w:bCs/>
        </w:rPr>
        <w:noBreakHyphen/>
        <w:t>off</w:t>
      </w:r>
      <w:r w:rsidRPr="00DC07C4">
        <w:t xml:space="preserve"> for all runbook owners.</w:t>
      </w:r>
    </w:p>
    <w:p w14:paraId="12AEDF7A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Automate failover orchestration</w:t>
      </w:r>
      <w:r w:rsidRPr="00DC07C4">
        <w:t xml:space="preserve"> where feasible (DB, middleware, integrations).</w:t>
      </w:r>
    </w:p>
    <w:p w14:paraId="59C00A69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Enhance DR monitoring visibility</w:t>
      </w:r>
      <w:r w:rsidRPr="00DC07C4">
        <w:t xml:space="preserve"> in NOC tools.</w:t>
      </w:r>
    </w:p>
    <w:p w14:paraId="375C35BD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Formalize third</w:t>
      </w:r>
      <w:r w:rsidRPr="00DC07C4">
        <w:rPr>
          <w:b/>
          <w:bCs/>
        </w:rPr>
        <w:noBreakHyphen/>
        <w:t>party DR dependency mapping</w:t>
      </w:r>
      <w:r w:rsidRPr="00DC07C4">
        <w:t xml:space="preserve"> and escalation paths.</w:t>
      </w:r>
    </w:p>
    <w:p w14:paraId="67865419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Standardize functional test scripts</w:t>
      </w:r>
      <w:r w:rsidRPr="00DC07C4">
        <w:t xml:space="preserve"> with clear pass/fail criteria.</w:t>
      </w:r>
    </w:p>
    <w:p w14:paraId="27552504" w14:textId="77777777" w:rsidR="00DC07C4" w:rsidRPr="00DC07C4" w:rsidRDefault="00DC07C4" w:rsidP="00DC07C4">
      <w:pPr>
        <w:numPr>
          <w:ilvl w:val="0"/>
          <w:numId w:val="16"/>
        </w:numPr>
      </w:pPr>
      <w:r w:rsidRPr="00DC07C4">
        <w:rPr>
          <w:b/>
          <w:bCs/>
        </w:rPr>
        <w:t>Run periodic extended DR operations</w:t>
      </w:r>
      <w:r w:rsidRPr="00DC07C4">
        <w:t xml:space="preserve"> to validate endurance.</w:t>
      </w:r>
    </w:p>
    <w:p w14:paraId="0879CD71" w14:textId="1F918E4A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 xml:space="preserve">13. Action Plan </w:t>
      </w: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5697"/>
        <w:gridCol w:w="2256"/>
        <w:gridCol w:w="1681"/>
      </w:tblGrid>
      <w:tr w:rsidR="00DC07C4" w:rsidRPr="00DC07C4" w14:paraId="67F14562" w14:textId="77777777" w:rsidTr="00DC0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B2A5D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Action</w:t>
            </w:r>
          </w:p>
        </w:tc>
        <w:tc>
          <w:tcPr>
            <w:tcW w:w="0" w:type="auto"/>
            <w:hideMark/>
          </w:tcPr>
          <w:p w14:paraId="6425021B" w14:textId="77777777" w:rsidR="00DC07C4" w:rsidRPr="00DC07C4" w:rsidRDefault="00DC07C4" w:rsidP="00DC0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Owner</w:t>
            </w:r>
          </w:p>
        </w:tc>
        <w:tc>
          <w:tcPr>
            <w:tcW w:w="1681" w:type="dxa"/>
            <w:hideMark/>
          </w:tcPr>
          <w:p w14:paraId="7ACEBB38" w14:textId="77777777" w:rsidR="00DC07C4" w:rsidRPr="00DC07C4" w:rsidRDefault="00DC07C4" w:rsidP="00DC07C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Priority</w:t>
            </w:r>
          </w:p>
        </w:tc>
      </w:tr>
      <w:tr w:rsidR="00DC07C4" w:rsidRPr="00DC07C4" w14:paraId="0E5077AA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FAC20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Update runbooks with mandatory attendance controls</w:t>
            </w:r>
          </w:p>
        </w:tc>
        <w:tc>
          <w:tcPr>
            <w:tcW w:w="0" w:type="auto"/>
            <w:hideMark/>
          </w:tcPr>
          <w:p w14:paraId="447B1434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ITSCM</w:t>
            </w:r>
          </w:p>
        </w:tc>
        <w:tc>
          <w:tcPr>
            <w:tcW w:w="1681" w:type="dxa"/>
            <w:hideMark/>
          </w:tcPr>
          <w:p w14:paraId="40C2DACB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High</w:t>
            </w:r>
          </w:p>
        </w:tc>
      </w:tr>
      <w:tr w:rsidR="00DC07C4" w:rsidRPr="00DC07C4" w14:paraId="04842188" w14:textId="77777777" w:rsidTr="00DC0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B6709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Implement DR automation roadmap</w:t>
            </w:r>
          </w:p>
        </w:tc>
        <w:tc>
          <w:tcPr>
            <w:tcW w:w="0" w:type="auto"/>
            <w:hideMark/>
          </w:tcPr>
          <w:p w14:paraId="107C998B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Infrastructure / Apps</w:t>
            </w:r>
          </w:p>
        </w:tc>
        <w:tc>
          <w:tcPr>
            <w:tcW w:w="1681" w:type="dxa"/>
            <w:hideMark/>
          </w:tcPr>
          <w:p w14:paraId="171B11BC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High</w:t>
            </w:r>
          </w:p>
        </w:tc>
      </w:tr>
      <w:tr w:rsidR="00DC07C4" w:rsidRPr="00DC07C4" w14:paraId="290F6F8F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715C7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Enable TZ DR monitoring in NOC tools</w:t>
            </w:r>
          </w:p>
        </w:tc>
        <w:tc>
          <w:tcPr>
            <w:tcW w:w="0" w:type="auto"/>
            <w:hideMark/>
          </w:tcPr>
          <w:p w14:paraId="16DB560D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NOC</w:t>
            </w:r>
          </w:p>
        </w:tc>
        <w:tc>
          <w:tcPr>
            <w:tcW w:w="1681" w:type="dxa"/>
            <w:hideMark/>
          </w:tcPr>
          <w:p w14:paraId="7780F3A1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High</w:t>
            </w:r>
          </w:p>
        </w:tc>
      </w:tr>
      <w:tr w:rsidR="00DC07C4" w:rsidRPr="00DC07C4" w14:paraId="77388305" w14:textId="77777777" w:rsidTr="00DC0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79565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Document third</w:t>
            </w:r>
            <w:r w:rsidRPr="00DC07C4">
              <w:noBreakHyphen/>
              <w:t>party DR dependencies</w:t>
            </w:r>
          </w:p>
        </w:tc>
        <w:tc>
          <w:tcPr>
            <w:tcW w:w="0" w:type="auto"/>
            <w:hideMark/>
          </w:tcPr>
          <w:p w14:paraId="7F6B125D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ITSCM / Vendors</w:t>
            </w:r>
          </w:p>
        </w:tc>
        <w:tc>
          <w:tcPr>
            <w:tcW w:w="1681" w:type="dxa"/>
            <w:hideMark/>
          </w:tcPr>
          <w:p w14:paraId="49AC6F59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Medium</w:t>
            </w:r>
          </w:p>
        </w:tc>
      </w:tr>
      <w:tr w:rsidR="00DC07C4" w:rsidRPr="00DC07C4" w14:paraId="407C6AE2" w14:textId="77777777" w:rsidTr="00DC0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740EA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Improve functional test scripts</w:t>
            </w:r>
          </w:p>
        </w:tc>
        <w:tc>
          <w:tcPr>
            <w:tcW w:w="0" w:type="auto"/>
            <w:hideMark/>
          </w:tcPr>
          <w:p w14:paraId="075232A5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Business / IT</w:t>
            </w:r>
          </w:p>
        </w:tc>
        <w:tc>
          <w:tcPr>
            <w:tcW w:w="1681" w:type="dxa"/>
            <w:hideMark/>
          </w:tcPr>
          <w:p w14:paraId="776D8B0D" w14:textId="77777777" w:rsidR="00DC07C4" w:rsidRPr="00DC07C4" w:rsidRDefault="00DC07C4" w:rsidP="00DC07C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07C4">
              <w:t>Medium</w:t>
            </w:r>
          </w:p>
        </w:tc>
      </w:tr>
      <w:tr w:rsidR="00DC07C4" w:rsidRPr="00DC07C4" w14:paraId="5820F62A" w14:textId="77777777" w:rsidTr="00DC0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D2F01" w14:textId="77777777" w:rsidR="00DC07C4" w:rsidRPr="00DC07C4" w:rsidRDefault="00DC07C4" w:rsidP="00DC07C4">
            <w:pPr>
              <w:spacing w:after="160" w:line="278" w:lineRule="auto"/>
            </w:pPr>
            <w:r w:rsidRPr="00DC07C4">
              <w:t>Schedule post</w:t>
            </w:r>
            <w:r w:rsidRPr="00DC07C4">
              <w:noBreakHyphen/>
              <w:t>implementation review (PIR)</w:t>
            </w:r>
          </w:p>
        </w:tc>
        <w:tc>
          <w:tcPr>
            <w:tcW w:w="0" w:type="auto"/>
            <w:hideMark/>
          </w:tcPr>
          <w:p w14:paraId="7AA0F71A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ITSCM</w:t>
            </w:r>
          </w:p>
        </w:tc>
        <w:tc>
          <w:tcPr>
            <w:tcW w:w="1681" w:type="dxa"/>
            <w:hideMark/>
          </w:tcPr>
          <w:p w14:paraId="0C349411" w14:textId="77777777" w:rsidR="00DC07C4" w:rsidRPr="00DC07C4" w:rsidRDefault="00DC07C4" w:rsidP="00DC07C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07C4">
              <w:t>High</w:t>
            </w:r>
          </w:p>
        </w:tc>
      </w:tr>
    </w:tbl>
    <w:p w14:paraId="0390869F" w14:textId="3261A526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t>14. Conclusion</w:t>
      </w:r>
    </w:p>
    <w:p w14:paraId="5EA9615D" w14:textId="309DB84F" w:rsidR="00DC07C4" w:rsidRDefault="00DC07C4" w:rsidP="00DC07C4">
      <w:r w:rsidRPr="00DC07C4">
        <w:t xml:space="preserve">The Finacle Core and Treasury DR failover test </w:t>
      </w:r>
      <w:r w:rsidRPr="00DC07C4">
        <w:rPr>
          <w:b/>
          <w:bCs/>
        </w:rPr>
        <w:t>successfully demonstrated recoverability</w:t>
      </w:r>
      <w:r w:rsidRPr="00DC07C4">
        <w:t xml:space="preserve"> and the bank’s ability to operate from DR. However, the exercise exposed </w:t>
      </w:r>
      <w:r w:rsidRPr="00DC07C4">
        <w:rPr>
          <w:b/>
          <w:bCs/>
        </w:rPr>
        <w:t>material improvement areas</w:t>
      </w:r>
      <w:r w:rsidRPr="00DC07C4">
        <w:t xml:space="preserve"> in coordination, automation, monitoring, and dependency management.</w:t>
      </w:r>
      <w:r w:rsidR="00396C28">
        <w:t xml:space="preserve"> </w:t>
      </w:r>
      <w:r w:rsidRPr="00DC07C4">
        <w:t xml:space="preserve">Addressing these gaps will materially </w:t>
      </w:r>
      <w:r w:rsidRPr="00DC07C4">
        <w:rPr>
          <w:b/>
          <w:bCs/>
        </w:rPr>
        <w:t>reduce operational risk</w:t>
      </w:r>
      <w:r w:rsidRPr="00DC07C4">
        <w:t xml:space="preserve">, improve </w:t>
      </w:r>
      <w:r w:rsidRPr="00DC07C4">
        <w:rPr>
          <w:b/>
          <w:bCs/>
        </w:rPr>
        <w:t>regulatory confidence</w:t>
      </w:r>
      <w:r w:rsidRPr="00DC07C4">
        <w:t>, and strengthen the bank’s resilience posture.</w:t>
      </w:r>
    </w:p>
    <w:p w14:paraId="47DA4977" w14:textId="2DB46985" w:rsidR="00DC07C4" w:rsidRDefault="00DC07C4">
      <w:pPr>
        <w:rPr>
          <w:b/>
          <w:bCs/>
        </w:rPr>
      </w:pPr>
    </w:p>
    <w:p w14:paraId="1C4CC1FC" w14:textId="510811E8" w:rsidR="00DC07C4" w:rsidRDefault="00DC07C4" w:rsidP="00DC07C4">
      <w:pPr>
        <w:rPr>
          <w:b/>
          <w:bCs/>
        </w:rPr>
      </w:pPr>
      <w:r>
        <w:rPr>
          <w:b/>
          <w:bCs/>
        </w:rPr>
        <w:t xml:space="preserve">15. </w:t>
      </w:r>
      <w:r w:rsidRPr="00DC07C4">
        <w:rPr>
          <w:b/>
          <w:bCs/>
        </w:rPr>
        <w:t>Appendix:</w:t>
      </w:r>
      <w:r>
        <w:rPr>
          <w:b/>
          <w:bCs/>
        </w:rPr>
        <w:t xml:space="preserve"> Operating from the DR Environment </w:t>
      </w:r>
    </w:p>
    <w:p w14:paraId="382C4C7A" w14:textId="080C68A8" w:rsidR="00DC07C4" w:rsidRPr="00DC07C4" w:rsidRDefault="00DC07C4" w:rsidP="00DC07C4">
      <w:pPr>
        <w:rPr>
          <w:b/>
          <w:bCs/>
        </w:rPr>
      </w:pPr>
      <w:r w:rsidRPr="00DC07C4">
        <w:rPr>
          <w:b/>
          <w:bCs/>
        </w:rPr>
        <w:drawing>
          <wp:inline distT="0" distB="0" distL="0" distR="0" wp14:anchorId="51C2C5D5" wp14:editId="4D13B4D0">
            <wp:extent cx="5731510" cy="2392680"/>
            <wp:effectExtent l="0" t="0" r="2540" b="7620"/>
            <wp:docPr id="1697405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6DF9" w14:textId="77777777" w:rsidR="00DC07C4" w:rsidRPr="00DC07C4" w:rsidRDefault="00DC07C4" w:rsidP="00DC07C4">
      <w:pPr>
        <w:rPr>
          <w:b/>
          <w:bCs/>
        </w:rPr>
      </w:pPr>
    </w:p>
    <w:p w14:paraId="5BC1606D" w14:textId="2CD5088D" w:rsidR="00DC07C4" w:rsidRPr="00DC07C4" w:rsidRDefault="00DC07C4" w:rsidP="00DC07C4">
      <w:r w:rsidRPr="00DC07C4">
        <w:drawing>
          <wp:inline distT="0" distB="0" distL="0" distR="0" wp14:anchorId="552085FF" wp14:editId="08631ABA">
            <wp:extent cx="5731510" cy="2860040"/>
            <wp:effectExtent l="0" t="0" r="2540" b="0"/>
            <wp:docPr id="1106539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CD92" w14:textId="77777777" w:rsidR="00DC07C4" w:rsidRPr="00DC07C4" w:rsidRDefault="00DC07C4" w:rsidP="00DC07C4"/>
    <w:p w14:paraId="5D707F79" w14:textId="73F2A7C5" w:rsidR="00DC07C4" w:rsidRPr="00DC07C4" w:rsidRDefault="00DC07C4" w:rsidP="00DC07C4">
      <w:r w:rsidRPr="00DC07C4">
        <w:lastRenderedPageBreak/>
        <w:drawing>
          <wp:inline distT="0" distB="0" distL="0" distR="0" wp14:anchorId="75EE9900" wp14:editId="788B059C">
            <wp:extent cx="5731510" cy="2486025"/>
            <wp:effectExtent l="0" t="0" r="2540" b="9525"/>
            <wp:docPr id="2100560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CEB8" w14:textId="39DD7DA3" w:rsidR="00396C28" w:rsidRPr="00396C28" w:rsidRDefault="00396C28" w:rsidP="00396C28">
      <w:r w:rsidRPr="00396C28">
        <w:drawing>
          <wp:inline distT="0" distB="0" distL="0" distR="0" wp14:anchorId="0DDA7E1D" wp14:editId="59B618AD">
            <wp:extent cx="3244850" cy="2762250"/>
            <wp:effectExtent l="0" t="0" r="0" b="0"/>
            <wp:docPr id="6844972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443E" w14:textId="77777777" w:rsidR="00DC07C4" w:rsidRDefault="00DC07C4"/>
    <w:sectPr w:rsidR="00DC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29D"/>
    <w:multiLevelType w:val="multilevel"/>
    <w:tmpl w:val="15F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2208"/>
    <w:multiLevelType w:val="multilevel"/>
    <w:tmpl w:val="7194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33C"/>
    <w:multiLevelType w:val="multilevel"/>
    <w:tmpl w:val="406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341C"/>
    <w:multiLevelType w:val="multilevel"/>
    <w:tmpl w:val="968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0D7B"/>
    <w:multiLevelType w:val="multilevel"/>
    <w:tmpl w:val="BFD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A42B0"/>
    <w:multiLevelType w:val="multilevel"/>
    <w:tmpl w:val="263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87090"/>
    <w:multiLevelType w:val="multilevel"/>
    <w:tmpl w:val="494C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00B45"/>
    <w:multiLevelType w:val="multilevel"/>
    <w:tmpl w:val="02B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A17C9"/>
    <w:multiLevelType w:val="multilevel"/>
    <w:tmpl w:val="6FD0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87202"/>
    <w:multiLevelType w:val="multilevel"/>
    <w:tmpl w:val="017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95CEE"/>
    <w:multiLevelType w:val="multilevel"/>
    <w:tmpl w:val="B6E4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A6B7D"/>
    <w:multiLevelType w:val="multilevel"/>
    <w:tmpl w:val="C18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82779"/>
    <w:multiLevelType w:val="multilevel"/>
    <w:tmpl w:val="2B3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C3714"/>
    <w:multiLevelType w:val="multilevel"/>
    <w:tmpl w:val="4C7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00865"/>
    <w:multiLevelType w:val="multilevel"/>
    <w:tmpl w:val="8B8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42F01"/>
    <w:multiLevelType w:val="multilevel"/>
    <w:tmpl w:val="EFF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36256"/>
    <w:multiLevelType w:val="multilevel"/>
    <w:tmpl w:val="8E0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246F"/>
    <w:multiLevelType w:val="multilevel"/>
    <w:tmpl w:val="C37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405582">
    <w:abstractNumId w:val="6"/>
  </w:num>
  <w:num w:numId="2" w16cid:durableId="496926609">
    <w:abstractNumId w:val="15"/>
  </w:num>
  <w:num w:numId="3" w16cid:durableId="1177385383">
    <w:abstractNumId w:val="5"/>
  </w:num>
  <w:num w:numId="4" w16cid:durableId="265503301">
    <w:abstractNumId w:val="7"/>
  </w:num>
  <w:num w:numId="5" w16cid:durableId="1183712966">
    <w:abstractNumId w:val="1"/>
  </w:num>
  <w:num w:numId="6" w16cid:durableId="1722553691">
    <w:abstractNumId w:val="2"/>
  </w:num>
  <w:num w:numId="7" w16cid:durableId="728454929">
    <w:abstractNumId w:val="16"/>
  </w:num>
  <w:num w:numId="8" w16cid:durableId="1367173473">
    <w:abstractNumId w:val="11"/>
  </w:num>
  <w:num w:numId="9" w16cid:durableId="2019892664">
    <w:abstractNumId w:val="14"/>
  </w:num>
  <w:num w:numId="10" w16cid:durableId="1370767130">
    <w:abstractNumId w:val="9"/>
  </w:num>
  <w:num w:numId="11" w16cid:durableId="835464831">
    <w:abstractNumId w:val="17"/>
  </w:num>
  <w:num w:numId="12" w16cid:durableId="2004698919">
    <w:abstractNumId w:val="0"/>
  </w:num>
  <w:num w:numId="13" w16cid:durableId="1293560564">
    <w:abstractNumId w:val="12"/>
  </w:num>
  <w:num w:numId="14" w16cid:durableId="1961571063">
    <w:abstractNumId w:val="4"/>
  </w:num>
  <w:num w:numId="15" w16cid:durableId="1059137265">
    <w:abstractNumId w:val="10"/>
  </w:num>
  <w:num w:numId="16" w16cid:durableId="1821384915">
    <w:abstractNumId w:val="8"/>
  </w:num>
  <w:num w:numId="17" w16cid:durableId="605969858">
    <w:abstractNumId w:val="13"/>
  </w:num>
  <w:num w:numId="18" w16cid:durableId="1959290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C4"/>
    <w:rsid w:val="00396C28"/>
    <w:rsid w:val="006E092A"/>
    <w:rsid w:val="00DC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4D2D"/>
  <w15:chartTrackingRefBased/>
  <w15:docId w15:val="{ABE890F3-6FBC-4F87-B535-19C564D4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C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C07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1037</Words>
  <Characters>6629</Characters>
  <Application>Microsoft Office Word</Application>
  <DocSecurity>0</DocSecurity>
  <Lines>189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Chesaro, Anthony Kibet</dc:creator>
  <cp:keywords/>
  <dc:description/>
  <cp:lastModifiedBy>Chesaro, Anthony Kibet</cp:lastModifiedBy>
  <cp:revision>1</cp:revision>
  <dcterms:created xsi:type="dcterms:W3CDTF">2026-03-26T12:53:00Z</dcterms:created>
  <dcterms:modified xsi:type="dcterms:W3CDTF">2026-03-26T13:09:00Z</dcterms:modified>
</cp:coreProperties>
</file>