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8FAE" w14:textId="77777777" w:rsidR="006129E6" w:rsidRPr="002801AA" w:rsidRDefault="006129E6" w:rsidP="006129E6">
      <w:pPr>
        <w:rPr>
          <w:rFonts w:ascii="Calibri" w:hAnsi="Calibri" w:cs="Calibri"/>
        </w:rPr>
      </w:pPr>
      <w:r w:rsidRPr="002801AA">
        <w:rPr>
          <w:rFonts w:ascii="Calibri" w:hAnsi="Calibri" w:cs="Calibri"/>
        </w:rPr>
        <w:t>Smart City Traffic Intelligence Report provides a comprehensive summary of the methodologies, data transformations, and analytical insights obtained across the four-stage traffic analytics application workspace.</w:t>
      </w:r>
    </w:p>
    <w:p w14:paraId="01690033" w14:textId="31D5F704" w:rsidR="006129E6" w:rsidRPr="002801AA" w:rsidRDefault="006129E6" w:rsidP="006129E6">
      <w:pPr>
        <w:rPr>
          <w:rFonts w:ascii="Calibri" w:hAnsi="Calibri" w:cs="Calibri"/>
        </w:rPr>
      </w:pPr>
    </w:p>
    <w:p w14:paraId="34394CEA" w14:textId="77777777" w:rsidR="006129E6" w:rsidRPr="002801AA" w:rsidRDefault="006129E6" w:rsidP="006129E6">
      <w:pPr>
        <w:rPr>
          <w:rFonts w:ascii="Calibri" w:hAnsi="Calibri" w:cs="Calibri"/>
          <w:b/>
          <w:bCs/>
        </w:rPr>
      </w:pPr>
      <w:r w:rsidRPr="002801AA">
        <w:rPr>
          <w:rFonts w:ascii="Calibri" w:hAnsi="Calibri" w:cs="Calibri"/>
          <w:b/>
          <w:bCs/>
        </w:rPr>
        <w:t>1. Executive Summary</w:t>
      </w:r>
    </w:p>
    <w:p w14:paraId="1548832E" w14:textId="77777777" w:rsidR="006129E6" w:rsidRPr="002801AA" w:rsidRDefault="006129E6" w:rsidP="006129E6">
      <w:pPr>
        <w:rPr>
          <w:rFonts w:ascii="Calibri" w:hAnsi="Calibri" w:cs="Calibri"/>
        </w:rPr>
      </w:pPr>
      <w:r w:rsidRPr="002801AA">
        <w:rPr>
          <w:rFonts w:ascii="Calibri" w:hAnsi="Calibri" w:cs="Calibri"/>
        </w:rPr>
        <w:t>The primary objective of this project is to construct an end-to-end data processing, feature engineering, and visualization framework culminating in an interactive Smart City Traffic Intelligence Engine. Using a raw dataset mapping multi-year interstate traffic volumes alongside environmental variables, this pipeline uncovers structural workforce commute patterns, calculates data-driven daylight travel windows, maps high-traffic saturation alerts, and links climate intelligence indicators directly to vehicular capacity constraints.</w:t>
      </w:r>
    </w:p>
    <w:p w14:paraId="19DD3658" w14:textId="78721244" w:rsidR="006129E6" w:rsidRPr="002801AA" w:rsidRDefault="006129E6" w:rsidP="006129E6">
      <w:pPr>
        <w:rPr>
          <w:rFonts w:ascii="Calibri" w:hAnsi="Calibri" w:cs="Calibri"/>
        </w:rPr>
      </w:pPr>
    </w:p>
    <w:p w14:paraId="567A99C2" w14:textId="77777777" w:rsidR="006129E6" w:rsidRPr="002801AA" w:rsidRDefault="006129E6" w:rsidP="006129E6">
      <w:pPr>
        <w:rPr>
          <w:rFonts w:ascii="Calibri" w:hAnsi="Calibri" w:cs="Calibri"/>
          <w:b/>
          <w:bCs/>
        </w:rPr>
      </w:pPr>
      <w:r w:rsidRPr="002801AA">
        <w:rPr>
          <w:rFonts w:ascii="Calibri" w:hAnsi="Calibri" w:cs="Calibri"/>
          <w:b/>
          <w:bCs/>
        </w:rPr>
        <w:t>2. Methodology &amp; Engineering Architecture</w:t>
      </w:r>
    </w:p>
    <w:p w14:paraId="38698A1F" w14:textId="77777777" w:rsidR="006129E6" w:rsidRPr="002801AA" w:rsidRDefault="006129E6" w:rsidP="006129E6">
      <w:pPr>
        <w:rPr>
          <w:rFonts w:ascii="Calibri" w:hAnsi="Calibri" w:cs="Calibri"/>
        </w:rPr>
      </w:pPr>
      <w:r w:rsidRPr="002801AA">
        <w:rPr>
          <w:rFonts w:ascii="Calibri" w:hAnsi="Calibri" w:cs="Calibri"/>
        </w:rPr>
        <w:t>The architecture consists of four sequential data execution layers:</w:t>
      </w:r>
    </w:p>
    <w:p w14:paraId="43E492F0" w14:textId="77777777" w:rsidR="006129E6" w:rsidRDefault="006129E6" w:rsidP="006129E6">
      <w:pPr>
        <w:rPr>
          <w:rFonts w:ascii="Calibri" w:hAnsi="Calibri" w:cs="Calibri"/>
        </w:rPr>
      </w:pPr>
      <w:r w:rsidRPr="002801AA">
        <w:rPr>
          <w:rFonts w:ascii="Calibri" w:hAnsi="Calibri" w:cs="Calibri"/>
        </w:rPr>
        <w:t xml:space="preserve">[Raw Traffic Data] </w:t>
      </w:r>
      <w:r w:rsidRPr="002801AA">
        <w:rPr>
          <w:rFonts w:ascii="Segoe UI Symbol" w:hAnsi="Segoe UI Symbol" w:cs="Segoe UI Symbol"/>
        </w:rPr>
        <w:t>➔</w:t>
      </w:r>
      <w:r w:rsidRPr="002801AA">
        <w:rPr>
          <w:rFonts w:ascii="Calibri" w:hAnsi="Calibri" w:cs="Calibri"/>
        </w:rPr>
        <w:t xml:space="preserve"> [Data Pipeline Construction] </w:t>
      </w:r>
      <w:r w:rsidRPr="002801AA">
        <w:rPr>
          <w:rFonts w:ascii="Segoe UI Symbol" w:hAnsi="Segoe UI Symbol" w:cs="Segoe UI Symbol"/>
        </w:rPr>
        <w:t>➔</w:t>
      </w:r>
      <w:r w:rsidRPr="002801AA">
        <w:rPr>
          <w:rFonts w:ascii="Calibri" w:hAnsi="Calibri" w:cs="Calibri"/>
        </w:rPr>
        <w:t xml:space="preserve"> [Feature Engineering] </w:t>
      </w:r>
      <w:r w:rsidRPr="002801AA">
        <w:rPr>
          <w:rFonts w:ascii="Segoe UI Symbol" w:hAnsi="Segoe UI Symbol" w:cs="Segoe UI Symbol"/>
        </w:rPr>
        <w:t>➔</w:t>
      </w:r>
      <w:r w:rsidRPr="002801AA">
        <w:rPr>
          <w:rFonts w:ascii="Calibri" w:hAnsi="Calibri" w:cs="Calibri"/>
        </w:rPr>
        <w:t xml:space="preserve"> [Analytical Visualization] </w:t>
      </w:r>
      <w:r w:rsidRPr="002801AA">
        <w:rPr>
          <w:rFonts w:ascii="Segoe UI Symbol" w:hAnsi="Segoe UI Symbol" w:cs="Segoe UI Symbol"/>
        </w:rPr>
        <w:t>➔</w:t>
      </w:r>
      <w:r w:rsidRPr="002801AA">
        <w:rPr>
          <w:rFonts w:ascii="Calibri" w:hAnsi="Calibri" w:cs="Calibri"/>
        </w:rPr>
        <w:t xml:space="preserve"> [Interactive Analytics Application]</w:t>
      </w:r>
    </w:p>
    <w:p w14:paraId="19BE91A8" w14:textId="77777777" w:rsidR="002801AA" w:rsidRPr="002801AA" w:rsidRDefault="002801AA" w:rsidP="006129E6">
      <w:pPr>
        <w:rPr>
          <w:rFonts w:ascii="Calibri" w:hAnsi="Calibri" w:cs="Calibri"/>
        </w:rPr>
      </w:pPr>
    </w:p>
    <w:p w14:paraId="32E5EC90" w14:textId="77777777" w:rsidR="006129E6" w:rsidRPr="002801AA" w:rsidRDefault="006129E6" w:rsidP="006129E6">
      <w:pPr>
        <w:rPr>
          <w:rFonts w:ascii="Calibri" w:hAnsi="Calibri" w:cs="Calibri"/>
          <w:i/>
          <w:iCs/>
          <w:u w:val="single"/>
        </w:rPr>
      </w:pPr>
      <w:r w:rsidRPr="002801AA">
        <w:rPr>
          <w:rFonts w:ascii="Calibri" w:hAnsi="Calibri" w:cs="Calibri"/>
          <w:i/>
          <w:iCs/>
          <w:u w:val="single"/>
        </w:rPr>
        <w:t>Task 1: Data Pipeline Construction (Data Cleansing)</w:t>
      </w:r>
    </w:p>
    <w:p w14:paraId="39B10EF4" w14:textId="77777777" w:rsidR="006129E6" w:rsidRPr="002801AA" w:rsidRDefault="006129E6" w:rsidP="006129E6">
      <w:pPr>
        <w:rPr>
          <w:rFonts w:ascii="Calibri" w:hAnsi="Calibri" w:cs="Calibri"/>
        </w:rPr>
      </w:pPr>
      <w:r w:rsidRPr="002801AA">
        <w:rPr>
          <w:rFonts w:ascii="Calibri" w:hAnsi="Calibri" w:cs="Calibri"/>
        </w:rPr>
        <w:t>The initial stage focuses on data loading, layout configuration validation, structural audit sequences, and extreme outlier imputation:</w:t>
      </w:r>
    </w:p>
    <w:p w14:paraId="58977AC9" w14:textId="77777777" w:rsidR="006129E6" w:rsidRPr="002801AA" w:rsidRDefault="006129E6" w:rsidP="006129E6">
      <w:pPr>
        <w:numPr>
          <w:ilvl w:val="0"/>
          <w:numId w:val="11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 xml:space="preserve">Schema Verification: Ensures mandatory tracking indicators (holiday, temp, rain_1h, snow_1h, </w:t>
      </w:r>
      <w:proofErr w:type="spellStart"/>
      <w:r w:rsidRPr="002801AA">
        <w:rPr>
          <w:rFonts w:ascii="Calibri" w:hAnsi="Calibri" w:cs="Calibri"/>
        </w:rPr>
        <w:t>clouds_all</w:t>
      </w:r>
      <w:proofErr w:type="spellEnd"/>
      <w:r w:rsidRPr="002801AA">
        <w:rPr>
          <w:rFonts w:ascii="Calibri" w:hAnsi="Calibri" w:cs="Calibri"/>
        </w:rPr>
        <w:t xml:space="preserve">, </w:t>
      </w:r>
      <w:proofErr w:type="spellStart"/>
      <w:r w:rsidRPr="002801AA">
        <w:rPr>
          <w:rFonts w:ascii="Calibri" w:hAnsi="Calibri" w:cs="Calibri"/>
        </w:rPr>
        <w:t>weather_main</w:t>
      </w:r>
      <w:proofErr w:type="spellEnd"/>
      <w:r w:rsidRPr="002801AA">
        <w:rPr>
          <w:rFonts w:ascii="Calibri" w:hAnsi="Calibri" w:cs="Calibri"/>
        </w:rPr>
        <w:t xml:space="preserve">, </w:t>
      </w:r>
      <w:proofErr w:type="spellStart"/>
      <w:r w:rsidRPr="002801AA">
        <w:rPr>
          <w:rFonts w:ascii="Calibri" w:hAnsi="Calibri" w:cs="Calibri"/>
        </w:rPr>
        <w:t>weather_description</w:t>
      </w:r>
      <w:proofErr w:type="spellEnd"/>
      <w:r w:rsidRPr="002801AA">
        <w:rPr>
          <w:rFonts w:ascii="Calibri" w:hAnsi="Calibri" w:cs="Calibri"/>
        </w:rPr>
        <w:t xml:space="preserve">, </w:t>
      </w:r>
      <w:proofErr w:type="spellStart"/>
      <w:r w:rsidRPr="002801AA">
        <w:rPr>
          <w:rFonts w:ascii="Calibri" w:hAnsi="Calibri" w:cs="Calibri"/>
        </w:rPr>
        <w:t>date_time</w:t>
      </w:r>
      <w:proofErr w:type="spellEnd"/>
      <w:r w:rsidRPr="002801AA">
        <w:rPr>
          <w:rFonts w:ascii="Calibri" w:hAnsi="Calibri" w:cs="Calibri"/>
        </w:rPr>
        <w:t xml:space="preserve">, and </w:t>
      </w:r>
      <w:proofErr w:type="spellStart"/>
      <w:r w:rsidRPr="002801AA">
        <w:rPr>
          <w:rFonts w:ascii="Calibri" w:hAnsi="Calibri" w:cs="Calibri"/>
        </w:rPr>
        <w:t>traffic_volume</w:t>
      </w:r>
      <w:proofErr w:type="spellEnd"/>
      <w:r w:rsidRPr="002801AA">
        <w:rPr>
          <w:rFonts w:ascii="Calibri" w:hAnsi="Calibri" w:cs="Calibri"/>
        </w:rPr>
        <w:t>) are present.</w:t>
      </w:r>
    </w:p>
    <w:p w14:paraId="464E4A2F" w14:textId="77777777" w:rsidR="006129E6" w:rsidRPr="002801AA" w:rsidRDefault="006129E6" w:rsidP="006129E6">
      <w:pPr>
        <w:numPr>
          <w:ilvl w:val="0"/>
          <w:numId w:val="11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Deduplication: Automatically scans and drops exact duplicate records to maintain cache consistency.</w:t>
      </w:r>
    </w:p>
    <w:p w14:paraId="4480CCC2" w14:textId="77777777" w:rsidR="006129E6" w:rsidRDefault="006129E6" w:rsidP="006129E6">
      <w:pPr>
        <w:numPr>
          <w:ilvl w:val="0"/>
          <w:numId w:val="11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Outlier Imputation: Implements a month-by-month localized median replacement strategy for physical anomalies. Sensors registering impossible 0 Kelvin temperature logs or &gt;500mm/</w:t>
      </w:r>
      <w:proofErr w:type="spellStart"/>
      <w:r w:rsidRPr="002801AA">
        <w:rPr>
          <w:rFonts w:ascii="Calibri" w:hAnsi="Calibri" w:cs="Calibri"/>
        </w:rPr>
        <w:t>hr</w:t>
      </w:r>
      <w:proofErr w:type="spellEnd"/>
      <w:r w:rsidRPr="002801AA">
        <w:rPr>
          <w:rFonts w:ascii="Calibri" w:hAnsi="Calibri" w:cs="Calibri"/>
        </w:rPr>
        <w:t xml:space="preserve"> rainfall levels are dynamically imputed using seasonal thresholds.</w:t>
      </w:r>
    </w:p>
    <w:p w14:paraId="2E11A2ED" w14:textId="77777777" w:rsidR="002801AA" w:rsidRDefault="002801AA" w:rsidP="002801AA">
      <w:pPr>
        <w:rPr>
          <w:rFonts w:ascii="Calibri" w:hAnsi="Calibri" w:cs="Calibri"/>
        </w:rPr>
      </w:pPr>
    </w:p>
    <w:p w14:paraId="353CC3CE" w14:textId="77777777" w:rsidR="002801AA" w:rsidRPr="002801AA" w:rsidRDefault="002801AA" w:rsidP="002801AA">
      <w:pPr>
        <w:rPr>
          <w:rFonts w:ascii="Calibri" w:hAnsi="Calibri" w:cs="Calibri"/>
        </w:rPr>
      </w:pPr>
    </w:p>
    <w:p w14:paraId="1C3C0698" w14:textId="77777777" w:rsidR="006129E6" w:rsidRPr="002801AA" w:rsidRDefault="006129E6" w:rsidP="006129E6">
      <w:pPr>
        <w:rPr>
          <w:rFonts w:ascii="Calibri" w:hAnsi="Calibri" w:cs="Calibri"/>
          <w:i/>
          <w:iCs/>
          <w:u w:val="single"/>
        </w:rPr>
      </w:pPr>
      <w:r w:rsidRPr="002801AA">
        <w:rPr>
          <w:rFonts w:ascii="Calibri" w:hAnsi="Calibri" w:cs="Calibri"/>
          <w:i/>
          <w:iCs/>
          <w:u w:val="single"/>
        </w:rPr>
        <w:lastRenderedPageBreak/>
        <w:t>Task 2: Feature Engineering (ML-Readiness &amp; Enhancements)</w:t>
      </w:r>
    </w:p>
    <w:p w14:paraId="45D5C012" w14:textId="77777777" w:rsidR="006129E6" w:rsidRPr="002801AA" w:rsidRDefault="006129E6" w:rsidP="006129E6">
      <w:pPr>
        <w:rPr>
          <w:rFonts w:ascii="Calibri" w:hAnsi="Calibri" w:cs="Calibri"/>
        </w:rPr>
      </w:pPr>
      <w:r w:rsidRPr="002801AA">
        <w:rPr>
          <w:rFonts w:ascii="Calibri" w:hAnsi="Calibri" w:cs="Calibri"/>
        </w:rPr>
        <w:t>The dataset is transformed mathematically to support cyclical behaviors and continuous model scaling:</w:t>
      </w:r>
    </w:p>
    <w:p w14:paraId="34365DFD" w14:textId="77777777" w:rsidR="006129E6" w:rsidRPr="002801AA" w:rsidRDefault="006129E6" w:rsidP="006129E6">
      <w:pPr>
        <w:numPr>
          <w:ilvl w:val="0"/>
          <w:numId w:val="12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 xml:space="preserve">Temporal Cyclical Transmutation: Standard time strings are unpacked into Hour and </w:t>
      </w:r>
      <w:proofErr w:type="spellStart"/>
      <w:r w:rsidRPr="002801AA">
        <w:rPr>
          <w:rFonts w:ascii="Calibri" w:hAnsi="Calibri" w:cs="Calibri"/>
        </w:rPr>
        <w:t>Day_of_Week</w:t>
      </w:r>
      <w:proofErr w:type="spellEnd"/>
      <w:r w:rsidRPr="002801AA">
        <w:rPr>
          <w:rFonts w:ascii="Calibri" w:hAnsi="Calibri" w:cs="Calibri"/>
        </w:rPr>
        <w:t xml:space="preserve"> variables. The hourly values are mapped into a circular mathematical plane using sine and cosine transforms (</w:t>
      </w:r>
      <w:proofErr w:type="spellStart"/>
      <w:r w:rsidRPr="002801AA">
        <w:rPr>
          <w:rFonts w:ascii="Calibri" w:hAnsi="Calibri" w:cs="Calibri"/>
        </w:rPr>
        <w:t>Hour_Sin</w:t>
      </w:r>
      <w:proofErr w:type="spellEnd"/>
      <w:r w:rsidRPr="002801AA">
        <w:rPr>
          <w:rFonts w:ascii="Calibri" w:hAnsi="Calibri" w:cs="Calibri"/>
        </w:rPr>
        <w:t xml:space="preserve"> and </w:t>
      </w:r>
      <w:proofErr w:type="spellStart"/>
      <w:r w:rsidRPr="002801AA">
        <w:rPr>
          <w:rFonts w:ascii="Calibri" w:hAnsi="Calibri" w:cs="Calibri"/>
        </w:rPr>
        <w:t>Hour_Cos</w:t>
      </w:r>
      <w:proofErr w:type="spellEnd"/>
      <w:r w:rsidRPr="002801AA">
        <w:rPr>
          <w:rFonts w:ascii="Calibri" w:hAnsi="Calibri" w:cs="Calibri"/>
        </w:rPr>
        <w:t>) to eliminate linear step boundaries between 23:00 and 00:00.</w:t>
      </w:r>
    </w:p>
    <w:p w14:paraId="24C07885" w14:textId="77777777" w:rsidR="006129E6" w:rsidRPr="002801AA" w:rsidRDefault="006129E6" w:rsidP="006129E6">
      <w:pPr>
        <w:numPr>
          <w:ilvl w:val="0"/>
          <w:numId w:val="12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Weather One-Hot Coding: Categorical high-level weather blocks (</w:t>
      </w:r>
      <w:proofErr w:type="spellStart"/>
      <w:r w:rsidRPr="002801AA">
        <w:rPr>
          <w:rFonts w:ascii="Calibri" w:hAnsi="Calibri" w:cs="Calibri"/>
        </w:rPr>
        <w:t>weather_main</w:t>
      </w:r>
      <w:proofErr w:type="spellEnd"/>
      <w:r w:rsidRPr="002801AA">
        <w:rPr>
          <w:rFonts w:ascii="Calibri" w:hAnsi="Calibri" w:cs="Calibri"/>
        </w:rPr>
        <w:t xml:space="preserve">) are converted into explicit binary columns (e.g., </w:t>
      </w:r>
      <w:proofErr w:type="spellStart"/>
      <w:r w:rsidRPr="002801AA">
        <w:rPr>
          <w:rFonts w:ascii="Calibri" w:hAnsi="Calibri" w:cs="Calibri"/>
        </w:rPr>
        <w:t>Weather_Clear</w:t>
      </w:r>
      <w:proofErr w:type="spellEnd"/>
      <w:r w:rsidRPr="002801AA">
        <w:rPr>
          <w:rFonts w:ascii="Calibri" w:hAnsi="Calibri" w:cs="Calibri"/>
        </w:rPr>
        <w:t xml:space="preserve">, </w:t>
      </w:r>
      <w:proofErr w:type="spellStart"/>
      <w:r w:rsidRPr="002801AA">
        <w:rPr>
          <w:rFonts w:ascii="Calibri" w:hAnsi="Calibri" w:cs="Calibri"/>
        </w:rPr>
        <w:t>Weather_Rain</w:t>
      </w:r>
      <w:proofErr w:type="spellEnd"/>
      <w:r w:rsidRPr="002801AA">
        <w:rPr>
          <w:rFonts w:ascii="Calibri" w:hAnsi="Calibri" w:cs="Calibri"/>
        </w:rPr>
        <w:t>).</w:t>
      </w:r>
    </w:p>
    <w:p w14:paraId="06DC5658" w14:textId="77777777" w:rsidR="006129E6" w:rsidRPr="002801AA" w:rsidRDefault="006129E6" w:rsidP="006129E6">
      <w:pPr>
        <w:numPr>
          <w:ilvl w:val="0"/>
          <w:numId w:val="12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Hazard Index Derivation: A conditional indicator flag (</w:t>
      </w:r>
      <w:proofErr w:type="spellStart"/>
      <w:r w:rsidRPr="002801AA">
        <w:rPr>
          <w:rFonts w:ascii="Calibri" w:hAnsi="Calibri" w:cs="Calibri"/>
        </w:rPr>
        <w:t>Freezing_Precipitation_Hazard</w:t>
      </w:r>
      <w:proofErr w:type="spellEnd"/>
      <w:r w:rsidRPr="002801AA">
        <w:rPr>
          <w:rFonts w:ascii="Calibri" w:hAnsi="Calibri" w:cs="Calibri"/>
        </w:rPr>
        <w:t>) is established if the temperature falls below freezing (&lt; 273.15K) during active rain or snow.</w:t>
      </w:r>
    </w:p>
    <w:p w14:paraId="4DE92125" w14:textId="77777777" w:rsidR="006129E6" w:rsidRPr="002801AA" w:rsidRDefault="006129E6" w:rsidP="006129E6">
      <w:pPr>
        <w:numPr>
          <w:ilvl w:val="0"/>
          <w:numId w:val="12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Continuous Feature Scaling: Temperature data is scaled via Z-score Standardization (</w:t>
      </w:r>
      <w:proofErr w:type="spellStart"/>
      <w:r w:rsidRPr="002801AA">
        <w:rPr>
          <w:rFonts w:ascii="Calibri" w:hAnsi="Calibri" w:cs="Calibri"/>
        </w:rPr>
        <w:t>Scaled_Temp</w:t>
      </w:r>
      <w:proofErr w:type="spellEnd"/>
      <w:r w:rsidRPr="002801AA">
        <w:rPr>
          <w:rFonts w:ascii="Calibri" w:hAnsi="Calibri" w:cs="Calibri"/>
        </w:rPr>
        <w:t xml:space="preserve">), while cloud density values are normalized between </w:t>
      </w:r>
      <w:proofErr w:type="spellStart"/>
      <w:proofErr w:type="gramStart"/>
      <w:r w:rsidRPr="002801AA">
        <w:rPr>
          <w:rFonts w:ascii="Calibri" w:hAnsi="Calibri" w:cs="Calibri"/>
        </w:rPr>
        <w:t>a</w:t>
      </w:r>
      <w:proofErr w:type="spellEnd"/>
      <w:proofErr w:type="gramEnd"/>
      <w:r w:rsidRPr="002801AA">
        <w:rPr>
          <w:rFonts w:ascii="Calibri" w:hAnsi="Calibri" w:cs="Calibri"/>
        </w:rPr>
        <w:t xml:space="preserve"> absolute 0.0 to 1.0 boundary using Min-Max scaling.</w:t>
      </w:r>
    </w:p>
    <w:p w14:paraId="03A9649B" w14:textId="15263773" w:rsidR="006129E6" w:rsidRDefault="006129E6" w:rsidP="006129E6">
      <w:pPr>
        <w:numPr>
          <w:ilvl w:val="0"/>
          <w:numId w:val="12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 xml:space="preserve">Congestion Class Partitioning: Empirical traffic capacity boundaries are established by splitting volume distributions into empirical quartiles (Q1 and Q3) to produce three distinct behavioral brackets: </w:t>
      </w:r>
      <w:r w:rsidRPr="002801AA">
        <w:rPr>
          <w:rFonts w:ascii="Calibri" w:hAnsi="Calibri" w:cs="Calibri"/>
          <w:i/>
          <w:iCs/>
        </w:rPr>
        <w:t>Low Flow</w:t>
      </w:r>
      <w:r w:rsidRPr="002801AA">
        <w:rPr>
          <w:rFonts w:ascii="Calibri" w:hAnsi="Calibri" w:cs="Calibri"/>
        </w:rPr>
        <w:t xml:space="preserve">, </w:t>
      </w:r>
      <w:r w:rsidRPr="002801AA">
        <w:rPr>
          <w:rFonts w:ascii="Calibri" w:hAnsi="Calibri" w:cs="Calibri"/>
          <w:i/>
          <w:iCs/>
        </w:rPr>
        <w:t>Moderate Flow</w:t>
      </w:r>
      <w:r w:rsidRPr="002801AA">
        <w:rPr>
          <w:rFonts w:ascii="Calibri" w:hAnsi="Calibri" w:cs="Calibri"/>
        </w:rPr>
        <w:t xml:space="preserve">, and </w:t>
      </w:r>
      <w:r w:rsidRPr="002801AA">
        <w:rPr>
          <w:rFonts w:ascii="Calibri" w:hAnsi="Calibri" w:cs="Calibri"/>
          <w:i/>
          <w:iCs/>
        </w:rPr>
        <w:t>High Flow</w:t>
      </w:r>
      <w:r w:rsidRPr="002801AA">
        <w:rPr>
          <w:rFonts w:ascii="Calibri" w:hAnsi="Calibri" w:cs="Calibri"/>
        </w:rPr>
        <w:t>.</w:t>
      </w:r>
    </w:p>
    <w:p w14:paraId="1A475114" w14:textId="77777777" w:rsidR="002801AA" w:rsidRPr="002801AA" w:rsidRDefault="002801AA" w:rsidP="002801AA">
      <w:pPr>
        <w:ind w:left="720"/>
        <w:rPr>
          <w:rFonts w:ascii="Calibri" w:hAnsi="Calibri" w:cs="Calibri"/>
        </w:rPr>
      </w:pPr>
    </w:p>
    <w:p w14:paraId="148551D2" w14:textId="77777777" w:rsidR="006129E6" w:rsidRPr="002801AA" w:rsidRDefault="006129E6" w:rsidP="006129E6">
      <w:pPr>
        <w:rPr>
          <w:rFonts w:ascii="Calibri" w:hAnsi="Calibri" w:cs="Calibri"/>
          <w:i/>
          <w:iCs/>
          <w:u w:val="single"/>
        </w:rPr>
      </w:pPr>
      <w:r w:rsidRPr="002801AA">
        <w:rPr>
          <w:rFonts w:ascii="Calibri" w:hAnsi="Calibri" w:cs="Calibri"/>
          <w:i/>
          <w:iCs/>
          <w:u w:val="single"/>
        </w:rPr>
        <w:t>Task 3: Data Visualization Engine</w:t>
      </w:r>
    </w:p>
    <w:p w14:paraId="59A0B204" w14:textId="77777777" w:rsidR="006129E6" w:rsidRPr="002801AA" w:rsidRDefault="006129E6" w:rsidP="006129E6">
      <w:pPr>
        <w:rPr>
          <w:rFonts w:ascii="Calibri" w:hAnsi="Calibri" w:cs="Calibri"/>
        </w:rPr>
      </w:pPr>
      <w:r w:rsidRPr="002801AA">
        <w:rPr>
          <w:rFonts w:ascii="Calibri" w:hAnsi="Calibri" w:cs="Calibri"/>
        </w:rPr>
        <w:t>Six analytical plot structures are exported using professional matplotlib canvas routines:</w:t>
      </w:r>
    </w:p>
    <w:p w14:paraId="04DA1D4C" w14:textId="77777777" w:rsidR="006129E6" w:rsidRPr="002801AA" w:rsidRDefault="006129E6" w:rsidP="006129E6">
      <w:pPr>
        <w:numPr>
          <w:ilvl w:val="0"/>
          <w:numId w:val="13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 xml:space="preserve">Traffic Demand </w:t>
      </w:r>
      <w:proofErr w:type="gramStart"/>
      <w:r w:rsidRPr="002801AA">
        <w:rPr>
          <w:rFonts w:ascii="Calibri" w:hAnsi="Calibri" w:cs="Calibri"/>
        </w:rPr>
        <w:t>By</w:t>
      </w:r>
      <w:proofErr w:type="gramEnd"/>
      <w:r w:rsidRPr="002801AA">
        <w:rPr>
          <w:rFonts w:ascii="Calibri" w:hAnsi="Calibri" w:cs="Calibri"/>
        </w:rPr>
        <w:t xml:space="preserve"> Hour: Line chart plotting mean traffic flow throughout a standard day.</w:t>
      </w:r>
    </w:p>
    <w:p w14:paraId="3EA297EB" w14:textId="77777777" w:rsidR="006129E6" w:rsidRPr="002801AA" w:rsidRDefault="006129E6" w:rsidP="006129E6">
      <w:pPr>
        <w:numPr>
          <w:ilvl w:val="0"/>
          <w:numId w:val="13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Weekday vs. Weekend Traffic: Dual-column bar distributions separating workweek commutes from leisure schedules.</w:t>
      </w:r>
    </w:p>
    <w:p w14:paraId="7EAAEBC2" w14:textId="77777777" w:rsidR="006129E6" w:rsidRPr="002801AA" w:rsidRDefault="006129E6" w:rsidP="006129E6">
      <w:pPr>
        <w:numPr>
          <w:ilvl w:val="0"/>
          <w:numId w:val="13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Traffic and Weather Relationships: Horizontal bar visualization displaying vehicle averages mapped by weather types.</w:t>
      </w:r>
    </w:p>
    <w:p w14:paraId="7E236610" w14:textId="77777777" w:rsidR="006129E6" w:rsidRPr="002801AA" w:rsidRDefault="006129E6" w:rsidP="006129E6">
      <w:pPr>
        <w:numPr>
          <w:ilvl w:val="0"/>
          <w:numId w:val="13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Temperature vs. Traffic: Scatter distribution analyzing vehicular volumes across Celsius temperature spreads (filtering out outlier sensor artifacts).</w:t>
      </w:r>
    </w:p>
    <w:p w14:paraId="2F0F65EE" w14:textId="77777777" w:rsidR="006129E6" w:rsidRPr="002801AA" w:rsidRDefault="006129E6" w:rsidP="006129E6">
      <w:pPr>
        <w:numPr>
          <w:ilvl w:val="0"/>
          <w:numId w:val="13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Traffic Distribution: Frequency count histogram profiling hourly vehicle metrics.</w:t>
      </w:r>
    </w:p>
    <w:p w14:paraId="7CC62783" w14:textId="76381D64" w:rsidR="006129E6" w:rsidRPr="002801AA" w:rsidRDefault="006129E6" w:rsidP="006129E6">
      <w:pPr>
        <w:numPr>
          <w:ilvl w:val="0"/>
          <w:numId w:val="13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Congestion Patterns Over Time: Year-over-year line comparisons tracking peak gridlock instances (&gt;5,500 vehicles) across calendar months.</w:t>
      </w:r>
    </w:p>
    <w:p w14:paraId="25A5239A" w14:textId="77777777" w:rsidR="006129E6" w:rsidRPr="002801AA" w:rsidRDefault="006129E6" w:rsidP="006129E6">
      <w:pPr>
        <w:rPr>
          <w:rFonts w:ascii="Calibri" w:hAnsi="Calibri" w:cs="Calibri"/>
          <w:b/>
          <w:bCs/>
        </w:rPr>
      </w:pPr>
      <w:r w:rsidRPr="002801AA">
        <w:rPr>
          <w:rFonts w:ascii="Calibri" w:hAnsi="Calibri" w:cs="Calibri"/>
          <w:b/>
          <w:bCs/>
        </w:rPr>
        <w:lastRenderedPageBreak/>
        <w:t>3. Core Analytical Findings &amp; Insights</w:t>
      </w:r>
    </w:p>
    <w:p w14:paraId="4B538889" w14:textId="77777777" w:rsidR="006129E6" w:rsidRPr="002801AA" w:rsidRDefault="006129E6" w:rsidP="006129E6">
      <w:pPr>
        <w:rPr>
          <w:rFonts w:ascii="Calibri" w:hAnsi="Calibri" w:cs="Calibri"/>
        </w:rPr>
      </w:pPr>
      <w:r w:rsidRPr="002801AA">
        <w:rPr>
          <w:rFonts w:ascii="Calibri" w:hAnsi="Calibri" w:cs="Calibri"/>
        </w:rPr>
        <w:t>Based on the statistical evaluations computed across the analysis workspace, several key operations trends emerge:</w:t>
      </w:r>
    </w:p>
    <w:p w14:paraId="5EA9D572" w14:textId="03DEE213" w:rsidR="006129E6" w:rsidRPr="002801AA" w:rsidRDefault="006129E6" w:rsidP="006129E6">
      <w:pPr>
        <w:numPr>
          <w:ilvl w:val="0"/>
          <w:numId w:val="14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The Workforce Commute Premium: Weekday traffic distributions display a severe, predictable bimodal rush-hour surge profile peaking intensely between 07:00</w:t>
      </w:r>
      <w:r w:rsidR="002801AA">
        <w:rPr>
          <w:rFonts w:ascii="Calibri" w:hAnsi="Calibri" w:cs="Calibri"/>
        </w:rPr>
        <w:t xml:space="preserve"> </w:t>
      </w:r>
      <w:r w:rsidRPr="002801AA">
        <w:rPr>
          <w:rFonts w:ascii="Calibri" w:hAnsi="Calibri" w:cs="Calibri"/>
        </w:rPr>
        <w:t>–</w:t>
      </w:r>
      <w:r w:rsidR="002801AA">
        <w:rPr>
          <w:rFonts w:ascii="Calibri" w:hAnsi="Calibri" w:cs="Calibri"/>
        </w:rPr>
        <w:t xml:space="preserve"> </w:t>
      </w:r>
      <w:r w:rsidRPr="002801AA">
        <w:rPr>
          <w:rFonts w:ascii="Calibri" w:hAnsi="Calibri" w:cs="Calibri"/>
        </w:rPr>
        <w:t>08:00 and 16:00</w:t>
      </w:r>
      <w:r w:rsidR="002801AA">
        <w:rPr>
          <w:rFonts w:ascii="Calibri" w:hAnsi="Calibri" w:cs="Calibri"/>
        </w:rPr>
        <w:t xml:space="preserve"> </w:t>
      </w:r>
      <w:r w:rsidRPr="002801AA">
        <w:rPr>
          <w:rFonts w:ascii="Calibri" w:hAnsi="Calibri" w:cs="Calibri"/>
        </w:rPr>
        <w:t>–</w:t>
      </w:r>
      <w:r w:rsidR="002801AA">
        <w:rPr>
          <w:rFonts w:ascii="Calibri" w:hAnsi="Calibri" w:cs="Calibri"/>
        </w:rPr>
        <w:t xml:space="preserve"> </w:t>
      </w:r>
      <w:r w:rsidRPr="002801AA">
        <w:rPr>
          <w:rFonts w:ascii="Calibri" w:hAnsi="Calibri" w:cs="Calibri"/>
        </w:rPr>
        <w:t>17:00. In contrast, weekend traffic volumes follow a gradual bell-curve distributions devoid of sharp worker surges, yielding an average hourly flow that is significantly lower than weekday levels.</w:t>
      </w:r>
    </w:p>
    <w:p w14:paraId="346E62E9" w14:textId="77777777" w:rsidR="006129E6" w:rsidRPr="002801AA" w:rsidRDefault="006129E6" w:rsidP="006129E6">
      <w:pPr>
        <w:numPr>
          <w:ilvl w:val="0"/>
          <w:numId w:val="14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Optimized daylight Travel Windows: Grouped grouping optimization indicates that for drivers traveling within standard daylight operations (06:00 to 20:00), the lowest vehicular density windows reside at the outer boundaries of the workday, providing clear travel recommendations for high-efficiency routing.</w:t>
      </w:r>
    </w:p>
    <w:p w14:paraId="09D55F16" w14:textId="77777777" w:rsidR="006129E6" w:rsidRPr="002801AA" w:rsidRDefault="006129E6" w:rsidP="006129E6">
      <w:pPr>
        <w:numPr>
          <w:ilvl w:val="0"/>
          <w:numId w:val="14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 xml:space="preserve">Weather-Capacity Correlations: Aggregated one-hot weather indices show distinct baseline metric differences. Severe weather environments drastically alter maximum vehicle counts, while instances where the </w:t>
      </w:r>
      <w:proofErr w:type="spellStart"/>
      <w:r w:rsidRPr="002801AA">
        <w:rPr>
          <w:rFonts w:ascii="Calibri" w:hAnsi="Calibri" w:cs="Calibri"/>
        </w:rPr>
        <w:t>Freezing_Precipitation_Hazard</w:t>
      </w:r>
      <w:proofErr w:type="spellEnd"/>
      <w:r w:rsidRPr="002801AA">
        <w:rPr>
          <w:rFonts w:ascii="Calibri" w:hAnsi="Calibri" w:cs="Calibri"/>
        </w:rPr>
        <w:t xml:space="preserve"> matches 1 demand strict operational warning indicators due to heightened roadway accident risks and sudden capacity drop-offs.</w:t>
      </w:r>
    </w:p>
    <w:p w14:paraId="59AD8BAF" w14:textId="53AF8CDE" w:rsidR="006129E6" w:rsidRPr="002801AA" w:rsidRDefault="006129E6" w:rsidP="006129E6">
      <w:pPr>
        <w:numPr>
          <w:ilvl w:val="0"/>
          <w:numId w:val="14"/>
        </w:numPr>
        <w:rPr>
          <w:rFonts w:ascii="Calibri" w:hAnsi="Calibri" w:cs="Calibri"/>
        </w:rPr>
      </w:pPr>
      <w:r w:rsidRPr="002801AA">
        <w:rPr>
          <w:rFonts w:ascii="Calibri" w:hAnsi="Calibri" w:cs="Calibri"/>
        </w:rPr>
        <w:t>Historical Congestion Elasticity: The longitudinal trend monitoring of high-flow congestion hours (&gt;5,500) vehicles) reveals notable volatility across operational years (2015, 2016, and 2017), suggesting that macro-urban expansion or construction cycles impact regional traffic saturation levels over time.</w:t>
      </w:r>
    </w:p>
    <w:p w14:paraId="71D4975B" w14:textId="17B37BAE" w:rsidR="006129E6" w:rsidRPr="002801AA" w:rsidRDefault="006129E6" w:rsidP="006129E6">
      <w:pPr>
        <w:rPr>
          <w:rFonts w:ascii="Calibri" w:hAnsi="Calibri" w:cs="Calibri"/>
        </w:rPr>
      </w:pPr>
    </w:p>
    <w:p w14:paraId="03BF75A6" w14:textId="77777777" w:rsidR="006129E6" w:rsidRPr="002A0345" w:rsidRDefault="006129E6" w:rsidP="006129E6">
      <w:pPr>
        <w:rPr>
          <w:rFonts w:ascii="Calibri" w:hAnsi="Calibri" w:cs="Calibri"/>
          <w:b/>
          <w:bCs/>
        </w:rPr>
      </w:pPr>
      <w:r w:rsidRPr="002A0345">
        <w:rPr>
          <w:rFonts w:ascii="Calibri" w:hAnsi="Calibri" w:cs="Calibri"/>
          <w:b/>
          <w:bCs/>
        </w:rPr>
        <w:t>4. Interactive Engine Control Layout</w:t>
      </w:r>
    </w:p>
    <w:p w14:paraId="631110E2" w14:textId="77777777" w:rsidR="006129E6" w:rsidRPr="002801AA" w:rsidRDefault="006129E6" w:rsidP="006129E6">
      <w:pPr>
        <w:rPr>
          <w:rFonts w:ascii="Calibri" w:hAnsi="Calibri" w:cs="Calibri"/>
        </w:rPr>
      </w:pPr>
      <w:r w:rsidRPr="002801AA">
        <w:rPr>
          <w:rFonts w:ascii="Calibri" w:hAnsi="Calibri" w:cs="Calibri"/>
        </w:rPr>
        <w:t>The final delivery compiles these backend assets into a CLI-accessible Smart City Traffic Intelligence Engine. Using a structured prompt control loop, users can seamlessly query exact hourly snapshots, set capacity threshold triggers, isolate weekend-to-weekday risk ratios, and review localized climate impacts on highway performance metrics.</w:t>
      </w:r>
    </w:p>
    <w:p w14:paraId="406908B7" w14:textId="77777777" w:rsidR="0053040B" w:rsidRPr="002801AA" w:rsidRDefault="0053040B" w:rsidP="006129E6">
      <w:pPr>
        <w:rPr>
          <w:rFonts w:ascii="Calibri" w:hAnsi="Calibri" w:cs="Calibri"/>
        </w:rPr>
      </w:pPr>
    </w:p>
    <w:sectPr w:rsidR="0053040B" w:rsidRPr="00280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951"/>
    <w:multiLevelType w:val="multilevel"/>
    <w:tmpl w:val="C714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2467C"/>
    <w:multiLevelType w:val="multilevel"/>
    <w:tmpl w:val="73D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0AA7"/>
    <w:multiLevelType w:val="multilevel"/>
    <w:tmpl w:val="C6D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7466E"/>
    <w:multiLevelType w:val="multilevel"/>
    <w:tmpl w:val="3B6C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0B56"/>
    <w:multiLevelType w:val="multilevel"/>
    <w:tmpl w:val="0EA0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43B40"/>
    <w:multiLevelType w:val="multilevel"/>
    <w:tmpl w:val="746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D1A01"/>
    <w:multiLevelType w:val="multilevel"/>
    <w:tmpl w:val="845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F2F4E"/>
    <w:multiLevelType w:val="multilevel"/>
    <w:tmpl w:val="00E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75B7A"/>
    <w:multiLevelType w:val="multilevel"/>
    <w:tmpl w:val="3B3C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D1DE9"/>
    <w:multiLevelType w:val="multilevel"/>
    <w:tmpl w:val="39E2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3729C"/>
    <w:multiLevelType w:val="multilevel"/>
    <w:tmpl w:val="3F92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1449F"/>
    <w:multiLevelType w:val="multilevel"/>
    <w:tmpl w:val="A05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A09B3"/>
    <w:multiLevelType w:val="multilevel"/>
    <w:tmpl w:val="9D02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D3574"/>
    <w:multiLevelType w:val="multilevel"/>
    <w:tmpl w:val="E14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18821">
    <w:abstractNumId w:val="10"/>
  </w:num>
  <w:num w:numId="2" w16cid:durableId="1842894052">
    <w:abstractNumId w:val="1"/>
  </w:num>
  <w:num w:numId="3" w16cid:durableId="1181234391">
    <w:abstractNumId w:val="0"/>
  </w:num>
  <w:num w:numId="4" w16cid:durableId="913471425">
    <w:abstractNumId w:val="6"/>
  </w:num>
  <w:num w:numId="5" w16cid:durableId="756100362">
    <w:abstractNumId w:val="12"/>
  </w:num>
  <w:num w:numId="6" w16cid:durableId="1225599982">
    <w:abstractNumId w:val="11"/>
  </w:num>
  <w:num w:numId="7" w16cid:durableId="2014065185">
    <w:abstractNumId w:val="2"/>
  </w:num>
  <w:num w:numId="8" w16cid:durableId="1167480154">
    <w:abstractNumId w:val="7"/>
  </w:num>
  <w:num w:numId="9" w16cid:durableId="863640406">
    <w:abstractNumId w:val="3"/>
  </w:num>
  <w:num w:numId="10" w16cid:durableId="731270347">
    <w:abstractNumId w:val="9"/>
  </w:num>
  <w:num w:numId="11" w16cid:durableId="1159930503">
    <w:abstractNumId w:val="5"/>
  </w:num>
  <w:num w:numId="12" w16cid:durableId="1578785711">
    <w:abstractNumId w:val="8"/>
  </w:num>
  <w:num w:numId="13" w16cid:durableId="103304550">
    <w:abstractNumId w:val="4"/>
  </w:num>
  <w:num w:numId="14" w16cid:durableId="9862065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40"/>
    <w:rsid w:val="002801AA"/>
    <w:rsid w:val="002A0345"/>
    <w:rsid w:val="002E6BDF"/>
    <w:rsid w:val="003746FB"/>
    <w:rsid w:val="0053040B"/>
    <w:rsid w:val="005B2B8F"/>
    <w:rsid w:val="00602968"/>
    <w:rsid w:val="006129E6"/>
    <w:rsid w:val="006C15E1"/>
    <w:rsid w:val="006F39DA"/>
    <w:rsid w:val="00723521"/>
    <w:rsid w:val="00A337EB"/>
    <w:rsid w:val="00AB5FE3"/>
    <w:rsid w:val="00AE7E31"/>
    <w:rsid w:val="00CA0F40"/>
    <w:rsid w:val="00D9075B"/>
    <w:rsid w:val="00E62F4B"/>
    <w:rsid w:val="00EC2776"/>
    <w:rsid w:val="00EF74BE"/>
    <w:rsid w:val="00F37F4C"/>
    <w:rsid w:val="00F8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5ACF"/>
  <w15:chartTrackingRefBased/>
  <w15:docId w15:val="{07BC9832-6E07-471D-AACD-7D2628C5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 Wei Tan</dc:creator>
  <cp:keywords/>
  <dc:description/>
  <cp:lastModifiedBy>Kok Wei Tan</cp:lastModifiedBy>
  <cp:revision>17</cp:revision>
  <dcterms:created xsi:type="dcterms:W3CDTF">2026-10-30T19:40:00Z</dcterms:created>
  <dcterms:modified xsi:type="dcterms:W3CDTF">2026-10-30T20:04:00Z</dcterms:modified>
</cp:coreProperties>
</file>