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9E70" w14:textId="77777777" w:rsidR="0095539D" w:rsidRPr="0095539D" w:rsidRDefault="0095539D" w:rsidP="0095539D">
      <w:r w:rsidRPr="0095539D">
        <w:t xml:space="preserve">Assuming the product is built professionally, hosted well at scale, and the cross-cutting gaps from the previous review are closed through ADRs/implementation rather than left as specification holes, this would not be a typical CCMS competitor. It would be closer to a </w:t>
      </w:r>
      <w:r w:rsidRPr="0095539D">
        <w:rPr>
          <w:b/>
          <w:bCs/>
        </w:rPr>
        <w:t>compliance-grade document composition platform</w:t>
      </w:r>
      <w:r w:rsidRPr="0095539D">
        <w:t xml:space="preserve"> whose core promise is:</w:t>
      </w:r>
    </w:p>
    <w:p w14:paraId="2831133E" w14:textId="77777777" w:rsidR="0095539D" w:rsidRPr="0095539D" w:rsidRDefault="0095539D" w:rsidP="0095539D">
      <w:pPr>
        <w:rPr>
          <w:i/>
          <w:iCs/>
        </w:rPr>
      </w:pPr>
      <w:r w:rsidRPr="0095539D">
        <w:rPr>
          <w:i/>
          <w:iCs/>
        </w:rPr>
        <w:t>Published documents are reproducible, permission-safe, data-lineage-backed, auditable, and AI-governed.</w:t>
      </w:r>
    </w:p>
    <w:p w14:paraId="7DBC0238" w14:textId="77777777" w:rsidR="0095539D" w:rsidRPr="0095539D" w:rsidRDefault="0095539D" w:rsidP="0095539D">
      <w:r w:rsidRPr="0095539D">
        <w:t xml:space="preserve">That is a stronger and more defensible position than “component content management.” In the broader CCMS market, it would likely be a </w:t>
      </w:r>
      <w:r w:rsidRPr="0095539D">
        <w:rPr>
          <w:b/>
          <w:bCs/>
        </w:rPr>
        <w:t>premium challenger</w:t>
      </w:r>
      <w:r w:rsidRPr="0095539D">
        <w:t xml:space="preserve"> in regulated report automation and component-based regulatory documentation, rather than a broad replacement for general CMS, BI, prepress or casual collaborative documents.</w:t>
      </w:r>
    </w:p>
    <w:p w14:paraId="30AE103C" w14:textId="77777777" w:rsidR="0095539D" w:rsidRPr="0095539D" w:rsidRDefault="0095539D" w:rsidP="0095539D">
      <w:r w:rsidRPr="0095539D">
        <w:pict w14:anchorId="69636E79">
          <v:rect id="_x0000_i1199" style="width:0;height:1.5pt" o:hralign="center" o:hrstd="t" o:hr="t" fillcolor="#a0a0a0" stroked="f"/>
        </w:pict>
      </w:r>
    </w:p>
    <w:p w14:paraId="20B1AB3C" w14:textId="77777777" w:rsidR="0095539D" w:rsidRPr="0095539D" w:rsidRDefault="0095539D" w:rsidP="0095539D">
      <w:pPr>
        <w:rPr>
          <w:b/>
          <w:bCs/>
        </w:rPr>
      </w:pPr>
      <w:r w:rsidRPr="0095539D">
        <w:rPr>
          <w:b/>
          <w:bCs/>
        </w:rPr>
        <w:t>Executive competitive verdict</w:t>
      </w:r>
    </w:p>
    <w:p w14:paraId="5B02E3AD" w14:textId="77777777" w:rsidR="0095539D" w:rsidRPr="0095539D" w:rsidRDefault="0095539D" w:rsidP="0095539D">
      <w:r w:rsidRPr="0095539D">
        <w:t>If executed well, this product would be most competitive against:</w:t>
      </w:r>
    </w:p>
    <w:p w14:paraId="18E55D9C" w14:textId="77777777" w:rsidR="0095539D" w:rsidRPr="0095539D" w:rsidRDefault="0095539D" w:rsidP="0095539D">
      <w:pPr>
        <w:numPr>
          <w:ilvl w:val="0"/>
          <w:numId w:val="1"/>
        </w:numPr>
      </w:pPr>
      <w:r w:rsidRPr="0095539D">
        <w:rPr>
          <w:b/>
          <w:bCs/>
        </w:rPr>
        <w:t>DITA/XML CCMS suites</w:t>
      </w:r>
    </w:p>
    <w:p w14:paraId="3244E385" w14:textId="77777777" w:rsidR="0095539D" w:rsidRPr="0095539D" w:rsidRDefault="0095539D" w:rsidP="0095539D">
      <w:pPr>
        <w:numPr>
          <w:ilvl w:val="0"/>
          <w:numId w:val="1"/>
        </w:numPr>
      </w:pPr>
      <w:r w:rsidRPr="0095539D">
        <w:rPr>
          <w:b/>
          <w:bCs/>
        </w:rPr>
        <w:t>Regulated reporting platforms</w:t>
      </w:r>
      <w:r w:rsidRPr="0095539D">
        <w:t xml:space="preserve"> in pharma, medtech, financial reporting and </w:t>
      </w:r>
      <w:proofErr w:type="spellStart"/>
      <w:r w:rsidRPr="0095539D">
        <w:t>GxP</w:t>
      </w:r>
      <w:proofErr w:type="spellEnd"/>
      <w:r w:rsidRPr="0095539D">
        <w:t xml:space="preserve"> environments</w:t>
      </w:r>
    </w:p>
    <w:p w14:paraId="17D9217D" w14:textId="77777777" w:rsidR="0095539D" w:rsidRPr="0095539D" w:rsidRDefault="0095539D" w:rsidP="0095539D">
      <w:pPr>
        <w:numPr>
          <w:ilvl w:val="0"/>
          <w:numId w:val="1"/>
        </w:numPr>
      </w:pPr>
      <w:r w:rsidRPr="0095539D">
        <w:rPr>
          <w:b/>
          <w:bCs/>
        </w:rPr>
        <w:t>Enterprise document composition tools</w:t>
      </w:r>
      <w:r w:rsidRPr="0095539D">
        <w:t> used for instructions for use, SOPs, standards, clinical/regulatory submissions and technical reports</w:t>
      </w:r>
    </w:p>
    <w:p w14:paraId="7FE6666A" w14:textId="77777777" w:rsidR="0095539D" w:rsidRPr="0095539D" w:rsidRDefault="0095539D" w:rsidP="0095539D">
      <w:pPr>
        <w:numPr>
          <w:ilvl w:val="0"/>
          <w:numId w:val="1"/>
        </w:numPr>
      </w:pPr>
      <w:r w:rsidRPr="0095539D">
        <w:rPr>
          <w:b/>
          <w:bCs/>
        </w:rPr>
        <w:t>Word-centric regulated workflows</w:t>
      </w:r>
      <w:r w:rsidRPr="0095539D">
        <w:t> where audit trails, version control, review and provenance are currently bolted on manually</w:t>
      </w:r>
    </w:p>
    <w:p w14:paraId="44F3DE94" w14:textId="77777777" w:rsidR="0095539D" w:rsidRPr="0095539D" w:rsidRDefault="0095539D" w:rsidP="0095539D">
      <w:r w:rsidRPr="0095539D">
        <w:t>It would be less competitive against:</w:t>
      </w:r>
    </w:p>
    <w:p w14:paraId="5AAEA729" w14:textId="77777777" w:rsidR="0095539D" w:rsidRPr="0095539D" w:rsidRDefault="0095539D" w:rsidP="0095539D">
      <w:pPr>
        <w:numPr>
          <w:ilvl w:val="0"/>
          <w:numId w:val="2"/>
        </w:numPr>
      </w:pPr>
      <w:r w:rsidRPr="0095539D">
        <w:t>General-purpose CMS/headless CMS for web or omnichannel content</w:t>
      </w:r>
    </w:p>
    <w:p w14:paraId="794FB019" w14:textId="77777777" w:rsidR="0095539D" w:rsidRPr="0095539D" w:rsidRDefault="0095539D" w:rsidP="0095539D">
      <w:pPr>
        <w:numPr>
          <w:ilvl w:val="0"/>
          <w:numId w:val="2"/>
        </w:numPr>
      </w:pPr>
      <w:r w:rsidRPr="0095539D">
        <w:t>BI tools for dashboards and exploratory analysis</w:t>
      </w:r>
    </w:p>
    <w:p w14:paraId="0123B7FB" w14:textId="77777777" w:rsidR="0095539D" w:rsidRPr="0095539D" w:rsidRDefault="0095539D" w:rsidP="0095539D">
      <w:pPr>
        <w:numPr>
          <w:ilvl w:val="0"/>
          <w:numId w:val="2"/>
        </w:numPr>
      </w:pPr>
      <w:r w:rsidRPr="0095539D">
        <w:t>Prepress/typesetting systems for complex print production</w:t>
      </w:r>
    </w:p>
    <w:p w14:paraId="5255C644" w14:textId="77777777" w:rsidR="0095539D" w:rsidRPr="0095539D" w:rsidRDefault="0095539D" w:rsidP="0095539D">
      <w:pPr>
        <w:numPr>
          <w:ilvl w:val="0"/>
          <w:numId w:val="2"/>
        </w:numPr>
      </w:pPr>
      <w:r w:rsidRPr="0095539D">
        <w:t>Casual collaborative editors where real-time co-editing and ecosystem integration dominate</w:t>
      </w:r>
    </w:p>
    <w:p w14:paraId="3FA3ED61" w14:textId="77777777" w:rsidR="0095539D" w:rsidRPr="0095539D" w:rsidRDefault="0095539D" w:rsidP="0095539D">
      <w:pPr>
        <w:numPr>
          <w:ilvl w:val="0"/>
          <w:numId w:val="2"/>
        </w:numPr>
      </w:pPr>
      <w:r w:rsidRPr="0095539D">
        <w:t>Full translation management systems, unless positioned as an integration layer</w:t>
      </w:r>
    </w:p>
    <w:p w14:paraId="0ED67CE8" w14:textId="77777777" w:rsidR="0095539D" w:rsidRPr="0095539D" w:rsidRDefault="0095539D" w:rsidP="0095539D">
      <w:r w:rsidRPr="0095539D">
        <w:t xml:space="preserve">The key strategic point is that this specification does not primarily sell </w:t>
      </w:r>
      <w:r w:rsidRPr="0095539D">
        <w:rPr>
          <w:b/>
          <w:bCs/>
        </w:rPr>
        <w:t>reuse</w:t>
      </w:r>
      <w:r w:rsidRPr="0095539D">
        <w:t xml:space="preserve">. It sells </w:t>
      </w:r>
      <w:r w:rsidRPr="0095539D">
        <w:rPr>
          <w:b/>
          <w:bCs/>
        </w:rPr>
        <w:t>defensible publication</w:t>
      </w:r>
      <w:r w:rsidRPr="0095539D">
        <w:t>. Reuse is the mechanism; the commercial outcome is a document whose numbers, approvals, versions, permissions, AI assistance and rendering can be explained and reproduced later. That is a much stronger value proposition in regulated markets than most CCMS vendors have.</w:t>
      </w:r>
    </w:p>
    <w:p w14:paraId="55827B84" w14:textId="77777777" w:rsidR="0095539D" w:rsidRPr="0095539D" w:rsidRDefault="0095539D" w:rsidP="0095539D">
      <w:r w:rsidRPr="0095539D">
        <w:pict w14:anchorId="26921637">
          <v:rect id="_x0000_i1200" style="width:0;height:1.5pt" o:hralign="center" o:hrstd="t" o:hr="t" fillcolor="#a0a0a0" stroked="f"/>
        </w:pict>
      </w:r>
    </w:p>
    <w:p w14:paraId="09C94961" w14:textId="77777777" w:rsidR="0095539D" w:rsidRPr="0095539D" w:rsidRDefault="0095539D" w:rsidP="0095539D">
      <w:pPr>
        <w:rPr>
          <w:b/>
          <w:bCs/>
        </w:rPr>
      </w:pPr>
      <w:r w:rsidRPr="0095539D">
        <w:rPr>
          <w:b/>
          <w:bCs/>
        </w:rPr>
        <w:t>1. Where it would be competitively strongest</w:t>
      </w:r>
    </w:p>
    <w:p w14:paraId="0A10BA3A" w14:textId="77777777" w:rsidR="0095539D" w:rsidRPr="0095539D" w:rsidRDefault="0095539D" w:rsidP="0095539D">
      <w:pPr>
        <w:rPr>
          <w:b/>
          <w:bCs/>
        </w:rPr>
      </w:pPr>
      <w:r w:rsidRPr="0095539D">
        <w:rPr>
          <w:b/>
          <w:bCs/>
        </w:rPr>
        <w:t>A. Live data lineage and provenance</w:t>
      </w:r>
    </w:p>
    <w:p w14:paraId="3EC4E816" w14:textId="77777777" w:rsidR="0095539D" w:rsidRPr="0095539D" w:rsidRDefault="0095539D" w:rsidP="0095539D">
      <w:r w:rsidRPr="0095539D">
        <w:t>This is probably the single biggest differentiator.</w:t>
      </w:r>
    </w:p>
    <w:p w14:paraId="2308637E" w14:textId="77777777" w:rsidR="0095539D" w:rsidRPr="0095539D" w:rsidRDefault="0095539D" w:rsidP="0095539D">
      <w:r w:rsidRPr="0095539D">
        <w:t>Most CCMS products can store content, version it and publish it. Few can answer this question about a published PDF:</w:t>
      </w:r>
    </w:p>
    <w:p w14:paraId="13DDA7E7" w14:textId="77777777" w:rsidR="0095539D" w:rsidRPr="0095539D" w:rsidRDefault="0095539D" w:rsidP="0095539D">
      <w:pPr>
        <w:rPr>
          <w:i/>
          <w:iCs/>
        </w:rPr>
      </w:pPr>
      <w:r w:rsidRPr="0095539D">
        <w:rPr>
          <w:i/>
          <w:iCs/>
        </w:rPr>
        <w:t>“Where did this number come from?”</w:t>
      </w:r>
    </w:p>
    <w:p w14:paraId="397EF534" w14:textId="77777777" w:rsidR="0095539D" w:rsidRPr="0095539D" w:rsidRDefault="0095539D" w:rsidP="0095539D">
      <w:r w:rsidRPr="0095539D">
        <w:lastRenderedPageBreak/>
        <w:t>The DAT area makes that a first-class requirement:</w:t>
      </w:r>
    </w:p>
    <w:p w14:paraId="56918CC7" w14:textId="77777777" w:rsidR="0095539D" w:rsidRPr="0095539D" w:rsidRDefault="0095539D" w:rsidP="0095539D">
      <w:pPr>
        <w:numPr>
          <w:ilvl w:val="0"/>
          <w:numId w:val="3"/>
        </w:numPr>
      </w:pPr>
      <w:r w:rsidRPr="0095539D">
        <w:t>query definitions are reviewed artifacts,</w:t>
      </w:r>
    </w:p>
    <w:p w14:paraId="28D293AC" w14:textId="77777777" w:rsidR="0095539D" w:rsidRPr="0095539D" w:rsidRDefault="0095539D" w:rsidP="0095539D">
      <w:pPr>
        <w:numPr>
          <w:ilvl w:val="0"/>
          <w:numId w:val="3"/>
        </w:numPr>
      </w:pPr>
      <w:r w:rsidRPr="0095539D">
        <w:t>bindings resolve in declared modes,</w:t>
      </w:r>
    </w:p>
    <w:p w14:paraId="3177FE1C" w14:textId="77777777" w:rsidR="0095539D" w:rsidRPr="0095539D" w:rsidRDefault="0095539D" w:rsidP="0095539D">
      <w:pPr>
        <w:numPr>
          <w:ilvl w:val="0"/>
          <w:numId w:val="3"/>
        </w:numPr>
      </w:pPr>
      <w:r w:rsidRPr="0095539D">
        <w:t>provenance records capture query version, parameters, connection, execution identity, time and result checksum,</w:t>
      </w:r>
    </w:p>
    <w:p w14:paraId="635C3CBB" w14:textId="77777777" w:rsidR="0095539D" w:rsidRPr="0095539D" w:rsidRDefault="0095539D" w:rsidP="0095539D">
      <w:pPr>
        <w:numPr>
          <w:ilvl w:val="0"/>
          <w:numId w:val="3"/>
        </w:numPr>
      </w:pPr>
      <w:r w:rsidRPr="0095539D">
        <w:t>publications carry provenance for bound values,</w:t>
      </w:r>
    </w:p>
    <w:p w14:paraId="6492B37D" w14:textId="77777777" w:rsidR="0095539D" w:rsidRPr="0095539D" w:rsidRDefault="0095539D" w:rsidP="0095539D">
      <w:pPr>
        <w:numPr>
          <w:ilvl w:val="0"/>
          <w:numId w:val="3"/>
        </w:numPr>
      </w:pPr>
      <w:r w:rsidRPr="0095539D">
        <w:t>hand-revised values are explicitly marked as person-entered rather than pretending to be queried values.</w:t>
      </w:r>
    </w:p>
    <w:p w14:paraId="6AFCAF47" w14:textId="77777777" w:rsidR="0095539D" w:rsidRPr="0095539D" w:rsidRDefault="0095539D" w:rsidP="0095539D">
      <w:r w:rsidRPr="0095539D">
        <w:t>In a regulated report, that is not a nice-to-have. It is the difference between a document that can be defended and a document that creates audit risk.</w:t>
      </w:r>
    </w:p>
    <w:p w14:paraId="7ADD3412" w14:textId="77777777" w:rsidR="0095539D" w:rsidRPr="0095539D" w:rsidRDefault="0095539D" w:rsidP="0095539D">
      <w:r w:rsidRPr="0095539D">
        <w:t>Competitively, this puts the product ahead of many traditional CCMS tools and even some regulated reporting platforms that have audit trails but not value-level data lineage. A customer does not just get “version 4 was approved.” They get:</w:t>
      </w:r>
    </w:p>
    <w:p w14:paraId="13238B5B" w14:textId="77777777" w:rsidR="0095539D" w:rsidRPr="0095539D" w:rsidRDefault="0095539D" w:rsidP="0095539D">
      <w:pPr>
        <w:numPr>
          <w:ilvl w:val="0"/>
          <w:numId w:val="4"/>
        </w:numPr>
      </w:pPr>
      <w:r w:rsidRPr="0095539D">
        <w:t>which query produced the number,</w:t>
      </w:r>
    </w:p>
    <w:p w14:paraId="55A5DC6D" w14:textId="77777777" w:rsidR="0095539D" w:rsidRPr="0095539D" w:rsidRDefault="0095539D" w:rsidP="0095539D">
      <w:pPr>
        <w:numPr>
          <w:ilvl w:val="0"/>
          <w:numId w:val="4"/>
        </w:numPr>
      </w:pPr>
      <w:r w:rsidRPr="0095539D">
        <w:t>which version of the query,</w:t>
      </w:r>
    </w:p>
    <w:p w14:paraId="57062E8B" w14:textId="77777777" w:rsidR="0095539D" w:rsidRPr="0095539D" w:rsidRDefault="0095539D" w:rsidP="0095539D">
      <w:pPr>
        <w:numPr>
          <w:ilvl w:val="0"/>
          <w:numId w:val="4"/>
        </w:numPr>
      </w:pPr>
      <w:r w:rsidRPr="0095539D">
        <w:t>under whose identity it ran,</w:t>
      </w:r>
    </w:p>
    <w:p w14:paraId="23346862" w14:textId="77777777" w:rsidR="0095539D" w:rsidRPr="0095539D" w:rsidRDefault="0095539D" w:rsidP="0095539D">
      <w:pPr>
        <w:numPr>
          <w:ilvl w:val="0"/>
          <w:numId w:val="4"/>
        </w:numPr>
      </w:pPr>
      <w:r w:rsidRPr="0095539D">
        <w:t>when it resolved,</w:t>
      </w:r>
    </w:p>
    <w:p w14:paraId="2C9541EF" w14:textId="77777777" w:rsidR="0095539D" w:rsidRPr="0095539D" w:rsidRDefault="0095539D" w:rsidP="0095539D">
      <w:pPr>
        <w:numPr>
          <w:ilvl w:val="0"/>
          <w:numId w:val="4"/>
        </w:numPr>
      </w:pPr>
      <w:r w:rsidRPr="0095539D">
        <w:t>whether a person later revised it,</w:t>
      </w:r>
    </w:p>
    <w:p w14:paraId="750F287D" w14:textId="77777777" w:rsidR="0095539D" w:rsidRPr="0095539D" w:rsidRDefault="0095539D" w:rsidP="0095539D">
      <w:pPr>
        <w:numPr>
          <w:ilvl w:val="0"/>
          <w:numId w:val="4"/>
        </w:numPr>
      </w:pPr>
      <w:r w:rsidRPr="0095539D">
        <w:t>what the source value had been,</w:t>
      </w:r>
    </w:p>
    <w:p w14:paraId="61914C3A" w14:textId="77777777" w:rsidR="0095539D" w:rsidRPr="0095539D" w:rsidRDefault="0095539D" w:rsidP="0095539D">
      <w:pPr>
        <w:numPr>
          <w:ilvl w:val="0"/>
          <w:numId w:val="4"/>
        </w:numPr>
      </w:pPr>
      <w:r w:rsidRPr="0095539D">
        <w:t>and how that is recorded in the publication.</w:t>
      </w:r>
    </w:p>
    <w:p w14:paraId="1E2640FD" w14:textId="77777777" w:rsidR="0095539D" w:rsidRPr="0095539D" w:rsidRDefault="0095539D" w:rsidP="0095539D">
      <w:r w:rsidRPr="0095539D">
        <w:t>That is a category-leading capability if implemented reliably.</w:t>
      </w:r>
    </w:p>
    <w:p w14:paraId="3C97DD50" w14:textId="77777777" w:rsidR="0095539D" w:rsidRPr="0095539D" w:rsidRDefault="0095539D" w:rsidP="0095539D">
      <w:r w:rsidRPr="0095539D">
        <w:pict w14:anchorId="4D6AF1EE">
          <v:rect id="_x0000_i1201" style="width:0;height:1.5pt" o:hralign="center" o:hrstd="t" o:hr="t" fillcolor="#a0a0a0" stroked="f"/>
        </w:pict>
      </w:r>
    </w:p>
    <w:p w14:paraId="291210C5" w14:textId="77777777" w:rsidR="0095539D" w:rsidRPr="0095539D" w:rsidRDefault="0095539D" w:rsidP="0095539D">
      <w:pPr>
        <w:rPr>
          <w:b/>
          <w:bCs/>
        </w:rPr>
      </w:pPr>
      <w:r w:rsidRPr="0095539D">
        <w:rPr>
          <w:b/>
          <w:bCs/>
        </w:rPr>
        <w:t>B. Reproducible deterministic publishing</w:t>
      </w:r>
    </w:p>
    <w:p w14:paraId="351A0CB7" w14:textId="77777777" w:rsidR="0095539D" w:rsidRPr="0095539D" w:rsidRDefault="0095539D" w:rsidP="0095539D">
      <w:r w:rsidRPr="0095539D">
        <w:t>The PUB/VER/STY requirements create a very strong compliance story:</w:t>
      </w:r>
    </w:p>
    <w:p w14:paraId="43669655" w14:textId="77777777" w:rsidR="0095539D" w:rsidRPr="0095539D" w:rsidRDefault="0095539D" w:rsidP="0095539D">
      <w:pPr>
        <w:numPr>
          <w:ilvl w:val="0"/>
          <w:numId w:val="5"/>
        </w:numPr>
      </w:pPr>
      <w:r w:rsidRPr="0095539D">
        <w:t>publications are produced from baselines,</w:t>
      </w:r>
    </w:p>
    <w:p w14:paraId="51A20A27" w14:textId="77777777" w:rsidR="0095539D" w:rsidRPr="0095539D" w:rsidRDefault="0095539D" w:rsidP="0095539D">
      <w:pPr>
        <w:numPr>
          <w:ilvl w:val="0"/>
          <w:numId w:val="5"/>
        </w:numPr>
      </w:pPr>
      <w:r w:rsidRPr="0095539D">
        <w:t>baselines pin components, assets, query definitions, themes, typefaces, layouts and citation styles,</w:t>
      </w:r>
    </w:p>
    <w:p w14:paraId="506C5AC0" w14:textId="77777777" w:rsidR="0095539D" w:rsidRPr="0095539D" w:rsidRDefault="0095539D" w:rsidP="0095539D">
      <w:pPr>
        <w:numPr>
          <w:ilvl w:val="0"/>
          <w:numId w:val="5"/>
        </w:numPr>
      </w:pPr>
      <w:r w:rsidRPr="0095539D">
        <w:t>publications record engine/template/theme/layout/style versions,</w:t>
      </w:r>
    </w:p>
    <w:p w14:paraId="67E256C2" w14:textId="77777777" w:rsidR="0095539D" w:rsidRPr="0095539D" w:rsidRDefault="0095539D" w:rsidP="0095539D">
      <w:pPr>
        <w:numPr>
          <w:ilvl w:val="0"/>
          <w:numId w:val="5"/>
        </w:numPr>
      </w:pPr>
      <w:r w:rsidRPr="0095539D">
        <w:t>re-publishing a baseline years later should produce the same document,</w:t>
      </w:r>
    </w:p>
    <w:p w14:paraId="7127369A" w14:textId="77777777" w:rsidR="0095539D" w:rsidRPr="0095539D" w:rsidRDefault="0095539D" w:rsidP="0095539D">
      <w:pPr>
        <w:numPr>
          <w:ilvl w:val="0"/>
          <w:numId w:val="5"/>
        </w:numPr>
      </w:pPr>
      <w:r w:rsidRPr="0095539D">
        <w:t>pipeline changes must be checked against recorded outputs,</w:t>
      </w:r>
    </w:p>
    <w:p w14:paraId="0866A1E4" w14:textId="77777777" w:rsidR="0095539D" w:rsidRPr="0095539D" w:rsidRDefault="0095539D" w:rsidP="0095539D">
      <w:pPr>
        <w:numPr>
          <w:ilvl w:val="0"/>
          <w:numId w:val="5"/>
        </w:numPr>
      </w:pPr>
      <w:r w:rsidRPr="0095539D">
        <w:t>typeface files are pinned rather than merely named by theme version.</w:t>
      </w:r>
    </w:p>
    <w:p w14:paraId="645D69B0" w14:textId="77777777" w:rsidR="0095539D" w:rsidRPr="0095539D" w:rsidRDefault="0095539D" w:rsidP="0095539D">
      <w:r w:rsidRPr="0095539D">
        <w:t>This is highly attractive to regulated customers because it answers a common auditor question:</w:t>
      </w:r>
    </w:p>
    <w:p w14:paraId="6EAC782D" w14:textId="77777777" w:rsidR="0095539D" w:rsidRPr="0095539D" w:rsidRDefault="0095539D" w:rsidP="0095539D">
      <w:pPr>
        <w:rPr>
          <w:i/>
          <w:iCs/>
        </w:rPr>
      </w:pPr>
      <w:r w:rsidRPr="0095539D">
        <w:rPr>
          <w:i/>
          <w:iCs/>
        </w:rPr>
        <w:t>“Can you reproduce this publication and show that it has not changed?”</w:t>
      </w:r>
    </w:p>
    <w:p w14:paraId="698B3E1F" w14:textId="77777777" w:rsidR="0095539D" w:rsidRPr="0095539D" w:rsidRDefault="0095539D" w:rsidP="0095539D">
      <w:r w:rsidRPr="0095539D">
        <w:lastRenderedPageBreak/>
        <w:t>Many vendors can claim version control. Few can credibly claim byte-level or rendering-level reproducibility with retained engine versions and pinned fonts. If the product delivers this professionally, it becomes a trust differentiator.</w:t>
      </w:r>
    </w:p>
    <w:p w14:paraId="1DDB1B22" w14:textId="77777777" w:rsidR="0095539D" w:rsidRPr="0095539D" w:rsidRDefault="0095539D" w:rsidP="0095539D">
      <w:r w:rsidRPr="0095539D">
        <w:t>The competitive risk is operational cost: retaining old engines, fonts, baselines and publications for decades is expensive. But in regulated markets, that cost is often acceptable if it reduces audit and liability risk.</w:t>
      </w:r>
    </w:p>
    <w:p w14:paraId="79ACA218" w14:textId="77777777" w:rsidR="0095539D" w:rsidRPr="0095539D" w:rsidRDefault="0095539D" w:rsidP="0095539D">
      <w:r w:rsidRPr="0095539D">
        <w:pict w14:anchorId="1AD008E9">
          <v:rect id="_x0000_i1202" style="width:0;height:1.5pt" o:hralign="center" o:hrstd="t" o:hr="t" fillcolor="#a0a0a0" stroked="f"/>
        </w:pict>
      </w:r>
    </w:p>
    <w:p w14:paraId="6ED35C24" w14:textId="77777777" w:rsidR="0095539D" w:rsidRPr="0095539D" w:rsidRDefault="0095539D" w:rsidP="0095539D">
      <w:pPr>
        <w:rPr>
          <w:b/>
          <w:bCs/>
        </w:rPr>
      </w:pPr>
      <w:r w:rsidRPr="0095539D">
        <w:rPr>
          <w:b/>
          <w:bCs/>
        </w:rPr>
        <w:t>C. Compliance lifecycle, audit and legal hold</w:t>
      </w:r>
    </w:p>
    <w:p w14:paraId="3D82C0CC" w14:textId="77777777" w:rsidR="0095539D" w:rsidRPr="0095539D" w:rsidRDefault="0095539D" w:rsidP="0095539D">
      <w:r w:rsidRPr="0095539D">
        <w:t>The LIF area gives the product a strong regulated-workflow foundation:</w:t>
      </w:r>
    </w:p>
    <w:p w14:paraId="5C2B255A" w14:textId="77777777" w:rsidR="0095539D" w:rsidRPr="0095539D" w:rsidRDefault="0095539D" w:rsidP="0095539D">
      <w:pPr>
        <w:numPr>
          <w:ilvl w:val="0"/>
          <w:numId w:val="6"/>
        </w:numPr>
      </w:pPr>
      <w:r w:rsidRPr="0095539D">
        <w:t>workflow states and gates,</w:t>
      </w:r>
    </w:p>
    <w:p w14:paraId="7E44E654" w14:textId="77777777" w:rsidR="0095539D" w:rsidRPr="0095539D" w:rsidRDefault="0095539D" w:rsidP="0095539D">
      <w:pPr>
        <w:numPr>
          <w:ilvl w:val="0"/>
          <w:numId w:val="6"/>
        </w:numPr>
      </w:pPr>
      <w:r w:rsidRPr="0095539D">
        <w:t>approvals with identity, version and gate context,</w:t>
      </w:r>
    </w:p>
    <w:p w14:paraId="34450F4A" w14:textId="77777777" w:rsidR="0095539D" w:rsidRPr="0095539D" w:rsidRDefault="0095539D" w:rsidP="0095539D">
      <w:pPr>
        <w:numPr>
          <w:ilvl w:val="0"/>
          <w:numId w:val="6"/>
        </w:numPr>
      </w:pPr>
      <w:r w:rsidRPr="0095539D">
        <w:t>re-authentication for signing acts,</w:t>
      </w:r>
    </w:p>
    <w:p w14:paraId="58685D94" w14:textId="77777777" w:rsidR="0095539D" w:rsidRPr="0095539D" w:rsidRDefault="0095539D" w:rsidP="0095539D">
      <w:pPr>
        <w:numPr>
          <w:ilvl w:val="0"/>
          <w:numId w:val="6"/>
        </w:numPr>
      </w:pPr>
      <w:r w:rsidRPr="0095539D">
        <w:t>verbatim statement of intent,</w:t>
      </w:r>
    </w:p>
    <w:p w14:paraId="36DACC7C" w14:textId="77777777" w:rsidR="0095539D" w:rsidRPr="0095539D" w:rsidRDefault="0095539D" w:rsidP="0095539D">
      <w:pPr>
        <w:numPr>
          <w:ilvl w:val="0"/>
          <w:numId w:val="6"/>
        </w:numPr>
      </w:pPr>
      <w:r w:rsidRPr="0095539D">
        <w:t>legal hold that overrides retention,</w:t>
      </w:r>
    </w:p>
    <w:p w14:paraId="02E38319" w14:textId="77777777" w:rsidR="0095539D" w:rsidRPr="0095539D" w:rsidRDefault="0095539D" w:rsidP="0095539D">
      <w:pPr>
        <w:numPr>
          <w:ilvl w:val="0"/>
          <w:numId w:val="6"/>
        </w:numPr>
      </w:pPr>
      <w:r w:rsidRPr="0095539D">
        <w:t>append-only audit log,</w:t>
      </w:r>
    </w:p>
    <w:p w14:paraId="6D290596" w14:textId="77777777" w:rsidR="0095539D" w:rsidRPr="0095539D" w:rsidRDefault="0095539D" w:rsidP="0095539D">
      <w:pPr>
        <w:numPr>
          <w:ilvl w:val="0"/>
          <w:numId w:val="6"/>
        </w:numPr>
      </w:pPr>
      <w:proofErr w:type="spellStart"/>
      <w:r w:rsidRPr="0095539D">
        <w:t>queryable</w:t>
      </w:r>
      <w:proofErr w:type="spellEnd"/>
      <w:r w:rsidRPr="0095539D">
        <w:t>/exportable audit log,</w:t>
      </w:r>
    </w:p>
    <w:p w14:paraId="59C82B7A" w14:textId="77777777" w:rsidR="0095539D" w:rsidRPr="0095539D" w:rsidRDefault="0095539D" w:rsidP="0095539D">
      <w:pPr>
        <w:numPr>
          <w:ilvl w:val="0"/>
          <w:numId w:val="6"/>
        </w:numPr>
      </w:pPr>
      <w:r w:rsidRPr="0095539D">
        <w:t>hash-chained or signed audit exports,</w:t>
      </w:r>
    </w:p>
    <w:p w14:paraId="6F38CBF2" w14:textId="77777777" w:rsidR="0095539D" w:rsidRPr="0095539D" w:rsidRDefault="0095539D" w:rsidP="0095539D">
      <w:pPr>
        <w:numPr>
          <w:ilvl w:val="0"/>
          <w:numId w:val="6"/>
        </w:numPr>
      </w:pPr>
      <w:r w:rsidRPr="0095539D">
        <w:t>component-level lifecycles,</w:t>
      </w:r>
    </w:p>
    <w:p w14:paraId="70F500F1" w14:textId="77777777" w:rsidR="0095539D" w:rsidRPr="0095539D" w:rsidRDefault="0095539D" w:rsidP="0095539D">
      <w:pPr>
        <w:numPr>
          <w:ilvl w:val="0"/>
          <w:numId w:val="6"/>
        </w:numPr>
      </w:pPr>
      <w:r w:rsidRPr="0095539D">
        <w:t>divergent effective revisions by site/market/affiliate.</w:t>
      </w:r>
    </w:p>
    <w:p w14:paraId="02320B7A" w14:textId="77777777" w:rsidR="0095539D" w:rsidRPr="0095539D" w:rsidRDefault="0095539D" w:rsidP="0095539D">
      <w:r w:rsidRPr="0095539D">
        <w:t>The divergent revision model is especially interesting. Requirements like “revision 4 is effective at plant A while revision 3 remains effective at plant B” are rare in generic CCMS tools and very valuable for SOPs, labelling text, standards and multi-site regulated operations.</w:t>
      </w:r>
    </w:p>
    <w:p w14:paraId="54EEE66A" w14:textId="77777777" w:rsidR="0095539D" w:rsidRPr="0095539D" w:rsidRDefault="0095539D" w:rsidP="0095539D">
      <w:r w:rsidRPr="0095539D">
        <w:t xml:space="preserve">If the product is positioned for </w:t>
      </w:r>
      <w:proofErr w:type="spellStart"/>
      <w:r w:rsidRPr="0095539D">
        <w:t>GxP</w:t>
      </w:r>
      <w:proofErr w:type="spellEnd"/>
      <w:r w:rsidRPr="0095539D">
        <w:t>, 21 CFR Part 11, SOX-adjacent documentation or similar regimes, this area makes it competitive with purpose-built compliance platforms rather than only with content management tools.</w:t>
      </w:r>
    </w:p>
    <w:p w14:paraId="6C0A58F5" w14:textId="77777777" w:rsidR="0095539D" w:rsidRPr="0095539D" w:rsidRDefault="0095539D" w:rsidP="0095539D">
      <w:r w:rsidRPr="0095539D">
        <w:t>The main caveat is that “supports compliance” is not the same as “validated for a named regime.” The specification wisely avoids claiming certification. Commercially, the vendor would still need validation support, customer-specific configuration guidance and possibly regime-specific evidence packs. But the underlying architecture is much stronger than a generic CCMS with an audit log bolted on.</w:t>
      </w:r>
    </w:p>
    <w:p w14:paraId="6403A7C9" w14:textId="77777777" w:rsidR="0095539D" w:rsidRPr="0095539D" w:rsidRDefault="0095539D" w:rsidP="0095539D">
      <w:r w:rsidRPr="0095539D">
        <w:pict w14:anchorId="39F29721">
          <v:rect id="_x0000_i1203" style="width:0;height:1.5pt" o:hralign="center" o:hrstd="t" o:hr="t" fillcolor="#a0a0a0" stroked="f"/>
        </w:pict>
      </w:r>
    </w:p>
    <w:p w14:paraId="7B48C2BA" w14:textId="77777777" w:rsidR="0095539D" w:rsidRPr="0095539D" w:rsidRDefault="0095539D" w:rsidP="0095539D">
      <w:pPr>
        <w:rPr>
          <w:b/>
          <w:bCs/>
        </w:rPr>
      </w:pPr>
      <w:r w:rsidRPr="0095539D">
        <w:rPr>
          <w:b/>
          <w:bCs/>
        </w:rPr>
        <w:t>D. Governed AI rather than decorative AI</w:t>
      </w:r>
    </w:p>
    <w:p w14:paraId="31634B50" w14:textId="77777777" w:rsidR="0095539D" w:rsidRPr="0095539D" w:rsidRDefault="0095539D" w:rsidP="0095539D">
      <w:r w:rsidRPr="0095539D">
        <w:t>The GEN area is one of the most forward-looking parts of the specification.</w:t>
      </w:r>
    </w:p>
    <w:p w14:paraId="494D0BB6" w14:textId="77777777" w:rsidR="0095539D" w:rsidRPr="0095539D" w:rsidRDefault="0095539D" w:rsidP="0095539D">
      <w:r w:rsidRPr="0095539D">
        <w:t>Most competitors either:</w:t>
      </w:r>
    </w:p>
    <w:p w14:paraId="2BC7222E" w14:textId="77777777" w:rsidR="0095539D" w:rsidRPr="0095539D" w:rsidRDefault="0095539D" w:rsidP="0095539D">
      <w:pPr>
        <w:numPr>
          <w:ilvl w:val="0"/>
          <w:numId w:val="7"/>
        </w:numPr>
      </w:pPr>
      <w:r w:rsidRPr="0095539D">
        <w:t>have no meaningful AI governance,</w:t>
      </w:r>
    </w:p>
    <w:p w14:paraId="1177091E" w14:textId="77777777" w:rsidR="0095539D" w:rsidRPr="0095539D" w:rsidRDefault="0095539D" w:rsidP="0095539D">
      <w:pPr>
        <w:numPr>
          <w:ilvl w:val="0"/>
          <w:numId w:val="7"/>
        </w:numPr>
      </w:pPr>
      <w:r w:rsidRPr="0095539D">
        <w:t>offer AI as a thin drafting assistant,</w:t>
      </w:r>
    </w:p>
    <w:p w14:paraId="1EA5858A" w14:textId="77777777" w:rsidR="0095539D" w:rsidRPr="0095539D" w:rsidRDefault="0095539D" w:rsidP="0095539D">
      <w:pPr>
        <w:numPr>
          <w:ilvl w:val="0"/>
          <w:numId w:val="7"/>
        </w:numPr>
      </w:pPr>
      <w:r w:rsidRPr="0095539D">
        <w:lastRenderedPageBreak/>
        <w:t>or expose model output in ways that create legal and permission risk.</w:t>
      </w:r>
    </w:p>
    <w:p w14:paraId="4F00B71B" w14:textId="77777777" w:rsidR="0095539D" w:rsidRPr="0095539D" w:rsidRDefault="0095539D" w:rsidP="0095539D">
      <w:r w:rsidRPr="0095539D">
        <w:t>This specification treats AI as a governed production system:</w:t>
      </w:r>
    </w:p>
    <w:p w14:paraId="697D5495" w14:textId="77777777" w:rsidR="0095539D" w:rsidRPr="0095539D" w:rsidRDefault="0095539D" w:rsidP="0095539D">
      <w:pPr>
        <w:numPr>
          <w:ilvl w:val="0"/>
          <w:numId w:val="8"/>
        </w:numPr>
      </w:pPr>
      <w:r w:rsidRPr="0095539D">
        <w:t>prompts are versioned artifacts,</w:t>
      </w:r>
    </w:p>
    <w:p w14:paraId="0822C6CD" w14:textId="77777777" w:rsidR="0095539D" w:rsidRPr="0095539D" w:rsidRDefault="0095539D" w:rsidP="0095539D">
      <w:pPr>
        <w:numPr>
          <w:ilvl w:val="0"/>
          <w:numId w:val="8"/>
        </w:numPr>
      </w:pPr>
      <w:r w:rsidRPr="0095539D">
        <w:t>context is explicitly declared,</w:t>
      </w:r>
    </w:p>
    <w:p w14:paraId="393164D0" w14:textId="77777777" w:rsidR="0095539D" w:rsidRPr="0095539D" w:rsidRDefault="0095539D" w:rsidP="0095539D">
      <w:pPr>
        <w:numPr>
          <w:ilvl w:val="0"/>
          <w:numId w:val="8"/>
        </w:numPr>
      </w:pPr>
      <w:r w:rsidRPr="0095539D">
        <w:t>retrieval is filtered by the requesting user’s permissions,</w:t>
      </w:r>
    </w:p>
    <w:p w14:paraId="36F55E33" w14:textId="77777777" w:rsidR="0095539D" w:rsidRPr="0095539D" w:rsidRDefault="0095539D" w:rsidP="0095539D">
      <w:pPr>
        <w:numPr>
          <w:ilvl w:val="0"/>
          <w:numId w:val="8"/>
        </w:numPr>
      </w:pPr>
      <w:r w:rsidRPr="0095539D">
        <w:t>content is data, never instructions,</w:t>
      </w:r>
    </w:p>
    <w:p w14:paraId="7E2B8DCF" w14:textId="77777777" w:rsidR="0095539D" w:rsidRPr="0095539D" w:rsidRDefault="0095539D" w:rsidP="0095539D">
      <w:pPr>
        <w:numPr>
          <w:ilvl w:val="0"/>
          <w:numId w:val="8"/>
        </w:numPr>
      </w:pPr>
      <w:r w:rsidRPr="0095539D">
        <w:t>generated content is marked as generated until accepted,</w:t>
      </w:r>
    </w:p>
    <w:p w14:paraId="67EC42BF" w14:textId="77777777" w:rsidR="0095539D" w:rsidRPr="0095539D" w:rsidRDefault="0095539D" w:rsidP="0095539D">
      <w:pPr>
        <w:numPr>
          <w:ilvl w:val="0"/>
          <w:numId w:val="8"/>
        </w:numPr>
      </w:pPr>
      <w:r w:rsidRPr="0095539D">
        <w:t>acceptance is an audited human act,</w:t>
      </w:r>
    </w:p>
    <w:p w14:paraId="6DC97FA9" w14:textId="77777777" w:rsidR="0095539D" w:rsidRPr="0095539D" w:rsidRDefault="0095539D" w:rsidP="0095539D">
      <w:pPr>
        <w:numPr>
          <w:ilvl w:val="0"/>
          <w:numId w:val="8"/>
        </w:numPr>
      </w:pPr>
      <w:r w:rsidRPr="0095539D">
        <w:t>discarded proposals remain reportable,</w:t>
      </w:r>
    </w:p>
    <w:p w14:paraId="66337446" w14:textId="77777777" w:rsidR="0095539D" w:rsidRPr="0095539D" w:rsidRDefault="0095539D" w:rsidP="0095539D">
      <w:pPr>
        <w:numPr>
          <w:ilvl w:val="0"/>
          <w:numId w:val="8"/>
        </w:numPr>
      </w:pPr>
      <w:r w:rsidRPr="0095539D">
        <w:t>personal prompts are separated from tenant prompt libraries,</w:t>
      </w:r>
    </w:p>
    <w:p w14:paraId="5F008143" w14:textId="77777777" w:rsidR="0095539D" w:rsidRPr="0095539D" w:rsidRDefault="0095539D" w:rsidP="0095539D">
      <w:pPr>
        <w:numPr>
          <w:ilvl w:val="0"/>
          <w:numId w:val="8"/>
        </w:numPr>
      </w:pPr>
      <w:r w:rsidRPr="0095539D">
        <w:t>model endpoints can be self-hosted or customer-provided,</w:t>
      </w:r>
    </w:p>
    <w:p w14:paraId="316BCD65" w14:textId="77777777" w:rsidR="0095539D" w:rsidRPr="0095539D" w:rsidRDefault="0095539D" w:rsidP="0095539D">
      <w:pPr>
        <w:numPr>
          <w:ilvl w:val="0"/>
          <w:numId w:val="8"/>
        </w:numPr>
      </w:pPr>
      <w:r w:rsidRPr="0095539D">
        <w:t>data-boundary status of endpoints must be stated.</w:t>
      </w:r>
    </w:p>
    <w:p w14:paraId="0FB35E4E" w14:textId="77777777" w:rsidR="0095539D" w:rsidRPr="0095539D" w:rsidRDefault="0095539D" w:rsidP="0095539D">
      <w:r w:rsidRPr="0095539D">
        <w:t>If built well, this would be a major differentiator in enterprises that want AI assistance but cannot tolerate uncontrolled model access to confidential content. It also positions the product well for the MCP/agent era: the API/MCP surface is curated rather than a generated mirror of every endpoint, and tool use is bound to the calling identity’s permissions.</w:t>
      </w:r>
    </w:p>
    <w:p w14:paraId="6F359C2B" w14:textId="77777777" w:rsidR="0095539D" w:rsidRPr="0095539D" w:rsidRDefault="0095539D" w:rsidP="0095539D">
      <w:r w:rsidRPr="0095539D">
        <w:t>The competitive danger is that AI can also become a liability if guardrails, residency or customer trust are not handled carefully. But as a specification, it is ahead of most CCMS competitors in treating AI as an auditable part of the document lifecycle rather than a marketing feature.</w:t>
      </w:r>
    </w:p>
    <w:p w14:paraId="76B5028C" w14:textId="77777777" w:rsidR="0095539D" w:rsidRPr="0095539D" w:rsidRDefault="0095539D" w:rsidP="0095539D">
      <w:r w:rsidRPr="0095539D">
        <w:pict w14:anchorId="2A9CA794">
          <v:rect id="_x0000_i1204" style="width:0;height:1.5pt" o:hralign="center" o:hrstd="t" o:hr="t" fillcolor="#a0a0a0" stroked="f"/>
        </w:pict>
      </w:r>
    </w:p>
    <w:p w14:paraId="192FA87A" w14:textId="77777777" w:rsidR="0095539D" w:rsidRPr="0095539D" w:rsidRDefault="0095539D" w:rsidP="0095539D">
      <w:pPr>
        <w:rPr>
          <w:b/>
          <w:bCs/>
        </w:rPr>
      </w:pPr>
      <w:r w:rsidRPr="0095539D">
        <w:rPr>
          <w:b/>
          <w:bCs/>
        </w:rPr>
        <w:t>E. Component reuse with regulated reference modes</w:t>
      </w:r>
    </w:p>
    <w:p w14:paraId="545F0E49" w14:textId="77777777" w:rsidR="0095539D" w:rsidRPr="0095539D" w:rsidRDefault="0095539D" w:rsidP="0095539D">
      <w:r w:rsidRPr="0095539D">
        <w:t>The REU/LIF/CNT/STR combination gives the product a strong component model:</w:t>
      </w:r>
    </w:p>
    <w:p w14:paraId="5DB3E8AD" w14:textId="77777777" w:rsidR="0095539D" w:rsidRPr="0095539D" w:rsidRDefault="0095539D" w:rsidP="0095539D">
      <w:pPr>
        <w:numPr>
          <w:ilvl w:val="0"/>
          <w:numId w:val="9"/>
        </w:numPr>
      </w:pPr>
      <w:r w:rsidRPr="0095539D">
        <w:t>components do not know where they are used,</w:t>
      </w:r>
    </w:p>
    <w:p w14:paraId="59F20CBD" w14:textId="77777777" w:rsidR="0095539D" w:rsidRPr="0095539D" w:rsidRDefault="0095539D" w:rsidP="0095539D">
      <w:pPr>
        <w:numPr>
          <w:ilvl w:val="0"/>
          <w:numId w:val="9"/>
        </w:numPr>
      </w:pPr>
      <w:r w:rsidRPr="0095539D">
        <w:t>numbering and cross-references resolve in the document context,</w:t>
      </w:r>
    </w:p>
    <w:p w14:paraId="35DF8AF9" w14:textId="77777777" w:rsidR="0095539D" w:rsidRPr="0095539D" w:rsidRDefault="0095539D" w:rsidP="0095539D">
      <w:pPr>
        <w:numPr>
          <w:ilvl w:val="0"/>
          <w:numId w:val="9"/>
        </w:numPr>
      </w:pPr>
      <w:r w:rsidRPr="0095539D">
        <w:t>references can pin or float,</w:t>
      </w:r>
    </w:p>
    <w:p w14:paraId="5BE343E7" w14:textId="77777777" w:rsidR="0095539D" w:rsidRPr="0095539D" w:rsidRDefault="0095539D" w:rsidP="0095539D">
      <w:pPr>
        <w:numPr>
          <w:ilvl w:val="0"/>
          <w:numId w:val="9"/>
        </w:numPr>
      </w:pPr>
      <w:r w:rsidRPr="0095539D">
        <w:t>lifecycle introduces “latest approved” as a regulated reference mode, assuming the earlier cross-cutting fix is made,</w:t>
      </w:r>
    </w:p>
    <w:p w14:paraId="38B0DFC4" w14:textId="77777777" w:rsidR="0095539D" w:rsidRPr="0095539D" w:rsidRDefault="0095539D" w:rsidP="0095539D">
      <w:pPr>
        <w:numPr>
          <w:ilvl w:val="0"/>
          <w:numId w:val="9"/>
        </w:numPr>
      </w:pPr>
      <w:r w:rsidRPr="0095539D">
        <w:t>conditions/profiles allow one component to say different things to different audiences,</w:t>
      </w:r>
    </w:p>
    <w:p w14:paraId="74853CCA" w14:textId="77777777" w:rsidR="0095539D" w:rsidRPr="0095539D" w:rsidRDefault="0095539D" w:rsidP="0095539D">
      <w:pPr>
        <w:numPr>
          <w:ilvl w:val="0"/>
          <w:numId w:val="9"/>
        </w:numPr>
      </w:pPr>
      <w:r w:rsidRPr="0095539D">
        <w:t>excluded content must not appear in output in any form.</w:t>
      </w:r>
    </w:p>
    <w:p w14:paraId="367A0260" w14:textId="77777777" w:rsidR="0095539D" w:rsidRPr="0095539D" w:rsidRDefault="0095539D" w:rsidP="0095539D">
      <w:r w:rsidRPr="0095539D">
        <w:t>The “latest approved” mode is especially valuable. In many regulated environments, a document should use the latest approved version of a component, not the latest draft and not necessarily a manually pinned old version. If this is implemented cleanly across reuse, structure, versioning and lifecycle, it becomes a killer feature for SOPs, labelling text, methods, stability conclusions and other reusable regulated components.</w:t>
      </w:r>
    </w:p>
    <w:p w14:paraId="01B9F36C" w14:textId="77777777" w:rsidR="0095539D" w:rsidRPr="0095539D" w:rsidRDefault="0095539D" w:rsidP="0095539D">
      <w:r w:rsidRPr="0095539D">
        <w:lastRenderedPageBreak/>
        <w:t>This would beat many general CMS tools on structural correctness and beat some DITA tools on usability, because the model is purpose-built rather than forcing modern authoring through an XML transformation mindset.</w:t>
      </w:r>
    </w:p>
    <w:p w14:paraId="55BC21D7" w14:textId="77777777" w:rsidR="0095539D" w:rsidRPr="0095539D" w:rsidRDefault="0095539D" w:rsidP="0095539D">
      <w:r w:rsidRPr="0095539D">
        <w:pict w14:anchorId="56D5A365">
          <v:rect id="_x0000_i1205" style="width:0;height:1.5pt" o:hralign="center" o:hrstd="t" o:hr="t" fillcolor="#a0a0a0" stroked="f"/>
        </w:pict>
      </w:r>
    </w:p>
    <w:p w14:paraId="2D6B2A5F" w14:textId="77777777" w:rsidR="0095539D" w:rsidRPr="0095539D" w:rsidRDefault="0095539D" w:rsidP="0095539D">
      <w:pPr>
        <w:rPr>
          <w:b/>
          <w:bCs/>
        </w:rPr>
      </w:pPr>
      <w:r w:rsidRPr="0095539D">
        <w:rPr>
          <w:b/>
          <w:bCs/>
        </w:rPr>
        <w:t>F. Anti-lock-in export and import discipline</w:t>
      </w:r>
    </w:p>
    <w:p w14:paraId="03455342" w14:textId="77777777" w:rsidR="0095539D" w:rsidRPr="0095539D" w:rsidRDefault="0095539D" w:rsidP="0095539D">
      <w:r w:rsidRPr="0095539D">
        <w:t>The IMP area is commercially important.</w:t>
      </w:r>
    </w:p>
    <w:p w14:paraId="1597CF2A" w14:textId="77777777" w:rsidR="0095539D" w:rsidRPr="0095539D" w:rsidRDefault="0095539D" w:rsidP="0095539D">
      <w:r w:rsidRPr="0095539D">
        <w:t>A whole-tenant export that is:</w:t>
      </w:r>
    </w:p>
    <w:p w14:paraId="7BF33CF9" w14:textId="77777777" w:rsidR="0095539D" w:rsidRPr="0095539D" w:rsidRDefault="0095539D" w:rsidP="0095539D">
      <w:pPr>
        <w:numPr>
          <w:ilvl w:val="0"/>
          <w:numId w:val="10"/>
        </w:numPr>
      </w:pPr>
      <w:r w:rsidRPr="0095539D">
        <w:t>complete,</w:t>
      </w:r>
    </w:p>
    <w:p w14:paraId="3D770E93" w14:textId="77777777" w:rsidR="0095539D" w:rsidRPr="0095539D" w:rsidRDefault="0095539D" w:rsidP="0095539D">
      <w:pPr>
        <w:numPr>
          <w:ilvl w:val="0"/>
          <w:numId w:val="10"/>
        </w:numPr>
      </w:pPr>
      <w:r w:rsidRPr="0095539D">
        <w:t>documented,</w:t>
      </w:r>
    </w:p>
    <w:p w14:paraId="1B76E975" w14:textId="77777777" w:rsidR="0095539D" w:rsidRPr="0095539D" w:rsidRDefault="0095539D" w:rsidP="0095539D">
      <w:pPr>
        <w:numPr>
          <w:ilvl w:val="0"/>
          <w:numId w:val="10"/>
        </w:numPr>
      </w:pPr>
      <w:r w:rsidRPr="0095539D">
        <w:t>self-describing,</w:t>
      </w:r>
    </w:p>
    <w:p w14:paraId="3BE6EEFE" w14:textId="77777777" w:rsidR="0095539D" w:rsidRPr="0095539D" w:rsidRDefault="0095539D" w:rsidP="0095539D">
      <w:pPr>
        <w:numPr>
          <w:ilvl w:val="0"/>
          <w:numId w:val="10"/>
        </w:numPr>
      </w:pPr>
      <w:r w:rsidRPr="0095539D">
        <w:t>readable without the product,</w:t>
      </w:r>
    </w:p>
    <w:p w14:paraId="256B56AC" w14:textId="77777777" w:rsidR="0095539D" w:rsidRPr="0095539D" w:rsidRDefault="0095539D" w:rsidP="0095539D">
      <w:pPr>
        <w:numPr>
          <w:ilvl w:val="0"/>
          <w:numId w:val="10"/>
        </w:numPr>
      </w:pPr>
      <w:r w:rsidRPr="0095539D">
        <w:t>tested by an independent reader rather than only the vendor’s own importer,</w:t>
      </w:r>
    </w:p>
    <w:p w14:paraId="21E8DA81" w14:textId="77777777" w:rsidR="0095539D" w:rsidRPr="0095539D" w:rsidRDefault="0095539D" w:rsidP="0095539D">
      <w:pPr>
        <w:numPr>
          <w:ilvl w:val="0"/>
          <w:numId w:val="10"/>
        </w:numPr>
      </w:pPr>
      <w:r w:rsidRPr="0095539D">
        <w:t>and usable for restore/migration/sandbox refresh,</w:t>
      </w:r>
    </w:p>
    <w:p w14:paraId="7D134E6B" w14:textId="77777777" w:rsidR="0095539D" w:rsidRPr="0095539D" w:rsidRDefault="0095539D" w:rsidP="0095539D">
      <w:r w:rsidRPr="0095539D">
        <w:t>is a strong procurement differentiator. Many vendors claim exportability but do not make it testable or contractually meaningful.</w:t>
      </w:r>
    </w:p>
    <w:p w14:paraId="68B44A9E" w14:textId="77777777" w:rsidR="0095539D" w:rsidRPr="0095539D" w:rsidRDefault="0095539D" w:rsidP="0095539D">
      <w:r w:rsidRPr="0095539D">
        <w:t>The requirement that an export be checked by a reader written against the documented format, not merely by the product’s own import path, is unusually rigorous. If delivered honestly, this would reduce customer fear of lock-in and make the product easier to sell into conservative enterprises.</w:t>
      </w:r>
    </w:p>
    <w:p w14:paraId="679F7107" w14:textId="77777777" w:rsidR="0095539D" w:rsidRPr="0095539D" w:rsidRDefault="0095539D" w:rsidP="0095539D">
      <w:r w:rsidRPr="0095539D">
        <w:t>The assisted Word import model is also strategically smart: it avoids the classic failure mode where an unattended importer silently poisons a repository with poor components. The trade-off is throughput. For small-to-medium estates, this is a trust feature. For thousands of legacy documents, it becomes a migration-scale question and potentially a competitive vulnerability unless productized well.</w:t>
      </w:r>
    </w:p>
    <w:p w14:paraId="6AC00D61" w14:textId="77777777" w:rsidR="0095539D" w:rsidRPr="0095539D" w:rsidRDefault="0095539D" w:rsidP="0095539D">
      <w:r w:rsidRPr="0095539D">
        <w:pict w14:anchorId="5CEA303B">
          <v:rect id="_x0000_i1206" style="width:0;height:1.5pt" o:hralign="center" o:hrstd="t" o:hr="t" fillcolor="#a0a0a0" stroked="f"/>
        </w:pict>
      </w:r>
    </w:p>
    <w:p w14:paraId="64CE3B65" w14:textId="77777777" w:rsidR="0095539D" w:rsidRPr="0095539D" w:rsidRDefault="0095539D" w:rsidP="0095539D">
      <w:pPr>
        <w:rPr>
          <w:b/>
          <w:bCs/>
        </w:rPr>
      </w:pPr>
      <w:r w:rsidRPr="0095539D">
        <w:rPr>
          <w:b/>
          <w:bCs/>
        </w:rPr>
        <w:t>G. Permission-safe search, impact analysis and relationships</w:t>
      </w:r>
    </w:p>
    <w:p w14:paraId="56C986E1" w14:textId="77777777" w:rsidR="0095539D" w:rsidRPr="0095539D" w:rsidRDefault="0095539D" w:rsidP="0095539D">
      <w:r w:rsidRPr="0095539D">
        <w:t>The SCH/REL/REU combination gives the product a strong enterprise discovery story:</w:t>
      </w:r>
    </w:p>
    <w:p w14:paraId="0C4842E1" w14:textId="77777777" w:rsidR="0095539D" w:rsidRPr="0095539D" w:rsidRDefault="0095539D" w:rsidP="0095539D">
      <w:pPr>
        <w:numPr>
          <w:ilvl w:val="0"/>
          <w:numId w:val="11"/>
        </w:numPr>
      </w:pPr>
      <w:r w:rsidRPr="0095539D">
        <w:t>full-text and semantic search over components, documents, publications, templates, assets, query definitions, terms and threads,</w:t>
      </w:r>
    </w:p>
    <w:p w14:paraId="4B3A5CBF" w14:textId="77777777" w:rsidR="0095539D" w:rsidRPr="0095539D" w:rsidRDefault="0095539D" w:rsidP="0095539D">
      <w:pPr>
        <w:numPr>
          <w:ilvl w:val="0"/>
          <w:numId w:val="11"/>
        </w:numPr>
      </w:pPr>
      <w:r w:rsidRPr="0095539D">
        <w:t>permission filtering at query time,</w:t>
      </w:r>
    </w:p>
    <w:p w14:paraId="1904EF45" w14:textId="77777777" w:rsidR="0095539D" w:rsidRPr="0095539D" w:rsidRDefault="0095539D" w:rsidP="0095539D">
      <w:pPr>
        <w:numPr>
          <w:ilvl w:val="0"/>
          <w:numId w:val="11"/>
        </w:numPr>
      </w:pPr>
      <w:r w:rsidRPr="0095539D">
        <w:t>counts/facets filtered to what the user may see,</w:t>
      </w:r>
    </w:p>
    <w:p w14:paraId="6D5BE269" w14:textId="77777777" w:rsidR="0095539D" w:rsidRPr="0095539D" w:rsidRDefault="0095539D" w:rsidP="0095539D">
      <w:pPr>
        <w:numPr>
          <w:ilvl w:val="0"/>
          <w:numId w:val="11"/>
        </w:numPr>
      </w:pPr>
      <w:r w:rsidRPr="0095539D">
        <w:t>where-used queries,</w:t>
      </w:r>
    </w:p>
    <w:p w14:paraId="7909C6C2" w14:textId="77777777" w:rsidR="0095539D" w:rsidRPr="0095539D" w:rsidRDefault="0095539D" w:rsidP="0095539D">
      <w:pPr>
        <w:numPr>
          <w:ilvl w:val="0"/>
          <w:numId w:val="11"/>
        </w:numPr>
      </w:pPr>
      <w:r w:rsidRPr="0095539D">
        <w:t>relationship graph traversal,</w:t>
      </w:r>
    </w:p>
    <w:p w14:paraId="071B00FB" w14:textId="77777777" w:rsidR="0095539D" w:rsidRPr="0095539D" w:rsidRDefault="0095539D" w:rsidP="0095539D">
      <w:pPr>
        <w:numPr>
          <w:ilvl w:val="0"/>
          <w:numId w:val="11"/>
        </w:numPr>
      </w:pPr>
      <w:r w:rsidRPr="0095539D">
        <w:t>impact analysis before changes,</w:t>
      </w:r>
    </w:p>
    <w:p w14:paraId="32016471" w14:textId="77777777" w:rsidR="0095539D" w:rsidRPr="0095539D" w:rsidRDefault="0095539D" w:rsidP="0095539D">
      <w:pPr>
        <w:numPr>
          <w:ilvl w:val="0"/>
          <w:numId w:val="11"/>
        </w:numPr>
      </w:pPr>
      <w:r w:rsidRPr="0095539D">
        <w:t>distinction between hard dependencies and informational relationships.</w:t>
      </w:r>
    </w:p>
    <w:p w14:paraId="7A7712EC" w14:textId="77777777" w:rsidR="0095539D" w:rsidRPr="0095539D" w:rsidRDefault="0095539D" w:rsidP="0095539D">
      <w:r w:rsidRPr="0095539D">
        <w:t>At scale, this is valuable for large component estates. A customer can ask:</w:t>
      </w:r>
    </w:p>
    <w:p w14:paraId="451DD9B3" w14:textId="77777777" w:rsidR="0095539D" w:rsidRPr="0095539D" w:rsidRDefault="0095539D" w:rsidP="0095539D">
      <w:pPr>
        <w:rPr>
          <w:i/>
          <w:iCs/>
        </w:rPr>
      </w:pPr>
      <w:r w:rsidRPr="0095539D">
        <w:rPr>
          <w:i/>
          <w:iCs/>
        </w:rPr>
        <w:lastRenderedPageBreak/>
        <w:t>“If we change this method/component/term/query definition, what breaks?”</w:t>
      </w:r>
    </w:p>
    <w:p w14:paraId="25358C82" w14:textId="77777777" w:rsidR="0095539D" w:rsidRPr="0095539D" w:rsidRDefault="0095539D" w:rsidP="0095539D">
      <w:r w:rsidRPr="0095539D">
        <w:t>That is much stronger than a simple search box or a basic reference list. It also supports governance: changes become informed decisions rather than surprises discovered at publish time.</w:t>
      </w:r>
    </w:p>
    <w:p w14:paraId="125C20F6" w14:textId="77777777" w:rsidR="0095539D" w:rsidRPr="0095539D" w:rsidRDefault="0095539D" w:rsidP="0095539D">
      <w:r w:rsidRPr="0095539D">
        <w:t>The competitive risk is performance. The specification has provisional budgets for million-component tenants. If those are met in production, this becomes a serious enterprise differentiator. If they are not, large-tenant deals will stall.</w:t>
      </w:r>
    </w:p>
    <w:p w14:paraId="736926A6" w14:textId="77777777" w:rsidR="0095539D" w:rsidRPr="0095539D" w:rsidRDefault="0095539D" w:rsidP="0095539D">
      <w:r w:rsidRPr="0095539D">
        <w:pict w14:anchorId="1F493FC5">
          <v:rect id="_x0000_i1207" style="width:0;height:1.5pt" o:hralign="center" o:hrstd="t" o:hr="t" fillcolor="#a0a0a0" stroked="f"/>
        </w:pict>
      </w:r>
    </w:p>
    <w:p w14:paraId="23FCB1BB" w14:textId="77777777" w:rsidR="0095539D" w:rsidRPr="0095539D" w:rsidRDefault="0095539D" w:rsidP="0095539D">
      <w:pPr>
        <w:rPr>
          <w:b/>
          <w:bCs/>
        </w:rPr>
      </w:pPr>
      <w:r w:rsidRPr="0095539D">
        <w:rPr>
          <w:b/>
          <w:bCs/>
        </w:rPr>
        <w:t>H. Strong multi-tenant security posture</w:t>
      </w:r>
    </w:p>
    <w:p w14:paraId="303B1D7D" w14:textId="77777777" w:rsidR="0095539D" w:rsidRPr="0095539D" w:rsidRDefault="0095539D" w:rsidP="0095539D">
      <w:r w:rsidRPr="0095539D">
        <w:t>For hosted scale use, the IAM area gives the product a credible security story:</w:t>
      </w:r>
    </w:p>
    <w:p w14:paraId="66E713FB" w14:textId="77777777" w:rsidR="0095539D" w:rsidRPr="0095539D" w:rsidRDefault="0095539D" w:rsidP="0095539D">
      <w:pPr>
        <w:numPr>
          <w:ilvl w:val="0"/>
          <w:numId w:val="12"/>
        </w:numPr>
      </w:pPr>
      <w:r w:rsidRPr="0095539D">
        <w:t>schema-per-tenant isolation with database role assumption per transaction,</w:t>
      </w:r>
    </w:p>
    <w:p w14:paraId="49F680A4" w14:textId="77777777" w:rsidR="0095539D" w:rsidRPr="0095539D" w:rsidRDefault="0095539D" w:rsidP="0095539D">
      <w:pPr>
        <w:numPr>
          <w:ilvl w:val="0"/>
          <w:numId w:val="12"/>
        </w:numPr>
      </w:pPr>
      <w:r w:rsidRPr="0095539D">
        <w:t>no local passwords,</w:t>
      </w:r>
    </w:p>
    <w:p w14:paraId="10B1E21B" w14:textId="77777777" w:rsidR="0095539D" w:rsidRPr="0095539D" w:rsidRDefault="0095539D" w:rsidP="0095539D">
      <w:pPr>
        <w:numPr>
          <w:ilvl w:val="0"/>
          <w:numId w:val="12"/>
        </w:numPr>
      </w:pPr>
      <w:r w:rsidRPr="0095539D">
        <w:t>federation via OIDC/SCIM where available,</w:t>
      </w:r>
    </w:p>
    <w:p w14:paraId="133BE713" w14:textId="77777777" w:rsidR="0095539D" w:rsidRPr="0095539D" w:rsidRDefault="0095539D" w:rsidP="0095539D">
      <w:pPr>
        <w:numPr>
          <w:ilvl w:val="0"/>
          <w:numId w:val="12"/>
        </w:numPr>
      </w:pPr>
      <w:r w:rsidRPr="0095539D">
        <w:t>Google account route only for tenants without an IdP, with domain/address restrictions,</w:t>
      </w:r>
    </w:p>
    <w:p w14:paraId="7C1C7F64" w14:textId="77777777" w:rsidR="0095539D" w:rsidRPr="0095539D" w:rsidRDefault="0095539D" w:rsidP="0095539D">
      <w:pPr>
        <w:numPr>
          <w:ilvl w:val="0"/>
          <w:numId w:val="12"/>
        </w:numPr>
      </w:pPr>
      <w:r w:rsidRPr="0095539D">
        <w:t>external principals as guests inside the host tenant rather than cross-tenant bridges,</w:t>
      </w:r>
    </w:p>
    <w:p w14:paraId="6C502812" w14:textId="77777777" w:rsidR="0095539D" w:rsidRPr="0095539D" w:rsidRDefault="0095539D" w:rsidP="0095539D">
      <w:pPr>
        <w:numPr>
          <w:ilvl w:val="0"/>
          <w:numId w:val="12"/>
        </w:numPr>
      </w:pPr>
      <w:r w:rsidRPr="0095539D">
        <w:t>no standing vendor backdoor after bootstrap,</w:t>
      </w:r>
    </w:p>
    <w:p w14:paraId="5A1E2769" w14:textId="77777777" w:rsidR="0095539D" w:rsidRPr="0095539D" w:rsidRDefault="0095539D" w:rsidP="0095539D">
      <w:pPr>
        <w:numPr>
          <w:ilvl w:val="0"/>
          <w:numId w:val="12"/>
        </w:numPr>
      </w:pPr>
      <w:r w:rsidRPr="0095539D">
        <w:t>support access granted by the tenant, time-bounded, scoped and audited into the tenant’s own log.</w:t>
      </w:r>
    </w:p>
    <w:p w14:paraId="51DABE23" w14:textId="77777777" w:rsidR="0095539D" w:rsidRPr="0095539D" w:rsidRDefault="0095539D" w:rsidP="0095539D">
      <w:r w:rsidRPr="0095539D">
        <w:t>This is attractive in enterprise security reviews. The “no local password” rule alone simplifies a large part of the identity attack surface. The support-access model is also better than many vendor products where engineers have standing internal access or opaque backdoors.</w:t>
      </w:r>
    </w:p>
    <w:p w14:paraId="4FBD1A22" w14:textId="77777777" w:rsidR="0095539D" w:rsidRPr="0095539D" w:rsidRDefault="0095539D" w:rsidP="0095539D">
      <w:r w:rsidRPr="0095539D">
        <w:t>Again, the caveat is that the broader security/data-protection layer needs to be completed operationally: encryption/key management, backup/DR, data residency, vulnerability posture and external-data-flow inventory. But the foundation is stronger than a typical CCMS built around application-level tenant filters.</w:t>
      </w:r>
    </w:p>
    <w:p w14:paraId="24A066E4" w14:textId="77777777" w:rsidR="0095539D" w:rsidRPr="0095539D" w:rsidRDefault="0095539D" w:rsidP="0095539D">
      <w:r w:rsidRPr="0095539D">
        <w:pict w14:anchorId="58203777">
          <v:rect id="_x0000_i1208" style="width:0;height:1.5pt" o:hralign="center" o:hrstd="t" o:hr="t" fillcolor="#a0a0a0" stroked="f"/>
        </w:pict>
      </w:r>
    </w:p>
    <w:p w14:paraId="3897F8D1" w14:textId="77777777" w:rsidR="0095539D" w:rsidRPr="0095539D" w:rsidRDefault="0095539D" w:rsidP="0095539D">
      <w:pPr>
        <w:rPr>
          <w:b/>
          <w:bCs/>
        </w:rPr>
      </w:pPr>
      <w:r w:rsidRPr="0095539D">
        <w:rPr>
          <w:b/>
          <w:bCs/>
        </w:rPr>
        <w:t>2. Competitive position by market segment</w:t>
      </w:r>
    </w:p>
    <w:tbl>
      <w:tblPr>
        <w:tblW w:w="1325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1"/>
        <w:gridCol w:w="3339"/>
        <w:gridCol w:w="5296"/>
        <w:gridCol w:w="2621"/>
      </w:tblGrid>
      <w:tr w:rsidR="0095539D" w:rsidRPr="0095539D" w14:paraId="7944A697" w14:textId="77777777">
        <w:trPr>
          <w:tblHeader/>
        </w:trPr>
        <w:tc>
          <w:tcPr>
            <w:tcW w:w="0" w:type="auto"/>
            <w:tcBorders>
              <w:top w:val="single" w:sz="2" w:space="0" w:color="auto"/>
              <w:left w:val="single" w:sz="2" w:space="0" w:color="auto"/>
              <w:bottom w:val="single" w:sz="6" w:space="0" w:color="auto"/>
              <w:right w:val="single" w:sz="2" w:space="0" w:color="auto"/>
            </w:tcBorders>
            <w:shd w:val="clear" w:color="auto" w:fill="292929"/>
            <w:noWrap/>
            <w:tcMar>
              <w:top w:w="90" w:type="dxa"/>
              <w:left w:w="195" w:type="dxa"/>
              <w:bottom w:w="90" w:type="dxa"/>
              <w:right w:w="195" w:type="dxa"/>
            </w:tcMar>
            <w:vAlign w:val="center"/>
            <w:hideMark/>
          </w:tcPr>
          <w:p w14:paraId="39314869" w14:textId="77777777" w:rsidR="0095539D" w:rsidRPr="0095539D" w:rsidRDefault="0095539D" w:rsidP="0095539D">
            <w:pPr>
              <w:rPr>
                <w:b/>
                <w:bCs/>
              </w:rPr>
            </w:pPr>
            <w:r w:rsidRPr="0095539D">
              <w:rPr>
                <w:b/>
                <w:bCs/>
              </w:rPr>
              <w:t>Market segment</w:t>
            </w:r>
          </w:p>
        </w:tc>
        <w:tc>
          <w:tcPr>
            <w:tcW w:w="0" w:type="auto"/>
            <w:tcBorders>
              <w:top w:val="single" w:sz="2" w:space="0" w:color="auto"/>
              <w:left w:val="single" w:sz="2" w:space="0" w:color="auto"/>
              <w:bottom w:val="single" w:sz="6" w:space="0" w:color="auto"/>
              <w:right w:val="single" w:sz="2" w:space="0" w:color="auto"/>
            </w:tcBorders>
            <w:shd w:val="clear" w:color="auto" w:fill="292929"/>
            <w:noWrap/>
            <w:tcMar>
              <w:top w:w="90" w:type="dxa"/>
              <w:left w:w="195" w:type="dxa"/>
              <w:bottom w:w="90" w:type="dxa"/>
              <w:right w:w="195" w:type="dxa"/>
            </w:tcMar>
            <w:vAlign w:val="center"/>
            <w:hideMark/>
          </w:tcPr>
          <w:p w14:paraId="32B3BFDC" w14:textId="77777777" w:rsidR="0095539D" w:rsidRPr="0095539D" w:rsidRDefault="0095539D" w:rsidP="0095539D">
            <w:pPr>
              <w:rPr>
                <w:b/>
                <w:bCs/>
              </w:rPr>
            </w:pPr>
            <w:r w:rsidRPr="0095539D">
              <w:rPr>
                <w:b/>
                <w:bCs/>
              </w:rPr>
              <w:t>Likely competitive outcome</w:t>
            </w:r>
          </w:p>
        </w:tc>
        <w:tc>
          <w:tcPr>
            <w:tcW w:w="0" w:type="auto"/>
            <w:tcBorders>
              <w:top w:val="single" w:sz="2" w:space="0" w:color="auto"/>
              <w:left w:val="single" w:sz="2" w:space="0" w:color="auto"/>
              <w:bottom w:val="single" w:sz="6" w:space="0" w:color="auto"/>
              <w:right w:val="single" w:sz="2" w:space="0" w:color="auto"/>
            </w:tcBorders>
            <w:shd w:val="clear" w:color="auto" w:fill="292929"/>
            <w:noWrap/>
            <w:tcMar>
              <w:top w:w="90" w:type="dxa"/>
              <w:left w:w="195" w:type="dxa"/>
              <w:bottom w:w="90" w:type="dxa"/>
              <w:right w:w="195" w:type="dxa"/>
            </w:tcMar>
            <w:vAlign w:val="center"/>
            <w:hideMark/>
          </w:tcPr>
          <w:p w14:paraId="34D41AFD" w14:textId="77777777" w:rsidR="0095539D" w:rsidRPr="0095539D" w:rsidRDefault="0095539D" w:rsidP="0095539D">
            <w:pPr>
              <w:rPr>
                <w:b/>
                <w:bCs/>
              </w:rPr>
            </w:pPr>
            <w:r w:rsidRPr="0095539D">
              <w:rPr>
                <w:b/>
                <w:bCs/>
              </w:rPr>
              <w:t>Why</w:t>
            </w:r>
          </w:p>
        </w:tc>
        <w:tc>
          <w:tcPr>
            <w:tcW w:w="0" w:type="auto"/>
            <w:tcBorders>
              <w:top w:val="single" w:sz="2" w:space="0" w:color="auto"/>
              <w:left w:val="single" w:sz="2" w:space="0" w:color="auto"/>
              <w:bottom w:val="single" w:sz="6" w:space="0" w:color="auto"/>
              <w:right w:val="single" w:sz="2" w:space="0" w:color="auto"/>
            </w:tcBorders>
            <w:shd w:val="clear" w:color="auto" w:fill="292929"/>
            <w:noWrap/>
            <w:tcMar>
              <w:top w:w="90" w:type="dxa"/>
              <w:left w:w="195" w:type="dxa"/>
              <w:bottom w:w="90" w:type="dxa"/>
              <w:right w:w="195" w:type="dxa"/>
            </w:tcMar>
            <w:vAlign w:val="center"/>
            <w:hideMark/>
          </w:tcPr>
          <w:p w14:paraId="481C1B00" w14:textId="77777777" w:rsidR="0095539D" w:rsidRPr="0095539D" w:rsidRDefault="0095539D" w:rsidP="0095539D">
            <w:pPr>
              <w:rPr>
                <w:b/>
                <w:bCs/>
              </w:rPr>
            </w:pPr>
            <w:r w:rsidRPr="0095539D">
              <w:rPr>
                <w:b/>
                <w:bCs/>
              </w:rPr>
              <w:t>Main risk</w:t>
            </w:r>
          </w:p>
        </w:tc>
      </w:tr>
      <w:tr w:rsidR="0095539D" w:rsidRPr="0095539D" w14:paraId="6B161098"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9B7D5A8" w14:textId="77777777" w:rsidR="0095539D" w:rsidRPr="0095539D" w:rsidRDefault="0095539D" w:rsidP="0095539D">
            <w:r w:rsidRPr="0095539D">
              <w:rPr>
                <w:b/>
                <w:bCs/>
              </w:rPr>
              <w:t xml:space="preserve">Regulated report automation / pharma-medtech </w:t>
            </w:r>
            <w:proofErr w:type="spellStart"/>
            <w:r w:rsidRPr="0095539D">
              <w:rPr>
                <w:b/>
                <w:bCs/>
              </w:rPr>
              <w:t>GxP</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7C8C6FF6" w14:textId="77777777" w:rsidR="0095539D" w:rsidRPr="0095539D" w:rsidRDefault="0095539D" w:rsidP="0095539D">
            <w:r w:rsidRPr="0095539D">
              <w:t>Very strong, potentially category-leading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2B019B8" w14:textId="77777777" w:rsidR="0095539D" w:rsidRPr="0095539D" w:rsidRDefault="0095539D" w:rsidP="0095539D">
            <w:r w:rsidRPr="0095539D">
              <w:t>Provenance, lifecycle, audit, legal hold, e-signature, deterministic publishing, component lifecycles, divergent effective revisions</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8D76A4F" w14:textId="77777777" w:rsidR="0095539D" w:rsidRPr="0095539D" w:rsidRDefault="0095539D" w:rsidP="0095539D">
            <w:r w:rsidRPr="0095539D">
              <w:t>Regime validation support; data residency; import scale; operational security completeness</w:t>
            </w:r>
          </w:p>
        </w:tc>
      </w:tr>
      <w:tr w:rsidR="0095539D" w:rsidRPr="0095539D" w14:paraId="182A025A"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48878464" w14:textId="77777777" w:rsidR="0095539D" w:rsidRPr="0095539D" w:rsidRDefault="0095539D" w:rsidP="0095539D">
            <w:r w:rsidRPr="0095539D">
              <w:rPr>
                <w:b/>
                <w:bCs/>
              </w:rPr>
              <w:t>DITA/XML CCMS modernization</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1EEBCD5" w14:textId="77777777" w:rsidR="0095539D" w:rsidRPr="0095539D" w:rsidRDefault="0095539D" w:rsidP="0095539D">
            <w:r w:rsidRPr="0095539D">
              <w:t>Strong challenger</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ECEFC51" w14:textId="77777777" w:rsidR="0095539D" w:rsidRPr="0095539D" w:rsidRDefault="0095539D" w:rsidP="0095539D">
            <w:r w:rsidRPr="0095539D">
              <w:t xml:space="preserve">More usable model, live data binding, AI governance, deterministic </w:t>
            </w:r>
            <w:r w:rsidRPr="0095539D">
              <w:lastRenderedPageBreak/>
              <w:t>PDF/Word, better review workflow</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5B26719" w14:textId="77777777" w:rsidR="0095539D" w:rsidRPr="0095539D" w:rsidRDefault="0095539D" w:rsidP="0095539D">
            <w:r w:rsidRPr="0095539D">
              <w:lastRenderedPageBreak/>
              <w:t xml:space="preserve">Legacy DITA estates, transformation ecosystem, </w:t>
            </w:r>
            <w:r w:rsidRPr="0095539D">
              <w:lastRenderedPageBreak/>
              <w:t>migration cost, XML/DITA parity expectations</w:t>
            </w:r>
          </w:p>
        </w:tc>
      </w:tr>
      <w:tr w:rsidR="0095539D" w:rsidRPr="0095539D" w14:paraId="3D276974" w14:textId="77777777" w:rsidTr="0095539D">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EA8E920" w14:textId="77777777" w:rsidR="0095539D" w:rsidRPr="0095539D" w:rsidRDefault="0095539D" w:rsidP="0095539D">
            <w:r w:rsidRPr="0095539D">
              <w:rPr>
                <w:b/>
                <w:bCs/>
              </w:rPr>
              <w:lastRenderedPageBreak/>
              <w:t>Instructions for use / technical product documentation</w:t>
            </w:r>
          </w:p>
        </w:tc>
        <w:tc>
          <w:tcPr>
            <w:tcW w:w="1395" w:type="dxa"/>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1042D77" w14:textId="77777777" w:rsidR="0095539D" w:rsidRPr="0095539D" w:rsidRDefault="0095539D" w:rsidP="0095539D">
            <w:r w:rsidRPr="0095539D">
              <w:t>Strong</w:t>
            </w:r>
          </w:p>
        </w:tc>
        <w:tc>
          <w:tcPr>
            <w:tcW w:w="5179" w:type="dxa"/>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8511AF4" w14:textId="77777777" w:rsidR="0095539D" w:rsidRPr="0095539D" w:rsidRDefault="0095539D" w:rsidP="0095539D">
            <w:r w:rsidRPr="0095539D">
              <w:t>Components, conditions, translations, assets, equations, tables, data bindings, accessibility, reproducible output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4A83CB9F" w14:textId="77777777" w:rsidR="0095539D" w:rsidRPr="0095539D" w:rsidRDefault="0095539D" w:rsidP="0095539D">
            <w:r w:rsidRPr="0095539D">
              <w:t>Complex graphics/prepress needs; existing Madcap/PTC/</w:t>
            </w:r>
            <w:proofErr w:type="spellStart"/>
            <w:r w:rsidRPr="0095539D">
              <w:t>Arbortext</w:t>
            </w:r>
            <w:proofErr w:type="spellEnd"/>
            <w:r w:rsidRPr="0095539D">
              <w:t>-style ecosystems</w:t>
            </w:r>
          </w:p>
        </w:tc>
      </w:tr>
      <w:tr w:rsidR="0095539D" w:rsidRPr="0095539D" w14:paraId="78819D80"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C05670D" w14:textId="77777777" w:rsidR="0095539D" w:rsidRPr="0095539D" w:rsidRDefault="0095539D" w:rsidP="0095539D">
            <w:r w:rsidRPr="0095539D">
              <w:rPr>
                <w:b/>
                <w:bCs/>
              </w:rPr>
              <w:t>SOPs / standards / QMS documentation</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64F2461" w14:textId="77777777" w:rsidR="0095539D" w:rsidRPr="0095539D" w:rsidRDefault="0095539D" w:rsidP="0095539D">
            <w:r w:rsidRPr="0095539D">
              <w:t>Strong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5338218" w14:textId="77777777" w:rsidR="0095539D" w:rsidRPr="0095539D" w:rsidRDefault="0095539D" w:rsidP="0095539D">
            <w:r w:rsidRPr="0095539D">
              <w:t>Lifecycle gates, approvals, legal hold, site/market-effective revisions, review rounds, audit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41298EE" w14:textId="77777777" w:rsidR="0095539D" w:rsidRPr="0095539D" w:rsidRDefault="0095539D" w:rsidP="0095539D">
            <w:r w:rsidRPr="0095539D">
              <w:t>May need deeper QMS workflow integrations; competitor process platforms may own the surrounding system of record</w:t>
            </w:r>
          </w:p>
        </w:tc>
      </w:tr>
      <w:tr w:rsidR="0095539D" w:rsidRPr="0095539D" w14:paraId="0434B9F3"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F843CCD" w14:textId="77777777" w:rsidR="0095539D" w:rsidRPr="0095539D" w:rsidRDefault="0095539D" w:rsidP="0095539D">
            <w:r w:rsidRPr="0095539D">
              <w:rPr>
                <w:b/>
                <w:bCs/>
              </w:rPr>
              <w:t>Financial reporting / SOX-adjacent narrative documents</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F1D3D58" w14:textId="77777777" w:rsidR="0095539D" w:rsidRPr="0095539D" w:rsidRDefault="0095539D" w:rsidP="0095539D">
            <w:r w:rsidRPr="0095539D">
              <w:t>Competitive but narrower</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FC72DA4" w14:textId="77777777" w:rsidR="0095539D" w:rsidRPr="0095539D" w:rsidRDefault="0095539D" w:rsidP="0095539D">
            <w:r w:rsidRPr="0095539D">
              <w:t>Audit trail, baselines, provenance, version control, reproducible publications</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72EA9CB" w14:textId="77777777" w:rsidR="0095539D" w:rsidRPr="0095539D" w:rsidRDefault="0095539D" w:rsidP="0095539D">
            <w:r w:rsidRPr="0095539D">
              <w:t>Workiva-like incumbents have strong Excel/financial-workflow integration and enterprise trust</w:t>
            </w:r>
          </w:p>
        </w:tc>
      </w:tr>
      <w:tr w:rsidR="0095539D" w:rsidRPr="0095539D" w14:paraId="4DC87179"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75CE53A6" w14:textId="77777777" w:rsidR="0095539D" w:rsidRPr="0095539D" w:rsidRDefault="0095539D" w:rsidP="0095539D">
            <w:r w:rsidRPr="0095539D">
              <w:rPr>
                <w:b/>
                <w:bCs/>
              </w:rPr>
              <w:t>General CMS / headless CMS / web content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76C063D" w14:textId="77777777" w:rsidR="0095539D" w:rsidRPr="0095539D" w:rsidRDefault="0095539D" w:rsidP="0095539D">
            <w:r w:rsidRPr="0095539D">
              <w:t>Weak to moderate</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637FA3F" w14:textId="77777777" w:rsidR="0095539D" w:rsidRPr="0095539D" w:rsidRDefault="0095539D" w:rsidP="0095539D">
            <w:r w:rsidRPr="0095539D">
              <w:t xml:space="preserve">This is not optimized for marketing sites, omnichannel content or developer-led content </w:t>
            </w:r>
            <w:proofErr w:type="spellStart"/>
            <w:r w:rsidRPr="0095539D">
              <w:t>modeling</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C88238B" w14:textId="77777777" w:rsidR="0095539D" w:rsidRPr="0095539D" w:rsidRDefault="0095539D" w:rsidP="0095539D">
            <w:r w:rsidRPr="0095539D">
              <w:t>Buyer expectations around flexibility, APIs for web apps, personalization and ecosystem differ</w:t>
            </w:r>
          </w:p>
        </w:tc>
      </w:tr>
      <w:tr w:rsidR="0095539D" w:rsidRPr="0095539D" w14:paraId="117D0436"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DB610F7" w14:textId="77777777" w:rsidR="0095539D" w:rsidRPr="0095539D" w:rsidRDefault="0095539D" w:rsidP="0095539D">
            <w:r w:rsidRPr="0095539D">
              <w:rPr>
                <w:b/>
                <w:bCs/>
              </w:rPr>
              <w:t>Collaborative documents / Google Docs / Office-style editing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CB59DAF" w14:textId="77777777" w:rsidR="0095539D" w:rsidRPr="0095539D" w:rsidRDefault="0095539D" w:rsidP="0095539D">
            <w:r w:rsidRPr="0095539D">
              <w:t>Vulnerable unless UX is excellent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E6F2722" w14:textId="77777777" w:rsidR="0095539D" w:rsidRPr="0095539D" w:rsidRDefault="0095539D" w:rsidP="0095539D">
            <w:r w:rsidRPr="0095539D">
              <w:t>Soft component locks rather than real-time character co-editing; review model is stronger but less casual</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93CEDD6" w14:textId="77777777" w:rsidR="0095539D" w:rsidRPr="0095539D" w:rsidRDefault="0095539D" w:rsidP="0095539D">
            <w:r w:rsidRPr="0095539D">
              <w:t>Users may expect live multiplayer editing; adoption depends on feeling at least as good as Word/Google</w:t>
            </w:r>
          </w:p>
        </w:tc>
      </w:tr>
      <w:tr w:rsidR="0095539D" w:rsidRPr="0095539D" w14:paraId="65BD5069"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4173A74" w14:textId="77777777" w:rsidR="0095539D" w:rsidRPr="0095539D" w:rsidRDefault="0095539D" w:rsidP="0095539D">
            <w:r w:rsidRPr="0095539D">
              <w:rPr>
                <w:b/>
                <w:bCs/>
              </w:rPr>
              <w:t>BI / dashboards / exploratory analysis</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A2A156A" w14:textId="77777777" w:rsidR="0095539D" w:rsidRPr="0095539D" w:rsidRDefault="0095539D" w:rsidP="0095539D">
            <w:r w:rsidRPr="0095539D">
              <w:t>Complementary, not replacement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B842980" w14:textId="77777777" w:rsidR="0095539D" w:rsidRPr="0095539D" w:rsidRDefault="0095539D" w:rsidP="0095539D">
            <w:r w:rsidRPr="0095539D">
              <w:t>The product explicitly rules out dashboards and exploratory analysis</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838CA7F" w14:textId="77777777" w:rsidR="0095539D" w:rsidRPr="0095539D" w:rsidRDefault="0095539D" w:rsidP="0095539D">
            <w:r w:rsidRPr="0095539D">
              <w:t>Buyers wanting interactive analytics will choose Power BI/Tableau/Looker; this product can feed narrative reports from queries</w:t>
            </w:r>
          </w:p>
        </w:tc>
      </w:tr>
      <w:tr w:rsidR="0095539D" w:rsidRPr="0095539D" w14:paraId="2BBADDEC"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AC2CA07" w14:textId="77777777" w:rsidR="0095539D" w:rsidRPr="0095539D" w:rsidRDefault="0095539D" w:rsidP="0095539D">
            <w:r w:rsidRPr="0095539D">
              <w:rPr>
                <w:b/>
                <w:bCs/>
              </w:rPr>
              <w:t>Prepress / complex typesetting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DCD2804" w14:textId="77777777" w:rsidR="0095539D" w:rsidRPr="0095539D" w:rsidRDefault="0095539D" w:rsidP="0095539D">
            <w:r w:rsidRPr="0095539D">
              <w:t>Niche only</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284E125" w14:textId="77777777" w:rsidR="0095539D" w:rsidRPr="0095539D" w:rsidRDefault="0095539D" w:rsidP="0095539D">
            <w:r w:rsidRPr="0095539D">
              <w:t>Fidelity bar is high for PDF/Word, but prepress is a non-requirement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EBE0B0E" w14:textId="77777777" w:rsidR="0095539D" w:rsidRPr="0095539D" w:rsidRDefault="0095539D" w:rsidP="0095539D">
            <w:r w:rsidRPr="0095539D">
              <w:t>Custom print production, imposition, colour separation and bespoke layout remain out of scope</w:t>
            </w:r>
          </w:p>
        </w:tc>
      </w:tr>
      <w:tr w:rsidR="0095539D" w:rsidRPr="0095539D" w14:paraId="3C863165"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AE0654D" w14:textId="77777777" w:rsidR="0095539D" w:rsidRPr="0095539D" w:rsidRDefault="0095539D" w:rsidP="0095539D">
            <w:r w:rsidRPr="0095539D">
              <w:rPr>
                <w:b/>
                <w:bCs/>
              </w:rPr>
              <w:lastRenderedPageBreak/>
              <w:t>Translation management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4D9B0826" w14:textId="77777777" w:rsidR="0095539D" w:rsidRPr="0095539D" w:rsidRDefault="0095539D" w:rsidP="0095539D">
            <w:r w:rsidRPr="0095539D">
              <w:t>Integration layer, not full TMS</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4F947717" w14:textId="77777777" w:rsidR="0095539D" w:rsidRPr="0095539D" w:rsidRDefault="0095539D" w:rsidP="0095539D">
            <w:r w:rsidRPr="0095539D">
              <w:t>XLIFF round-trip, terminology labels, translation status, vendor job tracking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DA98CAB" w14:textId="77777777" w:rsidR="0095539D" w:rsidRPr="0095539D" w:rsidRDefault="0095539D" w:rsidP="0095539D">
            <w:r w:rsidRPr="0095539D">
              <w:t>Full vendor workbenches, TM, quoting and translator management belong elsewhere</w:t>
            </w:r>
          </w:p>
        </w:tc>
      </w:tr>
    </w:tbl>
    <w:p w14:paraId="0321CF27" w14:textId="77777777" w:rsidR="0095539D" w:rsidRPr="0095539D" w:rsidRDefault="0095539D" w:rsidP="0095539D">
      <w:r w:rsidRPr="0095539D">
        <w:pict w14:anchorId="66FCB455">
          <v:rect id="_x0000_i1209" style="width:0;height:1.5pt" o:hralign="center" o:hrstd="t" o:hr="t" fillcolor="#a0a0a0" stroked="f"/>
        </w:pict>
      </w:r>
    </w:p>
    <w:p w14:paraId="4314CE61" w14:textId="77777777" w:rsidR="0095539D" w:rsidRPr="0095539D" w:rsidRDefault="0095539D" w:rsidP="0095539D">
      <w:pPr>
        <w:rPr>
          <w:b/>
          <w:bCs/>
        </w:rPr>
      </w:pPr>
      <w:r w:rsidRPr="0095539D">
        <w:rPr>
          <w:b/>
          <w:bCs/>
        </w:rPr>
        <w:t>3. Capability scorecard versus the broader CCMS market</w:t>
      </w:r>
    </w:p>
    <w:tbl>
      <w:tblPr>
        <w:tblW w:w="1325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42"/>
        <w:gridCol w:w="3187"/>
        <w:gridCol w:w="6228"/>
      </w:tblGrid>
      <w:tr w:rsidR="0095539D" w:rsidRPr="0095539D" w14:paraId="0A79FE55" w14:textId="77777777">
        <w:trPr>
          <w:tblHeader/>
        </w:trPr>
        <w:tc>
          <w:tcPr>
            <w:tcW w:w="0" w:type="auto"/>
            <w:tcBorders>
              <w:top w:val="single" w:sz="2" w:space="0" w:color="auto"/>
              <w:left w:val="single" w:sz="2" w:space="0" w:color="auto"/>
              <w:bottom w:val="single" w:sz="6" w:space="0" w:color="auto"/>
              <w:right w:val="single" w:sz="2" w:space="0" w:color="auto"/>
            </w:tcBorders>
            <w:shd w:val="clear" w:color="auto" w:fill="292929"/>
            <w:noWrap/>
            <w:tcMar>
              <w:top w:w="90" w:type="dxa"/>
              <w:left w:w="195" w:type="dxa"/>
              <w:bottom w:w="90" w:type="dxa"/>
              <w:right w:w="195" w:type="dxa"/>
            </w:tcMar>
            <w:vAlign w:val="center"/>
            <w:hideMark/>
          </w:tcPr>
          <w:p w14:paraId="103E3676" w14:textId="77777777" w:rsidR="0095539D" w:rsidRPr="0095539D" w:rsidRDefault="0095539D" w:rsidP="0095539D">
            <w:pPr>
              <w:rPr>
                <w:b/>
                <w:bCs/>
              </w:rPr>
            </w:pPr>
            <w:r w:rsidRPr="0095539D">
              <w:rPr>
                <w:b/>
                <w:bCs/>
              </w:rPr>
              <w:t>Capability area</w:t>
            </w:r>
          </w:p>
        </w:tc>
        <w:tc>
          <w:tcPr>
            <w:tcW w:w="0" w:type="auto"/>
            <w:tcBorders>
              <w:top w:val="single" w:sz="2" w:space="0" w:color="auto"/>
              <w:left w:val="single" w:sz="2" w:space="0" w:color="auto"/>
              <w:bottom w:val="single" w:sz="6" w:space="0" w:color="auto"/>
              <w:right w:val="single" w:sz="2" w:space="0" w:color="auto"/>
            </w:tcBorders>
            <w:shd w:val="clear" w:color="auto" w:fill="292929"/>
            <w:noWrap/>
            <w:tcMar>
              <w:top w:w="90" w:type="dxa"/>
              <w:left w:w="195" w:type="dxa"/>
              <w:bottom w:w="90" w:type="dxa"/>
              <w:right w:w="195" w:type="dxa"/>
            </w:tcMar>
            <w:vAlign w:val="center"/>
            <w:hideMark/>
          </w:tcPr>
          <w:p w14:paraId="3DBC0178" w14:textId="77777777" w:rsidR="0095539D" w:rsidRPr="0095539D" w:rsidRDefault="0095539D" w:rsidP="0095539D">
            <w:pPr>
              <w:rPr>
                <w:b/>
                <w:bCs/>
              </w:rPr>
            </w:pPr>
            <w:r w:rsidRPr="0095539D">
              <w:rPr>
                <w:b/>
                <w:bCs/>
              </w:rPr>
              <w:t>Competitive position</w:t>
            </w:r>
          </w:p>
        </w:tc>
        <w:tc>
          <w:tcPr>
            <w:tcW w:w="0" w:type="auto"/>
            <w:tcBorders>
              <w:top w:val="single" w:sz="2" w:space="0" w:color="auto"/>
              <w:left w:val="single" w:sz="2" w:space="0" w:color="auto"/>
              <w:bottom w:val="single" w:sz="6" w:space="0" w:color="auto"/>
              <w:right w:val="single" w:sz="2" w:space="0" w:color="auto"/>
            </w:tcBorders>
            <w:shd w:val="clear" w:color="auto" w:fill="292929"/>
            <w:noWrap/>
            <w:tcMar>
              <w:top w:w="90" w:type="dxa"/>
              <w:left w:w="195" w:type="dxa"/>
              <w:bottom w:w="90" w:type="dxa"/>
              <w:right w:w="195" w:type="dxa"/>
            </w:tcMar>
            <w:vAlign w:val="center"/>
            <w:hideMark/>
          </w:tcPr>
          <w:p w14:paraId="70911FB3" w14:textId="77777777" w:rsidR="0095539D" w:rsidRPr="0095539D" w:rsidRDefault="0095539D" w:rsidP="0095539D">
            <w:pPr>
              <w:rPr>
                <w:b/>
                <w:bCs/>
              </w:rPr>
            </w:pPr>
            <w:r w:rsidRPr="0095539D">
              <w:rPr>
                <w:b/>
                <w:bCs/>
              </w:rPr>
              <w:t>Comment</w:t>
            </w:r>
          </w:p>
        </w:tc>
      </w:tr>
      <w:tr w:rsidR="0095539D" w:rsidRPr="0095539D" w14:paraId="7765D327"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51EB05D" w14:textId="77777777" w:rsidR="0095539D" w:rsidRPr="0095539D" w:rsidRDefault="0095539D" w:rsidP="0095539D">
            <w:r w:rsidRPr="0095539D">
              <w:t>Component reuse/</w:t>
            </w:r>
            <w:proofErr w:type="spellStart"/>
            <w:r w:rsidRPr="0095539D">
              <w:t>transclusion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5609D15" w14:textId="77777777" w:rsidR="0095539D" w:rsidRPr="0095539D" w:rsidRDefault="0095539D" w:rsidP="0095539D">
            <w:r w:rsidRPr="0095539D">
              <w:rPr>
                <w:b/>
                <w:bCs/>
              </w:rPr>
              <w:t>Strong to category-leading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676D211" w14:textId="77777777" w:rsidR="0095539D" w:rsidRPr="0095539D" w:rsidRDefault="0095539D" w:rsidP="0095539D">
            <w:r w:rsidRPr="0095539D">
              <w:t>Purpose-built model; component does not know where used; numbering/cross-references resolve in document context</w:t>
            </w:r>
          </w:p>
        </w:tc>
      </w:tr>
      <w:tr w:rsidR="0095539D" w:rsidRPr="0095539D" w14:paraId="799B97E9"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8627E79" w14:textId="77777777" w:rsidR="0095539D" w:rsidRPr="0095539D" w:rsidRDefault="0095539D" w:rsidP="0095539D">
            <w:r w:rsidRPr="0095539D">
              <w:t>Live data binding and provenance</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59AB2D0" w14:textId="77777777" w:rsidR="0095539D" w:rsidRPr="0095539D" w:rsidRDefault="0095539D" w:rsidP="0095539D">
            <w:r w:rsidRPr="0095539D">
              <w:rPr>
                <w:b/>
                <w:bCs/>
              </w:rPr>
              <w:t>Category-leading potential</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ACA9AA5" w14:textId="77777777" w:rsidR="0095539D" w:rsidRPr="0095539D" w:rsidRDefault="0095539D" w:rsidP="0095539D">
            <w:r w:rsidRPr="0095539D">
              <w:t>Rare in CCMS; major differentiator for regulated reports</w:t>
            </w:r>
          </w:p>
        </w:tc>
      </w:tr>
      <w:tr w:rsidR="0095539D" w:rsidRPr="0095539D" w14:paraId="0DBE505F"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11FBC1B" w14:textId="77777777" w:rsidR="0095539D" w:rsidRPr="0095539D" w:rsidRDefault="0095539D" w:rsidP="0095539D">
            <w:r w:rsidRPr="0095539D">
              <w:t>Versioning/baselines/comparison</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9803865" w14:textId="77777777" w:rsidR="0095539D" w:rsidRPr="0095539D" w:rsidRDefault="0095539D" w:rsidP="0095539D">
            <w:r w:rsidRPr="0095539D">
              <w:rPr>
                <w:b/>
                <w:bCs/>
              </w:rPr>
              <w:t>Strong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7003356" w14:textId="77777777" w:rsidR="0095539D" w:rsidRPr="0095539D" w:rsidRDefault="0095539D" w:rsidP="0095539D">
            <w:r w:rsidRPr="0095539D">
              <w:t>Iteration/version/revision model is clear; baselines pin inputs; comparison at structural/content/resolved-output levels</w:t>
            </w:r>
          </w:p>
        </w:tc>
      </w:tr>
      <w:tr w:rsidR="0095539D" w:rsidRPr="0095539D" w14:paraId="2A384F5C"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91E1617" w14:textId="77777777" w:rsidR="0095539D" w:rsidRPr="0095539D" w:rsidRDefault="0095539D" w:rsidP="0095539D">
            <w:r w:rsidRPr="0095539D">
              <w:t>Lifecycle/approvals/e-signature/legal hold</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7242586E" w14:textId="77777777" w:rsidR="0095539D" w:rsidRPr="0095539D" w:rsidRDefault="0095539D" w:rsidP="0095539D">
            <w:r w:rsidRPr="0095539D">
              <w:rPr>
                <w:b/>
                <w:bCs/>
              </w:rPr>
              <w:t>Strong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76475943" w14:textId="77777777" w:rsidR="0095539D" w:rsidRPr="0095539D" w:rsidRDefault="0095539D" w:rsidP="0095539D">
            <w:r w:rsidRPr="0095539D">
              <w:t>Very relevant to regulated customers; needs regime-specific validation support</w:t>
            </w:r>
          </w:p>
        </w:tc>
      </w:tr>
      <w:tr w:rsidR="0095539D" w:rsidRPr="0095539D" w14:paraId="7141D4AD"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4D49452D" w14:textId="77777777" w:rsidR="0095539D" w:rsidRPr="0095539D" w:rsidRDefault="0095539D" w:rsidP="0095539D">
            <w:r w:rsidRPr="0095539D">
              <w:t>Deterministic/reproducible publishing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EEFB780" w14:textId="77777777" w:rsidR="0095539D" w:rsidRPr="0095539D" w:rsidRDefault="0095539D" w:rsidP="0095539D">
            <w:r w:rsidRPr="0095539D">
              <w:rPr>
                <w:b/>
                <w:bCs/>
              </w:rPr>
              <w:t>Category-leading potential</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D5F6F69" w14:textId="77777777" w:rsidR="0095539D" w:rsidRPr="0095539D" w:rsidRDefault="0095539D" w:rsidP="0095539D">
            <w:r w:rsidRPr="0095539D">
              <w:t>Strong if engine retention, font pinning and regression checks are delivered operationally</w:t>
            </w:r>
          </w:p>
        </w:tc>
      </w:tr>
      <w:tr w:rsidR="0095539D" w:rsidRPr="0095539D" w14:paraId="4363557A"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588E045" w14:textId="77777777" w:rsidR="0095539D" w:rsidRPr="0095539D" w:rsidRDefault="0095539D" w:rsidP="0095539D">
            <w:r w:rsidRPr="0095539D">
              <w:t>PDF/Word fidelity</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F106E70" w14:textId="77777777" w:rsidR="0095539D" w:rsidRPr="0095539D" w:rsidRDefault="0095539D" w:rsidP="0095539D">
            <w:r w:rsidRPr="0095539D">
              <w:rPr>
                <w:b/>
                <w:bCs/>
              </w:rPr>
              <w:t>Strong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469A171" w14:textId="77777777" w:rsidR="0095539D" w:rsidRPr="0095539D" w:rsidRDefault="0095539D" w:rsidP="0095539D">
            <w:r w:rsidRPr="0095539D">
              <w:t>First-class Word/PDF with accessibility and lossy-export honesty; not prepress-grade</w:t>
            </w:r>
          </w:p>
        </w:tc>
      </w:tr>
      <w:tr w:rsidR="0095539D" w:rsidRPr="0095539D" w14:paraId="06AE1698"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4D2F299" w14:textId="77777777" w:rsidR="0095539D" w:rsidRPr="0095539D" w:rsidRDefault="0095539D" w:rsidP="0095539D">
            <w:r w:rsidRPr="0095539D">
              <w:t>Accessibility</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BB1CA26" w14:textId="77777777" w:rsidR="0095539D" w:rsidRPr="0095539D" w:rsidRDefault="0095539D" w:rsidP="0095539D">
            <w:r w:rsidRPr="0095539D">
              <w:rPr>
                <w:b/>
                <w:bCs/>
              </w:rPr>
              <w:t>Strong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EA4E33B" w14:textId="77777777" w:rsidR="0095539D" w:rsidRPr="0095539D" w:rsidRDefault="0095539D" w:rsidP="0095539D">
            <w:r w:rsidRPr="0095539D">
              <w:t>Editor WCAG verification, PDF/UA, accessible Word, language tags, alt-text publish failures</w:t>
            </w:r>
          </w:p>
        </w:tc>
      </w:tr>
      <w:tr w:rsidR="0095539D" w:rsidRPr="0095539D" w14:paraId="4630CEC3"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FA5759F" w14:textId="77777777" w:rsidR="0095539D" w:rsidRPr="0095539D" w:rsidRDefault="0095539D" w:rsidP="0095539D">
            <w:r w:rsidRPr="0095539D">
              <w:t>AI governance</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699E3BA3" w14:textId="77777777" w:rsidR="0095539D" w:rsidRPr="0095539D" w:rsidRDefault="0095539D" w:rsidP="0095539D">
            <w:r w:rsidRPr="0095539D">
              <w:rPr>
                <w:b/>
                <w:bCs/>
              </w:rPr>
              <w:t>Ahead of most CCMS</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7662C51D" w14:textId="77777777" w:rsidR="0095539D" w:rsidRPr="0095539D" w:rsidRDefault="0095539D" w:rsidP="0095539D">
            <w:r w:rsidRPr="0095539D">
              <w:t>Versioned prompts, permission-filtered retrieval, marked proposals, audited acceptance, personal vs tenant prompt libraries</w:t>
            </w:r>
          </w:p>
        </w:tc>
      </w:tr>
      <w:tr w:rsidR="0095539D" w:rsidRPr="0095539D" w14:paraId="1B8BA05E"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978F7F7" w14:textId="77777777" w:rsidR="0095539D" w:rsidRPr="0095539D" w:rsidRDefault="0095539D" w:rsidP="0095539D">
            <w:r w:rsidRPr="0095539D">
              <w:t>API/MCP/extensibility</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0CD9281" w14:textId="77777777" w:rsidR="0095539D" w:rsidRPr="0095539D" w:rsidRDefault="0095539D" w:rsidP="0095539D">
            <w:r w:rsidRPr="0095539D">
              <w:rPr>
                <w:b/>
                <w:bCs/>
              </w:rPr>
              <w:t>Strong modern position</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97A1530" w14:textId="77777777" w:rsidR="0095539D" w:rsidRPr="0095539D" w:rsidRDefault="0095539D" w:rsidP="0095539D">
            <w:r w:rsidRPr="0095539D">
              <w:t xml:space="preserve">API-first, </w:t>
            </w:r>
            <w:proofErr w:type="spellStart"/>
            <w:r w:rsidRPr="0095539D">
              <w:t>OpenAPI</w:t>
            </w:r>
            <w:proofErr w:type="spellEnd"/>
            <w:r w:rsidRPr="0095539D">
              <w:t xml:space="preserve"> source of truth, curated MCP facade, extension points with least authority</w:t>
            </w:r>
          </w:p>
        </w:tc>
      </w:tr>
      <w:tr w:rsidR="0095539D" w:rsidRPr="0095539D" w14:paraId="0626C200"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693E607" w14:textId="77777777" w:rsidR="0095539D" w:rsidRPr="0095539D" w:rsidRDefault="0095539D" w:rsidP="0095539D">
            <w:r w:rsidRPr="0095539D">
              <w:t>Search/discovery/impact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2EC7702" w14:textId="77777777" w:rsidR="0095539D" w:rsidRPr="0095539D" w:rsidRDefault="0095539D" w:rsidP="0095539D">
            <w:r w:rsidRPr="0095539D">
              <w:rPr>
                <w:b/>
                <w:bCs/>
              </w:rPr>
              <w:t>Strong if performance budgets met</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449E40BF" w14:textId="77777777" w:rsidR="0095539D" w:rsidRPr="0095539D" w:rsidRDefault="0095539D" w:rsidP="0095539D">
            <w:r w:rsidRPr="0095539D">
              <w:t>Permission-safe search, semantic search, where-used, relationship impact analysis</w:t>
            </w:r>
          </w:p>
        </w:tc>
      </w:tr>
      <w:tr w:rsidR="0095539D" w:rsidRPr="0095539D" w14:paraId="6ABE7978"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7ED1F9E" w14:textId="77777777" w:rsidR="0095539D" w:rsidRPr="0095539D" w:rsidRDefault="0095539D" w:rsidP="0095539D">
            <w:r w:rsidRPr="0095539D">
              <w:t>Collaboration/review</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7EE2AAEA" w14:textId="77777777" w:rsidR="0095539D" w:rsidRPr="0095539D" w:rsidRDefault="0095539D" w:rsidP="0095539D">
            <w:r w:rsidRPr="0095539D">
              <w:rPr>
                <w:b/>
                <w:bCs/>
              </w:rPr>
              <w:t>Strong but UX-sensitive</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8C3CDE4" w14:textId="77777777" w:rsidR="0095539D" w:rsidRPr="0095539D" w:rsidRDefault="0095539D" w:rsidP="0095539D">
            <w:r w:rsidRPr="0095539D">
              <w:t>Soft component locks and suggestions are well suited to controlled review; may feel less fluid than real-time co-editing</w:t>
            </w:r>
          </w:p>
        </w:tc>
      </w:tr>
      <w:tr w:rsidR="0095539D" w:rsidRPr="0095539D" w14:paraId="0A1997A5"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846E209" w14:textId="77777777" w:rsidR="0095539D" w:rsidRPr="0095539D" w:rsidRDefault="0095539D" w:rsidP="0095539D">
            <w:r w:rsidRPr="0095539D">
              <w:lastRenderedPageBreak/>
              <w:t>Import/export/interchange</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425A4D42" w14:textId="77777777" w:rsidR="0095539D" w:rsidRPr="0095539D" w:rsidRDefault="0095539D" w:rsidP="0095539D">
            <w:r w:rsidRPr="0095539D">
              <w:rPr>
                <w:b/>
                <w:bCs/>
              </w:rPr>
              <w:t>Strong anti-lock-in story</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D52BC96" w14:textId="77777777" w:rsidR="0095539D" w:rsidRPr="0095539D" w:rsidRDefault="0095539D" w:rsidP="0095539D">
            <w:r w:rsidRPr="0095539D">
              <w:t>Whole-tenant export guarantee is excellent; legacy Word/DITA scale is the main risk</w:t>
            </w:r>
          </w:p>
        </w:tc>
      </w:tr>
      <w:tr w:rsidR="0095539D" w:rsidRPr="0095539D" w14:paraId="5B00D04A"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12DB3D8E" w14:textId="77777777" w:rsidR="0095539D" w:rsidRPr="0095539D" w:rsidRDefault="0095539D" w:rsidP="0095539D">
            <w:r w:rsidRPr="0095539D">
              <w:t>Multi-tenant security</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7FD5354B" w14:textId="77777777" w:rsidR="0095539D" w:rsidRPr="0095539D" w:rsidRDefault="0095539D" w:rsidP="0095539D">
            <w:r w:rsidRPr="0095539D">
              <w:rPr>
                <w:b/>
                <w:bCs/>
              </w:rPr>
              <w:t>Strong foundation</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16A6DBE" w14:textId="77777777" w:rsidR="0095539D" w:rsidRPr="0095539D" w:rsidRDefault="0095539D" w:rsidP="0095539D">
            <w:r w:rsidRPr="0095539D">
              <w:t>Schema-per-tenant, no local passwords, federation, guest model, support access controls</w:t>
            </w:r>
          </w:p>
        </w:tc>
      </w:tr>
      <w:tr w:rsidR="0095539D" w:rsidRPr="0095539D" w14:paraId="65E53155"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49437E8C" w14:textId="77777777" w:rsidR="0095539D" w:rsidRPr="0095539D" w:rsidRDefault="0095539D" w:rsidP="0095539D">
            <w:r w:rsidRPr="0095539D">
              <w:t>Localization/translation</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D5AAEA1" w14:textId="77777777" w:rsidR="0095539D" w:rsidRPr="0095539D" w:rsidRDefault="0095539D" w:rsidP="0095539D">
            <w:r w:rsidRPr="0095539D">
              <w:rPr>
                <w:b/>
                <w:bCs/>
              </w:rPr>
              <w:t>Strong for product content variants</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AEA344C" w14:textId="77777777" w:rsidR="0095539D" w:rsidRPr="0095539D" w:rsidRDefault="0095539D" w:rsidP="0095539D">
            <w:r w:rsidRPr="0095539D">
              <w:t>Not a full TMS, but better than many CCMS tools for variant status and vendor round-trip</w:t>
            </w:r>
          </w:p>
        </w:tc>
      </w:tr>
      <w:tr w:rsidR="0095539D" w:rsidRPr="0095539D" w14:paraId="2DEC3CD0"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24A26F09" w14:textId="77777777" w:rsidR="0095539D" w:rsidRPr="0095539D" w:rsidRDefault="0095539D" w:rsidP="0095539D">
            <w:r w:rsidRPr="0095539D">
              <w:t>Asset rights/provenance</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68A67FE" w14:textId="77777777" w:rsidR="0095539D" w:rsidRPr="0095539D" w:rsidRDefault="0095539D" w:rsidP="0095539D">
            <w:r w:rsidRPr="0095539D">
              <w:rPr>
                <w:b/>
                <w:bCs/>
              </w:rPr>
              <w:t>Differentiating</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06C425D6" w14:textId="77777777" w:rsidR="0095539D" w:rsidRPr="0095539D" w:rsidRDefault="0095539D" w:rsidP="0095539D">
            <w:r w:rsidRPr="0095539D">
              <w:t>Licence enforcement, alt text language, derivatives, content credentials, unknown-licence default to internal-use-only</w:t>
            </w:r>
          </w:p>
        </w:tc>
      </w:tr>
      <w:tr w:rsidR="0095539D" w:rsidRPr="0095539D" w14:paraId="124722E4" w14:textId="77777777">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5AE5C8A2" w14:textId="77777777" w:rsidR="0095539D" w:rsidRPr="0095539D" w:rsidRDefault="0095539D" w:rsidP="0095539D">
            <w:r w:rsidRPr="0095539D">
              <w:t>Cost/usage visibility</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C4EDD39" w14:textId="77777777" w:rsidR="0095539D" w:rsidRPr="0095539D" w:rsidRDefault="0095539D" w:rsidP="0095539D">
            <w:r w:rsidRPr="0095539D">
              <w:rPr>
                <w:b/>
                <w:bCs/>
              </w:rPr>
              <w:t>Good foundation, commercially sensitive</w:t>
            </w:r>
          </w:p>
        </w:tc>
        <w:tc>
          <w:tcPr>
            <w:tcW w:w="0" w:type="auto"/>
            <w:tcBorders>
              <w:top w:val="single" w:sz="2" w:space="0" w:color="auto"/>
              <w:left w:val="single" w:sz="2" w:space="0" w:color="auto"/>
              <w:bottom w:val="single" w:sz="2" w:space="0" w:color="auto"/>
              <w:right w:val="single" w:sz="2" w:space="0" w:color="auto"/>
            </w:tcBorders>
            <w:shd w:val="clear" w:color="auto" w:fill="1E1E1E"/>
            <w:tcMar>
              <w:top w:w="90" w:type="dxa"/>
              <w:left w:w="195" w:type="dxa"/>
              <w:bottom w:w="90" w:type="dxa"/>
              <w:right w:w="195" w:type="dxa"/>
            </w:tcMar>
            <w:hideMark/>
          </w:tcPr>
          <w:p w14:paraId="38899C8A" w14:textId="77777777" w:rsidR="0095539D" w:rsidRPr="0095539D" w:rsidRDefault="0095539D" w:rsidP="0095539D">
            <w:r w:rsidRPr="0095539D">
              <w:t>AI/query/storage attribution is specified; metering-for-pricing precision and retention remain important open questions</w:t>
            </w:r>
          </w:p>
        </w:tc>
      </w:tr>
    </w:tbl>
    <w:p w14:paraId="4E12469D" w14:textId="77777777" w:rsidR="0095539D" w:rsidRPr="0095539D" w:rsidRDefault="0095539D" w:rsidP="0095539D">
      <w:r w:rsidRPr="0095539D">
        <w:pict w14:anchorId="079F147F">
          <v:rect id="_x0000_i1210" style="width:0;height:1.5pt" o:hralign="center" o:hrstd="t" o:hr="t" fillcolor="#a0a0a0" stroked="f"/>
        </w:pict>
      </w:r>
    </w:p>
    <w:p w14:paraId="2E2BE14F" w14:textId="77777777" w:rsidR="0095539D" w:rsidRPr="0095539D" w:rsidRDefault="0095539D" w:rsidP="0095539D">
      <w:pPr>
        <w:rPr>
          <w:b/>
          <w:bCs/>
        </w:rPr>
      </w:pPr>
      <w:r w:rsidRPr="0095539D">
        <w:rPr>
          <w:b/>
          <w:bCs/>
        </w:rPr>
        <w:t>4. The main competitive moat</w:t>
      </w:r>
    </w:p>
    <w:p w14:paraId="646F593B" w14:textId="77777777" w:rsidR="0095539D" w:rsidRPr="0095539D" w:rsidRDefault="0095539D" w:rsidP="0095539D">
      <w:r w:rsidRPr="0095539D">
        <w:t xml:space="preserve">The product’s moat would not be any single feature. It would be the </w:t>
      </w:r>
      <w:r w:rsidRPr="0095539D">
        <w:rPr>
          <w:b/>
          <w:bCs/>
        </w:rPr>
        <w:t>coherence of the trust architecture</w:t>
      </w:r>
      <w:r w:rsidRPr="0095539D">
        <w:t>.</w:t>
      </w:r>
    </w:p>
    <w:p w14:paraId="1EBF1BDB" w14:textId="77777777" w:rsidR="0095539D" w:rsidRPr="0095539D" w:rsidRDefault="0095539D" w:rsidP="0095539D">
      <w:r w:rsidRPr="0095539D">
        <w:t>A competitor can add:</w:t>
      </w:r>
    </w:p>
    <w:p w14:paraId="249C57DC" w14:textId="77777777" w:rsidR="0095539D" w:rsidRPr="0095539D" w:rsidRDefault="0095539D" w:rsidP="0095539D">
      <w:pPr>
        <w:numPr>
          <w:ilvl w:val="0"/>
          <w:numId w:val="13"/>
        </w:numPr>
      </w:pPr>
      <w:r w:rsidRPr="0095539D">
        <w:t>AI drafting,</w:t>
      </w:r>
    </w:p>
    <w:p w14:paraId="1CE34859" w14:textId="77777777" w:rsidR="0095539D" w:rsidRPr="0095539D" w:rsidRDefault="0095539D" w:rsidP="0095539D">
      <w:pPr>
        <w:numPr>
          <w:ilvl w:val="0"/>
          <w:numId w:val="13"/>
        </w:numPr>
      </w:pPr>
      <w:r w:rsidRPr="0095539D">
        <w:t>audit logs,</w:t>
      </w:r>
    </w:p>
    <w:p w14:paraId="565B455D" w14:textId="77777777" w:rsidR="0095539D" w:rsidRPr="0095539D" w:rsidRDefault="0095539D" w:rsidP="0095539D">
      <w:pPr>
        <w:numPr>
          <w:ilvl w:val="0"/>
          <w:numId w:val="13"/>
        </w:numPr>
      </w:pPr>
      <w:r w:rsidRPr="0095539D">
        <w:t>version control,</w:t>
      </w:r>
    </w:p>
    <w:p w14:paraId="0680E21F" w14:textId="77777777" w:rsidR="0095539D" w:rsidRPr="0095539D" w:rsidRDefault="0095539D" w:rsidP="0095539D">
      <w:pPr>
        <w:numPr>
          <w:ilvl w:val="0"/>
          <w:numId w:val="13"/>
        </w:numPr>
      </w:pPr>
      <w:r w:rsidRPr="0095539D">
        <w:t>data connectors,</w:t>
      </w:r>
    </w:p>
    <w:p w14:paraId="196F70DE" w14:textId="77777777" w:rsidR="0095539D" w:rsidRPr="0095539D" w:rsidRDefault="0095539D" w:rsidP="0095539D">
      <w:pPr>
        <w:numPr>
          <w:ilvl w:val="0"/>
          <w:numId w:val="13"/>
        </w:numPr>
      </w:pPr>
      <w:r w:rsidRPr="0095539D">
        <w:t>export,</w:t>
      </w:r>
    </w:p>
    <w:p w14:paraId="6349B190" w14:textId="77777777" w:rsidR="0095539D" w:rsidRPr="0095539D" w:rsidRDefault="0095539D" w:rsidP="0095539D">
      <w:pPr>
        <w:numPr>
          <w:ilvl w:val="0"/>
          <w:numId w:val="13"/>
        </w:numPr>
      </w:pPr>
      <w:r w:rsidRPr="0095539D">
        <w:t>search,</w:t>
      </w:r>
    </w:p>
    <w:p w14:paraId="1D2DD501" w14:textId="77777777" w:rsidR="0095539D" w:rsidRPr="0095539D" w:rsidRDefault="0095539D" w:rsidP="0095539D">
      <w:pPr>
        <w:numPr>
          <w:ilvl w:val="0"/>
          <w:numId w:val="13"/>
        </w:numPr>
      </w:pPr>
      <w:r w:rsidRPr="0095539D">
        <w:t>or approval workflows.</w:t>
      </w:r>
    </w:p>
    <w:p w14:paraId="02514C3A" w14:textId="77777777" w:rsidR="0095539D" w:rsidRPr="0095539D" w:rsidRDefault="0095539D" w:rsidP="0095539D">
      <w:r w:rsidRPr="0095539D">
        <w:t>But matching the whole system is harder because the value comes from the invariants crossing multiple areas:</w:t>
      </w:r>
    </w:p>
    <w:p w14:paraId="03E5FDC7" w14:textId="77777777" w:rsidR="0095539D" w:rsidRPr="0095539D" w:rsidRDefault="0095539D" w:rsidP="0095539D">
      <w:pPr>
        <w:numPr>
          <w:ilvl w:val="0"/>
          <w:numId w:val="14"/>
        </w:numPr>
      </w:pPr>
      <w:r w:rsidRPr="0095539D">
        <w:t>a component does not know where it is used;</w:t>
      </w:r>
    </w:p>
    <w:p w14:paraId="29457152" w14:textId="77777777" w:rsidR="0095539D" w:rsidRPr="0095539D" w:rsidRDefault="0095539D" w:rsidP="0095539D">
      <w:pPr>
        <w:numPr>
          <w:ilvl w:val="0"/>
          <w:numId w:val="14"/>
        </w:numPr>
      </w:pPr>
      <w:r w:rsidRPr="0095539D">
        <w:t>numbering is computed, never stored;</w:t>
      </w:r>
    </w:p>
    <w:p w14:paraId="68191FD5" w14:textId="77777777" w:rsidR="0095539D" w:rsidRPr="0095539D" w:rsidRDefault="0095539D" w:rsidP="0095539D">
      <w:pPr>
        <w:numPr>
          <w:ilvl w:val="0"/>
          <w:numId w:val="14"/>
        </w:numPr>
      </w:pPr>
      <w:r w:rsidRPr="0095539D">
        <w:t>conditions resolve before numbering and references;</w:t>
      </w:r>
    </w:p>
    <w:p w14:paraId="26E72328" w14:textId="77777777" w:rsidR="0095539D" w:rsidRPr="0095539D" w:rsidRDefault="0095539D" w:rsidP="0095539D">
      <w:pPr>
        <w:numPr>
          <w:ilvl w:val="0"/>
          <w:numId w:val="14"/>
        </w:numPr>
      </w:pPr>
      <w:r w:rsidRPr="0095539D">
        <w:t>baselines pin what publications depend on;</w:t>
      </w:r>
    </w:p>
    <w:p w14:paraId="0C3C7F90" w14:textId="77777777" w:rsidR="0095539D" w:rsidRPr="0095539D" w:rsidRDefault="0095539D" w:rsidP="0095539D">
      <w:pPr>
        <w:numPr>
          <w:ilvl w:val="0"/>
          <w:numId w:val="14"/>
        </w:numPr>
      </w:pPr>
      <w:r w:rsidRPr="0095539D">
        <w:t>provenance records values while audit records events;</w:t>
      </w:r>
    </w:p>
    <w:p w14:paraId="07F67C7A" w14:textId="77777777" w:rsidR="0095539D" w:rsidRPr="0095539D" w:rsidRDefault="0095539D" w:rsidP="0095539D">
      <w:pPr>
        <w:numPr>
          <w:ilvl w:val="0"/>
          <w:numId w:val="14"/>
        </w:numPr>
      </w:pPr>
      <w:r w:rsidRPr="0095539D">
        <w:t>AI output is data and remains a proposal until accepted;</w:t>
      </w:r>
    </w:p>
    <w:p w14:paraId="1611FA89" w14:textId="77777777" w:rsidR="0095539D" w:rsidRPr="0095539D" w:rsidRDefault="0095539D" w:rsidP="0095539D">
      <w:pPr>
        <w:numPr>
          <w:ilvl w:val="0"/>
          <w:numId w:val="14"/>
        </w:numPr>
      </w:pPr>
      <w:r w:rsidRPr="0095539D">
        <w:t>permissions are enforced at query time in search, retrieval, traversal and publishing;</w:t>
      </w:r>
    </w:p>
    <w:p w14:paraId="4AC525AC" w14:textId="77777777" w:rsidR="0095539D" w:rsidRPr="0095539D" w:rsidRDefault="0095539D" w:rsidP="0095539D">
      <w:pPr>
        <w:numPr>
          <w:ilvl w:val="0"/>
          <w:numId w:val="14"/>
        </w:numPr>
      </w:pPr>
      <w:r w:rsidRPr="0095539D">
        <w:lastRenderedPageBreak/>
        <w:t>publications are reproducible from pinned inputs;</w:t>
      </w:r>
    </w:p>
    <w:p w14:paraId="08431167" w14:textId="77777777" w:rsidR="0095539D" w:rsidRPr="0095539D" w:rsidRDefault="0095539D" w:rsidP="0095539D">
      <w:pPr>
        <w:numPr>
          <w:ilvl w:val="0"/>
          <w:numId w:val="14"/>
        </w:numPr>
      </w:pPr>
      <w:r w:rsidRPr="0095539D">
        <w:t>exports are self-describing and independently readable;</w:t>
      </w:r>
    </w:p>
    <w:p w14:paraId="0FFF4EB3" w14:textId="77777777" w:rsidR="0095539D" w:rsidRPr="0095539D" w:rsidRDefault="0095539D" w:rsidP="0095539D">
      <w:pPr>
        <w:numPr>
          <w:ilvl w:val="0"/>
          <w:numId w:val="14"/>
        </w:numPr>
      </w:pPr>
      <w:r w:rsidRPr="0095539D">
        <w:t>support access is tenant-granted and audited into the tenant’s own log.</w:t>
      </w:r>
    </w:p>
    <w:p w14:paraId="507AD7EF" w14:textId="77777777" w:rsidR="0095539D" w:rsidRPr="0095539D" w:rsidRDefault="0095539D" w:rsidP="0095539D">
      <w:r w:rsidRPr="0095539D">
        <w:t>That kind of cross-cutting consistency is what makes a regulated customer trust the system. It is also much harder to copy quickly than a point feature.</w:t>
      </w:r>
    </w:p>
    <w:p w14:paraId="13BABA6D" w14:textId="77777777" w:rsidR="0095539D" w:rsidRPr="0095539D" w:rsidRDefault="0095539D" w:rsidP="0095539D">
      <w:r w:rsidRPr="0095539D">
        <w:t xml:space="preserve">In commercial terms, the product would be selling </w:t>
      </w:r>
      <w:r w:rsidRPr="0095539D">
        <w:rPr>
          <w:b/>
          <w:bCs/>
        </w:rPr>
        <w:t>risk reduction</w:t>
      </w:r>
      <w:r w:rsidRPr="0095539D">
        <w:t>, not just authoring convenience. That supports premium pricing if the buyer understands the value.</w:t>
      </w:r>
    </w:p>
    <w:p w14:paraId="7D8EAFD3" w14:textId="77777777" w:rsidR="0095539D" w:rsidRPr="0095539D" w:rsidRDefault="0095539D" w:rsidP="0095539D">
      <w:r w:rsidRPr="0095539D">
        <w:pict w14:anchorId="7CE20A06">
          <v:rect id="_x0000_i1211" style="width:0;height:1.5pt" o:hralign="center" o:hrstd="t" o:hr="t" fillcolor="#a0a0a0" stroked="f"/>
        </w:pict>
      </w:r>
    </w:p>
    <w:p w14:paraId="65FC35C0" w14:textId="77777777" w:rsidR="0095539D" w:rsidRPr="0095539D" w:rsidRDefault="0095539D" w:rsidP="0095539D">
      <w:pPr>
        <w:rPr>
          <w:b/>
          <w:bCs/>
        </w:rPr>
      </w:pPr>
      <w:r w:rsidRPr="0095539D">
        <w:rPr>
          <w:b/>
          <w:bCs/>
        </w:rPr>
        <w:t>5. Where it would lose deals</w:t>
      </w:r>
    </w:p>
    <w:p w14:paraId="17A6E995" w14:textId="77777777" w:rsidR="0095539D" w:rsidRPr="0095539D" w:rsidRDefault="0095539D" w:rsidP="0095539D">
      <w:pPr>
        <w:rPr>
          <w:b/>
          <w:bCs/>
        </w:rPr>
      </w:pPr>
      <w:r w:rsidRPr="0095539D">
        <w:rPr>
          <w:b/>
          <w:bCs/>
        </w:rPr>
        <w:t>A. If the editor does not feel as good as Word or Google Docs</w:t>
      </w:r>
    </w:p>
    <w:p w14:paraId="795BC301" w14:textId="77777777" w:rsidR="0095539D" w:rsidRPr="0095539D" w:rsidRDefault="0095539D" w:rsidP="0095539D">
      <w:r w:rsidRPr="0095539D">
        <w:t>The specification itself says review must feel at least as good as a word processor or the product loses the room. That is the right warning.</w:t>
      </w:r>
    </w:p>
    <w:p w14:paraId="50550150" w14:textId="77777777" w:rsidR="0095539D" w:rsidRPr="0095539D" w:rsidRDefault="0095539D" w:rsidP="0095539D">
      <w:r w:rsidRPr="0095539D">
        <w:t>The architecture is strong, but regulated products often fail on adoption because authors bypass them. If the editor feels slow, awkward or overly mechanical, users will draft in Word and import later, which undermines the whole component/data/provenance model.</w:t>
      </w:r>
    </w:p>
    <w:p w14:paraId="68202EF4" w14:textId="77777777" w:rsidR="0095539D" w:rsidRPr="0095539D" w:rsidRDefault="0095539D" w:rsidP="0095539D">
      <w:r w:rsidRPr="0095539D">
        <w:t>Competitively, this product would lose to:</w:t>
      </w:r>
    </w:p>
    <w:p w14:paraId="35B63F20" w14:textId="77777777" w:rsidR="0095539D" w:rsidRPr="0095539D" w:rsidRDefault="0095539D" w:rsidP="0095539D">
      <w:pPr>
        <w:numPr>
          <w:ilvl w:val="0"/>
          <w:numId w:val="15"/>
        </w:numPr>
      </w:pPr>
      <w:r w:rsidRPr="0095539D">
        <w:t>Google Docs for casual collaboration,</w:t>
      </w:r>
    </w:p>
    <w:p w14:paraId="2BA08B76" w14:textId="77777777" w:rsidR="0095539D" w:rsidRPr="0095539D" w:rsidRDefault="0095539D" w:rsidP="0095539D">
      <w:pPr>
        <w:numPr>
          <w:ilvl w:val="0"/>
          <w:numId w:val="15"/>
        </w:numPr>
      </w:pPr>
      <w:r w:rsidRPr="0095539D">
        <w:t>Microsoft Word for familiar authoring,</w:t>
      </w:r>
    </w:p>
    <w:p w14:paraId="491309BB" w14:textId="77777777" w:rsidR="0095539D" w:rsidRPr="0095539D" w:rsidRDefault="0095539D" w:rsidP="0095539D">
      <w:pPr>
        <w:numPr>
          <w:ilvl w:val="0"/>
          <w:numId w:val="15"/>
        </w:numPr>
      </w:pPr>
      <w:r w:rsidRPr="0095539D">
        <w:t>Confluence/Notion for lightweight knowledge content,</w:t>
      </w:r>
    </w:p>
    <w:p w14:paraId="7A6918EE" w14:textId="77777777" w:rsidR="0095539D" w:rsidRPr="0095539D" w:rsidRDefault="0095539D" w:rsidP="0095539D">
      <w:pPr>
        <w:numPr>
          <w:ilvl w:val="0"/>
          <w:numId w:val="15"/>
        </w:numPr>
      </w:pPr>
      <w:r w:rsidRPr="0095539D">
        <w:t xml:space="preserve">modern headless CMS tools for developer-friendly content </w:t>
      </w:r>
      <w:proofErr w:type="spellStart"/>
      <w:r w:rsidRPr="0095539D">
        <w:t>modeling</w:t>
      </w:r>
      <w:proofErr w:type="spellEnd"/>
      <w:r w:rsidRPr="0095539D">
        <w:t>.</w:t>
      </w:r>
    </w:p>
    <w:p w14:paraId="2CEE6609" w14:textId="77777777" w:rsidR="0095539D" w:rsidRPr="0095539D" w:rsidRDefault="0095539D" w:rsidP="0095539D">
      <w:r w:rsidRPr="0095539D">
        <w:t>The product does not need to beat them in their core use case. It needs to be good enough that regulated authors choose it deliberately for controlled documents. That requires exceptional UX investment.</w:t>
      </w:r>
    </w:p>
    <w:p w14:paraId="50CD3F9C" w14:textId="77777777" w:rsidR="0095539D" w:rsidRPr="0095539D" w:rsidRDefault="0095539D" w:rsidP="0095539D">
      <w:r w:rsidRPr="0095539D">
        <w:pict w14:anchorId="06A789BC">
          <v:rect id="_x0000_i1212" style="width:0;height:1.5pt" o:hralign="center" o:hrstd="t" o:hr="t" fillcolor="#a0a0a0" stroked="f"/>
        </w:pict>
      </w:r>
    </w:p>
    <w:p w14:paraId="6D0E236E" w14:textId="77777777" w:rsidR="0095539D" w:rsidRPr="0095539D" w:rsidRDefault="0095539D" w:rsidP="0095539D">
      <w:pPr>
        <w:rPr>
          <w:b/>
          <w:bCs/>
        </w:rPr>
      </w:pPr>
      <w:r w:rsidRPr="0095539D">
        <w:rPr>
          <w:b/>
          <w:bCs/>
        </w:rPr>
        <w:t>B. If soft locks feel too restrictive</w:t>
      </w:r>
    </w:p>
    <w:p w14:paraId="5272120B" w14:textId="77777777" w:rsidR="0095539D" w:rsidRPr="0095539D" w:rsidRDefault="0095539D" w:rsidP="0095539D">
      <w:r w:rsidRPr="0095539D">
        <w:t>The COL area chooses component-level soft locks rather than real-time character-level co-editing. That is a defensible and probably correct choice for regulated review, but it is a market risk.</w:t>
      </w:r>
    </w:p>
    <w:p w14:paraId="7D2B1D2A" w14:textId="77777777" w:rsidR="0095539D" w:rsidRPr="0095539D" w:rsidRDefault="0095539D" w:rsidP="0095539D">
      <w:r w:rsidRPr="0095539D">
        <w:t>Some users will expect:</w:t>
      </w:r>
    </w:p>
    <w:p w14:paraId="7A0AC70B" w14:textId="77777777" w:rsidR="0095539D" w:rsidRPr="0095539D" w:rsidRDefault="0095539D" w:rsidP="0095539D">
      <w:pPr>
        <w:numPr>
          <w:ilvl w:val="0"/>
          <w:numId w:val="16"/>
        </w:numPr>
      </w:pPr>
      <w:r w:rsidRPr="0095539D">
        <w:t>live cursors,</w:t>
      </w:r>
    </w:p>
    <w:p w14:paraId="0A82FBB1" w14:textId="77777777" w:rsidR="0095539D" w:rsidRPr="0095539D" w:rsidRDefault="0095539D" w:rsidP="0095539D">
      <w:pPr>
        <w:numPr>
          <w:ilvl w:val="0"/>
          <w:numId w:val="16"/>
        </w:numPr>
      </w:pPr>
      <w:r w:rsidRPr="0095539D">
        <w:t>simultaneous typing in the same paragraph,</w:t>
      </w:r>
    </w:p>
    <w:p w14:paraId="5DFE712B" w14:textId="77777777" w:rsidR="0095539D" w:rsidRPr="0095539D" w:rsidRDefault="0095539D" w:rsidP="0095539D">
      <w:pPr>
        <w:numPr>
          <w:ilvl w:val="0"/>
          <w:numId w:val="16"/>
        </w:numPr>
      </w:pPr>
      <w:r w:rsidRPr="0095539D">
        <w:t>Google-Docs-style multiplayer editing.</w:t>
      </w:r>
    </w:p>
    <w:p w14:paraId="05485D7C" w14:textId="77777777" w:rsidR="0095539D" w:rsidRPr="0095539D" w:rsidRDefault="0095539D" w:rsidP="0095539D">
      <w:r w:rsidRPr="0095539D">
        <w:t>The product’s answer is parallelism across components, suggestions, comments and locks. That can be excellent for review-heavy work, but if the lock model creates friction in day-to-day authoring, competitors with real-time co-editing will win some deals on feel alone.</w:t>
      </w:r>
    </w:p>
    <w:p w14:paraId="44370FE0" w14:textId="77777777" w:rsidR="0095539D" w:rsidRPr="0095539D" w:rsidRDefault="0095539D" w:rsidP="0095539D">
      <w:r w:rsidRPr="0095539D">
        <w:lastRenderedPageBreak/>
        <w:t>The specification notes that the content model stays CRDT-compatible either way, so this could potentially evolve later. But as written, it is a deliberate non-requirement and therefore a competitive boundary.</w:t>
      </w:r>
    </w:p>
    <w:p w14:paraId="0F68D633" w14:textId="77777777" w:rsidR="0095539D" w:rsidRPr="0095539D" w:rsidRDefault="0095539D" w:rsidP="0095539D">
      <w:r w:rsidRPr="0095539D">
        <w:pict w14:anchorId="645BA705">
          <v:rect id="_x0000_i1213" style="width:0;height:1.5pt" o:hralign="center" o:hrstd="t" o:hr="t" fillcolor="#a0a0a0" stroked="f"/>
        </w:pict>
      </w:r>
    </w:p>
    <w:p w14:paraId="43EE237E" w14:textId="77777777" w:rsidR="0095539D" w:rsidRPr="0095539D" w:rsidRDefault="0095539D" w:rsidP="0095539D">
      <w:pPr>
        <w:rPr>
          <w:b/>
          <w:bCs/>
        </w:rPr>
      </w:pPr>
      <w:r w:rsidRPr="0095539D">
        <w:rPr>
          <w:b/>
          <w:bCs/>
        </w:rPr>
        <w:t>C. If legacy import scale is too slow</w:t>
      </w:r>
    </w:p>
    <w:p w14:paraId="21D45EC2" w14:textId="77777777" w:rsidR="0095539D" w:rsidRPr="0095539D" w:rsidRDefault="0095539D" w:rsidP="0095539D">
      <w:r w:rsidRPr="0095539D">
        <w:t>Assisted import is the right safety model, but it creates a throughput question.</w:t>
      </w:r>
    </w:p>
    <w:p w14:paraId="6B4404FA" w14:textId="77777777" w:rsidR="0095539D" w:rsidRPr="0095539D" w:rsidRDefault="0095539D" w:rsidP="0095539D">
      <w:r w:rsidRPr="0095539D">
        <w:t>A customer with four thousand Word reports does not want a migration that requires excessive human review per document unless the product makes that review extremely fast. The specification recognizes this through IMP-Q01 and IMP-031: documents converted per person per day and accepted-unchanged rate are the signals that matter.</w:t>
      </w:r>
    </w:p>
    <w:p w14:paraId="2B7FD61F" w14:textId="77777777" w:rsidR="0095539D" w:rsidRPr="0095539D" w:rsidRDefault="0095539D" w:rsidP="0095539D">
      <w:r w:rsidRPr="0095539D">
        <w:t>Competitively:</w:t>
      </w:r>
    </w:p>
    <w:p w14:paraId="62461AEF" w14:textId="77777777" w:rsidR="0095539D" w:rsidRPr="0095539D" w:rsidRDefault="0095539D" w:rsidP="0095539D">
      <w:pPr>
        <w:numPr>
          <w:ilvl w:val="0"/>
          <w:numId w:val="17"/>
        </w:numPr>
      </w:pPr>
      <w:r w:rsidRPr="0095539D">
        <w:t>if import throughput is excellent, assisted import becomes a trust advantage;</w:t>
      </w:r>
    </w:p>
    <w:p w14:paraId="36841B17" w14:textId="77777777" w:rsidR="0095539D" w:rsidRPr="0095539D" w:rsidRDefault="0095539D" w:rsidP="0095539D">
      <w:pPr>
        <w:numPr>
          <w:ilvl w:val="0"/>
          <w:numId w:val="17"/>
        </w:numPr>
      </w:pPr>
      <w:r w:rsidRPr="0095539D">
        <w:t>if it is slow, DITA/XML incumbents or services-heavy migration offers may win legacy estates.</w:t>
      </w:r>
    </w:p>
    <w:p w14:paraId="05101A26" w14:textId="77777777" w:rsidR="0095539D" w:rsidRPr="0095539D" w:rsidRDefault="0095539D" w:rsidP="0095539D">
      <w:r w:rsidRPr="0095539D">
        <w:t>This is one of the biggest commercial risks after UX.</w:t>
      </w:r>
    </w:p>
    <w:p w14:paraId="55C7E0A5" w14:textId="77777777" w:rsidR="0095539D" w:rsidRPr="0095539D" w:rsidRDefault="0095539D" w:rsidP="0095539D">
      <w:r w:rsidRPr="0095539D">
        <w:pict w14:anchorId="2B234DB9">
          <v:rect id="_x0000_i1214" style="width:0;height:1.5pt" o:hralign="center" o:hrstd="t" o:hr="t" fillcolor="#a0a0a0" stroked="f"/>
        </w:pict>
      </w:r>
    </w:p>
    <w:p w14:paraId="700206A9" w14:textId="77777777" w:rsidR="0095539D" w:rsidRPr="0095539D" w:rsidRDefault="0095539D" w:rsidP="0095539D">
      <w:pPr>
        <w:rPr>
          <w:b/>
          <w:bCs/>
        </w:rPr>
      </w:pPr>
      <w:r w:rsidRPr="0095539D">
        <w:rPr>
          <w:b/>
          <w:bCs/>
        </w:rPr>
        <w:t>D. If customers need true cross-tenant collaboration</w:t>
      </w:r>
    </w:p>
    <w:p w14:paraId="18C670BE" w14:textId="77777777" w:rsidR="0095539D" w:rsidRPr="0095539D" w:rsidRDefault="0095539D" w:rsidP="0095539D">
      <w:r w:rsidRPr="0095539D">
        <w:t>The current model treats outsiders as guest principals inside the host tenant and defers true cross-tenant sharing. That is safe and aligns with tenant isolation, but some enterprise scenarios may require two organizations to collaborate more symmetrically.</w:t>
      </w:r>
    </w:p>
    <w:p w14:paraId="0FDFD981" w14:textId="77777777" w:rsidR="0095539D" w:rsidRPr="0095539D" w:rsidRDefault="0095539D" w:rsidP="0095539D">
      <w:r w:rsidRPr="0095539D">
        <w:t>Examples:</w:t>
      </w:r>
    </w:p>
    <w:p w14:paraId="19A7F159" w14:textId="77777777" w:rsidR="0095539D" w:rsidRPr="0095539D" w:rsidRDefault="0095539D" w:rsidP="0095539D">
      <w:pPr>
        <w:numPr>
          <w:ilvl w:val="0"/>
          <w:numId w:val="18"/>
        </w:numPr>
      </w:pPr>
      <w:r w:rsidRPr="0095539D">
        <w:t>a CRO and sponsor working on the same submission,</w:t>
      </w:r>
    </w:p>
    <w:p w14:paraId="5AE2A1BF" w14:textId="77777777" w:rsidR="0095539D" w:rsidRPr="0095539D" w:rsidRDefault="0095539D" w:rsidP="0095539D">
      <w:pPr>
        <w:numPr>
          <w:ilvl w:val="0"/>
          <w:numId w:val="18"/>
        </w:numPr>
      </w:pPr>
      <w:r w:rsidRPr="0095539D">
        <w:t>an affiliate and central organization co-authoring labelling text,</w:t>
      </w:r>
    </w:p>
    <w:p w14:paraId="436401FD" w14:textId="77777777" w:rsidR="0095539D" w:rsidRPr="0095539D" w:rsidRDefault="0095539D" w:rsidP="0095539D">
      <w:pPr>
        <w:numPr>
          <w:ilvl w:val="0"/>
          <w:numId w:val="18"/>
        </w:numPr>
      </w:pPr>
      <w:r w:rsidRPr="0095539D">
        <w:t>a client and vendor reviewing the same document as peers rather than guest/host.</w:t>
      </w:r>
    </w:p>
    <w:p w14:paraId="6EAD2C6F" w14:textId="77777777" w:rsidR="0095539D" w:rsidRPr="0095539D" w:rsidRDefault="0095539D" w:rsidP="0095539D">
      <w:r w:rsidRPr="0095539D">
        <w:t>The publication-sharing model is strong for read-only external recipients, but collaborative cross-tenant authoring is not fully specified. If that becomes common, the product may lose deals until cross-tenant collaboration is added carefully without breaking IAM-001.</w:t>
      </w:r>
    </w:p>
    <w:p w14:paraId="048EA340" w14:textId="77777777" w:rsidR="0095539D" w:rsidRPr="0095539D" w:rsidRDefault="0095539D" w:rsidP="0095539D">
      <w:r w:rsidRPr="0095539D">
        <w:pict w14:anchorId="0469830F">
          <v:rect id="_x0000_i1215" style="width:0;height:1.5pt" o:hralign="center" o:hrstd="t" o:hr="t" fillcolor="#a0a0a0" stroked="f"/>
        </w:pict>
      </w:r>
    </w:p>
    <w:p w14:paraId="6F198AB7" w14:textId="77777777" w:rsidR="0095539D" w:rsidRPr="0095539D" w:rsidRDefault="0095539D" w:rsidP="0095539D">
      <w:pPr>
        <w:rPr>
          <w:b/>
          <w:bCs/>
        </w:rPr>
      </w:pPr>
      <w:r w:rsidRPr="0095539D">
        <w:rPr>
          <w:b/>
          <w:bCs/>
        </w:rPr>
        <w:t>E. If buyers expect BI or prepress</w:t>
      </w:r>
    </w:p>
    <w:p w14:paraId="41EB7EB9" w14:textId="77777777" w:rsidR="0095539D" w:rsidRPr="0095539D" w:rsidRDefault="0095539D" w:rsidP="0095539D">
      <w:r w:rsidRPr="0095539D">
        <w:t>The non-requirements are strategically important:</w:t>
      </w:r>
    </w:p>
    <w:p w14:paraId="02695CF2" w14:textId="77777777" w:rsidR="0095539D" w:rsidRPr="0095539D" w:rsidRDefault="0095539D" w:rsidP="0095539D">
      <w:pPr>
        <w:numPr>
          <w:ilvl w:val="0"/>
          <w:numId w:val="19"/>
        </w:numPr>
      </w:pPr>
      <w:r w:rsidRPr="0095539D">
        <w:t>no dashboards,</w:t>
      </w:r>
    </w:p>
    <w:p w14:paraId="1F1F6C4F" w14:textId="77777777" w:rsidR="0095539D" w:rsidRPr="0095539D" w:rsidRDefault="0095539D" w:rsidP="0095539D">
      <w:pPr>
        <w:numPr>
          <w:ilvl w:val="0"/>
          <w:numId w:val="19"/>
        </w:numPr>
      </w:pPr>
      <w:r w:rsidRPr="0095539D">
        <w:t>no exploratory analysis,</w:t>
      </w:r>
    </w:p>
    <w:p w14:paraId="138AD59E" w14:textId="77777777" w:rsidR="0095539D" w:rsidRPr="0095539D" w:rsidRDefault="0095539D" w:rsidP="0095539D">
      <w:pPr>
        <w:numPr>
          <w:ilvl w:val="0"/>
          <w:numId w:val="19"/>
        </w:numPr>
      </w:pPr>
      <w:r w:rsidRPr="0095539D">
        <w:t>no prepress,</w:t>
      </w:r>
    </w:p>
    <w:p w14:paraId="5031BA61" w14:textId="77777777" w:rsidR="0095539D" w:rsidRPr="0095539D" w:rsidRDefault="0095539D" w:rsidP="0095539D">
      <w:pPr>
        <w:numPr>
          <w:ilvl w:val="0"/>
          <w:numId w:val="19"/>
        </w:numPr>
      </w:pPr>
      <w:r w:rsidRPr="0095539D">
        <w:t>no arbitrary style code,</w:t>
      </w:r>
    </w:p>
    <w:p w14:paraId="1EC80CFB" w14:textId="77777777" w:rsidR="0095539D" w:rsidRPr="0095539D" w:rsidRDefault="0095539D" w:rsidP="0095539D">
      <w:pPr>
        <w:numPr>
          <w:ilvl w:val="0"/>
          <w:numId w:val="19"/>
        </w:numPr>
      </w:pPr>
      <w:r w:rsidRPr="0095539D">
        <w:t>no embedded spreadsheets/live formulas in content.</w:t>
      </w:r>
    </w:p>
    <w:p w14:paraId="7BA6C8AE" w14:textId="77777777" w:rsidR="0095539D" w:rsidRPr="0095539D" w:rsidRDefault="0095539D" w:rsidP="0095539D">
      <w:r w:rsidRPr="0095539D">
        <w:lastRenderedPageBreak/>
        <w:t>This focuses the product, but it also limits the deal size in some markets.</w:t>
      </w:r>
    </w:p>
    <w:p w14:paraId="486DB0B3" w14:textId="77777777" w:rsidR="0095539D" w:rsidRPr="0095539D" w:rsidRDefault="0095539D" w:rsidP="0095539D">
      <w:r w:rsidRPr="0095539D">
        <w:t>A buyer who wants:</w:t>
      </w:r>
    </w:p>
    <w:p w14:paraId="332095AD" w14:textId="77777777" w:rsidR="0095539D" w:rsidRPr="0095539D" w:rsidRDefault="0095539D" w:rsidP="0095539D">
      <w:pPr>
        <w:numPr>
          <w:ilvl w:val="0"/>
          <w:numId w:val="20"/>
        </w:numPr>
      </w:pPr>
      <w:r w:rsidRPr="0095539D">
        <w:t>interactive dashboards,</w:t>
      </w:r>
    </w:p>
    <w:p w14:paraId="041ACEBD" w14:textId="77777777" w:rsidR="0095539D" w:rsidRPr="0095539D" w:rsidRDefault="0095539D" w:rsidP="0095539D">
      <w:pPr>
        <w:numPr>
          <w:ilvl w:val="0"/>
          <w:numId w:val="20"/>
        </w:numPr>
      </w:pPr>
      <w:r w:rsidRPr="0095539D">
        <w:t>ad-hoc querying,</w:t>
      </w:r>
    </w:p>
    <w:p w14:paraId="1379E7AE" w14:textId="77777777" w:rsidR="0095539D" w:rsidRPr="0095539D" w:rsidRDefault="0095539D" w:rsidP="0095539D">
      <w:pPr>
        <w:numPr>
          <w:ilvl w:val="0"/>
          <w:numId w:val="20"/>
        </w:numPr>
      </w:pPr>
      <w:r w:rsidRPr="0095539D">
        <w:t>complex print production,</w:t>
      </w:r>
    </w:p>
    <w:p w14:paraId="46B9A878" w14:textId="77777777" w:rsidR="0095539D" w:rsidRPr="0095539D" w:rsidRDefault="0095539D" w:rsidP="0095539D">
      <w:pPr>
        <w:numPr>
          <w:ilvl w:val="0"/>
          <w:numId w:val="20"/>
        </w:numPr>
      </w:pPr>
      <w:r w:rsidRPr="0095539D">
        <w:t>imposition/colour separation,</w:t>
      </w:r>
    </w:p>
    <w:p w14:paraId="5B80EE84" w14:textId="77777777" w:rsidR="0095539D" w:rsidRPr="0095539D" w:rsidRDefault="0095539D" w:rsidP="0095539D">
      <w:pPr>
        <w:numPr>
          <w:ilvl w:val="0"/>
          <w:numId w:val="20"/>
        </w:numPr>
      </w:pPr>
      <w:r w:rsidRPr="0095539D">
        <w:t>arbitrary layout scripting,</w:t>
      </w:r>
    </w:p>
    <w:p w14:paraId="7C4B1F82" w14:textId="77777777" w:rsidR="0095539D" w:rsidRPr="0095539D" w:rsidRDefault="0095539D" w:rsidP="0095539D">
      <w:r w:rsidRPr="0095539D">
        <w:t>will not choose this product as the whole answer. It can complement those systems, but it should not be positioned against them in their core territory.</w:t>
      </w:r>
    </w:p>
    <w:p w14:paraId="6904AB18" w14:textId="77777777" w:rsidR="0095539D" w:rsidRPr="0095539D" w:rsidRDefault="0095539D" w:rsidP="0095539D">
      <w:r w:rsidRPr="0095539D">
        <w:pict w14:anchorId="5ED5898C">
          <v:rect id="_x0000_i1216" style="width:0;height:1.5pt" o:hralign="center" o:hrstd="t" o:hr="t" fillcolor="#a0a0a0" stroked="f"/>
        </w:pict>
      </w:r>
    </w:p>
    <w:p w14:paraId="7324B512" w14:textId="77777777" w:rsidR="0095539D" w:rsidRPr="0095539D" w:rsidRDefault="0095539D" w:rsidP="0095539D">
      <w:pPr>
        <w:rPr>
          <w:b/>
          <w:bCs/>
        </w:rPr>
      </w:pPr>
      <w:r w:rsidRPr="0095539D">
        <w:rPr>
          <w:b/>
          <w:bCs/>
        </w:rPr>
        <w:t>F. If data residency or deployment model is insufficient</w:t>
      </w:r>
    </w:p>
    <w:p w14:paraId="62436F52" w14:textId="77777777" w:rsidR="0095539D" w:rsidRPr="0095539D" w:rsidRDefault="0095539D" w:rsidP="0095539D">
      <w:r w:rsidRPr="0095539D">
        <w:t>For hosted scale use, data residency will matter in pharma, healthcare, public sector and some financial contexts. The specification leaves ADM-Q01 open: what data residency commitments are made?</w:t>
      </w:r>
    </w:p>
    <w:p w14:paraId="50127953" w14:textId="77777777" w:rsidR="0095539D" w:rsidRPr="0095539D" w:rsidRDefault="0095539D" w:rsidP="0095539D">
      <w:r w:rsidRPr="0095539D">
        <w:t>A professionally produced product would need to answer this clearly:</w:t>
      </w:r>
    </w:p>
    <w:p w14:paraId="6FC54B80" w14:textId="77777777" w:rsidR="0095539D" w:rsidRPr="0095539D" w:rsidRDefault="0095539D" w:rsidP="0095539D">
      <w:pPr>
        <w:numPr>
          <w:ilvl w:val="0"/>
          <w:numId w:val="21"/>
        </w:numPr>
      </w:pPr>
      <w:r w:rsidRPr="0095539D">
        <w:t>where tenant schemas live,</w:t>
      </w:r>
    </w:p>
    <w:p w14:paraId="7EEE7258" w14:textId="77777777" w:rsidR="0095539D" w:rsidRPr="0095539D" w:rsidRDefault="0095539D" w:rsidP="0095539D">
      <w:pPr>
        <w:numPr>
          <w:ilvl w:val="0"/>
          <w:numId w:val="21"/>
        </w:numPr>
      </w:pPr>
      <w:r w:rsidRPr="0095539D">
        <w:t>where backups live,</w:t>
      </w:r>
    </w:p>
    <w:p w14:paraId="1CA59C1F" w14:textId="77777777" w:rsidR="0095539D" w:rsidRPr="0095539D" w:rsidRDefault="0095539D" w:rsidP="0095539D">
      <w:pPr>
        <w:numPr>
          <w:ilvl w:val="0"/>
          <w:numId w:val="21"/>
        </w:numPr>
      </w:pPr>
      <w:r w:rsidRPr="0095539D">
        <w:t>where search indexes/embeddings live,</w:t>
      </w:r>
    </w:p>
    <w:p w14:paraId="1863185F" w14:textId="77777777" w:rsidR="0095539D" w:rsidRPr="0095539D" w:rsidRDefault="0095539D" w:rsidP="0095539D">
      <w:pPr>
        <w:numPr>
          <w:ilvl w:val="0"/>
          <w:numId w:val="21"/>
        </w:numPr>
      </w:pPr>
      <w:r w:rsidRPr="0095539D">
        <w:t>whether model endpoints can be region-pinned or self-hosted,</w:t>
      </w:r>
    </w:p>
    <w:p w14:paraId="2CAAB673" w14:textId="77777777" w:rsidR="0095539D" w:rsidRPr="0095539D" w:rsidRDefault="0095539D" w:rsidP="0095539D">
      <w:pPr>
        <w:numPr>
          <w:ilvl w:val="0"/>
          <w:numId w:val="21"/>
        </w:numPr>
      </w:pPr>
      <w:r w:rsidRPr="0095539D">
        <w:t>whether external reference/translation/scanning services leave the boundary,</w:t>
      </w:r>
    </w:p>
    <w:p w14:paraId="2C262DA0" w14:textId="77777777" w:rsidR="0095539D" w:rsidRPr="0095539D" w:rsidRDefault="0095539D" w:rsidP="0095539D">
      <w:pPr>
        <w:numPr>
          <w:ilvl w:val="0"/>
          <w:numId w:val="21"/>
        </w:numPr>
      </w:pPr>
      <w:r w:rsidRPr="0095539D">
        <w:t>how key management works,</w:t>
      </w:r>
    </w:p>
    <w:p w14:paraId="4FB1106A" w14:textId="77777777" w:rsidR="0095539D" w:rsidRPr="0095539D" w:rsidRDefault="0095539D" w:rsidP="0095539D">
      <w:pPr>
        <w:numPr>
          <w:ilvl w:val="0"/>
          <w:numId w:val="21"/>
        </w:numPr>
      </w:pPr>
      <w:r w:rsidRPr="0095539D">
        <w:t>what support access means under residency constraints.</w:t>
      </w:r>
    </w:p>
    <w:p w14:paraId="56CFA2AD" w14:textId="77777777" w:rsidR="0095539D" w:rsidRPr="0095539D" w:rsidRDefault="0095539D" w:rsidP="0095539D">
      <w:r w:rsidRPr="0095539D">
        <w:t>If the product cannot offer region pinning, customer-managed keys, private deployment options or clear external-data-flow controls, it will lose some regulated enterprise deals even if the core content model is excellent.</w:t>
      </w:r>
    </w:p>
    <w:p w14:paraId="76A09D76" w14:textId="77777777" w:rsidR="0095539D" w:rsidRPr="0095539D" w:rsidRDefault="0095539D" w:rsidP="0095539D">
      <w:r w:rsidRPr="0095539D">
        <w:pict w14:anchorId="410ABB6B">
          <v:rect id="_x0000_i1217" style="width:0;height:1.5pt" o:hralign="center" o:hrstd="t" o:hr="t" fillcolor="#a0a0a0" stroked="f"/>
        </w:pict>
      </w:r>
    </w:p>
    <w:p w14:paraId="0AC5B72D" w14:textId="77777777" w:rsidR="0095539D" w:rsidRPr="0095539D" w:rsidRDefault="0095539D" w:rsidP="0095539D">
      <w:pPr>
        <w:rPr>
          <w:b/>
          <w:bCs/>
        </w:rPr>
      </w:pPr>
      <w:r w:rsidRPr="0095539D">
        <w:rPr>
          <w:b/>
          <w:bCs/>
        </w:rPr>
        <w:t>6. Scale-hosting competitive implications</w:t>
      </w:r>
    </w:p>
    <w:p w14:paraId="5E10DDD6" w14:textId="77777777" w:rsidR="0095539D" w:rsidRPr="0095539D" w:rsidRDefault="0095539D" w:rsidP="0095539D">
      <w:r w:rsidRPr="0095539D">
        <w:t>At scale, the specification’s strengths become more valuable, but so do the operational requirements.</w:t>
      </w:r>
    </w:p>
    <w:p w14:paraId="481B4630" w14:textId="77777777" w:rsidR="0095539D" w:rsidRPr="0095539D" w:rsidRDefault="0095539D" w:rsidP="0095539D">
      <w:pPr>
        <w:rPr>
          <w:b/>
          <w:bCs/>
        </w:rPr>
      </w:pPr>
      <w:r w:rsidRPr="0095539D">
        <w:rPr>
          <w:b/>
          <w:bCs/>
        </w:rPr>
        <w:t>Strengths that improve with scale</w:t>
      </w:r>
    </w:p>
    <w:p w14:paraId="59608B68" w14:textId="77777777" w:rsidR="0095539D" w:rsidRPr="0095539D" w:rsidRDefault="0095539D" w:rsidP="0095539D">
      <w:pPr>
        <w:rPr>
          <w:b/>
          <w:bCs/>
        </w:rPr>
      </w:pPr>
      <w:r w:rsidRPr="0095539D">
        <w:rPr>
          <w:b/>
          <w:bCs/>
        </w:rPr>
        <w:t>Tenant isolation becomes a sales asset</w:t>
      </w:r>
    </w:p>
    <w:p w14:paraId="67D10B2A" w14:textId="77777777" w:rsidR="0095539D" w:rsidRPr="0095539D" w:rsidRDefault="0095539D" w:rsidP="0095539D">
      <w:r w:rsidRPr="0095539D">
        <w:t xml:space="preserve">Schema-per-tenant isolation with per-transaction role assumption is a stronger story than “we add a tenant ID filter in application code.” For </w:t>
      </w:r>
      <w:proofErr w:type="gramStart"/>
      <w:r w:rsidRPr="0095539D">
        <w:t>large regulated</w:t>
      </w:r>
      <w:proofErr w:type="gramEnd"/>
      <w:r w:rsidRPr="0095539D">
        <w:t xml:space="preserve"> customers, that matters.</w:t>
      </w:r>
    </w:p>
    <w:p w14:paraId="59A64A29" w14:textId="77777777" w:rsidR="0095539D" w:rsidRPr="0095539D" w:rsidRDefault="0095539D" w:rsidP="0095539D">
      <w:pPr>
        <w:rPr>
          <w:b/>
          <w:bCs/>
        </w:rPr>
      </w:pPr>
      <w:r w:rsidRPr="0095539D">
        <w:rPr>
          <w:b/>
          <w:bCs/>
        </w:rPr>
        <w:t>Audit/export capability becomes a compliance asset</w:t>
      </w:r>
    </w:p>
    <w:p w14:paraId="5B77E30E" w14:textId="77777777" w:rsidR="0095539D" w:rsidRPr="0095539D" w:rsidRDefault="0095539D" w:rsidP="0095539D">
      <w:r w:rsidRPr="0095539D">
        <w:lastRenderedPageBreak/>
        <w:t>Append-only audit logs, complete exports, hash chains or signatures, and tenant-scoped audit views become more valuable as the number of artifacts, users and publications grows.</w:t>
      </w:r>
    </w:p>
    <w:p w14:paraId="214E79F6" w14:textId="77777777" w:rsidR="0095539D" w:rsidRPr="0095539D" w:rsidRDefault="0095539D" w:rsidP="0095539D">
      <w:pPr>
        <w:rPr>
          <w:b/>
          <w:bCs/>
        </w:rPr>
      </w:pPr>
      <w:r w:rsidRPr="0095539D">
        <w:rPr>
          <w:b/>
          <w:bCs/>
        </w:rPr>
        <w:t>Provenance becomes more important with larger estates</w:t>
      </w:r>
    </w:p>
    <w:p w14:paraId="5AA99F18" w14:textId="77777777" w:rsidR="0095539D" w:rsidRPr="0095539D" w:rsidRDefault="0095539D" w:rsidP="0095539D">
      <w:r w:rsidRPr="0095539D">
        <w:t>In a small document set, provenance is impressive. In a large estate with hundreds of bound values across many reports, it becomes operationally essential.</w:t>
      </w:r>
    </w:p>
    <w:p w14:paraId="3849358F" w14:textId="77777777" w:rsidR="0095539D" w:rsidRPr="0095539D" w:rsidRDefault="0095539D" w:rsidP="0095539D">
      <w:pPr>
        <w:rPr>
          <w:b/>
          <w:bCs/>
        </w:rPr>
      </w:pPr>
      <w:r w:rsidRPr="0095539D">
        <w:rPr>
          <w:b/>
          <w:bCs/>
        </w:rPr>
        <w:t>Search/impact analysis becomes a governance asset</w:t>
      </w:r>
    </w:p>
    <w:p w14:paraId="6B98809E" w14:textId="77777777" w:rsidR="0095539D" w:rsidRPr="0095539D" w:rsidRDefault="0095539D" w:rsidP="0095539D">
      <w:r w:rsidRPr="0095539D">
        <w:t>Where-used, relationship traversal and impact analysis are less impressive in a ten-document tenant than in a million-component tenant. If the performance budgets hold, this becomes a major enterprise differentiator.</w:t>
      </w:r>
    </w:p>
    <w:p w14:paraId="548B2D26" w14:textId="77777777" w:rsidR="0095539D" w:rsidRPr="0095539D" w:rsidRDefault="0095539D" w:rsidP="0095539D">
      <w:r w:rsidRPr="0095539D">
        <w:pict w14:anchorId="53C4BF80">
          <v:rect id="_x0000_i1218" style="width:0;height:1.5pt" o:hralign="center" o:hrstd="t" o:hr="t" fillcolor="#a0a0a0" stroked="f"/>
        </w:pict>
      </w:r>
    </w:p>
    <w:p w14:paraId="7A4FFF77" w14:textId="77777777" w:rsidR="0095539D" w:rsidRPr="0095539D" w:rsidRDefault="0095539D" w:rsidP="0095539D">
      <w:pPr>
        <w:rPr>
          <w:b/>
          <w:bCs/>
        </w:rPr>
      </w:pPr>
      <w:r w:rsidRPr="0095539D">
        <w:rPr>
          <w:b/>
          <w:bCs/>
        </w:rPr>
        <w:t>Scale risks that could undermine competitiveness</w:t>
      </w:r>
    </w:p>
    <w:p w14:paraId="6A087150" w14:textId="77777777" w:rsidR="0095539D" w:rsidRPr="0095539D" w:rsidRDefault="0095539D" w:rsidP="0095539D">
      <w:pPr>
        <w:rPr>
          <w:b/>
          <w:bCs/>
        </w:rPr>
      </w:pPr>
      <w:r w:rsidRPr="0095539D">
        <w:rPr>
          <w:b/>
          <w:bCs/>
        </w:rPr>
        <w:t>Storage and retention cost</w:t>
      </w:r>
    </w:p>
    <w:p w14:paraId="60EFF848" w14:textId="77777777" w:rsidR="0095539D" w:rsidRPr="0095539D" w:rsidRDefault="0095539D" w:rsidP="0095539D">
      <w:r w:rsidRPr="0095539D">
        <w:t>The product retains:</w:t>
      </w:r>
    </w:p>
    <w:p w14:paraId="7114C369" w14:textId="77777777" w:rsidR="0095539D" w:rsidRPr="0095539D" w:rsidRDefault="0095539D" w:rsidP="0095539D">
      <w:pPr>
        <w:numPr>
          <w:ilvl w:val="0"/>
          <w:numId w:val="22"/>
        </w:numPr>
      </w:pPr>
      <w:r w:rsidRPr="0095539D">
        <w:t>immutable versions,</w:t>
      </w:r>
    </w:p>
    <w:p w14:paraId="44998A81" w14:textId="77777777" w:rsidR="0095539D" w:rsidRPr="0095539D" w:rsidRDefault="0095539D" w:rsidP="0095539D">
      <w:pPr>
        <w:numPr>
          <w:ilvl w:val="0"/>
          <w:numId w:val="22"/>
        </w:numPr>
      </w:pPr>
      <w:r w:rsidRPr="0095539D">
        <w:t>baselines,</w:t>
      </w:r>
    </w:p>
    <w:p w14:paraId="51635E57" w14:textId="77777777" w:rsidR="0095539D" w:rsidRPr="0095539D" w:rsidRDefault="0095539D" w:rsidP="0095539D">
      <w:pPr>
        <w:numPr>
          <w:ilvl w:val="0"/>
          <w:numId w:val="22"/>
        </w:numPr>
      </w:pPr>
      <w:r w:rsidRPr="0095539D">
        <w:t>publications,</w:t>
      </w:r>
    </w:p>
    <w:p w14:paraId="6C270386" w14:textId="77777777" w:rsidR="0095539D" w:rsidRPr="0095539D" w:rsidRDefault="0095539D" w:rsidP="0095539D">
      <w:pPr>
        <w:numPr>
          <w:ilvl w:val="0"/>
          <w:numId w:val="22"/>
        </w:numPr>
      </w:pPr>
      <w:r w:rsidRPr="0095539D">
        <w:t>audit logs,</w:t>
      </w:r>
    </w:p>
    <w:p w14:paraId="2FBF164E" w14:textId="77777777" w:rsidR="0095539D" w:rsidRPr="0095539D" w:rsidRDefault="0095539D" w:rsidP="0095539D">
      <w:pPr>
        <w:numPr>
          <w:ilvl w:val="0"/>
          <w:numId w:val="22"/>
        </w:numPr>
      </w:pPr>
      <w:r w:rsidRPr="0095539D">
        <w:t>provenance records,</w:t>
      </w:r>
    </w:p>
    <w:p w14:paraId="50C77418" w14:textId="77777777" w:rsidR="0095539D" w:rsidRPr="0095539D" w:rsidRDefault="0095539D" w:rsidP="0095539D">
      <w:pPr>
        <w:numPr>
          <w:ilvl w:val="0"/>
          <w:numId w:val="22"/>
        </w:numPr>
      </w:pPr>
      <w:r w:rsidRPr="0095539D">
        <w:t>asset versions,</w:t>
      </w:r>
    </w:p>
    <w:p w14:paraId="0EBD9AAF" w14:textId="77777777" w:rsidR="0095539D" w:rsidRPr="0095539D" w:rsidRDefault="0095539D" w:rsidP="0095539D">
      <w:pPr>
        <w:numPr>
          <w:ilvl w:val="0"/>
          <w:numId w:val="22"/>
        </w:numPr>
      </w:pPr>
      <w:r w:rsidRPr="0095539D">
        <w:t>derived embeddings,</w:t>
      </w:r>
    </w:p>
    <w:p w14:paraId="1AE3D683" w14:textId="77777777" w:rsidR="0095539D" w:rsidRPr="0095539D" w:rsidRDefault="0095539D" w:rsidP="0095539D">
      <w:pPr>
        <w:numPr>
          <w:ilvl w:val="0"/>
          <w:numId w:val="22"/>
        </w:numPr>
      </w:pPr>
      <w:r w:rsidRPr="0095539D">
        <w:t>possibly old engine versions for reproducibility.</w:t>
      </w:r>
    </w:p>
    <w:p w14:paraId="31A91624" w14:textId="77777777" w:rsidR="0095539D" w:rsidRPr="0095539D" w:rsidRDefault="0095539D" w:rsidP="0095539D">
      <w:r w:rsidRPr="0095539D">
        <w:t>In regulated markets, content may be kept for decades. That creates real storage and operational cost. A competitor with a weaker compliance model may offer lower TCO. The product would need clear archival tiers, retention policies and transparent cost reporting to avoid losing price-sensitive deals.</w:t>
      </w:r>
    </w:p>
    <w:p w14:paraId="3EC31F8C" w14:textId="77777777" w:rsidR="0095539D" w:rsidRPr="0095539D" w:rsidRDefault="0095539D" w:rsidP="0095539D">
      <w:pPr>
        <w:rPr>
          <w:b/>
          <w:bCs/>
        </w:rPr>
      </w:pPr>
      <w:r w:rsidRPr="0095539D">
        <w:rPr>
          <w:b/>
          <w:bCs/>
        </w:rPr>
        <w:t>Performance budgets must be real</w:t>
      </w:r>
    </w:p>
    <w:p w14:paraId="5E9E07BD" w14:textId="77777777" w:rsidR="0095539D" w:rsidRPr="0095539D" w:rsidRDefault="0095539D" w:rsidP="0095539D">
      <w:r w:rsidRPr="0095539D">
        <w:t>The specification has provisional budgets for:</w:t>
      </w:r>
    </w:p>
    <w:p w14:paraId="6F9BBB3E" w14:textId="77777777" w:rsidR="0095539D" w:rsidRPr="0095539D" w:rsidRDefault="0095539D" w:rsidP="0095539D">
      <w:pPr>
        <w:numPr>
          <w:ilvl w:val="0"/>
          <w:numId w:val="23"/>
        </w:numPr>
      </w:pPr>
      <w:r w:rsidRPr="0095539D">
        <w:t>preview,</w:t>
      </w:r>
    </w:p>
    <w:p w14:paraId="446B34B5" w14:textId="77777777" w:rsidR="0095539D" w:rsidRPr="0095539D" w:rsidRDefault="0095539D" w:rsidP="0095539D">
      <w:pPr>
        <w:numPr>
          <w:ilvl w:val="0"/>
          <w:numId w:val="23"/>
        </w:numPr>
      </w:pPr>
      <w:r w:rsidRPr="0095539D">
        <w:t>publishing,</w:t>
      </w:r>
    </w:p>
    <w:p w14:paraId="5FD1CEE8" w14:textId="77777777" w:rsidR="0095539D" w:rsidRPr="0095539D" w:rsidRDefault="0095539D" w:rsidP="0095539D">
      <w:pPr>
        <w:numPr>
          <w:ilvl w:val="0"/>
          <w:numId w:val="23"/>
        </w:numPr>
      </w:pPr>
      <w:r w:rsidRPr="0095539D">
        <w:t>search,</w:t>
      </w:r>
    </w:p>
    <w:p w14:paraId="0EFB7B3E" w14:textId="77777777" w:rsidR="0095539D" w:rsidRPr="0095539D" w:rsidRDefault="0095539D" w:rsidP="0095539D">
      <w:pPr>
        <w:numPr>
          <w:ilvl w:val="0"/>
          <w:numId w:val="23"/>
        </w:numPr>
      </w:pPr>
      <w:r w:rsidRPr="0095539D">
        <w:t>embedding,</w:t>
      </w:r>
    </w:p>
    <w:p w14:paraId="60B3AEA5" w14:textId="77777777" w:rsidR="0095539D" w:rsidRPr="0095539D" w:rsidRDefault="0095539D" w:rsidP="0095539D">
      <w:pPr>
        <w:numPr>
          <w:ilvl w:val="0"/>
          <w:numId w:val="23"/>
        </w:numPr>
      </w:pPr>
      <w:r w:rsidRPr="0095539D">
        <w:t>relationship traversal,</w:t>
      </w:r>
    </w:p>
    <w:p w14:paraId="683FE7D3" w14:textId="77777777" w:rsidR="0095539D" w:rsidRPr="0095539D" w:rsidRDefault="0095539D" w:rsidP="0095539D">
      <w:pPr>
        <w:numPr>
          <w:ilvl w:val="0"/>
          <w:numId w:val="23"/>
        </w:numPr>
      </w:pPr>
      <w:r w:rsidRPr="0095539D">
        <w:t>bulk generation,</w:t>
      </w:r>
    </w:p>
    <w:p w14:paraId="76AD7B77" w14:textId="77777777" w:rsidR="0095539D" w:rsidRPr="0095539D" w:rsidRDefault="0095539D" w:rsidP="0095539D">
      <w:pPr>
        <w:numPr>
          <w:ilvl w:val="0"/>
          <w:numId w:val="23"/>
        </w:numPr>
      </w:pPr>
      <w:r w:rsidRPr="0095539D">
        <w:t>comparison.</w:t>
      </w:r>
    </w:p>
    <w:p w14:paraId="7866810F" w14:textId="77777777" w:rsidR="0095539D" w:rsidRPr="0095539D" w:rsidRDefault="0095539D" w:rsidP="0095539D">
      <w:r w:rsidRPr="0095539D">
        <w:lastRenderedPageBreak/>
        <w:t>If these are met in production, the product feels enterprise-grade. If they are not, large tenants will experience it as unreliable regardless of how strong the compliance model is.</w:t>
      </w:r>
    </w:p>
    <w:p w14:paraId="0F720DF8" w14:textId="77777777" w:rsidR="0095539D" w:rsidRPr="0095539D" w:rsidRDefault="0095539D" w:rsidP="0095539D">
      <w:pPr>
        <w:rPr>
          <w:b/>
          <w:bCs/>
        </w:rPr>
      </w:pPr>
      <w:r w:rsidRPr="0095539D">
        <w:rPr>
          <w:b/>
          <w:bCs/>
        </w:rPr>
        <w:t>Operational seams must be closed</w:t>
      </w:r>
    </w:p>
    <w:p w14:paraId="258E9DC4" w14:textId="77777777" w:rsidR="0095539D" w:rsidRPr="0095539D" w:rsidRDefault="0095539D" w:rsidP="0095539D">
      <w:r w:rsidRPr="0095539D">
        <w:t>The earlier cross-cutting review identified areas that become table stakes at scale:</w:t>
      </w:r>
    </w:p>
    <w:p w14:paraId="6B47244B" w14:textId="77777777" w:rsidR="0095539D" w:rsidRPr="0095539D" w:rsidRDefault="0095539D" w:rsidP="0095539D">
      <w:pPr>
        <w:numPr>
          <w:ilvl w:val="0"/>
          <w:numId w:val="24"/>
        </w:numPr>
      </w:pPr>
      <w:r w:rsidRPr="0095539D">
        <w:t>notifications/messaging delivery,</w:t>
      </w:r>
    </w:p>
    <w:p w14:paraId="23484503" w14:textId="77777777" w:rsidR="0095539D" w:rsidRPr="0095539D" w:rsidRDefault="0095539D" w:rsidP="0095539D">
      <w:pPr>
        <w:numPr>
          <w:ilvl w:val="0"/>
          <w:numId w:val="24"/>
        </w:numPr>
      </w:pPr>
      <w:r w:rsidRPr="0095539D">
        <w:t>scheduled/background work,</w:t>
      </w:r>
    </w:p>
    <w:p w14:paraId="268C4FFE" w14:textId="77777777" w:rsidR="0095539D" w:rsidRPr="0095539D" w:rsidRDefault="0095539D" w:rsidP="0095539D">
      <w:pPr>
        <w:numPr>
          <w:ilvl w:val="0"/>
          <w:numId w:val="24"/>
        </w:numPr>
      </w:pPr>
      <w:r w:rsidRPr="0095539D">
        <w:t>security/data protection/residency,</w:t>
      </w:r>
    </w:p>
    <w:p w14:paraId="6FE59D2F" w14:textId="77777777" w:rsidR="0095539D" w:rsidRPr="0095539D" w:rsidRDefault="0095539D" w:rsidP="0095539D">
      <w:pPr>
        <w:numPr>
          <w:ilvl w:val="0"/>
          <w:numId w:val="24"/>
        </w:numPr>
      </w:pPr>
      <w:r w:rsidRPr="0095539D">
        <w:t>organization-level administration,</w:t>
      </w:r>
    </w:p>
    <w:p w14:paraId="56CC1314" w14:textId="77777777" w:rsidR="0095539D" w:rsidRPr="0095539D" w:rsidRDefault="0095539D" w:rsidP="0095539D">
      <w:pPr>
        <w:numPr>
          <w:ilvl w:val="0"/>
          <w:numId w:val="24"/>
        </w:numPr>
      </w:pPr>
      <w:r w:rsidRPr="0095539D">
        <w:t>backup/DR/integrity verification,</w:t>
      </w:r>
    </w:p>
    <w:p w14:paraId="6E04BB9B" w14:textId="77777777" w:rsidR="0095539D" w:rsidRPr="0095539D" w:rsidRDefault="0095539D" w:rsidP="0095539D">
      <w:pPr>
        <w:numPr>
          <w:ilvl w:val="0"/>
          <w:numId w:val="24"/>
        </w:numPr>
      </w:pPr>
      <w:r w:rsidRPr="0095539D">
        <w:t>support access administration,</w:t>
      </w:r>
    </w:p>
    <w:p w14:paraId="469E253D" w14:textId="77777777" w:rsidR="0095539D" w:rsidRPr="0095539D" w:rsidRDefault="0095539D" w:rsidP="0095539D">
      <w:pPr>
        <w:numPr>
          <w:ilvl w:val="0"/>
          <w:numId w:val="24"/>
        </w:numPr>
      </w:pPr>
      <w:r w:rsidRPr="0095539D">
        <w:t>global error/correlation contracts.</w:t>
      </w:r>
    </w:p>
    <w:p w14:paraId="3C077FC9" w14:textId="77777777" w:rsidR="0095539D" w:rsidRPr="0095539D" w:rsidRDefault="0095539D" w:rsidP="0095539D">
      <w:r w:rsidRPr="0095539D">
        <w:t>If a professional vendor closes these properly, they become part of the trust story. If they are left thin, enterprise procurement will find them.</w:t>
      </w:r>
    </w:p>
    <w:p w14:paraId="06BE07B5" w14:textId="77777777" w:rsidR="0095539D" w:rsidRPr="0095539D" w:rsidRDefault="0095539D" w:rsidP="0095539D">
      <w:r w:rsidRPr="0095539D">
        <w:pict w14:anchorId="3DF38437">
          <v:rect id="_x0000_i1219" style="width:0;height:1.5pt" o:hralign="center" o:hrstd="t" o:hr="t" fillcolor="#a0a0a0" stroked="f"/>
        </w:pict>
      </w:r>
    </w:p>
    <w:p w14:paraId="433A5B62" w14:textId="77777777" w:rsidR="0095539D" w:rsidRPr="0095539D" w:rsidRDefault="0095539D" w:rsidP="0095539D">
      <w:pPr>
        <w:rPr>
          <w:b/>
          <w:bCs/>
        </w:rPr>
      </w:pPr>
      <w:r w:rsidRPr="0095539D">
        <w:rPr>
          <w:b/>
          <w:bCs/>
        </w:rPr>
        <w:t>7. How it would compare to specific competitor types</w:t>
      </w:r>
    </w:p>
    <w:p w14:paraId="30D09405" w14:textId="77777777" w:rsidR="0095539D" w:rsidRPr="0095539D" w:rsidRDefault="0095539D" w:rsidP="0095539D">
      <w:pPr>
        <w:rPr>
          <w:b/>
          <w:bCs/>
        </w:rPr>
      </w:pPr>
      <w:r w:rsidRPr="0095539D">
        <w:rPr>
          <w:b/>
          <w:bCs/>
        </w:rPr>
        <w:t>Against DITA/XML CCMS tools</w:t>
      </w:r>
    </w:p>
    <w:p w14:paraId="4CCB605A" w14:textId="77777777" w:rsidR="0095539D" w:rsidRPr="0095539D" w:rsidRDefault="0095539D" w:rsidP="0095539D">
      <w:r w:rsidRPr="0095539D">
        <w:t>Traditional DITA-based tools often have:</w:t>
      </w:r>
    </w:p>
    <w:p w14:paraId="313C430C" w14:textId="77777777" w:rsidR="0095539D" w:rsidRPr="0095539D" w:rsidRDefault="0095539D" w:rsidP="0095539D">
      <w:pPr>
        <w:numPr>
          <w:ilvl w:val="0"/>
          <w:numId w:val="25"/>
        </w:numPr>
      </w:pPr>
      <w:r w:rsidRPr="0095539D">
        <w:t>mature XML ecosystems,</w:t>
      </w:r>
    </w:p>
    <w:p w14:paraId="6FE501D7" w14:textId="77777777" w:rsidR="0095539D" w:rsidRPr="0095539D" w:rsidRDefault="0095539D" w:rsidP="0095539D">
      <w:pPr>
        <w:numPr>
          <w:ilvl w:val="0"/>
          <w:numId w:val="25"/>
        </w:numPr>
      </w:pPr>
      <w:r w:rsidRPr="0095539D">
        <w:t>transformation pipelines,</w:t>
      </w:r>
    </w:p>
    <w:p w14:paraId="3F84972E" w14:textId="77777777" w:rsidR="0095539D" w:rsidRPr="0095539D" w:rsidRDefault="0095539D" w:rsidP="0095539D">
      <w:pPr>
        <w:numPr>
          <w:ilvl w:val="0"/>
          <w:numId w:val="25"/>
        </w:numPr>
      </w:pPr>
      <w:r w:rsidRPr="0095539D">
        <w:t>large legacy estates,</w:t>
      </w:r>
    </w:p>
    <w:p w14:paraId="5CA8A623" w14:textId="77777777" w:rsidR="0095539D" w:rsidRPr="0095539D" w:rsidRDefault="0095539D" w:rsidP="0095539D">
      <w:pPr>
        <w:numPr>
          <w:ilvl w:val="0"/>
          <w:numId w:val="25"/>
        </w:numPr>
      </w:pPr>
      <w:r w:rsidRPr="0095539D">
        <w:t>strong publishing integrations,</w:t>
      </w:r>
    </w:p>
    <w:p w14:paraId="4CFA722B" w14:textId="77777777" w:rsidR="0095539D" w:rsidRPr="0095539D" w:rsidRDefault="0095539D" w:rsidP="0095539D">
      <w:pPr>
        <w:numPr>
          <w:ilvl w:val="0"/>
          <w:numId w:val="25"/>
        </w:numPr>
      </w:pPr>
      <w:r w:rsidRPr="0095539D">
        <w:t>established enterprise footprints.</w:t>
      </w:r>
    </w:p>
    <w:p w14:paraId="3EFAB336" w14:textId="77777777" w:rsidR="0095539D" w:rsidRPr="0095539D" w:rsidRDefault="0095539D" w:rsidP="0095539D">
      <w:r w:rsidRPr="0095539D">
        <w:t>This product would likely beat them on:</w:t>
      </w:r>
    </w:p>
    <w:p w14:paraId="32BA056C" w14:textId="77777777" w:rsidR="0095539D" w:rsidRPr="0095539D" w:rsidRDefault="0095539D" w:rsidP="0095539D">
      <w:pPr>
        <w:numPr>
          <w:ilvl w:val="0"/>
          <w:numId w:val="26"/>
        </w:numPr>
      </w:pPr>
      <w:r w:rsidRPr="0095539D">
        <w:t>authoring usability,</w:t>
      </w:r>
    </w:p>
    <w:p w14:paraId="256EBBCE" w14:textId="77777777" w:rsidR="0095539D" w:rsidRPr="0095539D" w:rsidRDefault="0095539D" w:rsidP="0095539D">
      <w:pPr>
        <w:numPr>
          <w:ilvl w:val="0"/>
          <w:numId w:val="26"/>
        </w:numPr>
      </w:pPr>
      <w:r w:rsidRPr="0095539D">
        <w:t>modern web/desktop experience,</w:t>
      </w:r>
    </w:p>
    <w:p w14:paraId="242790D3" w14:textId="77777777" w:rsidR="0095539D" w:rsidRPr="0095539D" w:rsidRDefault="0095539D" w:rsidP="0095539D">
      <w:pPr>
        <w:numPr>
          <w:ilvl w:val="0"/>
          <w:numId w:val="26"/>
        </w:numPr>
      </w:pPr>
      <w:r w:rsidRPr="0095539D">
        <w:t>live data binding,</w:t>
      </w:r>
    </w:p>
    <w:p w14:paraId="1CEBB0F7" w14:textId="77777777" w:rsidR="0095539D" w:rsidRPr="0095539D" w:rsidRDefault="0095539D" w:rsidP="0095539D">
      <w:pPr>
        <w:numPr>
          <w:ilvl w:val="0"/>
          <w:numId w:val="26"/>
        </w:numPr>
      </w:pPr>
      <w:r w:rsidRPr="0095539D">
        <w:t>provenance,</w:t>
      </w:r>
    </w:p>
    <w:p w14:paraId="18F0C40E" w14:textId="77777777" w:rsidR="0095539D" w:rsidRPr="0095539D" w:rsidRDefault="0095539D" w:rsidP="0095539D">
      <w:pPr>
        <w:numPr>
          <w:ilvl w:val="0"/>
          <w:numId w:val="26"/>
        </w:numPr>
      </w:pPr>
      <w:r w:rsidRPr="0095539D">
        <w:t>AI governance,</w:t>
      </w:r>
    </w:p>
    <w:p w14:paraId="679E1C22" w14:textId="77777777" w:rsidR="0095539D" w:rsidRPr="0095539D" w:rsidRDefault="0095539D" w:rsidP="0095539D">
      <w:pPr>
        <w:numPr>
          <w:ilvl w:val="0"/>
          <w:numId w:val="26"/>
        </w:numPr>
      </w:pPr>
      <w:r w:rsidRPr="0095539D">
        <w:t>deterministic modern PDF/Word output,</w:t>
      </w:r>
    </w:p>
    <w:p w14:paraId="37AA3665" w14:textId="77777777" w:rsidR="0095539D" w:rsidRPr="0095539D" w:rsidRDefault="0095539D" w:rsidP="0095539D">
      <w:pPr>
        <w:numPr>
          <w:ilvl w:val="0"/>
          <w:numId w:val="26"/>
        </w:numPr>
      </w:pPr>
      <w:r w:rsidRPr="0095539D">
        <w:t>permission-safe search and impact analysis,</w:t>
      </w:r>
    </w:p>
    <w:p w14:paraId="17F585B4" w14:textId="77777777" w:rsidR="0095539D" w:rsidRPr="0095539D" w:rsidRDefault="0095539D" w:rsidP="0095539D">
      <w:pPr>
        <w:numPr>
          <w:ilvl w:val="0"/>
          <w:numId w:val="26"/>
        </w:numPr>
      </w:pPr>
      <w:r w:rsidRPr="0095539D">
        <w:t>API/MCP extensibility.</w:t>
      </w:r>
    </w:p>
    <w:p w14:paraId="41170908" w14:textId="77777777" w:rsidR="0095539D" w:rsidRPr="0095539D" w:rsidRDefault="0095539D" w:rsidP="0095539D">
      <w:r w:rsidRPr="0095539D">
        <w:t>It would be vulnerable where customers have:</w:t>
      </w:r>
    </w:p>
    <w:p w14:paraId="2BC24C0D" w14:textId="77777777" w:rsidR="0095539D" w:rsidRPr="0095539D" w:rsidRDefault="0095539D" w:rsidP="0095539D">
      <w:pPr>
        <w:numPr>
          <w:ilvl w:val="0"/>
          <w:numId w:val="27"/>
        </w:numPr>
      </w:pPr>
      <w:r w:rsidRPr="0095539D">
        <w:lastRenderedPageBreak/>
        <w:t>large existing DITA maps/topics,</w:t>
      </w:r>
    </w:p>
    <w:p w14:paraId="57EC67E3" w14:textId="77777777" w:rsidR="0095539D" w:rsidRPr="0095539D" w:rsidRDefault="0095539D" w:rsidP="0095539D">
      <w:pPr>
        <w:numPr>
          <w:ilvl w:val="0"/>
          <w:numId w:val="27"/>
        </w:numPr>
      </w:pPr>
      <w:r w:rsidRPr="0095539D">
        <w:t>deep reliance on DITA Open Toolkit transformations,</w:t>
      </w:r>
    </w:p>
    <w:p w14:paraId="235A4F26" w14:textId="77777777" w:rsidR="0095539D" w:rsidRPr="0095539D" w:rsidRDefault="0095539D" w:rsidP="0095539D">
      <w:pPr>
        <w:numPr>
          <w:ilvl w:val="0"/>
          <w:numId w:val="27"/>
        </w:numPr>
      </w:pPr>
      <w:r w:rsidRPr="0095539D">
        <w:t>legacy publishing pipelines,</w:t>
      </w:r>
    </w:p>
    <w:p w14:paraId="5A9B3CEB" w14:textId="77777777" w:rsidR="0095539D" w:rsidRPr="0095539D" w:rsidRDefault="0095539D" w:rsidP="0095539D">
      <w:pPr>
        <w:numPr>
          <w:ilvl w:val="0"/>
          <w:numId w:val="27"/>
        </w:numPr>
      </w:pPr>
      <w:r w:rsidRPr="0095539D">
        <w:t xml:space="preserve">organizational expertise </w:t>
      </w:r>
      <w:proofErr w:type="spellStart"/>
      <w:r w:rsidRPr="0095539D">
        <w:t>centered</w:t>
      </w:r>
      <w:proofErr w:type="spellEnd"/>
      <w:r w:rsidRPr="0095539D">
        <w:t xml:space="preserve"> on XML,</w:t>
      </w:r>
    </w:p>
    <w:p w14:paraId="107CF497" w14:textId="77777777" w:rsidR="0095539D" w:rsidRPr="0095539D" w:rsidRDefault="0095539D" w:rsidP="0095539D">
      <w:pPr>
        <w:numPr>
          <w:ilvl w:val="0"/>
          <w:numId w:val="27"/>
        </w:numPr>
      </w:pPr>
      <w:r w:rsidRPr="0095539D">
        <w:t xml:space="preserve">migration budgets that </w:t>
      </w:r>
      <w:proofErr w:type="spellStart"/>
      <w:r w:rsidRPr="0095539D">
        <w:t>favor</w:t>
      </w:r>
      <w:proofErr w:type="spellEnd"/>
      <w:r w:rsidRPr="0095539D">
        <w:t xml:space="preserve"> incremental XML modernization over platform replacement.</w:t>
      </w:r>
    </w:p>
    <w:p w14:paraId="24C009F1" w14:textId="77777777" w:rsidR="0095539D" w:rsidRPr="0095539D" w:rsidRDefault="0095539D" w:rsidP="0095539D">
      <w:r w:rsidRPr="0095539D">
        <w:t>The winning motion is not “replace DITA everywhere tomorrow.” It is likely:</w:t>
      </w:r>
    </w:p>
    <w:p w14:paraId="764A2828" w14:textId="77777777" w:rsidR="0095539D" w:rsidRPr="0095539D" w:rsidRDefault="0095539D" w:rsidP="0095539D">
      <w:pPr>
        <w:rPr>
          <w:i/>
          <w:iCs/>
        </w:rPr>
      </w:pPr>
      <w:r w:rsidRPr="0095539D">
        <w:rPr>
          <w:i/>
          <w:iCs/>
        </w:rPr>
        <w:t>“Start new regulated report families here; migrate high-value estates where provenance and lifecycle justify it.”</w:t>
      </w:r>
    </w:p>
    <w:p w14:paraId="15F37CEC" w14:textId="77777777" w:rsidR="0095539D" w:rsidRPr="0095539D" w:rsidRDefault="0095539D" w:rsidP="0095539D">
      <w:r w:rsidRPr="0095539D">
        <w:pict w14:anchorId="42240F57">
          <v:rect id="_x0000_i1220" style="width:0;height:1.5pt" o:hralign="center" o:hrstd="t" o:hr="t" fillcolor="#a0a0a0" stroked="f"/>
        </w:pict>
      </w:r>
    </w:p>
    <w:p w14:paraId="390C1CE9" w14:textId="77777777" w:rsidR="0095539D" w:rsidRPr="0095539D" w:rsidRDefault="0095539D" w:rsidP="0095539D">
      <w:pPr>
        <w:rPr>
          <w:b/>
          <w:bCs/>
        </w:rPr>
      </w:pPr>
      <w:r w:rsidRPr="0095539D">
        <w:rPr>
          <w:b/>
          <w:bCs/>
        </w:rPr>
        <w:t>Against Workiva-like regulated reporting platforms</w:t>
      </w:r>
    </w:p>
    <w:p w14:paraId="20BDF2CF" w14:textId="77777777" w:rsidR="0095539D" w:rsidRPr="0095539D" w:rsidRDefault="0095539D" w:rsidP="0095539D">
      <w:r w:rsidRPr="0095539D">
        <w:t>Workiva-style platforms are strong in:</w:t>
      </w:r>
    </w:p>
    <w:p w14:paraId="3218B2B6" w14:textId="77777777" w:rsidR="0095539D" w:rsidRPr="0095539D" w:rsidRDefault="0095539D" w:rsidP="0095539D">
      <w:pPr>
        <w:numPr>
          <w:ilvl w:val="0"/>
          <w:numId w:val="28"/>
        </w:numPr>
      </w:pPr>
      <w:r w:rsidRPr="0095539D">
        <w:t>financial reporting workflows,</w:t>
      </w:r>
    </w:p>
    <w:p w14:paraId="788CBCD7" w14:textId="77777777" w:rsidR="0095539D" w:rsidRPr="0095539D" w:rsidRDefault="0095539D" w:rsidP="0095539D">
      <w:pPr>
        <w:numPr>
          <w:ilvl w:val="0"/>
          <w:numId w:val="28"/>
        </w:numPr>
      </w:pPr>
      <w:r w:rsidRPr="0095539D">
        <w:t>Excel/Word integration,</w:t>
      </w:r>
    </w:p>
    <w:p w14:paraId="4A35844F" w14:textId="77777777" w:rsidR="0095539D" w:rsidRPr="0095539D" w:rsidRDefault="0095539D" w:rsidP="0095539D">
      <w:pPr>
        <w:numPr>
          <w:ilvl w:val="0"/>
          <w:numId w:val="28"/>
        </w:numPr>
      </w:pPr>
      <w:r w:rsidRPr="0095539D">
        <w:t>enterprise trust,</w:t>
      </w:r>
    </w:p>
    <w:p w14:paraId="02219C73" w14:textId="77777777" w:rsidR="0095539D" w:rsidRPr="0095539D" w:rsidRDefault="0095539D" w:rsidP="0095539D">
      <w:pPr>
        <w:numPr>
          <w:ilvl w:val="0"/>
          <w:numId w:val="28"/>
        </w:numPr>
      </w:pPr>
      <w:r w:rsidRPr="0095539D">
        <w:t>audit trails,</w:t>
      </w:r>
    </w:p>
    <w:p w14:paraId="5E7BA1C5" w14:textId="77777777" w:rsidR="0095539D" w:rsidRPr="0095539D" w:rsidRDefault="0095539D" w:rsidP="0095539D">
      <w:pPr>
        <w:numPr>
          <w:ilvl w:val="0"/>
          <w:numId w:val="28"/>
        </w:numPr>
      </w:pPr>
      <w:r w:rsidRPr="0095539D">
        <w:t>complex review/approval processes.</w:t>
      </w:r>
    </w:p>
    <w:p w14:paraId="47F9F309" w14:textId="77777777" w:rsidR="0095539D" w:rsidRPr="0095539D" w:rsidRDefault="0095539D" w:rsidP="0095539D">
      <w:r w:rsidRPr="0095539D">
        <w:t>This product would differentiate through:</w:t>
      </w:r>
    </w:p>
    <w:p w14:paraId="5AED8366" w14:textId="77777777" w:rsidR="0095539D" w:rsidRPr="0095539D" w:rsidRDefault="0095539D" w:rsidP="0095539D">
      <w:pPr>
        <w:numPr>
          <w:ilvl w:val="0"/>
          <w:numId w:val="29"/>
        </w:numPr>
      </w:pPr>
      <w:r w:rsidRPr="0095539D">
        <w:t>component-based content architecture,</w:t>
      </w:r>
    </w:p>
    <w:p w14:paraId="64D6C5CE" w14:textId="77777777" w:rsidR="0095539D" w:rsidRPr="0095539D" w:rsidRDefault="0095539D" w:rsidP="0095539D">
      <w:pPr>
        <w:numPr>
          <w:ilvl w:val="0"/>
          <w:numId w:val="29"/>
        </w:numPr>
      </w:pPr>
      <w:r w:rsidRPr="0095539D">
        <w:t>live query bindings with provenance,</w:t>
      </w:r>
    </w:p>
    <w:p w14:paraId="1E6F634E" w14:textId="77777777" w:rsidR="0095539D" w:rsidRPr="0095539D" w:rsidRDefault="0095539D" w:rsidP="0095539D">
      <w:pPr>
        <w:numPr>
          <w:ilvl w:val="0"/>
          <w:numId w:val="29"/>
        </w:numPr>
      </w:pPr>
      <w:r w:rsidRPr="0095539D">
        <w:t>reproducible publications,</w:t>
      </w:r>
    </w:p>
    <w:p w14:paraId="3241574B" w14:textId="77777777" w:rsidR="0095539D" w:rsidRPr="0095539D" w:rsidRDefault="0095539D" w:rsidP="0095539D">
      <w:pPr>
        <w:numPr>
          <w:ilvl w:val="0"/>
          <w:numId w:val="29"/>
        </w:numPr>
      </w:pPr>
      <w:r w:rsidRPr="0095539D">
        <w:t>governed AI,</w:t>
      </w:r>
    </w:p>
    <w:p w14:paraId="0FBE9551" w14:textId="77777777" w:rsidR="0095539D" w:rsidRPr="0095539D" w:rsidRDefault="0095539D" w:rsidP="0095539D">
      <w:pPr>
        <w:numPr>
          <w:ilvl w:val="0"/>
          <w:numId w:val="29"/>
        </w:numPr>
      </w:pPr>
      <w:r w:rsidRPr="0095539D">
        <w:t>modern API/MCP surface,</w:t>
      </w:r>
    </w:p>
    <w:p w14:paraId="1D72F954" w14:textId="77777777" w:rsidR="0095539D" w:rsidRPr="0095539D" w:rsidRDefault="0095539D" w:rsidP="0095539D">
      <w:pPr>
        <w:numPr>
          <w:ilvl w:val="0"/>
          <w:numId w:val="29"/>
        </w:numPr>
      </w:pPr>
      <w:r w:rsidRPr="0095539D">
        <w:t>stronger document composition model for technical/regulatory narratives.</w:t>
      </w:r>
    </w:p>
    <w:p w14:paraId="5ED3C822" w14:textId="77777777" w:rsidR="0095539D" w:rsidRPr="0095539D" w:rsidRDefault="0095539D" w:rsidP="0095539D">
      <w:r w:rsidRPr="0095539D">
        <w:t>It may not replace a Workiva-like platform for the full financial close process, but it could win the narrative/document layer where components, data lineage and reproducible output matter more than spreadsheet workflow.</w:t>
      </w:r>
    </w:p>
    <w:p w14:paraId="7DB1982A" w14:textId="77777777" w:rsidR="0095539D" w:rsidRPr="0095539D" w:rsidRDefault="0095539D" w:rsidP="0095539D">
      <w:r w:rsidRPr="0095539D">
        <w:t>The competitive boundary would be:</w:t>
      </w:r>
    </w:p>
    <w:p w14:paraId="21277EF7" w14:textId="77777777" w:rsidR="0095539D" w:rsidRPr="0095539D" w:rsidRDefault="0095539D" w:rsidP="0095539D">
      <w:pPr>
        <w:rPr>
          <w:i/>
          <w:iCs/>
        </w:rPr>
      </w:pPr>
      <w:r w:rsidRPr="0095539D">
        <w:rPr>
          <w:i/>
          <w:iCs/>
        </w:rPr>
        <w:t>“Use the incumbent for financial data workflows; use this product for component-based regulated documents whose numbers must remain defensible.”</w:t>
      </w:r>
    </w:p>
    <w:p w14:paraId="033E9F61" w14:textId="77777777" w:rsidR="0095539D" w:rsidRPr="0095539D" w:rsidRDefault="0095539D" w:rsidP="0095539D">
      <w:r w:rsidRPr="0095539D">
        <w:pict w14:anchorId="7C6D62E1">
          <v:rect id="_x0000_i1221" style="width:0;height:1.5pt" o:hralign="center" o:hrstd="t" o:hr="t" fillcolor="#a0a0a0" stroked="f"/>
        </w:pict>
      </w:r>
    </w:p>
    <w:p w14:paraId="1474F0F5" w14:textId="77777777" w:rsidR="0095539D" w:rsidRPr="0095539D" w:rsidRDefault="0095539D" w:rsidP="0095539D">
      <w:pPr>
        <w:rPr>
          <w:b/>
          <w:bCs/>
        </w:rPr>
      </w:pPr>
      <w:r w:rsidRPr="0095539D">
        <w:rPr>
          <w:b/>
          <w:bCs/>
        </w:rPr>
        <w:t>Against general CMS/headless CMS</w:t>
      </w:r>
    </w:p>
    <w:p w14:paraId="654C9AA1" w14:textId="77777777" w:rsidR="0095539D" w:rsidRPr="0095539D" w:rsidRDefault="0095539D" w:rsidP="0095539D">
      <w:r w:rsidRPr="0095539D">
        <w:t>General CMS tools are better when the buyer wants:</w:t>
      </w:r>
    </w:p>
    <w:p w14:paraId="46D5091A" w14:textId="77777777" w:rsidR="0095539D" w:rsidRPr="0095539D" w:rsidRDefault="0095539D" w:rsidP="0095539D">
      <w:pPr>
        <w:numPr>
          <w:ilvl w:val="0"/>
          <w:numId w:val="30"/>
        </w:numPr>
      </w:pPr>
      <w:r w:rsidRPr="0095539D">
        <w:lastRenderedPageBreak/>
        <w:t>web content,</w:t>
      </w:r>
    </w:p>
    <w:p w14:paraId="75CAF286" w14:textId="77777777" w:rsidR="0095539D" w:rsidRPr="0095539D" w:rsidRDefault="0095539D" w:rsidP="0095539D">
      <w:pPr>
        <w:numPr>
          <w:ilvl w:val="0"/>
          <w:numId w:val="30"/>
        </w:numPr>
      </w:pPr>
      <w:r w:rsidRPr="0095539D">
        <w:t>omnichannel delivery,</w:t>
      </w:r>
    </w:p>
    <w:p w14:paraId="05C6F4D8" w14:textId="77777777" w:rsidR="0095539D" w:rsidRPr="0095539D" w:rsidRDefault="0095539D" w:rsidP="0095539D">
      <w:pPr>
        <w:numPr>
          <w:ilvl w:val="0"/>
          <w:numId w:val="30"/>
        </w:numPr>
      </w:pPr>
      <w:r w:rsidRPr="0095539D">
        <w:t>marketing personalization,</w:t>
      </w:r>
    </w:p>
    <w:p w14:paraId="3CABC72E" w14:textId="77777777" w:rsidR="0095539D" w:rsidRPr="0095539D" w:rsidRDefault="0095539D" w:rsidP="0095539D">
      <w:pPr>
        <w:numPr>
          <w:ilvl w:val="0"/>
          <w:numId w:val="30"/>
        </w:numPr>
      </w:pPr>
      <w:r w:rsidRPr="0095539D">
        <w:t xml:space="preserve">developer-led content </w:t>
      </w:r>
      <w:proofErr w:type="spellStart"/>
      <w:r w:rsidRPr="0095539D">
        <w:t>modeling</w:t>
      </w:r>
      <w:proofErr w:type="spellEnd"/>
      <w:r w:rsidRPr="0095539D">
        <w:t>,</w:t>
      </w:r>
    </w:p>
    <w:p w14:paraId="2504F8D8" w14:textId="77777777" w:rsidR="0095539D" w:rsidRPr="0095539D" w:rsidRDefault="0095539D" w:rsidP="0095539D">
      <w:pPr>
        <w:numPr>
          <w:ilvl w:val="0"/>
          <w:numId w:val="30"/>
        </w:numPr>
      </w:pPr>
      <w:r w:rsidRPr="0095539D">
        <w:t>flexible JSON APIs for apps,</w:t>
      </w:r>
    </w:p>
    <w:p w14:paraId="4ACB34BC" w14:textId="77777777" w:rsidR="0095539D" w:rsidRPr="0095539D" w:rsidRDefault="0095539D" w:rsidP="0095539D">
      <w:pPr>
        <w:numPr>
          <w:ilvl w:val="0"/>
          <w:numId w:val="30"/>
        </w:numPr>
      </w:pPr>
      <w:r w:rsidRPr="0095539D">
        <w:t>lower-cost editorial workflows.</w:t>
      </w:r>
    </w:p>
    <w:p w14:paraId="70B2E7F6" w14:textId="77777777" w:rsidR="0095539D" w:rsidRPr="0095539D" w:rsidRDefault="0095539D" w:rsidP="0095539D">
      <w:r w:rsidRPr="0095539D">
        <w:t>This product would usually lose there because it is deliberately constrained:</w:t>
      </w:r>
    </w:p>
    <w:p w14:paraId="1A79B624" w14:textId="77777777" w:rsidR="0095539D" w:rsidRPr="0095539D" w:rsidRDefault="0095539D" w:rsidP="0095539D">
      <w:pPr>
        <w:numPr>
          <w:ilvl w:val="0"/>
          <w:numId w:val="31"/>
        </w:numPr>
      </w:pPr>
      <w:r w:rsidRPr="0095539D">
        <w:t>no arbitrary HTML escape hatch,</w:t>
      </w:r>
    </w:p>
    <w:p w14:paraId="4A4D3A9A" w14:textId="77777777" w:rsidR="0095539D" w:rsidRPr="0095539D" w:rsidRDefault="0095539D" w:rsidP="0095539D">
      <w:pPr>
        <w:numPr>
          <w:ilvl w:val="0"/>
          <w:numId w:val="31"/>
        </w:numPr>
      </w:pPr>
      <w:r w:rsidRPr="0095539D">
        <w:t>no page geometry in content,</w:t>
      </w:r>
    </w:p>
    <w:p w14:paraId="0FCDF047" w14:textId="77777777" w:rsidR="0095539D" w:rsidRPr="0095539D" w:rsidRDefault="0095539D" w:rsidP="0095539D">
      <w:pPr>
        <w:numPr>
          <w:ilvl w:val="0"/>
          <w:numId w:val="31"/>
        </w:numPr>
      </w:pPr>
      <w:r w:rsidRPr="0095539D">
        <w:t>no per-author formatting preferences,</w:t>
      </w:r>
    </w:p>
    <w:p w14:paraId="6A878E76" w14:textId="77777777" w:rsidR="0095539D" w:rsidRPr="0095539D" w:rsidRDefault="0095539D" w:rsidP="0095539D">
      <w:pPr>
        <w:numPr>
          <w:ilvl w:val="0"/>
          <w:numId w:val="31"/>
        </w:numPr>
      </w:pPr>
      <w:r w:rsidRPr="0095539D">
        <w:t>no document-level locking,</w:t>
      </w:r>
    </w:p>
    <w:p w14:paraId="6D712752" w14:textId="77777777" w:rsidR="0095539D" w:rsidRPr="0095539D" w:rsidRDefault="0095539D" w:rsidP="0095539D">
      <w:pPr>
        <w:numPr>
          <w:ilvl w:val="0"/>
          <w:numId w:val="31"/>
        </w:numPr>
      </w:pPr>
      <w:r w:rsidRPr="0095539D">
        <w:t>no prepress,</w:t>
      </w:r>
    </w:p>
    <w:p w14:paraId="28FE688E" w14:textId="77777777" w:rsidR="0095539D" w:rsidRPr="0095539D" w:rsidRDefault="0095539D" w:rsidP="0095539D">
      <w:pPr>
        <w:numPr>
          <w:ilvl w:val="0"/>
          <w:numId w:val="31"/>
        </w:numPr>
      </w:pPr>
      <w:r w:rsidRPr="0095539D">
        <w:t>no dashboards.</w:t>
      </w:r>
    </w:p>
    <w:p w14:paraId="42FDDB7D" w14:textId="77777777" w:rsidR="0095539D" w:rsidRPr="0095539D" w:rsidRDefault="0095539D" w:rsidP="0095539D">
      <w:r w:rsidRPr="0095539D">
        <w:t>It should not be sold as a general CMS. It should be sold where the output is a controlled document with accountability requirements.</w:t>
      </w:r>
    </w:p>
    <w:p w14:paraId="1FDA2454" w14:textId="77777777" w:rsidR="0095539D" w:rsidRPr="0095539D" w:rsidRDefault="0095539D" w:rsidP="0095539D">
      <w:r w:rsidRPr="0095539D">
        <w:pict w14:anchorId="0B774F9F">
          <v:rect id="_x0000_i1222" style="width:0;height:1.5pt" o:hralign="center" o:hrstd="t" o:hr="t" fillcolor="#a0a0a0" stroked="f"/>
        </w:pict>
      </w:r>
    </w:p>
    <w:p w14:paraId="0EB05CCC" w14:textId="77777777" w:rsidR="0095539D" w:rsidRPr="0095539D" w:rsidRDefault="0095539D" w:rsidP="0095539D">
      <w:pPr>
        <w:rPr>
          <w:b/>
          <w:bCs/>
        </w:rPr>
      </w:pPr>
      <w:r w:rsidRPr="0095539D">
        <w:rPr>
          <w:b/>
          <w:bCs/>
        </w:rPr>
        <w:t>Against collaborative editors</w:t>
      </w:r>
    </w:p>
    <w:p w14:paraId="1EE4AD04" w14:textId="77777777" w:rsidR="0095539D" w:rsidRPr="0095539D" w:rsidRDefault="0095539D" w:rsidP="0095539D">
      <w:r w:rsidRPr="0095539D">
        <w:t>Google Docs, Office 365 and similar tools win on:</w:t>
      </w:r>
    </w:p>
    <w:p w14:paraId="45CE410E" w14:textId="77777777" w:rsidR="0095539D" w:rsidRPr="0095539D" w:rsidRDefault="0095539D" w:rsidP="0095539D">
      <w:pPr>
        <w:numPr>
          <w:ilvl w:val="0"/>
          <w:numId w:val="32"/>
        </w:numPr>
      </w:pPr>
      <w:r w:rsidRPr="0095539D">
        <w:t>ease of use,</w:t>
      </w:r>
    </w:p>
    <w:p w14:paraId="14A27E52" w14:textId="77777777" w:rsidR="0095539D" w:rsidRPr="0095539D" w:rsidRDefault="0095539D" w:rsidP="0095539D">
      <w:pPr>
        <w:numPr>
          <w:ilvl w:val="0"/>
          <w:numId w:val="32"/>
        </w:numPr>
      </w:pPr>
      <w:r w:rsidRPr="0095539D">
        <w:t>real-time co-editing,</w:t>
      </w:r>
    </w:p>
    <w:p w14:paraId="38D4C729" w14:textId="77777777" w:rsidR="0095539D" w:rsidRPr="0095539D" w:rsidRDefault="0095539D" w:rsidP="0095539D">
      <w:pPr>
        <w:numPr>
          <w:ilvl w:val="0"/>
          <w:numId w:val="32"/>
        </w:numPr>
      </w:pPr>
      <w:r w:rsidRPr="0095539D">
        <w:t>ecosystem integration,</w:t>
      </w:r>
    </w:p>
    <w:p w14:paraId="55E952A6" w14:textId="77777777" w:rsidR="0095539D" w:rsidRPr="0095539D" w:rsidRDefault="0095539D" w:rsidP="0095539D">
      <w:pPr>
        <w:numPr>
          <w:ilvl w:val="0"/>
          <w:numId w:val="32"/>
        </w:numPr>
      </w:pPr>
      <w:r w:rsidRPr="0095539D">
        <w:t>low friction,</w:t>
      </w:r>
    </w:p>
    <w:p w14:paraId="73149393" w14:textId="77777777" w:rsidR="0095539D" w:rsidRPr="0095539D" w:rsidRDefault="0095539D" w:rsidP="0095539D">
      <w:pPr>
        <w:numPr>
          <w:ilvl w:val="0"/>
          <w:numId w:val="32"/>
        </w:numPr>
      </w:pPr>
      <w:r w:rsidRPr="0095539D">
        <w:t>familiar collaboration patterns.</w:t>
      </w:r>
    </w:p>
    <w:p w14:paraId="776E7678" w14:textId="77777777" w:rsidR="0095539D" w:rsidRPr="0095539D" w:rsidRDefault="0095539D" w:rsidP="0095539D">
      <w:r w:rsidRPr="0095539D">
        <w:t xml:space="preserve">This product would win only if the regulated workflow </w:t>
      </w:r>
      <w:proofErr w:type="gramStart"/>
      <w:r w:rsidRPr="0095539D">
        <w:t>is</w:t>
      </w:r>
      <w:proofErr w:type="gramEnd"/>
      <w:r w:rsidRPr="0095539D">
        <w:t xml:space="preserve"> compelling enough to offset that familiarity. The review/suggestion/lock model needs to feel excellent, not merely correct. If it feels bureaucratic, users will avoid it.</w:t>
      </w:r>
    </w:p>
    <w:p w14:paraId="63C3D466" w14:textId="77777777" w:rsidR="0095539D" w:rsidRPr="0095539D" w:rsidRDefault="0095539D" w:rsidP="0095539D">
      <w:r w:rsidRPr="0095539D">
        <w:t>The best positioning is not “better than Google Docs.” It is:</w:t>
      </w:r>
    </w:p>
    <w:p w14:paraId="6AB8422A" w14:textId="77777777" w:rsidR="0095539D" w:rsidRPr="0095539D" w:rsidRDefault="0095539D" w:rsidP="0095539D">
      <w:pPr>
        <w:rPr>
          <w:i/>
          <w:iCs/>
        </w:rPr>
      </w:pPr>
      <w:r w:rsidRPr="0095539D">
        <w:rPr>
          <w:i/>
          <w:iCs/>
        </w:rPr>
        <w:t>“Google Docs for drafting; this product for documents that must be approved, reproduced and defended.”</w:t>
      </w:r>
    </w:p>
    <w:p w14:paraId="39CF41CA" w14:textId="77777777" w:rsidR="0095539D" w:rsidRPr="0095539D" w:rsidRDefault="0095539D" w:rsidP="0095539D">
      <w:r w:rsidRPr="0095539D">
        <w:pict w14:anchorId="7B36403A">
          <v:rect id="_x0000_i1223" style="width:0;height:1.5pt" o:hralign="center" o:hrstd="t" o:hr="t" fillcolor="#a0a0a0" stroked="f"/>
        </w:pict>
      </w:r>
    </w:p>
    <w:p w14:paraId="5F1BB7E0" w14:textId="77777777" w:rsidR="0095539D" w:rsidRPr="0095539D" w:rsidRDefault="0095539D" w:rsidP="0095539D">
      <w:pPr>
        <w:rPr>
          <w:b/>
          <w:bCs/>
        </w:rPr>
      </w:pPr>
      <w:r w:rsidRPr="0095539D">
        <w:rPr>
          <w:b/>
          <w:bCs/>
        </w:rPr>
        <w:t>Against BI tools</w:t>
      </w:r>
    </w:p>
    <w:p w14:paraId="4569EFE1" w14:textId="77777777" w:rsidR="0095539D" w:rsidRPr="0095539D" w:rsidRDefault="0095539D" w:rsidP="0095539D">
      <w:r w:rsidRPr="0095539D">
        <w:t>BI tools are better for:</w:t>
      </w:r>
    </w:p>
    <w:p w14:paraId="0C246CF9" w14:textId="77777777" w:rsidR="0095539D" w:rsidRPr="0095539D" w:rsidRDefault="0095539D" w:rsidP="0095539D">
      <w:pPr>
        <w:numPr>
          <w:ilvl w:val="0"/>
          <w:numId w:val="33"/>
        </w:numPr>
      </w:pPr>
      <w:r w:rsidRPr="0095539D">
        <w:t>dashboards,</w:t>
      </w:r>
    </w:p>
    <w:p w14:paraId="6C7544F3" w14:textId="77777777" w:rsidR="0095539D" w:rsidRPr="0095539D" w:rsidRDefault="0095539D" w:rsidP="0095539D">
      <w:pPr>
        <w:numPr>
          <w:ilvl w:val="0"/>
          <w:numId w:val="33"/>
        </w:numPr>
      </w:pPr>
      <w:r w:rsidRPr="0095539D">
        <w:lastRenderedPageBreak/>
        <w:t>exploratory analysis,</w:t>
      </w:r>
    </w:p>
    <w:p w14:paraId="69E31CD4" w14:textId="77777777" w:rsidR="0095539D" w:rsidRPr="0095539D" w:rsidRDefault="0095539D" w:rsidP="0095539D">
      <w:pPr>
        <w:numPr>
          <w:ilvl w:val="0"/>
          <w:numId w:val="33"/>
        </w:numPr>
      </w:pPr>
      <w:r w:rsidRPr="0095539D">
        <w:t>self-service reporting,</w:t>
      </w:r>
    </w:p>
    <w:p w14:paraId="48D5E946" w14:textId="77777777" w:rsidR="0095539D" w:rsidRPr="0095539D" w:rsidRDefault="0095539D" w:rsidP="0095539D">
      <w:pPr>
        <w:numPr>
          <w:ilvl w:val="0"/>
          <w:numId w:val="33"/>
        </w:numPr>
      </w:pPr>
      <w:r w:rsidRPr="0095539D">
        <w:t>interactive visualization,</w:t>
      </w:r>
    </w:p>
    <w:p w14:paraId="516310B9" w14:textId="77777777" w:rsidR="0095539D" w:rsidRPr="0095539D" w:rsidRDefault="0095539D" w:rsidP="0095539D">
      <w:pPr>
        <w:numPr>
          <w:ilvl w:val="0"/>
          <w:numId w:val="33"/>
        </w:numPr>
      </w:pPr>
      <w:r w:rsidRPr="0095539D">
        <w:t>ad-hoc querying.</w:t>
      </w:r>
    </w:p>
    <w:p w14:paraId="6085716E" w14:textId="77777777" w:rsidR="0095539D" w:rsidRPr="0095539D" w:rsidRDefault="0095539D" w:rsidP="0095539D">
      <w:r w:rsidRPr="0095539D">
        <w:t>This product explicitly avoids becoming a BI tool. Its value is different: it produces narrative documents where numbers come from governed queries and remain explainable after publication.</w:t>
      </w:r>
    </w:p>
    <w:p w14:paraId="7A5D7C33" w14:textId="77777777" w:rsidR="0095539D" w:rsidRPr="0095539D" w:rsidRDefault="0095539D" w:rsidP="0095539D">
      <w:r w:rsidRPr="0095539D">
        <w:t>The competitive relationship should be complementary:</w:t>
      </w:r>
    </w:p>
    <w:p w14:paraId="6F72984D" w14:textId="77777777" w:rsidR="0095539D" w:rsidRPr="0095539D" w:rsidRDefault="0095539D" w:rsidP="0095539D">
      <w:pPr>
        <w:rPr>
          <w:i/>
          <w:iCs/>
        </w:rPr>
      </w:pPr>
      <w:r w:rsidRPr="0095539D">
        <w:rPr>
          <w:i/>
          <w:iCs/>
        </w:rPr>
        <w:t>BI for analysis; this product for the controlled report that cites or incorporates those results with provenance.</w:t>
      </w:r>
    </w:p>
    <w:p w14:paraId="1A49B1D8" w14:textId="77777777" w:rsidR="0095539D" w:rsidRPr="0095539D" w:rsidRDefault="0095539D" w:rsidP="0095539D">
      <w:r w:rsidRPr="0095539D">
        <w:pict w14:anchorId="6B4AFD7C">
          <v:rect id="_x0000_i1224" style="width:0;height:1.5pt" o:hralign="center" o:hrstd="t" o:hr="t" fillcolor="#a0a0a0" stroked="f"/>
        </w:pict>
      </w:r>
    </w:p>
    <w:p w14:paraId="1838664A" w14:textId="77777777" w:rsidR="0095539D" w:rsidRPr="0095539D" w:rsidRDefault="0095539D" w:rsidP="0095539D">
      <w:pPr>
        <w:rPr>
          <w:b/>
          <w:bCs/>
        </w:rPr>
      </w:pPr>
      <w:r w:rsidRPr="0095539D">
        <w:rPr>
          <w:b/>
          <w:bCs/>
        </w:rPr>
        <w:t>8. Commercial positioning implication</w:t>
      </w:r>
    </w:p>
    <w:p w14:paraId="46B8EEE9" w14:textId="77777777" w:rsidR="0095539D" w:rsidRPr="0095539D" w:rsidRDefault="0095539D" w:rsidP="0095539D">
      <w:r w:rsidRPr="0095539D">
        <w:t>The product should not be marketed primarily as a CCMS.</w:t>
      </w:r>
    </w:p>
    <w:p w14:paraId="3FB24C2B" w14:textId="77777777" w:rsidR="0095539D" w:rsidRPr="0095539D" w:rsidRDefault="0095539D" w:rsidP="0095539D">
      <w:r w:rsidRPr="0095539D">
        <w:t>“CCMS” describes the technology, but it does not capture the buyer’s outcome. In regulated markets, the buyer is not buying components for their own sake. They are buying:</w:t>
      </w:r>
    </w:p>
    <w:p w14:paraId="3620DA33" w14:textId="77777777" w:rsidR="0095539D" w:rsidRPr="0095539D" w:rsidRDefault="0095539D" w:rsidP="0095539D">
      <w:pPr>
        <w:numPr>
          <w:ilvl w:val="0"/>
          <w:numId w:val="34"/>
        </w:numPr>
      </w:pPr>
      <w:r w:rsidRPr="0095539D">
        <w:t>fewer audit findings,</w:t>
      </w:r>
    </w:p>
    <w:p w14:paraId="255FA26F" w14:textId="77777777" w:rsidR="0095539D" w:rsidRPr="0095539D" w:rsidRDefault="0095539D" w:rsidP="0095539D">
      <w:pPr>
        <w:numPr>
          <w:ilvl w:val="0"/>
          <w:numId w:val="34"/>
        </w:numPr>
      </w:pPr>
      <w:r w:rsidRPr="0095539D">
        <w:t>defensible numbers,</w:t>
      </w:r>
    </w:p>
    <w:p w14:paraId="60E72FE0" w14:textId="77777777" w:rsidR="0095539D" w:rsidRPr="0095539D" w:rsidRDefault="0095539D" w:rsidP="0095539D">
      <w:pPr>
        <w:numPr>
          <w:ilvl w:val="0"/>
          <w:numId w:val="34"/>
        </w:numPr>
      </w:pPr>
      <w:r w:rsidRPr="0095539D">
        <w:t>reproducible publications,</w:t>
      </w:r>
    </w:p>
    <w:p w14:paraId="20247D04" w14:textId="77777777" w:rsidR="0095539D" w:rsidRPr="0095539D" w:rsidRDefault="0095539D" w:rsidP="0095539D">
      <w:pPr>
        <w:numPr>
          <w:ilvl w:val="0"/>
          <w:numId w:val="34"/>
        </w:numPr>
      </w:pPr>
      <w:r w:rsidRPr="0095539D">
        <w:t>controlled reuse of approved content,</w:t>
      </w:r>
    </w:p>
    <w:p w14:paraId="32DCD7B9" w14:textId="77777777" w:rsidR="0095539D" w:rsidRPr="0095539D" w:rsidRDefault="0095539D" w:rsidP="0095539D">
      <w:pPr>
        <w:numPr>
          <w:ilvl w:val="0"/>
          <w:numId w:val="34"/>
        </w:numPr>
      </w:pPr>
      <w:r w:rsidRPr="0095539D">
        <w:t>safer AI assistance,</w:t>
      </w:r>
    </w:p>
    <w:p w14:paraId="5D4CA2CE" w14:textId="77777777" w:rsidR="0095539D" w:rsidRPr="0095539D" w:rsidRDefault="0095539D" w:rsidP="0095539D">
      <w:pPr>
        <w:numPr>
          <w:ilvl w:val="0"/>
          <w:numId w:val="34"/>
        </w:numPr>
      </w:pPr>
      <w:r w:rsidRPr="0095539D">
        <w:t>faster review cycles,</w:t>
      </w:r>
    </w:p>
    <w:p w14:paraId="600EA76E" w14:textId="77777777" w:rsidR="0095539D" w:rsidRPr="0095539D" w:rsidRDefault="0095539D" w:rsidP="0095539D">
      <w:pPr>
        <w:numPr>
          <w:ilvl w:val="0"/>
          <w:numId w:val="34"/>
        </w:numPr>
      </w:pPr>
      <w:r w:rsidRPr="0095539D">
        <w:t>lower risk of publishing the wrong version to the wrong audience,</w:t>
      </w:r>
    </w:p>
    <w:p w14:paraId="2D3A04B3" w14:textId="77777777" w:rsidR="0095539D" w:rsidRPr="0095539D" w:rsidRDefault="0095539D" w:rsidP="0095539D">
      <w:pPr>
        <w:numPr>
          <w:ilvl w:val="0"/>
          <w:numId w:val="34"/>
        </w:numPr>
      </w:pPr>
      <w:r w:rsidRPr="0095539D">
        <w:t>and a credible answer when an inspector asks where a value came from.</w:t>
      </w:r>
    </w:p>
    <w:p w14:paraId="25D3036C" w14:textId="77777777" w:rsidR="0095539D" w:rsidRPr="0095539D" w:rsidRDefault="0095539D" w:rsidP="0095539D">
      <w:r w:rsidRPr="0095539D">
        <w:t>A stronger positioning would be something like:</w:t>
      </w:r>
    </w:p>
    <w:p w14:paraId="2B370926" w14:textId="77777777" w:rsidR="0095539D" w:rsidRPr="0095539D" w:rsidRDefault="0095539D" w:rsidP="0095539D">
      <w:pPr>
        <w:rPr>
          <w:i/>
          <w:iCs/>
        </w:rPr>
      </w:pPr>
      <w:r w:rsidRPr="0095539D">
        <w:rPr>
          <w:i/>
          <w:iCs/>
        </w:rPr>
        <w:t>A compliance-grade document composition platform for regulated reports with live data lineage, reproducible publishing and governed AI assistance.</w:t>
      </w:r>
    </w:p>
    <w:p w14:paraId="7966B225" w14:textId="77777777" w:rsidR="0095539D" w:rsidRPr="0095539D" w:rsidRDefault="0095539D" w:rsidP="0095539D">
      <w:r w:rsidRPr="0095539D">
        <w:t>Or:</w:t>
      </w:r>
    </w:p>
    <w:p w14:paraId="73CD303F" w14:textId="77777777" w:rsidR="0095539D" w:rsidRPr="0095539D" w:rsidRDefault="0095539D" w:rsidP="0095539D">
      <w:pPr>
        <w:rPr>
          <w:i/>
          <w:iCs/>
        </w:rPr>
      </w:pPr>
      <w:r w:rsidRPr="0095539D">
        <w:rPr>
          <w:i/>
          <w:iCs/>
        </w:rPr>
        <w:t>The system of record for component-based regulated documents that must remain defensible after publication.</w:t>
      </w:r>
    </w:p>
    <w:p w14:paraId="21C0D600" w14:textId="77777777" w:rsidR="0095539D" w:rsidRPr="0095539D" w:rsidRDefault="0095539D" w:rsidP="0095539D">
      <w:r w:rsidRPr="0095539D">
        <w:t>That framing makes the product competitive against regulated reporting platforms as well as CCMS tools.</w:t>
      </w:r>
    </w:p>
    <w:p w14:paraId="7DDE943D" w14:textId="77777777" w:rsidR="0095539D" w:rsidRPr="0095539D" w:rsidRDefault="0095539D" w:rsidP="0095539D">
      <w:r w:rsidRPr="0095539D">
        <w:pict w14:anchorId="36EB672C">
          <v:rect id="_x0000_i1225" style="width:0;height:1.5pt" o:hralign="center" o:hrstd="t" o:hr="t" fillcolor="#a0a0a0" stroked="f"/>
        </w:pict>
      </w:r>
    </w:p>
    <w:p w14:paraId="5EE9EAFC" w14:textId="77777777" w:rsidR="0095539D" w:rsidRPr="0095539D" w:rsidRDefault="0095539D" w:rsidP="0095539D">
      <w:pPr>
        <w:rPr>
          <w:b/>
          <w:bCs/>
        </w:rPr>
      </w:pPr>
      <w:r w:rsidRPr="0095539D">
        <w:rPr>
          <w:b/>
          <w:bCs/>
        </w:rPr>
        <w:t>9. Pricing and packaging implication</w:t>
      </w:r>
    </w:p>
    <w:p w14:paraId="4EE8A514" w14:textId="77777777" w:rsidR="0095539D" w:rsidRPr="0095539D" w:rsidRDefault="0095539D" w:rsidP="0095539D">
      <w:r w:rsidRPr="0095539D">
        <w:t>If produced professionally, this would likely be a premium enterprise SaaS offering.</w:t>
      </w:r>
    </w:p>
    <w:p w14:paraId="4E11E0CF" w14:textId="77777777" w:rsidR="0095539D" w:rsidRPr="0095539D" w:rsidRDefault="0095539D" w:rsidP="0095539D">
      <w:r w:rsidRPr="0095539D">
        <w:t>The pricing model would probably need to reflect:</w:t>
      </w:r>
    </w:p>
    <w:p w14:paraId="1EEA384C" w14:textId="77777777" w:rsidR="0095539D" w:rsidRPr="0095539D" w:rsidRDefault="0095539D" w:rsidP="0095539D">
      <w:pPr>
        <w:numPr>
          <w:ilvl w:val="0"/>
          <w:numId w:val="35"/>
        </w:numPr>
      </w:pPr>
      <w:r w:rsidRPr="0095539D">
        <w:lastRenderedPageBreak/>
        <w:t>tenant/user count,</w:t>
      </w:r>
    </w:p>
    <w:p w14:paraId="1A7E7FF2" w14:textId="77777777" w:rsidR="0095539D" w:rsidRPr="0095539D" w:rsidRDefault="0095539D" w:rsidP="0095539D">
      <w:pPr>
        <w:numPr>
          <w:ilvl w:val="0"/>
          <w:numId w:val="35"/>
        </w:numPr>
      </w:pPr>
      <w:r w:rsidRPr="0095539D">
        <w:t>storage for versions/baselines/publications/audit,</w:t>
      </w:r>
    </w:p>
    <w:p w14:paraId="01FF3392" w14:textId="77777777" w:rsidR="0095539D" w:rsidRPr="0095539D" w:rsidRDefault="0095539D" w:rsidP="0095539D">
      <w:pPr>
        <w:numPr>
          <w:ilvl w:val="0"/>
          <w:numId w:val="35"/>
        </w:numPr>
      </w:pPr>
      <w:r w:rsidRPr="0095539D">
        <w:t>AI/model usage,</w:t>
      </w:r>
    </w:p>
    <w:p w14:paraId="366A148C" w14:textId="77777777" w:rsidR="0095539D" w:rsidRPr="0095539D" w:rsidRDefault="0095539D" w:rsidP="0095539D">
      <w:pPr>
        <w:numPr>
          <w:ilvl w:val="0"/>
          <w:numId w:val="35"/>
        </w:numPr>
      </w:pPr>
      <w:r w:rsidRPr="0095539D">
        <w:t>query execution volume,</w:t>
      </w:r>
    </w:p>
    <w:p w14:paraId="1EA314A8" w14:textId="77777777" w:rsidR="0095539D" w:rsidRPr="0095539D" w:rsidRDefault="0095539D" w:rsidP="0095539D">
      <w:pPr>
        <w:numPr>
          <w:ilvl w:val="0"/>
          <w:numId w:val="35"/>
        </w:numPr>
      </w:pPr>
      <w:r w:rsidRPr="0095539D">
        <w:t>publication volume,</w:t>
      </w:r>
    </w:p>
    <w:p w14:paraId="715C3AAF" w14:textId="77777777" w:rsidR="0095539D" w:rsidRPr="0095539D" w:rsidRDefault="0095539D" w:rsidP="0095539D">
      <w:pPr>
        <w:numPr>
          <w:ilvl w:val="0"/>
          <w:numId w:val="35"/>
        </w:numPr>
      </w:pPr>
      <w:r w:rsidRPr="0095539D">
        <w:t>search/embedding workload,</w:t>
      </w:r>
    </w:p>
    <w:p w14:paraId="7A443A9D" w14:textId="77777777" w:rsidR="0095539D" w:rsidRPr="0095539D" w:rsidRDefault="0095539D" w:rsidP="0095539D">
      <w:pPr>
        <w:numPr>
          <w:ilvl w:val="0"/>
          <w:numId w:val="35"/>
        </w:numPr>
      </w:pPr>
      <w:r w:rsidRPr="0095539D">
        <w:t>possibly retention tier or archival cost.</w:t>
      </w:r>
    </w:p>
    <w:p w14:paraId="2689A0BB" w14:textId="77777777" w:rsidR="0095539D" w:rsidRPr="0095539D" w:rsidRDefault="0095539D" w:rsidP="0095539D">
      <w:r w:rsidRPr="0095539D">
        <w:t>The specification already has strong foundations for usage attribution and cost visibility, but the commercial model is still an open question in places. If metering becomes pricing, the precision and retention requirements become commercially sensitive. A customer will expect to understand why their bill changed when AI use, query refreshes, publications or storage grow.</w:t>
      </w:r>
    </w:p>
    <w:p w14:paraId="08E7FDFA" w14:textId="77777777" w:rsidR="0095539D" w:rsidRPr="0095539D" w:rsidRDefault="0095539D" w:rsidP="0095539D">
      <w:r w:rsidRPr="0095539D">
        <w:t>Competitively, the product would not win on being cheap. It would win by reducing:</w:t>
      </w:r>
    </w:p>
    <w:p w14:paraId="470723B5" w14:textId="77777777" w:rsidR="0095539D" w:rsidRPr="0095539D" w:rsidRDefault="0095539D" w:rsidP="0095539D">
      <w:pPr>
        <w:numPr>
          <w:ilvl w:val="0"/>
          <w:numId w:val="36"/>
        </w:numPr>
      </w:pPr>
      <w:r w:rsidRPr="0095539D">
        <w:t>audit remediation cost,</w:t>
      </w:r>
    </w:p>
    <w:p w14:paraId="77F19FF5" w14:textId="77777777" w:rsidR="0095539D" w:rsidRPr="0095539D" w:rsidRDefault="0095539D" w:rsidP="0095539D">
      <w:pPr>
        <w:numPr>
          <w:ilvl w:val="0"/>
          <w:numId w:val="36"/>
        </w:numPr>
      </w:pPr>
      <w:r w:rsidRPr="0095539D">
        <w:t>manual version-control overhead,</w:t>
      </w:r>
    </w:p>
    <w:p w14:paraId="0B92659B" w14:textId="77777777" w:rsidR="0095539D" w:rsidRPr="0095539D" w:rsidRDefault="0095539D" w:rsidP="0095539D">
      <w:pPr>
        <w:numPr>
          <w:ilvl w:val="0"/>
          <w:numId w:val="36"/>
        </w:numPr>
      </w:pPr>
      <w:r w:rsidRPr="0095539D">
        <w:t>risk of publishing wrong data,</w:t>
      </w:r>
    </w:p>
    <w:p w14:paraId="0A50987E" w14:textId="77777777" w:rsidR="0095539D" w:rsidRPr="0095539D" w:rsidRDefault="0095539D" w:rsidP="0095539D">
      <w:pPr>
        <w:numPr>
          <w:ilvl w:val="0"/>
          <w:numId w:val="36"/>
        </w:numPr>
      </w:pPr>
      <w:r w:rsidRPr="0095539D">
        <w:t>migration/lock-in fear,</w:t>
      </w:r>
    </w:p>
    <w:p w14:paraId="50F6E18E" w14:textId="77777777" w:rsidR="0095539D" w:rsidRPr="0095539D" w:rsidRDefault="0095539D" w:rsidP="0095539D">
      <w:pPr>
        <w:numPr>
          <w:ilvl w:val="0"/>
          <w:numId w:val="36"/>
        </w:numPr>
      </w:pPr>
      <w:r w:rsidRPr="0095539D">
        <w:t>support/access security risk,</w:t>
      </w:r>
    </w:p>
    <w:p w14:paraId="2A37DEE0" w14:textId="77777777" w:rsidR="0095539D" w:rsidRPr="0095539D" w:rsidRDefault="0095539D" w:rsidP="0095539D">
      <w:pPr>
        <w:numPr>
          <w:ilvl w:val="0"/>
          <w:numId w:val="36"/>
        </w:numPr>
      </w:pPr>
      <w:r w:rsidRPr="0095539D">
        <w:t>and AI liability risk.</w:t>
      </w:r>
    </w:p>
    <w:p w14:paraId="3C6E0C7E" w14:textId="77777777" w:rsidR="0095539D" w:rsidRPr="0095539D" w:rsidRDefault="0095539D" w:rsidP="0095539D">
      <w:r w:rsidRPr="0095539D">
        <w:t>That supports value-based pricing, but only if the product makes those savings visible.</w:t>
      </w:r>
    </w:p>
    <w:p w14:paraId="64E224CC" w14:textId="77777777" w:rsidR="0095539D" w:rsidRPr="0095539D" w:rsidRDefault="0095539D" w:rsidP="0095539D">
      <w:r w:rsidRPr="0095539D">
        <w:pict w14:anchorId="7FE1D6D3">
          <v:rect id="_x0000_i1226" style="width:0;height:1.5pt" o:hralign="center" o:hrstd="t" o:hr="t" fillcolor="#a0a0a0" stroked="f"/>
        </w:pict>
      </w:r>
    </w:p>
    <w:p w14:paraId="52AA9CF2" w14:textId="77777777" w:rsidR="0095539D" w:rsidRPr="0095539D" w:rsidRDefault="0095539D" w:rsidP="0095539D">
      <w:pPr>
        <w:rPr>
          <w:b/>
          <w:bCs/>
        </w:rPr>
      </w:pPr>
      <w:r w:rsidRPr="0095539D">
        <w:rPr>
          <w:b/>
          <w:bCs/>
        </w:rPr>
        <w:t>10. What would make it a category leader?</w:t>
      </w:r>
    </w:p>
    <w:p w14:paraId="7653CCE6" w14:textId="77777777" w:rsidR="0095539D" w:rsidRPr="0095539D" w:rsidRDefault="0095539D" w:rsidP="0095539D">
      <w:r w:rsidRPr="0095539D">
        <w:t>For this to become more than a strong niche product, four things need to be true in practice:</w:t>
      </w:r>
    </w:p>
    <w:p w14:paraId="07E87D5B" w14:textId="77777777" w:rsidR="0095539D" w:rsidRPr="0095539D" w:rsidRDefault="0095539D" w:rsidP="0095539D">
      <w:pPr>
        <w:rPr>
          <w:b/>
          <w:bCs/>
        </w:rPr>
      </w:pPr>
      <w:r w:rsidRPr="0095539D">
        <w:rPr>
          <w:b/>
          <w:bCs/>
        </w:rPr>
        <w:t>1. The editor must feel excellent</w:t>
      </w:r>
    </w:p>
    <w:p w14:paraId="7D1DD1D0" w14:textId="77777777" w:rsidR="0095539D" w:rsidRPr="0095539D" w:rsidRDefault="0095539D" w:rsidP="0095539D">
      <w:r w:rsidRPr="0095539D">
        <w:t>Not just correct. Excellent. If authors enjoy using it or at least do not resent it, the compliance model becomes adoptable.</w:t>
      </w:r>
    </w:p>
    <w:p w14:paraId="7C071CE2" w14:textId="77777777" w:rsidR="0095539D" w:rsidRPr="0095539D" w:rsidRDefault="0095539D" w:rsidP="0095539D">
      <w:pPr>
        <w:rPr>
          <w:b/>
          <w:bCs/>
        </w:rPr>
      </w:pPr>
      <w:r w:rsidRPr="0095539D">
        <w:rPr>
          <w:b/>
          <w:bCs/>
        </w:rPr>
        <w:t>2. Import/migration must be productized</w:t>
      </w:r>
    </w:p>
    <w:p w14:paraId="37EC01EA" w14:textId="77777777" w:rsidR="0095539D" w:rsidRPr="0095539D" w:rsidRDefault="0095539D" w:rsidP="0095539D">
      <w:r w:rsidRPr="0095539D">
        <w:t>Assisted import is the right safety model, but large estates need measured throughput, reviewer tooling, accepted-unchanged metrics and possibly staged migration services. Without that, legacy customers will hesitate.</w:t>
      </w:r>
    </w:p>
    <w:p w14:paraId="74123290" w14:textId="77777777" w:rsidR="0095539D" w:rsidRPr="0095539D" w:rsidRDefault="0095539D" w:rsidP="0095539D">
      <w:pPr>
        <w:rPr>
          <w:b/>
          <w:bCs/>
        </w:rPr>
      </w:pPr>
      <w:r w:rsidRPr="0095539D">
        <w:rPr>
          <w:b/>
          <w:bCs/>
        </w:rPr>
        <w:t>3. The operational trust layer must be complete</w:t>
      </w:r>
    </w:p>
    <w:p w14:paraId="792AC63B" w14:textId="77777777" w:rsidR="0095539D" w:rsidRPr="0095539D" w:rsidRDefault="0095539D" w:rsidP="0095539D">
      <w:r w:rsidRPr="0095539D">
        <w:t>At enterprise scale, customers will probe:</w:t>
      </w:r>
    </w:p>
    <w:p w14:paraId="7903B273" w14:textId="77777777" w:rsidR="0095539D" w:rsidRPr="0095539D" w:rsidRDefault="0095539D" w:rsidP="0095539D">
      <w:pPr>
        <w:numPr>
          <w:ilvl w:val="0"/>
          <w:numId w:val="37"/>
        </w:numPr>
      </w:pPr>
      <w:r w:rsidRPr="0095539D">
        <w:t>data residency,</w:t>
      </w:r>
    </w:p>
    <w:p w14:paraId="1DE1F112" w14:textId="77777777" w:rsidR="0095539D" w:rsidRPr="0095539D" w:rsidRDefault="0095539D" w:rsidP="0095539D">
      <w:pPr>
        <w:numPr>
          <w:ilvl w:val="0"/>
          <w:numId w:val="37"/>
        </w:numPr>
      </w:pPr>
      <w:r w:rsidRPr="0095539D">
        <w:t>encryption/key management,</w:t>
      </w:r>
    </w:p>
    <w:p w14:paraId="7FEA0CC9" w14:textId="77777777" w:rsidR="0095539D" w:rsidRPr="0095539D" w:rsidRDefault="0095539D" w:rsidP="0095539D">
      <w:pPr>
        <w:numPr>
          <w:ilvl w:val="0"/>
          <w:numId w:val="37"/>
        </w:numPr>
      </w:pPr>
      <w:r w:rsidRPr="0095539D">
        <w:lastRenderedPageBreak/>
        <w:t>backup/DR,</w:t>
      </w:r>
    </w:p>
    <w:p w14:paraId="50F985A3" w14:textId="77777777" w:rsidR="0095539D" w:rsidRPr="0095539D" w:rsidRDefault="0095539D" w:rsidP="0095539D">
      <w:pPr>
        <w:numPr>
          <w:ilvl w:val="0"/>
          <w:numId w:val="37"/>
        </w:numPr>
      </w:pPr>
      <w:r w:rsidRPr="0095539D">
        <w:t>support access,</w:t>
      </w:r>
    </w:p>
    <w:p w14:paraId="0F88998E" w14:textId="77777777" w:rsidR="0095539D" w:rsidRPr="0095539D" w:rsidRDefault="0095539D" w:rsidP="0095539D">
      <w:pPr>
        <w:numPr>
          <w:ilvl w:val="0"/>
          <w:numId w:val="37"/>
        </w:numPr>
      </w:pPr>
      <w:r w:rsidRPr="0095539D">
        <w:t>organization administration,</w:t>
      </w:r>
    </w:p>
    <w:p w14:paraId="0677A02D" w14:textId="77777777" w:rsidR="0095539D" w:rsidRPr="0095539D" w:rsidRDefault="0095539D" w:rsidP="0095539D">
      <w:pPr>
        <w:numPr>
          <w:ilvl w:val="0"/>
          <w:numId w:val="37"/>
        </w:numPr>
      </w:pPr>
      <w:r w:rsidRPr="0095539D">
        <w:t>scheduled/background work reliability,</w:t>
      </w:r>
    </w:p>
    <w:p w14:paraId="36488BAE" w14:textId="77777777" w:rsidR="0095539D" w:rsidRPr="0095539D" w:rsidRDefault="0095539D" w:rsidP="0095539D">
      <w:pPr>
        <w:numPr>
          <w:ilvl w:val="0"/>
          <w:numId w:val="37"/>
        </w:numPr>
      </w:pPr>
      <w:r w:rsidRPr="0095539D">
        <w:t>notification delivery,</w:t>
      </w:r>
    </w:p>
    <w:p w14:paraId="182367EF" w14:textId="77777777" w:rsidR="0095539D" w:rsidRPr="0095539D" w:rsidRDefault="0095539D" w:rsidP="0095539D">
      <w:pPr>
        <w:numPr>
          <w:ilvl w:val="0"/>
          <w:numId w:val="37"/>
        </w:numPr>
      </w:pPr>
      <w:r w:rsidRPr="0095539D">
        <w:t>cost transparency,</w:t>
      </w:r>
    </w:p>
    <w:p w14:paraId="2156E782" w14:textId="77777777" w:rsidR="0095539D" w:rsidRPr="0095539D" w:rsidRDefault="0095539D" w:rsidP="0095539D">
      <w:pPr>
        <w:numPr>
          <w:ilvl w:val="0"/>
          <w:numId w:val="37"/>
        </w:numPr>
      </w:pPr>
      <w:r w:rsidRPr="0095539D">
        <w:t>and security evidence.</w:t>
      </w:r>
    </w:p>
    <w:p w14:paraId="1DFC3C19" w14:textId="77777777" w:rsidR="0095539D" w:rsidRPr="0095539D" w:rsidRDefault="0095539D" w:rsidP="0095539D">
      <w:r w:rsidRPr="0095539D">
        <w:t>The specification gives a strong foundation, but the operational layer must be as rigorous as the content model.</w:t>
      </w:r>
    </w:p>
    <w:p w14:paraId="709A44B3" w14:textId="77777777" w:rsidR="0095539D" w:rsidRPr="0095539D" w:rsidRDefault="0095539D" w:rsidP="0095539D">
      <w:pPr>
        <w:rPr>
          <w:b/>
          <w:bCs/>
        </w:rPr>
      </w:pPr>
      <w:r w:rsidRPr="0095539D">
        <w:rPr>
          <w:b/>
          <w:bCs/>
        </w:rPr>
        <w:t>4. The product must prove reproducibility in real audits</w:t>
      </w:r>
    </w:p>
    <w:p w14:paraId="694A7B04" w14:textId="77777777" w:rsidR="0095539D" w:rsidRPr="0095539D" w:rsidRDefault="0095539D" w:rsidP="0095539D">
      <w:r w:rsidRPr="0095539D">
        <w:t xml:space="preserve">Deterministic publishing is only valuable if customers can </w:t>
      </w:r>
      <w:proofErr w:type="gramStart"/>
      <w:r w:rsidRPr="0095539D">
        <w:t>actually use</w:t>
      </w:r>
      <w:proofErr w:type="gramEnd"/>
      <w:r w:rsidRPr="0095539D">
        <w:t xml:space="preserve"> it in audit responses. The vendor would need:</w:t>
      </w:r>
    </w:p>
    <w:p w14:paraId="695E292F" w14:textId="77777777" w:rsidR="0095539D" w:rsidRPr="0095539D" w:rsidRDefault="0095539D" w:rsidP="0095539D">
      <w:pPr>
        <w:numPr>
          <w:ilvl w:val="0"/>
          <w:numId w:val="38"/>
        </w:numPr>
      </w:pPr>
      <w:r w:rsidRPr="0095539D">
        <w:t>reproduction workflows,</w:t>
      </w:r>
    </w:p>
    <w:p w14:paraId="5C5EDD05" w14:textId="77777777" w:rsidR="0095539D" w:rsidRPr="0095539D" w:rsidRDefault="0095539D" w:rsidP="0095539D">
      <w:pPr>
        <w:numPr>
          <w:ilvl w:val="0"/>
          <w:numId w:val="38"/>
        </w:numPr>
      </w:pPr>
      <w:r w:rsidRPr="0095539D">
        <w:t>evidence packs,</w:t>
      </w:r>
    </w:p>
    <w:p w14:paraId="3E51E6B4" w14:textId="77777777" w:rsidR="0095539D" w:rsidRPr="0095539D" w:rsidRDefault="0095539D" w:rsidP="0095539D">
      <w:pPr>
        <w:numPr>
          <w:ilvl w:val="0"/>
          <w:numId w:val="38"/>
        </w:numPr>
      </w:pPr>
      <w:r w:rsidRPr="0095539D">
        <w:t>auditor-facing reports,</w:t>
      </w:r>
    </w:p>
    <w:p w14:paraId="670C51B8" w14:textId="77777777" w:rsidR="0095539D" w:rsidRPr="0095539D" w:rsidRDefault="0095539D" w:rsidP="0095539D">
      <w:pPr>
        <w:numPr>
          <w:ilvl w:val="0"/>
          <w:numId w:val="38"/>
        </w:numPr>
      </w:pPr>
      <w:r w:rsidRPr="0095539D">
        <w:t>regime-specific guidance,</w:t>
      </w:r>
    </w:p>
    <w:p w14:paraId="5EA7E0E0" w14:textId="77777777" w:rsidR="0095539D" w:rsidRPr="0095539D" w:rsidRDefault="0095539D" w:rsidP="0095539D">
      <w:pPr>
        <w:numPr>
          <w:ilvl w:val="0"/>
          <w:numId w:val="38"/>
        </w:numPr>
      </w:pPr>
      <w:r w:rsidRPr="0095539D">
        <w:t>and possibly validation support.</w:t>
      </w:r>
    </w:p>
    <w:p w14:paraId="696AD3D4" w14:textId="77777777" w:rsidR="0095539D" w:rsidRPr="0095539D" w:rsidRDefault="0095539D" w:rsidP="0095539D">
      <w:r w:rsidRPr="0095539D">
        <w:t>If a customer can take a published PDF from two years ago and show that the product reproduced it with pinned inputs, that becomes a very powerful sales demonstration.</w:t>
      </w:r>
    </w:p>
    <w:p w14:paraId="424D5FC8" w14:textId="77777777" w:rsidR="0095539D" w:rsidRPr="0095539D" w:rsidRDefault="0095539D" w:rsidP="0095539D">
      <w:r w:rsidRPr="0095539D">
        <w:pict w14:anchorId="15FB66AC">
          <v:rect id="_x0000_i1227" style="width:0;height:1.5pt" o:hralign="center" o:hrstd="t" o:hr="t" fillcolor="#a0a0a0" stroked="f"/>
        </w:pict>
      </w:r>
    </w:p>
    <w:p w14:paraId="2D60477C" w14:textId="77777777" w:rsidR="0095539D" w:rsidRPr="0095539D" w:rsidRDefault="0095539D" w:rsidP="0095539D">
      <w:pPr>
        <w:rPr>
          <w:b/>
          <w:bCs/>
        </w:rPr>
      </w:pPr>
      <w:r w:rsidRPr="0095539D">
        <w:rPr>
          <w:b/>
          <w:bCs/>
        </w:rPr>
        <w:t>Bottom line</w:t>
      </w:r>
    </w:p>
    <w:p w14:paraId="61A332FE" w14:textId="77777777" w:rsidR="0095539D" w:rsidRPr="0095539D" w:rsidRDefault="0095539D" w:rsidP="0095539D">
      <w:r w:rsidRPr="0095539D">
        <w:t xml:space="preserve">A professionally produced, scale-hosted version of this specification would be </w:t>
      </w:r>
      <w:r w:rsidRPr="0095539D">
        <w:rPr>
          <w:b/>
          <w:bCs/>
        </w:rPr>
        <w:t>highly competitive in regulated component-based document composition</w:t>
      </w:r>
      <w:r w:rsidRPr="0095539D">
        <w:t>, especially where:</w:t>
      </w:r>
    </w:p>
    <w:p w14:paraId="4CE81709" w14:textId="77777777" w:rsidR="0095539D" w:rsidRPr="0095539D" w:rsidRDefault="0095539D" w:rsidP="0095539D">
      <w:pPr>
        <w:numPr>
          <w:ilvl w:val="0"/>
          <w:numId w:val="39"/>
        </w:numPr>
      </w:pPr>
      <w:r w:rsidRPr="0095539D">
        <w:t>documents contain live data values,</w:t>
      </w:r>
    </w:p>
    <w:p w14:paraId="7EC88929" w14:textId="77777777" w:rsidR="0095539D" w:rsidRPr="0095539D" w:rsidRDefault="0095539D" w:rsidP="0095539D">
      <w:pPr>
        <w:numPr>
          <w:ilvl w:val="0"/>
          <w:numId w:val="39"/>
        </w:numPr>
      </w:pPr>
      <w:r w:rsidRPr="0095539D">
        <w:t>approvals and lifecycle matter,</w:t>
      </w:r>
    </w:p>
    <w:p w14:paraId="6E42E260" w14:textId="77777777" w:rsidR="0095539D" w:rsidRPr="0095539D" w:rsidRDefault="0095539D" w:rsidP="0095539D">
      <w:pPr>
        <w:numPr>
          <w:ilvl w:val="0"/>
          <w:numId w:val="39"/>
        </w:numPr>
      </w:pPr>
      <w:r w:rsidRPr="0095539D">
        <w:t>publications must be reproducible,</w:t>
      </w:r>
    </w:p>
    <w:p w14:paraId="16F38014" w14:textId="77777777" w:rsidR="0095539D" w:rsidRPr="0095539D" w:rsidRDefault="0095539D" w:rsidP="0095539D">
      <w:pPr>
        <w:numPr>
          <w:ilvl w:val="0"/>
          <w:numId w:val="39"/>
        </w:numPr>
      </w:pPr>
      <w:r w:rsidRPr="0095539D">
        <w:t>AI assistance is desired but must be governed,</w:t>
      </w:r>
    </w:p>
    <w:p w14:paraId="168534D8" w14:textId="77777777" w:rsidR="0095539D" w:rsidRPr="0095539D" w:rsidRDefault="0095539D" w:rsidP="0095539D">
      <w:pPr>
        <w:numPr>
          <w:ilvl w:val="0"/>
          <w:numId w:val="39"/>
        </w:numPr>
      </w:pPr>
      <w:r w:rsidRPr="0095539D">
        <w:t>audit/provenance questions are common,</w:t>
      </w:r>
    </w:p>
    <w:p w14:paraId="0F48F114" w14:textId="77777777" w:rsidR="0095539D" w:rsidRPr="0095539D" w:rsidRDefault="0095539D" w:rsidP="0095539D">
      <w:pPr>
        <w:numPr>
          <w:ilvl w:val="0"/>
          <w:numId w:val="39"/>
        </w:numPr>
      </w:pPr>
      <w:r w:rsidRPr="0095539D">
        <w:t>and content is reused across many controlled reports.</w:t>
      </w:r>
    </w:p>
    <w:p w14:paraId="7C553EFD" w14:textId="77777777" w:rsidR="0095539D" w:rsidRPr="0095539D" w:rsidRDefault="0095539D" w:rsidP="0095539D">
      <w:r w:rsidRPr="0095539D">
        <w:t xml:space="preserve">It would likely be a </w:t>
      </w:r>
      <w:r w:rsidRPr="0095539D">
        <w:rPr>
          <w:b/>
          <w:bCs/>
        </w:rPr>
        <w:t>category leader candidate</w:t>
      </w:r>
      <w:r w:rsidRPr="0095539D">
        <w:t xml:space="preserve"> in “regulated report automation” or “compliance-grade component document composition.”</w:t>
      </w:r>
    </w:p>
    <w:p w14:paraId="6D5E6EFC" w14:textId="77777777" w:rsidR="0095539D" w:rsidRPr="0095539D" w:rsidRDefault="0095539D" w:rsidP="0095539D">
      <w:r w:rsidRPr="0095539D">
        <w:t>It would be less competitive as a broad CCMS replacement because it deliberately excludes:</w:t>
      </w:r>
    </w:p>
    <w:p w14:paraId="5AD4BC25" w14:textId="77777777" w:rsidR="0095539D" w:rsidRPr="0095539D" w:rsidRDefault="0095539D" w:rsidP="0095539D">
      <w:pPr>
        <w:numPr>
          <w:ilvl w:val="0"/>
          <w:numId w:val="40"/>
        </w:numPr>
      </w:pPr>
      <w:r w:rsidRPr="0095539D">
        <w:t>general web content management,</w:t>
      </w:r>
    </w:p>
    <w:p w14:paraId="2E42C85C" w14:textId="77777777" w:rsidR="0095539D" w:rsidRPr="0095539D" w:rsidRDefault="0095539D" w:rsidP="0095539D">
      <w:pPr>
        <w:numPr>
          <w:ilvl w:val="0"/>
          <w:numId w:val="40"/>
        </w:numPr>
      </w:pPr>
      <w:r w:rsidRPr="0095539D">
        <w:lastRenderedPageBreak/>
        <w:t>BI/dashboards,</w:t>
      </w:r>
    </w:p>
    <w:p w14:paraId="530D40FF" w14:textId="77777777" w:rsidR="0095539D" w:rsidRPr="0095539D" w:rsidRDefault="0095539D" w:rsidP="0095539D">
      <w:pPr>
        <w:numPr>
          <w:ilvl w:val="0"/>
          <w:numId w:val="40"/>
        </w:numPr>
      </w:pPr>
      <w:r w:rsidRPr="0095539D">
        <w:t>prepress,</w:t>
      </w:r>
    </w:p>
    <w:p w14:paraId="3E834CBB" w14:textId="77777777" w:rsidR="0095539D" w:rsidRPr="0095539D" w:rsidRDefault="0095539D" w:rsidP="0095539D">
      <w:pPr>
        <w:numPr>
          <w:ilvl w:val="0"/>
          <w:numId w:val="40"/>
        </w:numPr>
      </w:pPr>
      <w:r w:rsidRPr="0095539D">
        <w:t>casual real-time co-editing,</w:t>
      </w:r>
    </w:p>
    <w:p w14:paraId="4E237075" w14:textId="77777777" w:rsidR="0095539D" w:rsidRPr="0095539D" w:rsidRDefault="0095539D" w:rsidP="0095539D">
      <w:pPr>
        <w:numPr>
          <w:ilvl w:val="0"/>
          <w:numId w:val="40"/>
        </w:numPr>
      </w:pPr>
      <w:r w:rsidRPr="0095539D">
        <w:t>full translation management,</w:t>
      </w:r>
    </w:p>
    <w:p w14:paraId="409E2021" w14:textId="77777777" w:rsidR="0095539D" w:rsidRPr="0095539D" w:rsidRDefault="0095539D" w:rsidP="0095539D">
      <w:pPr>
        <w:numPr>
          <w:ilvl w:val="0"/>
          <w:numId w:val="40"/>
        </w:numPr>
      </w:pPr>
      <w:r w:rsidRPr="0095539D">
        <w:t>and true cross-tenant collaboration for now.</w:t>
      </w:r>
    </w:p>
    <w:p w14:paraId="0D4373D9" w14:textId="77777777" w:rsidR="0095539D" w:rsidRPr="0095539D" w:rsidRDefault="0095539D" w:rsidP="0095539D">
      <w:r w:rsidRPr="0095539D">
        <w:t>The strongest commercial framing is not “a better CCMS.” It is:</w:t>
      </w:r>
    </w:p>
    <w:p w14:paraId="6FC007D9" w14:textId="77777777" w:rsidR="0095539D" w:rsidRPr="0095539D" w:rsidRDefault="0095539D" w:rsidP="0095539D">
      <w:pPr>
        <w:rPr>
          <w:i/>
          <w:iCs/>
        </w:rPr>
      </w:pPr>
      <w:r w:rsidRPr="0095539D">
        <w:rPr>
          <w:b/>
          <w:bCs/>
          <w:i/>
          <w:iCs/>
        </w:rPr>
        <w:t>A platform for producing regulated documents whose content, data, approvals, AI assistance and rendering can be explained, reproduced and defended after publication.</w:t>
      </w:r>
    </w:p>
    <w:p w14:paraId="34F9FCA1" w14:textId="77777777" w:rsidR="0095539D" w:rsidRPr="0095539D" w:rsidRDefault="0095539D" w:rsidP="0095539D">
      <w:r w:rsidRPr="0095539D">
        <w:t>If the UX, import scale, residency/security operations and audit evidence workflows are delivered as well as the specification intends, that would be a defensible premium position in the broader CCMS market.</w:t>
      </w:r>
    </w:p>
    <w:p w14:paraId="40FEF94F" w14:textId="77777777" w:rsidR="00F8699E" w:rsidRDefault="00F8699E"/>
    <w:sectPr w:rsidR="00F8699E" w:rsidSect="0095539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96D1" w14:textId="77777777" w:rsidR="00B61C1C" w:rsidRDefault="00B61C1C" w:rsidP="0095539D">
      <w:pPr>
        <w:spacing w:after="0" w:line="240" w:lineRule="auto"/>
      </w:pPr>
      <w:r>
        <w:separator/>
      </w:r>
    </w:p>
  </w:endnote>
  <w:endnote w:type="continuationSeparator" w:id="0">
    <w:p w14:paraId="71290606" w14:textId="77777777" w:rsidR="00B61C1C" w:rsidRDefault="00B61C1C" w:rsidP="00955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827B" w14:textId="77777777" w:rsidR="0095539D" w:rsidRDefault="00955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551E" w14:textId="77777777" w:rsidR="0095539D" w:rsidRDefault="009553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914E" w14:textId="77777777" w:rsidR="0095539D" w:rsidRDefault="00955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0FF95" w14:textId="77777777" w:rsidR="00B61C1C" w:rsidRDefault="00B61C1C" w:rsidP="0095539D">
      <w:pPr>
        <w:spacing w:after="0" w:line="240" w:lineRule="auto"/>
      </w:pPr>
      <w:r>
        <w:separator/>
      </w:r>
    </w:p>
  </w:footnote>
  <w:footnote w:type="continuationSeparator" w:id="0">
    <w:p w14:paraId="1FEC04EE" w14:textId="77777777" w:rsidR="00B61C1C" w:rsidRDefault="00B61C1C" w:rsidP="00955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AEA4" w14:textId="77777777" w:rsidR="0095539D" w:rsidRDefault="009553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117D" w14:textId="77777777" w:rsidR="0095539D" w:rsidRDefault="009553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A57C" w14:textId="77777777" w:rsidR="0095539D" w:rsidRDefault="00955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530"/>
    <w:multiLevelType w:val="multilevel"/>
    <w:tmpl w:val="EB7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21C23"/>
    <w:multiLevelType w:val="multilevel"/>
    <w:tmpl w:val="3DC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81BAA"/>
    <w:multiLevelType w:val="multilevel"/>
    <w:tmpl w:val="24CE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54436"/>
    <w:multiLevelType w:val="multilevel"/>
    <w:tmpl w:val="FC9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1E33EB"/>
    <w:multiLevelType w:val="multilevel"/>
    <w:tmpl w:val="009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8A3A10"/>
    <w:multiLevelType w:val="multilevel"/>
    <w:tmpl w:val="490C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9E6B8F"/>
    <w:multiLevelType w:val="multilevel"/>
    <w:tmpl w:val="3958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EE6E6E"/>
    <w:multiLevelType w:val="multilevel"/>
    <w:tmpl w:val="886C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F74D49"/>
    <w:multiLevelType w:val="multilevel"/>
    <w:tmpl w:val="7A1E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091467"/>
    <w:multiLevelType w:val="multilevel"/>
    <w:tmpl w:val="E7C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A51E72"/>
    <w:multiLevelType w:val="multilevel"/>
    <w:tmpl w:val="4DA4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9D3623"/>
    <w:multiLevelType w:val="multilevel"/>
    <w:tmpl w:val="38E0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471EA"/>
    <w:multiLevelType w:val="multilevel"/>
    <w:tmpl w:val="BA2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7789B"/>
    <w:multiLevelType w:val="multilevel"/>
    <w:tmpl w:val="4B6C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E310CB"/>
    <w:multiLevelType w:val="multilevel"/>
    <w:tmpl w:val="F94E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DD748B"/>
    <w:multiLevelType w:val="multilevel"/>
    <w:tmpl w:val="A098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232FDA"/>
    <w:multiLevelType w:val="multilevel"/>
    <w:tmpl w:val="0554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1D61BC"/>
    <w:multiLevelType w:val="multilevel"/>
    <w:tmpl w:val="864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8D182A"/>
    <w:multiLevelType w:val="multilevel"/>
    <w:tmpl w:val="6EDC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3700C2"/>
    <w:multiLevelType w:val="multilevel"/>
    <w:tmpl w:val="7A3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C21F7E"/>
    <w:multiLevelType w:val="multilevel"/>
    <w:tmpl w:val="9E6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D97F86"/>
    <w:multiLevelType w:val="multilevel"/>
    <w:tmpl w:val="F41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8E57F3"/>
    <w:multiLevelType w:val="multilevel"/>
    <w:tmpl w:val="AFE6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8631D3"/>
    <w:multiLevelType w:val="multilevel"/>
    <w:tmpl w:val="63A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B51635"/>
    <w:multiLevelType w:val="multilevel"/>
    <w:tmpl w:val="53B0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AE683B"/>
    <w:multiLevelType w:val="multilevel"/>
    <w:tmpl w:val="C7D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0750B4"/>
    <w:multiLevelType w:val="multilevel"/>
    <w:tmpl w:val="93E4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91782F"/>
    <w:multiLevelType w:val="multilevel"/>
    <w:tmpl w:val="CEE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877942"/>
    <w:multiLevelType w:val="multilevel"/>
    <w:tmpl w:val="50B8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D72959"/>
    <w:multiLevelType w:val="multilevel"/>
    <w:tmpl w:val="CE4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097CB9"/>
    <w:multiLevelType w:val="multilevel"/>
    <w:tmpl w:val="21B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0E2E7B"/>
    <w:multiLevelType w:val="multilevel"/>
    <w:tmpl w:val="9BD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F252CE"/>
    <w:multiLevelType w:val="multilevel"/>
    <w:tmpl w:val="DE8C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5835C6"/>
    <w:multiLevelType w:val="multilevel"/>
    <w:tmpl w:val="7C64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295270"/>
    <w:multiLevelType w:val="multilevel"/>
    <w:tmpl w:val="C7D4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A730B8"/>
    <w:multiLevelType w:val="multilevel"/>
    <w:tmpl w:val="7F2C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443554"/>
    <w:multiLevelType w:val="multilevel"/>
    <w:tmpl w:val="38AE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367A5D"/>
    <w:multiLevelType w:val="multilevel"/>
    <w:tmpl w:val="278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C31D32"/>
    <w:multiLevelType w:val="multilevel"/>
    <w:tmpl w:val="694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9C77FE"/>
    <w:multiLevelType w:val="multilevel"/>
    <w:tmpl w:val="473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8192924">
    <w:abstractNumId w:val="34"/>
  </w:num>
  <w:num w:numId="2" w16cid:durableId="1610967678">
    <w:abstractNumId w:val="11"/>
  </w:num>
  <w:num w:numId="3" w16cid:durableId="1022121776">
    <w:abstractNumId w:val="13"/>
  </w:num>
  <w:num w:numId="4" w16cid:durableId="936135570">
    <w:abstractNumId w:val="7"/>
  </w:num>
  <w:num w:numId="5" w16cid:durableId="1017972711">
    <w:abstractNumId w:val="37"/>
  </w:num>
  <w:num w:numId="6" w16cid:durableId="817917860">
    <w:abstractNumId w:val="29"/>
  </w:num>
  <w:num w:numId="7" w16cid:durableId="431320484">
    <w:abstractNumId w:val="25"/>
  </w:num>
  <w:num w:numId="8" w16cid:durableId="602500002">
    <w:abstractNumId w:val="38"/>
  </w:num>
  <w:num w:numId="9" w16cid:durableId="1111053819">
    <w:abstractNumId w:val="0"/>
  </w:num>
  <w:num w:numId="10" w16cid:durableId="798457509">
    <w:abstractNumId w:val="21"/>
  </w:num>
  <w:num w:numId="11" w16cid:durableId="151917317">
    <w:abstractNumId w:val="27"/>
  </w:num>
  <w:num w:numId="12" w16cid:durableId="1495102457">
    <w:abstractNumId w:val="30"/>
  </w:num>
  <w:num w:numId="13" w16cid:durableId="455173475">
    <w:abstractNumId w:val="5"/>
  </w:num>
  <w:num w:numId="14" w16cid:durableId="963653018">
    <w:abstractNumId w:val="32"/>
  </w:num>
  <w:num w:numId="15" w16cid:durableId="1534807380">
    <w:abstractNumId w:val="10"/>
  </w:num>
  <w:num w:numId="16" w16cid:durableId="1480920811">
    <w:abstractNumId w:val="35"/>
  </w:num>
  <w:num w:numId="17" w16cid:durableId="667975582">
    <w:abstractNumId w:val="2"/>
  </w:num>
  <w:num w:numId="18" w16cid:durableId="1947077096">
    <w:abstractNumId w:val="3"/>
  </w:num>
  <w:num w:numId="19" w16cid:durableId="940333947">
    <w:abstractNumId w:val="15"/>
  </w:num>
  <w:num w:numId="20" w16cid:durableId="416101261">
    <w:abstractNumId w:val="20"/>
  </w:num>
  <w:num w:numId="21" w16cid:durableId="89395538">
    <w:abstractNumId w:val="28"/>
  </w:num>
  <w:num w:numId="22" w16cid:durableId="1161696879">
    <w:abstractNumId w:val="17"/>
  </w:num>
  <w:num w:numId="23" w16cid:durableId="1680691711">
    <w:abstractNumId w:val="36"/>
  </w:num>
  <w:num w:numId="24" w16cid:durableId="1977949363">
    <w:abstractNumId w:val="39"/>
  </w:num>
  <w:num w:numId="25" w16cid:durableId="1262377223">
    <w:abstractNumId w:val="14"/>
  </w:num>
  <w:num w:numId="26" w16cid:durableId="752900832">
    <w:abstractNumId w:val="16"/>
  </w:num>
  <w:num w:numId="27" w16cid:durableId="1762725316">
    <w:abstractNumId w:val="9"/>
  </w:num>
  <w:num w:numId="28" w16cid:durableId="960037087">
    <w:abstractNumId w:val="22"/>
  </w:num>
  <w:num w:numId="29" w16cid:durableId="1366053852">
    <w:abstractNumId w:val="4"/>
  </w:num>
  <w:num w:numId="30" w16cid:durableId="1921328814">
    <w:abstractNumId w:val="33"/>
  </w:num>
  <w:num w:numId="31" w16cid:durableId="2062635308">
    <w:abstractNumId w:val="6"/>
  </w:num>
  <w:num w:numId="32" w16cid:durableId="1904490554">
    <w:abstractNumId w:val="31"/>
  </w:num>
  <w:num w:numId="33" w16cid:durableId="946422272">
    <w:abstractNumId w:val="19"/>
  </w:num>
  <w:num w:numId="34" w16cid:durableId="242495898">
    <w:abstractNumId w:val="24"/>
  </w:num>
  <w:num w:numId="35" w16cid:durableId="548686283">
    <w:abstractNumId w:val="1"/>
  </w:num>
  <w:num w:numId="36" w16cid:durableId="1292055959">
    <w:abstractNumId w:val="18"/>
  </w:num>
  <w:num w:numId="37" w16cid:durableId="157114656">
    <w:abstractNumId w:val="12"/>
  </w:num>
  <w:num w:numId="38" w16cid:durableId="837960309">
    <w:abstractNumId w:val="26"/>
  </w:num>
  <w:num w:numId="39" w16cid:durableId="1304046034">
    <w:abstractNumId w:val="23"/>
  </w:num>
  <w:num w:numId="40" w16cid:durableId="12085662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9D"/>
    <w:rsid w:val="008E70EE"/>
    <w:rsid w:val="0095539D"/>
    <w:rsid w:val="00A47273"/>
    <w:rsid w:val="00B61C1C"/>
    <w:rsid w:val="00F869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10889"/>
  <w15:chartTrackingRefBased/>
  <w15:docId w15:val="{1CD98C2F-CC79-4310-918A-A413BB318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39D"/>
    <w:rPr>
      <w:rFonts w:eastAsiaTheme="majorEastAsia" w:cstheme="majorBidi"/>
      <w:color w:val="272727" w:themeColor="text1" w:themeTint="D8"/>
    </w:rPr>
  </w:style>
  <w:style w:type="paragraph" w:styleId="Title">
    <w:name w:val="Title"/>
    <w:basedOn w:val="Normal"/>
    <w:next w:val="Normal"/>
    <w:link w:val="TitleChar"/>
    <w:uiPriority w:val="10"/>
    <w:qFormat/>
    <w:rsid w:val="00955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39D"/>
    <w:pPr>
      <w:spacing w:before="160"/>
      <w:jc w:val="center"/>
    </w:pPr>
    <w:rPr>
      <w:i/>
      <w:iCs/>
      <w:color w:val="404040" w:themeColor="text1" w:themeTint="BF"/>
    </w:rPr>
  </w:style>
  <w:style w:type="character" w:customStyle="1" w:styleId="QuoteChar">
    <w:name w:val="Quote Char"/>
    <w:basedOn w:val="DefaultParagraphFont"/>
    <w:link w:val="Quote"/>
    <w:uiPriority w:val="29"/>
    <w:rsid w:val="0095539D"/>
    <w:rPr>
      <w:i/>
      <w:iCs/>
      <w:color w:val="404040" w:themeColor="text1" w:themeTint="BF"/>
    </w:rPr>
  </w:style>
  <w:style w:type="paragraph" w:styleId="ListParagraph">
    <w:name w:val="List Paragraph"/>
    <w:basedOn w:val="Normal"/>
    <w:uiPriority w:val="34"/>
    <w:qFormat/>
    <w:rsid w:val="0095539D"/>
    <w:pPr>
      <w:ind w:left="720"/>
      <w:contextualSpacing/>
    </w:pPr>
  </w:style>
  <w:style w:type="character" w:styleId="IntenseEmphasis">
    <w:name w:val="Intense Emphasis"/>
    <w:basedOn w:val="DefaultParagraphFont"/>
    <w:uiPriority w:val="21"/>
    <w:qFormat/>
    <w:rsid w:val="0095539D"/>
    <w:rPr>
      <w:i/>
      <w:iCs/>
      <w:color w:val="0F4761" w:themeColor="accent1" w:themeShade="BF"/>
    </w:rPr>
  </w:style>
  <w:style w:type="paragraph" w:styleId="IntenseQuote">
    <w:name w:val="Intense Quote"/>
    <w:basedOn w:val="Normal"/>
    <w:next w:val="Normal"/>
    <w:link w:val="IntenseQuoteChar"/>
    <w:uiPriority w:val="30"/>
    <w:qFormat/>
    <w:rsid w:val="0095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39D"/>
    <w:rPr>
      <w:i/>
      <w:iCs/>
      <w:color w:val="0F4761" w:themeColor="accent1" w:themeShade="BF"/>
    </w:rPr>
  </w:style>
  <w:style w:type="character" w:styleId="IntenseReference">
    <w:name w:val="Intense Reference"/>
    <w:basedOn w:val="DefaultParagraphFont"/>
    <w:uiPriority w:val="32"/>
    <w:qFormat/>
    <w:rsid w:val="0095539D"/>
    <w:rPr>
      <w:b/>
      <w:bCs/>
      <w:smallCaps/>
      <w:color w:val="0F4761" w:themeColor="accent1" w:themeShade="BF"/>
      <w:spacing w:val="5"/>
    </w:rPr>
  </w:style>
  <w:style w:type="paragraph" w:styleId="Header">
    <w:name w:val="header"/>
    <w:basedOn w:val="Normal"/>
    <w:link w:val="HeaderChar"/>
    <w:uiPriority w:val="99"/>
    <w:unhideWhenUsed/>
    <w:rsid w:val="009553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539D"/>
  </w:style>
  <w:style w:type="paragraph" w:styleId="Footer">
    <w:name w:val="footer"/>
    <w:basedOn w:val="Normal"/>
    <w:link w:val="FooterChar"/>
    <w:uiPriority w:val="99"/>
    <w:unhideWhenUsed/>
    <w:rsid w:val="009553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5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5032</Words>
  <Characters>28689</Characters>
  <Application>Microsoft Office Word</Application>
  <DocSecurity>0</DocSecurity>
  <Lines>239</Lines>
  <Paragraphs>67</Paragraphs>
  <ScaleCrop>false</ScaleCrop>
  <Company/>
  <LinksUpToDate>false</LinksUpToDate>
  <CharactersWithSpaces>33654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Hayward</dc:creator>
  <cp:keywords/>
  <dc:description/>
  <cp:lastModifiedBy>Ken Hayward</cp:lastModifiedBy>
  <cp:revision>1</cp:revision>
  <dcterms:created xsi:type="dcterms:W3CDTF">2026-09-12T21:43:00Z</dcterms:created>
  <dcterms:modified xsi:type="dcterms:W3CDTF">2026-09-12T21:45:00Z</dcterms:modified>
</cp:coreProperties>
</file>