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48645A" w14:textId="367398C7" w:rsidR="001316D7" w:rsidRPr="008869D6" w:rsidRDefault="008869D6" w:rsidP="001316D7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Hsu</w:t>
      </w:r>
      <w:r w:rsidR="00361127">
        <w:rPr>
          <w:rFonts w:ascii="Arial" w:hAnsi="Arial" w:cs="Arial"/>
          <w:b/>
          <w:sz w:val="24"/>
          <w:szCs w:val="24"/>
        </w:rPr>
        <w:t xml:space="preserve"> L</w:t>
      </w:r>
      <w:r>
        <w:rPr>
          <w:rFonts w:ascii="Arial" w:hAnsi="Arial" w:cs="Arial"/>
          <w:b/>
          <w:sz w:val="24"/>
          <w:szCs w:val="24"/>
        </w:rPr>
        <w:t>ab</w:t>
      </w:r>
      <w:r w:rsidR="00361127">
        <w:rPr>
          <w:rFonts w:ascii="Arial" w:hAnsi="Arial" w:cs="Arial"/>
          <w:b/>
          <w:sz w:val="24"/>
          <w:szCs w:val="24"/>
        </w:rPr>
        <w:t xml:space="preserve"> </w:t>
      </w:r>
      <w:r w:rsidR="00B77F52">
        <w:rPr>
          <w:rFonts w:ascii="Arial" w:hAnsi="Arial" w:cs="Arial"/>
          <w:b/>
          <w:sz w:val="24"/>
          <w:szCs w:val="24"/>
        </w:rPr>
        <w:t>bone-marrow d</w:t>
      </w:r>
      <w:r w:rsidR="001316D7" w:rsidRPr="008869D6">
        <w:rPr>
          <w:rFonts w:ascii="Arial" w:hAnsi="Arial" w:cs="Arial"/>
          <w:b/>
          <w:sz w:val="24"/>
          <w:szCs w:val="24"/>
        </w:rPr>
        <w:t xml:space="preserve">endritic cell </w:t>
      </w:r>
      <w:r w:rsidR="00B77F52">
        <w:rPr>
          <w:rFonts w:ascii="Arial" w:hAnsi="Arial" w:cs="Arial"/>
          <w:b/>
          <w:sz w:val="24"/>
          <w:szCs w:val="24"/>
        </w:rPr>
        <w:t xml:space="preserve">(BMDC) </w:t>
      </w:r>
      <w:r w:rsidR="001316D7" w:rsidRPr="008869D6">
        <w:rPr>
          <w:rFonts w:ascii="Arial" w:hAnsi="Arial" w:cs="Arial"/>
          <w:b/>
          <w:sz w:val="24"/>
          <w:szCs w:val="24"/>
        </w:rPr>
        <w:t>generation</w:t>
      </w:r>
    </w:p>
    <w:p w14:paraId="33A8C651" w14:textId="3D4FA83E" w:rsidR="00FF69AC" w:rsidRDefault="001316D7" w:rsidP="001316D7">
      <w:pPr>
        <w:pStyle w:val="Heading1"/>
        <w:spacing w:before="0" w:beforeAutospacing="0" w:after="0" w:afterAutospacing="0" w:line="48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FB3E7E">
        <w:rPr>
          <w:rFonts w:ascii="Arial" w:hAnsi="Arial" w:cs="Arial"/>
          <w:b w:val="0"/>
          <w:sz w:val="24"/>
          <w:szCs w:val="24"/>
        </w:rPr>
        <w:t xml:space="preserve">Based on </w:t>
      </w:r>
      <w:r w:rsidR="00FF69AC">
        <w:rPr>
          <w:rFonts w:ascii="Arial" w:hAnsi="Arial" w:cs="Arial"/>
          <w:b w:val="0"/>
          <w:sz w:val="24"/>
          <w:szCs w:val="24"/>
        </w:rPr>
        <w:t>reference</w:t>
      </w:r>
      <w:r w:rsidR="00FF69AC">
        <w:rPr>
          <w:rFonts w:ascii="Arial" w:hAnsi="Arial" w:cs="Arial"/>
          <w:b w:val="0"/>
          <w:bCs w:val="0"/>
          <w:sz w:val="24"/>
          <w:szCs w:val="24"/>
        </w:rPr>
        <w:fldChar w:fldCharType="begin">
          <w:fldData xml:space="preserve">PEVuZE5vdGU+PENpdGU+PEF1dGhvcj5MdXR6PC9BdXRob3I+PFllYXI+MTk5OTwvWWVhcj48UmVj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==
</w:fldData>
        </w:fldChar>
      </w:r>
      <w:r w:rsidR="00FF69AC">
        <w:rPr>
          <w:rFonts w:ascii="Arial" w:hAnsi="Arial" w:cs="Arial"/>
          <w:b w:val="0"/>
          <w:bCs w:val="0"/>
          <w:sz w:val="24"/>
          <w:szCs w:val="24"/>
        </w:rPr>
        <w:instrText xml:space="preserve"> ADDIN EN.CITE </w:instrText>
      </w:r>
      <w:r w:rsidR="00FF69AC">
        <w:rPr>
          <w:rFonts w:ascii="Arial" w:hAnsi="Arial" w:cs="Arial"/>
          <w:b w:val="0"/>
          <w:bCs w:val="0"/>
          <w:sz w:val="24"/>
          <w:szCs w:val="24"/>
        </w:rPr>
        <w:fldChar w:fldCharType="begin">
          <w:fldData xml:space="preserve">PEVuZE5vdGU+PENpdGU+PEF1dGhvcj5MdXR6PC9BdXRob3I+PFllYXI+MTk5OTwvWWVhcj48UmVj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==
</w:fldData>
        </w:fldChar>
      </w:r>
      <w:r w:rsidR="00FF69AC">
        <w:rPr>
          <w:rFonts w:ascii="Arial" w:hAnsi="Arial" w:cs="Arial"/>
          <w:b w:val="0"/>
          <w:bCs w:val="0"/>
          <w:sz w:val="24"/>
          <w:szCs w:val="24"/>
        </w:rPr>
        <w:instrText xml:space="preserve"> ADDIN EN.CITE.DATA </w:instrText>
      </w:r>
      <w:r w:rsidR="00FF69AC">
        <w:rPr>
          <w:rFonts w:ascii="Arial" w:hAnsi="Arial" w:cs="Arial"/>
          <w:b w:val="0"/>
          <w:bCs w:val="0"/>
          <w:sz w:val="24"/>
          <w:szCs w:val="24"/>
        </w:rPr>
      </w:r>
      <w:r w:rsidR="00FF69AC">
        <w:rPr>
          <w:rFonts w:ascii="Arial" w:hAnsi="Arial" w:cs="Arial"/>
          <w:b w:val="0"/>
          <w:bCs w:val="0"/>
          <w:sz w:val="24"/>
          <w:szCs w:val="24"/>
        </w:rPr>
        <w:fldChar w:fldCharType="end"/>
      </w:r>
      <w:r w:rsidR="00FF69AC">
        <w:rPr>
          <w:rFonts w:ascii="Arial" w:hAnsi="Arial" w:cs="Arial"/>
          <w:b w:val="0"/>
          <w:bCs w:val="0"/>
          <w:sz w:val="24"/>
          <w:szCs w:val="24"/>
        </w:rPr>
      </w:r>
      <w:r w:rsidR="00FF69AC">
        <w:rPr>
          <w:rFonts w:ascii="Arial" w:hAnsi="Arial" w:cs="Arial"/>
          <w:b w:val="0"/>
          <w:bCs w:val="0"/>
          <w:sz w:val="24"/>
          <w:szCs w:val="24"/>
        </w:rPr>
        <w:fldChar w:fldCharType="separate"/>
      </w:r>
      <w:r w:rsidR="00FF69AC" w:rsidRPr="00FF69AC">
        <w:rPr>
          <w:rFonts w:ascii="Arial" w:hAnsi="Arial" w:cs="Arial"/>
          <w:b w:val="0"/>
          <w:bCs w:val="0"/>
          <w:noProof/>
          <w:sz w:val="24"/>
          <w:szCs w:val="24"/>
          <w:vertAlign w:val="superscript"/>
        </w:rPr>
        <w:t>1</w:t>
      </w:r>
      <w:r w:rsidR="00FF69AC">
        <w:rPr>
          <w:rFonts w:ascii="Arial" w:hAnsi="Arial" w:cs="Arial"/>
          <w:b w:val="0"/>
          <w:bCs w:val="0"/>
          <w:sz w:val="24"/>
          <w:szCs w:val="24"/>
        </w:rPr>
        <w:fldChar w:fldCharType="end"/>
      </w:r>
      <w:r w:rsidR="00FF69AC">
        <w:rPr>
          <w:rFonts w:ascii="Arial" w:hAnsi="Arial" w:cs="Arial"/>
          <w:b w:val="0"/>
          <w:bCs w:val="0"/>
          <w:sz w:val="24"/>
          <w:szCs w:val="24"/>
        </w:rPr>
        <w:t xml:space="preserve">: </w:t>
      </w:r>
      <w:r w:rsidR="00FF69AC" w:rsidRPr="00FF69AC">
        <w:rPr>
          <w:rFonts w:ascii="Arial" w:hAnsi="Arial" w:cs="Arial"/>
          <w:b w:val="0"/>
          <w:bCs w:val="0"/>
          <w:sz w:val="24"/>
          <w:szCs w:val="24"/>
        </w:rPr>
        <w:t xml:space="preserve">Lutz, M.B., </w:t>
      </w:r>
      <w:proofErr w:type="spellStart"/>
      <w:r w:rsidR="00FF69AC" w:rsidRPr="00FF69AC">
        <w:rPr>
          <w:rFonts w:ascii="Arial" w:hAnsi="Arial" w:cs="Arial"/>
          <w:b w:val="0"/>
          <w:bCs w:val="0"/>
          <w:sz w:val="24"/>
          <w:szCs w:val="24"/>
        </w:rPr>
        <w:t>Kukutsch</w:t>
      </w:r>
      <w:proofErr w:type="spellEnd"/>
      <w:r w:rsidR="00FF69AC" w:rsidRPr="00FF69AC">
        <w:rPr>
          <w:rFonts w:ascii="Arial" w:hAnsi="Arial" w:cs="Arial"/>
          <w:b w:val="0"/>
          <w:bCs w:val="0"/>
          <w:sz w:val="24"/>
          <w:szCs w:val="24"/>
        </w:rPr>
        <w:t xml:space="preserve">, N., Ogilvie, A.L., </w:t>
      </w:r>
      <w:proofErr w:type="spellStart"/>
      <w:r w:rsidR="00FF69AC" w:rsidRPr="00FF69AC">
        <w:rPr>
          <w:rFonts w:ascii="Arial" w:hAnsi="Arial" w:cs="Arial"/>
          <w:b w:val="0"/>
          <w:bCs w:val="0"/>
          <w:sz w:val="24"/>
          <w:szCs w:val="24"/>
        </w:rPr>
        <w:t>Rossner</w:t>
      </w:r>
      <w:proofErr w:type="spellEnd"/>
      <w:r w:rsidR="00FF69AC" w:rsidRPr="00FF69AC">
        <w:rPr>
          <w:rFonts w:ascii="Arial" w:hAnsi="Arial" w:cs="Arial"/>
          <w:b w:val="0"/>
          <w:bCs w:val="0"/>
          <w:sz w:val="24"/>
          <w:szCs w:val="24"/>
        </w:rPr>
        <w:t>, S., Koch, F., Romani, N. &amp; Schuler, G. An advanced culture method for generating large quantities of highly pure dendritic cells from mouse bone marrow. J Immunol Methods 223, 77-92 (1999).</w:t>
      </w:r>
    </w:p>
    <w:p w14:paraId="7E419C01" w14:textId="360ABFAF" w:rsidR="001316D7" w:rsidRPr="00FB3E7E" w:rsidRDefault="001316D7" w:rsidP="001316D7">
      <w:pPr>
        <w:pStyle w:val="Heading1"/>
        <w:spacing w:before="0" w:beforeAutospacing="0" w:after="0" w:afterAutospacing="0" w:line="480" w:lineRule="atLeast"/>
        <w:rPr>
          <w:rFonts w:ascii="Arial" w:hAnsi="Arial" w:cs="Arial"/>
          <w:b w:val="0"/>
          <w:bCs w:val="0"/>
          <w:sz w:val="24"/>
          <w:szCs w:val="24"/>
        </w:rPr>
      </w:pPr>
    </w:p>
    <w:p w14:paraId="55687703" w14:textId="1BE3331B" w:rsidR="001316D7" w:rsidRPr="00FB3E7E" w:rsidRDefault="001316D7" w:rsidP="001316D7">
      <w:pPr>
        <w:pStyle w:val="Heading1"/>
        <w:numPr>
          <w:ilvl w:val="0"/>
          <w:numId w:val="1"/>
        </w:numPr>
        <w:spacing w:before="0" w:beforeAutospacing="0" w:after="0" w:afterAutospacing="0" w:line="48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FB3E7E">
        <w:rPr>
          <w:rFonts w:ascii="Arial" w:hAnsi="Arial" w:cs="Arial"/>
          <w:b w:val="0"/>
          <w:bCs w:val="0"/>
          <w:sz w:val="24"/>
          <w:szCs w:val="24"/>
        </w:rPr>
        <w:t>On day 0, extract bone marrow cells from the femurs and tibias of mice</w:t>
      </w:r>
    </w:p>
    <w:p w14:paraId="762C659A" w14:textId="7858B196" w:rsidR="001316D7" w:rsidRPr="00FB3E7E" w:rsidRDefault="001316D7" w:rsidP="001316D7">
      <w:pPr>
        <w:pStyle w:val="Heading1"/>
        <w:numPr>
          <w:ilvl w:val="0"/>
          <w:numId w:val="2"/>
        </w:numPr>
        <w:spacing w:before="0" w:beforeAutospacing="0" w:after="0" w:afterAutospacing="0" w:line="48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FB3E7E">
        <w:rPr>
          <w:rFonts w:ascii="Arial" w:hAnsi="Arial" w:cs="Arial"/>
          <w:b w:val="0"/>
          <w:bCs w:val="0"/>
          <w:sz w:val="24"/>
          <w:szCs w:val="24"/>
        </w:rPr>
        <w:t>Remove skin, cut away both hind legs at the hip joint</w:t>
      </w:r>
    </w:p>
    <w:p w14:paraId="7DA1CFC9" w14:textId="3545242F" w:rsidR="001316D7" w:rsidRPr="00FB3E7E" w:rsidRDefault="001316D7" w:rsidP="001316D7">
      <w:pPr>
        <w:pStyle w:val="Heading1"/>
        <w:numPr>
          <w:ilvl w:val="0"/>
          <w:numId w:val="2"/>
        </w:numPr>
        <w:spacing w:before="0" w:beforeAutospacing="0" w:after="0" w:afterAutospacing="0" w:line="48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FB3E7E">
        <w:rPr>
          <w:rFonts w:ascii="Arial" w:hAnsi="Arial" w:cs="Arial"/>
          <w:b w:val="0"/>
          <w:bCs w:val="0"/>
          <w:sz w:val="24"/>
          <w:szCs w:val="24"/>
        </w:rPr>
        <w:t xml:space="preserve">Soak legs in 70% EtOH for 1 </w:t>
      </w:r>
      <w:r w:rsidR="00FF69AC">
        <w:rPr>
          <w:rFonts w:ascii="Arial" w:hAnsi="Arial" w:cs="Arial"/>
          <w:b w:val="0"/>
          <w:bCs w:val="0"/>
          <w:sz w:val="24"/>
          <w:szCs w:val="24"/>
        </w:rPr>
        <w:t>min</w:t>
      </w:r>
      <w:r w:rsidRPr="00FB3E7E">
        <w:rPr>
          <w:rFonts w:ascii="Arial" w:hAnsi="Arial" w:cs="Arial"/>
          <w:b w:val="0"/>
          <w:bCs w:val="0"/>
          <w:sz w:val="24"/>
          <w:szCs w:val="24"/>
        </w:rPr>
        <w:t>, then wash with PBS</w:t>
      </w:r>
    </w:p>
    <w:p w14:paraId="7F180489" w14:textId="64BDD870" w:rsidR="001316D7" w:rsidRPr="00FB3E7E" w:rsidRDefault="001316D7" w:rsidP="001316D7">
      <w:pPr>
        <w:pStyle w:val="Heading1"/>
        <w:numPr>
          <w:ilvl w:val="0"/>
          <w:numId w:val="2"/>
        </w:numPr>
        <w:spacing w:before="0" w:beforeAutospacing="0" w:after="0" w:afterAutospacing="0" w:line="48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FB3E7E">
        <w:rPr>
          <w:rFonts w:ascii="Arial" w:hAnsi="Arial" w:cs="Arial"/>
          <w:b w:val="0"/>
          <w:bCs w:val="0"/>
          <w:sz w:val="24"/>
          <w:szCs w:val="24"/>
        </w:rPr>
        <w:t>Using scissors, cut away muscles and isolate femurs and tibia</w:t>
      </w:r>
    </w:p>
    <w:p w14:paraId="6225369F" w14:textId="1058B383" w:rsidR="001316D7" w:rsidRPr="00FB3E7E" w:rsidRDefault="001316D7" w:rsidP="001316D7">
      <w:pPr>
        <w:pStyle w:val="Heading1"/>
        <w:numPr>
          <w:ilvl w:val="0"/>
          <w:numId w:val="2"/>
        </w:numPr>
        <w:spacing w:before="0" w:beforeAutospacing="0" w:after="0" w:afterAutospacing="0" w:line="48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FB3E7E">
        <w:rPr>
          <w:rFonts w:ascii="Arial" w:hAnsi="Arial" w:cs="Arial"/>
          <w:b w:val="0"/>
          <w:bCs w:val="0"/>
          <w:sz w:val="24"/>
          <w:szCs w:val="24"/>
        </w:rPr>
        <w:t>Cut off each end of the bone and flush with serum free RPMI to the</w:t>
      </w:r>
      <w:r w:rsidR="00FF69AC">
        <w:rPr>
          <w:rFonts w:ascii="Arial" w:hAnsi="Arial" w:cs="Arial"/>
          <w:b w:val="0"/>
          <w:bCs w:val="0"/>
          <w:sz w:val="24"/>
          <w:szCs w:val="24"/>
        </w:rPr>
        <w:t xml:space="preserve"> </w:t>
      </w:r>
      <w:r w:rsidRPr="00FB3E7E">
        <w:rPr>
          <w:rFonts w:ascii="Arial" w:hAnsi="Arial" w:cs="Arial"/>
          <w:b w:val="0"/>
          <w:bCs w:val="0"/>
          <w:sz w:val="24"/>
          <w:szCs w:val="24"/>
        </w:rPr>
        <w:t xml:space="preserve">100 </w:t>
      </w:r>
      <w:r w:rsidR="00FF69AC">
        <w:rPr>
          <w:rFonts w:ascii="Arial" w:hAnsi="Arial" w:cs="Arial"/>
          <w:b w:val="0"/>
          <w:bCs w:val="0"/>
          <w:sz w:val="24"/>
          <w:szCs w:val="24"/>
        </w:rPr>
        <w:t>µM</w:t>
      </w:r>
      <w:r w:rsidRPr="00FB3E7E">
        <w:rPr>
          <w:rFonts w:ascii="Arial" w:hAnsi="Arial" w:cs="Arial"/>
          <w:b w:val="0"/>
          <w:bCs w:val="0"/>
          <w:sz w:val="24"/>
          <w:szCs w:val="24"/>
        </w:rPr>
        <w:t xml:space="preserve"> mesh with 26</w:t>
      </w:r>
      <w:r w:rsidR="00FF69AC">
        <w:rPr>
          <w:rFonts w:ascii="Arial" w:hAnsi="Arial" w:cs="Arial"/>
          <w:b w:val="0"/>
          <w:bCs w:val="0"/>
          <w:sz w:val="24"/>
          <w:szCs w:val="24"/>
        </w:rPr>
        <w:t xml:space="preserve">½ </w:t>
      </w:r>
      <w:r w:rsidRPr="00FB3E7E">
        <w:rPr>
          <w:rFonts w:ascii="Arial" w:hAnsi="Arial" w:cs="Arial"/>
          <w:b w:val="0"/>
          <w:bCs w:val="0"/>
          <w:sz w:val="24"/>
          <w:szCs w:val="24"/>
        </w:rPr>
        <w:t xml:space="preserve">gauge needle. </w:t>
      </w:r>
    </w:p>
    <w:p w14:paraId="0FE10F29" w14:textId="408272A6" w:rsidR="001316D7" w:rsidRPr="00FB3E7E" w:rsidRDefault="001316D7" w:rsidP="001316D7">
      <w:pPr>
        <w:pStyle w:val="Heading1"/>
        <w:numPr>
          <w:ilvl w:val="0"/>
          <w:numId w:val="2"/>
        </w:numPr>
        <w:spacing w:before="0" w:beforeAutospacing="0" w:after="0" w:afterAutospacing="0" w:line="48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FB3E7E">
        <w:rPr>
          <w:rFonts w:ascii="Arial" w:hAnsi="Arial" w:cs="Arial"/>
          <w:b w:val="0"/>
          <w:bCs w:val="0"/>
          <w:sz w:val="24"/>
          <w:szCs w:val="24"/>
        </w:rPr>
        <w:t>Transfer the bone marrow content to 50</w:t>
      </w:r>
      <w:r w:rsidR="00FF69AC">
        <w:rPr>
          <w:rFonts w:ascii="Arial" w:hAnsi="Arial" w:cs="Arial"/>
          <w:b w:val="0"/>
          <w:bCs w:val="0"/>
          <w:sz w:val="24"/>
          <w:szCs w:val="24"/>
        </w:rPr>
        <w:t xml:space="preserve"> </w:t>
      </w:r>
      <w:r w:rsidRPr="00FB3E7E">
        <w:rPr>
          <w:rFonts w:ascii="Arial" w:hAnsi="Arial" w:cs="Arial"/>
          <w:b w:val="0"/>
          <w:bCs w:val="0"/>
          <w:sz w:val="24"/>
          <w:szCs w:val="24"/>
        </w:rPr>
        <w:t>mL tube and centrifuge at 600 x</w:t>
      </w:r>
      <w:r w:rsidR="00FF69AC">
        <w:rPr>
          <w:rFonts w:ascii="Arial" w:hAnsi="Arial" w:cs="Arial"/>
          <w:b w:val="0"/>
          <w:bCs w:val="0"/>
          <w:sz w:val="24"/>
          <w:szCs w:val="24"/>
        </w:rPr>
        <w:t xml:space="preserve"> </w:t>
      </w:r>
      <w:r w:rsidRPr="00FF69AC">
        <w:rPr>
          <w:rFonts w:ascii="Arial" w:hAnsi="Arial" w:cs="Arial"/>
          <w:b w:val="0"/>
          <w:bCs w:val="0"/>
          <w:i/>
          <w:sz w:val="24"/>
          <w:szCs w:val="24"/>
        </w:rPr>
        <w:t>g</w:t>
      </w:r>
      <w:r w:rsidRPr="00FB3E7E">
        <w:rPr>
          <w:rFonts w:ascii="Arial" w:hAnsi="Arial" w:cs="Arial"/>
          <w:b w:val="0"/>
          <w:bCs w:val="0"/>
          <w:sz w:val="24"/>
          <w:szCs w:val="24"/>
        </w:rPr>
        <w:t xml:space="preserve"> for 5 </w:t>
      </w:r>
      <w:r w:rsidR="00FF69AC">
        <w:rPr>
          <w:rFonts w:ascii="Arial" w:hAnsi="Arial" w:cs="Arial"/>
          <w:b w:val="0"/>
          <w:bCs w:val="0"/>
          <w:sz w:val="24"/>
          <w:szCs w:val="24"/>
        </w:rPr>
        <w:t>min</w:t>
      </w:r>
      <w:r w:rsidRPr="00FB3E7E">
        <w:rPr>
          <w:rFonts w:ascii="Arial" w:hAnsi="Arial" w:cs="Arial"/>
          <w:b w:val="0"/>
          <w:bCs w:val="0"/>
          <w:sz w:val="24"/>
          <w:szCs w:val="24"/>
        </w:rPr>
        <w:t>.</w:t>
      </w:r>
    </w:p>
    <w:p w14:paraId="65EACBA4" w14:textId="1CD5BE82" w:rsidR="00FB3E7E" w:rsidRPr="00FB3E7E" w:rsidRDefault="00FB3E7E" w:rsidP="00FB3E7E">
      <w:pPr>
        <w:pStyle w:val="Heading1"/>
        <w:numPr>
          <w:ilvl w:val="0"/>
          <w:numId w:val="1"/>
        </w:numPr>
        <w:spacing w:before="0" w:beforeAutospacing="0" w:after="0" w:afterAutospacing="0" w:line="48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FB3E7E">
        <w:rPr>
          <w:rFonts w:ascii="Arial" w:hAnsi="Arial" w:cs="Arial"/>
          <w:b w:val="0"/>
          <w:bCs w:val="0"/>
          <w:sz w:val="24"/>
          <w:szCs w:val="24"/>
        </w:rPr>
        <w:t>Red blood cell lysis step</w:t>
      </w:r>
    </w:p>
    <w:p w14:paraId="09D32030" w14:textId="41BE7E52" w:rsidR="001316D7" w:rsidRPr="00FB3E7E" w:rsidRDefault="001316D7" w:rsidP="001316D7">
      <w:pPr>
        <w:pStyle w:val="Heading1"/>
        <w:numPr>
          <w:ilvl w:val="0"/>
          <w:numId w:val="2"/>
        </w:numPr>
        <w:spacing w:before="0" w:beforeAutospacing="0" w:after="0" w:afterAutospacing="0" w:line="48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FB3E7E">
        <w:rPr>
          <w:rFonts w:ascii="Arial" w:hAnsi="Arial" w:cs="Arial"/>
          <w:b w:val="0"/>
          <w:bCs w:val="0"/>
          <w:sz w:val="24"/>
          <w:szCs w:val="24"/>
        </w:rPr>
        <w:t>Remove serum free media and resuspend the cell pellet in 1</w:t>
      </w:r>
      <w:r w:rsidR="00FF69AC">
        <w:rPr>
          <w:rFonts w:ascii="Arial" w:hAnsi="Arial" w:cs="Arial"/>
          <w:b w:val="0"/>
          <w:bCs w:val="0"/>
          <w:sz w:val="24"/>
          <w:szCs w:val="24"/>
        </w:rPr>
        <w:t xml:space="preserve"> </w:t>
      </w:r>
      <w:r w:rsidRPr="00FB3E7E">
        <w:rPr>
          <w:rFonts w:ascii="Arial" w:hAnsi="Arial" w:cs="Arial"/>
          <w:b w:val="0"/>
          <w:bCs w:val="0"/>
          <w:sz w:val="24"/>
          <w:szCs w:val="24"/>
        </w:rPr>
        <w:t xml:space="preserve">mL of red blood cell lysis buffer for 1 </w:t>
      </w:r>
      <w:r w:rsidR="00FF69AC">
        <w:rPr>
          <w:rFonts w:ascii="Arial" w:hAnsi="Arial" w:cs="Arial"/>
          <w:b w:val="0"/>
          <w:bCs w:val="0"/>
          <w:sz w:val="24"/>
          <w:szCs w:val="24"/>
        </w:rPr>
        <w:t>min</w:t>
      </w:r>
    </w:p>
    <w:p w14:paraId="1E4B0EFD" w14:textId="712101E4" w:rsidR="001316D7" w:rsidRPr="00FB3E7E" w:rsidRDefault="001316D7" w:rsidP="001316D7">
      <w:pPr>
        <w:pStyle w:val="Heading1"/>
        <w:numPr>
          <w:ilvl w:val="0"/>
          <w:numId w:val="2"/>
        </w:numPr>
        <w:spacing w:before="0" w:beforeAutospacing="0" w:after="0" w:afterAutospacing="0" w:line="48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FB3E7E">
        <w:rPr>
          <w:rFonts w:ascii="Arial" w:hAnsi="Arial" w:cs="Arial"/>
          <w:b w:val="0"/>
          <w:bCs w:val="0"/>
          <w:sz w:val="24"/>
          <w:szCs w:val="24"/>
        </w:rPr>
        <w:t>Cells are centrifuged at 600</w:t>
      </w:r>
      <w:r w:rsidR="00FF69AC">
        <w:rPr>
          <w:rFonts w:ascii="Arial" w:hAnsi="Arial" w:cs="Arial"/>
          <w:b w:val="0"/>
          <w:bCs w:val="0"/>
          <w:sz w:val="24"/>
          <w:szCs w:val="24"/>
        </w:rPr>
        <w:t xml:space="preserve"> </w:t>
      </w:r>
      <w:r w:rsidRPr="00FB3E7E">
        <w:rPr>
          <w:rFonts w:ascii="Arial" w:hAnsi="Arial" w:cs="Arial"/>
          <w:b w:val="0"/>
          <w:bCs w:val="0"/>
          <w:sz w:val="24"/>
          <w:szCs w:val="24"/>
        </w:rPr>
        <w:t>x</w:t>
      </w:r>
      <w:r w:rsidR="00FF69AC">
        <w:rPr>
          <w:rFonts w:ascii="Arial" w:hAnsi="Arial" w:cs="Arial"/>
          <w:b w:val="0"/>
          <w:bCs w:val="0"/>
          <w:sz w:val="24"/>
          <w:szCs w:val="24"/>
        </w:rPr>
        <w:t xml:space="preserve"> </w:t>
      </w:r>
      <w:r w:rsidRPr="00FF69AC">
        <w:rPr>
          <w:rFonts w:ascii="Arial" w:hAnsi="Arial" w:cs="Arial"/>
          <w:b w:val="0"/>
          <w:bCs w:val="0"/>
          <w:i/>
          <w:sz w:val="24"/>
          <w:szCs w:val="24"/>
        </w:rPr>
        <w:t>g</w:t>
      </w:r>
      <w:r w:rsidRPr="00FB3E7E">
        <w:rPr>
          <w:rFonts w:ascii="Arial" w:hAnsi="Arial" w:cs="Arial"/>
          <w:b w:val="0"/>
          <w:bCs w:val="0"/>
          <w:sz w:val="24"/>
          <w:szCs w:val="24"/>
        </w:rPr>
        <w:t xml:space="preserve"> for 5 min and RBC buffer is removed</w:t>
      </w:r>
    </w:p>
    <w:p w14:paraId="1FBDC9AB" w14:textId="5C1CCFC4" w:rsidR="001316D7" w:rsidRPr="00FB3E7E" w:rsidRDefault="001316D7" w:rsidP="001316D7">
      <w:pPr>
        <w:pStyle w:val="Heading1"/>
        <w:numPr>
          <w:ilvl w:val="0"/>
          <w:numId w:val="2"/>
        </w:numPr>
        <w:spacing w:before="0" w:beforeAutospacing="0" w:after="0" w:afterAutospacing="0" w:line="48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FB3E7E">
        <w:rPr>
          <w:rFonts w:ascii="Arial" w:hAnsi="Arial" w:cs="Arial"/>
          <w:b w:val="0"/>
          <w:bCs w:val="0"/>
          <w:sz w:val="24"/>
          <w:szCs w:val="24"/>
        </w:rPr>
        <w:t>Cells were resuspended in serum free media and counted</w:t>
      </w:r>
    </w:p>
    <w:p w14:paraId="567D0014" w14:textId="254E3FD3" w:rsidR="00FB3E7E" w:rsidRPr="00FB3E7E" w:rsidRDefault="00FB3E7E" w:rsidP="001316D7">
      <w:pPr>
        <w:pStyle w:val="Heading1"/>
        <w:numPr>
          <w:ilvl w:val="0"/>
          <w:numId w:val="1"/>
        </w:numPr>
        <w:spacing w:before="0" w:beforeAutospacing="0" w:after="0" w:afterAutospacing="0" w:line="48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FB3E7E">
        <w:rPr>
          <w:rFonts w:ascii="Arial" w:hAnsi="Arial" w:cs="Arial"/>
          <w:b w:val="0"/>
          <w:bCs w:val="0"/>
          <w:sz w:val="24"/>
          <w:szCs w:val="24"/>
        </w:rPr>
        <w:t>Plate bone marrow cells to each plate at 3 million cells per plate with DC differentiation media (</w:t>
      </w:r>
      <w:r w:rsidRPr="00FB3E7E">
        <w:rPr>
          <w:rFonts w:ascii="Arial" w:hAnsi="Arial" w:cs="Arial"/>
          <w:b w:val="0"/>
          <w:sz w:val="24"/>
          <w:szCs w:val="24"/>
        </w:rPr>
        <w:t>200</w:t>
      </w:r>
      <w:r w:rsidR="00FF69AC">
        <w:rPr>
          <w:rFonts w:ascii="Arial" w:hAnsi="Arial" w:cs="Arial"/>
          <w:b w:val="0"/>
          <w:sz w:val="24"/>
          <w:szCs w:val="24"/>
        </w:rPr>
        <w:t xml:space="preserve"> </w:t>
      </w:r>
      <w:r w:rsidRPr="00FB3E7E">
        <w:rPr>
          <w:rFonts w:ascii="Arial" w:hAnsi="Arial" w:cs="Arial"/>
          <w:b w:val="0"/>
          <w:sz w:val="24"/>
          <w:szCs w:val="24"/>
        </w:rPr>
        <w:t>U/mL GM-CSF</w:t>
      </w:r>
      <w:r>
        <w:rPr>
          <w:rFonts w:ascii="Arial" w:hAnsi="Arial" w:cs="Arial"/>
          <w:b w:val="0"/>
          <w:sz w:val="24"/>
          <w:szCs w:val="24"/>
        </w:rPr>
        <w:t xml:space="preserve"> (</w:t>
      </w:r>
      <w:bookmarkStart w:id="0" w:name="_GoBack"/>
      <w:proofErr w:type="spellStart"/>
      <w:r>
        <w:rPr>
          <w:rFonts w:ascii="Arial" w:hAnsi="Arial" w:cs="Arial"/>
          <w:b w:val="0"/>
          <w:sz w:val="24"/>
          <w:szCs w:val="24"/>
        </w:rPr>
        <w:t>peprotech</w:t>
      </w:r>
      <w:proofErr w:type="spellEnd"/>
      <w:r w:rsidR="002A560C">
        <w:rPr>
          <w:rFonts w:ascii="Arial" w:hAnsi="Arial" w:cs="Arial"/>
          <w:b w:val="0"/>
          <w:sz w:val="24"/>
          <w:szCs w:val="24"/>
        </w:rPr>
        <w:t xml:space="preserve"> </w:t>
      </w:r>
      <w:r w:rsidR="00A61024">
        <w:rPr>
          <w:rFonts w:ascii="Arial" w:hAnsi="Arial" w:cs="Arial"/>
          <w:b w:val="0"/>
          <w:sz w:val="24"/>
          <w:szCs w:val="24"/>
        </w:rPr>
        <w:t>315-03</w:t>
      </w:r>
      <w:bookmarkEnd w:id="0"/>
      <w:r>
        <w:rPr>
          <w:rFonts w:ascii="Arial" w:hAnsi="Arial" w:cs="Arial"/>
          <w:b w:val="0"/>
          <w:sz w:val="24"/>
          <w:szCs w:val="24"/>
        </w:rPr>
        <w:t>)</w:t>
      </w:r>
      <w:r w:rsidRPr="00FB3E7E">
        <w:rPr>
          <w:rFonts w:ascii="Arial" w:hAnsi="Arial" w:cs="Arial"/>
          <w:b w:val="0"/>
          <w:sz w:val="24"/>
          <w:szCs w:val="24"/>
        </w:rPr>
        <w:t>, 10% FBS, 2</w:t>
      </w:r>
      <w:r w:rsidR="00FF69AC">
        <w:rPr>
          <w:rFonts w:ascii="Arial" w:hAnsi="Arial" w:cs="Arial"/>
          <w:b w:val="0"/>
          <w:sz w:val="24"/>
          <w:szCs w:val="24"/>
        </w:rPr>
        <w:t xml:space="preserve"> </w:t>
      </w:r>
      <w:r w:rsidRPr="00FB3E7E">
        <w:rPr>
          <w:rFonts w:ascii="Arial" w:hAnsi="Arial" w:cs="Arial"/>
          <w:b w:val="0"/>
          <w:sz w:val="24"/>
          <w:szCs w:val="24"/>
        </w:rPr>
        <w:t>mM L-Glutamine (Thermo Fisher Scientific), 10 units and 100</w:t>
      </w:r>
      <w:r w:rsidR="00FF69AC">
        <w:rPr>
          <w:rFonts w:ascii="Arial" w:hAnsi="Arial" w:cs="Arial"/>
          <w:b w:val="0"/>
          <w:sz w:val="24"/>
          <w:szCs w:val="24"/>
        </w:rPr>
        <w:t xml:space="preserve"> </w:t>
      </w:r>
      <w:proofErr w:type="spellStart"/>
      <w:r w:rsidRPr="00FB3E7E">
        <w:rPr>
          <w:rFonts w:ascii="Arial" w:hAnsi="Arial" w:cs="Arial"/>
          <w:b w:val="0"/>
          <w:sz w:val="24"/>
          <w:szCs w:val="24"/>
          <w:shd w:val="clear" w:color="auto" w:fill="FFFFFF"/>
        </w:rPr>
        <w:t>μg</w:t>
      </w:r>
      <w:proofErr w:type="spellEnd"/>
      <w:r w:rsidRPr="00FB3E7E">
        <w:rPr>
          <w:rFonts w:ascii="Arial" w:hAnsi="Arial" w:cs="Arial"/>
          <w:b w:val="0"/>
          <w:sz w:val="24"/>
          <w:szCs w:val="24"/>
          <w:shd w:val="clear" w:color="auto" w:fill="FFFFFF"/>
        </w:rPr>
        <w:t xml:space="preserve"> mL</w:t>
      </w:r>
      <w:r w:rsidRPr="00FB3E7E">
        <w:rPr>
          <w:rFonts w:ascii="Arial" w:hAnsi="Arial" w:cs="Arial"/>
          <w:b w:val="0"/>
          <w:sz w:val="24"/>
          <w:szCs w:val="24"/>
          <w:shd w:val="clear" w:color="auto" w:fill="FFFFFF"/>
          <w:vertAlign w:val="superscript"/>
        </w:rPr>
        <w:t>-1</w:t>
      </w:r>
      <w:r w:rsidRPr="00FB3E7E">
        <w:rPr>
          <w:rFonts w:ascii="Arial" w:hAnsi="Arial" w:cs="Arial"/>
          <w:b w:val="0"/>
          <w:sz w:val="24"/>
          <w:szCs w:val="24"/>
          <w:shd w:val="clear" w:color="auto" w:fill="FFFFFF"/>
        </w:rPr>
        <w:t xml:space="preserve"> penicillin-streptomycin (Sigma-Aldrich), 50</w:t>
      </w:r>
      <w:r w:rsidR="00FF69AC">
        <w:rPr>
          <w:rFonts w:ascii="Arial" w:hAnsi="Arial" w:cs="Arial"/>
          <w:b w:val="0"/>
          <w:sz w:val="24"/>
          <w:szCs w:val="24"/>
          <w:shd w:val="clear" w:color="auto" w:fill="FFFFFF"/>
        </w:rPr>
        <w:t xml:space="preserve"> </w:t>
      </w:r>
      <w:proofErr w:type="spellStart"/>
      <w:r w:rsidRPr="00FB3E7E">
        <w:rPr>
          <w:rFonts w:ascii="Arial" w:hAnsi="Arial" w:cs="Arial"/>
          <w:b w:val="0"/>
          <w:sz w:val="24"/>
          <w:szCs w:val="24"/>
          <w:shd w:val="clear" w:color="auto" w:fill="FFFFFF"/>
        </w:rPr>
        <w:t>μM</w:t>
      </w:r>
      <w:proofErr w:type="spellEnd"/>
      <w:r w:rsidRPr="00FB3E7E">
        <w:rPr>
          <w:rFonts w:ascii="Arial" w:hAnsi="Arial" w:cs="Arial"/>
          <w:b w:val="0"/>
          <w:sz w:val="24"/>
          <w:szCs w:val="24"/>
          <w:shd w:val="clear" w:color="auto" w:fill="FFFFFF"/>
        </w:rPr>
        <w:t xml:space="preserve"> beta-</w:t>
      </w:r>
      <w:proofErr w:type="spellStart"/>
      <w:r w:rsidRPr="00FB3E7E">
        <w:rPr>
          <w:rFonts w:ascii="Arial" w:hAnsi="Arial" w:cs="Arial"/>
          <w:b w:val="0"/>
          <w:sz w:val="24"/>
          <w:szCs w:val="24"/>
          <w:shd w:val="clear" w:color="auto" w:fill="FFFFFF"/>
        </w:rPr>
        <w:t>mercaptoethanol</w:t>
      </w:r>
      <w:proofErr w:type="spellEnd"/>
      <w:r w:rsidRPr="00FB3E7E">
        <w:rPr>
          <w:rFonts w:ascii="Arial" w:hAnsi="Arial" w:cs="Arial"/>
          <w:b w:val="0"/>
          <w:sz w:val="24"/>
          <w:szCs w:val="24"/>
          <w:shd w:val="clear" w:color="auto" w:fill="FFFFFF"/>
        </w:rPr>
        <w:t xml:space="preserve"> (Sigma-Aldrich)</w:t>
      </w:r>
      <w:r>
        <w:rPr>
          <w:rFonts w:ascii="Arial" w:hAnsi="Arial" w:cs="Arial"/>
          <w:b w:val="0"/>
          <w:sz w:val="24"/>
          <w:szCs w:val="24"/>
          <w:shd w:val="clear" w:color="auto" w:fill="FFFFFF"/>
        </w:rPr>
        <w:t>, 20</w:t>
      </w:r>
      <w:r w:rsidR="00FF69AC">
        <w:rPr>
          <w:rFonts w:ascii="Arial" w:hAnsi="Arial" w:cs="Arial"/>
          <w:b w:val="0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b w:val="0"/>
          <w:sz w:val="24"/>
          <w:szCs w:val="24"/>
          <w:shd w:val="clear" w:color="auto" w:fill="FFFFFF"/>
        </w:rPr>
        <w:t xml:space="preserve">mM HEPES (pH 7.4)). </w:t>
      </w:r>
    </w:p>
    <w:p w14:paraId="5757635F" w14:textId="06CB849C" w:rsidR="00FB3E7E" w:rsidRPr="00FB3E7E" w:rsidRDefault="00FB3E7E" w:rsidP="001316D7">
      <w:pPr>
        <w:pStyle w:val="Heading1"/>
        <w:numPr>
          <w:ilvl w:val="0"/>
          <w:numId w:val="1"/>
        </w:numPr>
        <w:spacing w:before="0" w:beforeAutospacing="0" w:after="0" w:afterAutospacing="0" w:line="480" w:lineRule="atLeast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  <w:shd w:val="clear" w:color="auto" w:fill="FFFFFF"/>
        </w:rPr>
        <w:t>On day 3, add an additional 10</w:t>
      </w:r>
      <w:r w:rsidR="00FF69AC">
        <w:rPr>
          <w:rFonts w:ascii="Arial" w:hAnsi="Arial" w:cs="Arial"/>
          <w:b w:val="0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b w:val="0"/>
          <w:sz w:val="24"/>
          <w:szCs w:val="24"/>
          <w:shd w:val="clear" w:color="auto" w:fill="FFFFFF"/>
        </w:rPr>
        <w:t>mL of DC differentiation media.</w:t>
      </w:r>
    </w:p>
    <w:p w14:paraId="6C1DD0B4" w14:textId="16AD9511" w:rsidR="00FB3E7E" w:rsidRPr="00FB3E7E" w:rsidRDefault="00FB3E7E" w:rsidP="001316D7">
      <w:pPr>
        <w:pStyle w:val="Heading1"/>
        <w:numPr>
          <w:ilvl w:val="0"/>
          <w:numId w:val="1"/>
        </w:numPr>
        <w:spacing w:before="0" w:beforeAutospacing="0" w:after="0" w:afterAutospacing="0" w:line="480" w:lineRule="atLeast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  <w:shd w:val="clear" w:color="auto" w:fill="FFFFFF"/>
        </w:rPr>
        <w:t>On day 6, and 8, replace 10</w:t>
      </w:r>
      <w:r w:rsidR="00FF69AC">
        <w:rPr>
          <w:rFonts w:ascii="Arial" w:hAnsi="Arial" w:cs="Arial"/>
          <w:b w:val="0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b w:val="0"/>
          <w:sz w:val="24"/>
          <w:szCs w:val="24"/>
          <w:shd w:val="clear" w:color="auto" w:fill="FFFFFF"/>
        </w:rPr>
        <w:t>mL of media with DC differentiation media that contains 30 U/mL instead of 200 U/mL</w:t>
      </w:r>
      <w:r w:rsidR="008869D6">
        <w:rPr>
          <w:rFonts w:ascii="Arial" w:hAnsi="Arial" w:cs="Arial"/>
          <w:b w:val="0"/>
          <w:sz w:val="24"/>
          <w:szCs w:val="24"/>
          <w:shd w:val="clear" w:color="auto" w:fill="FFFFFF"/>
        </w:rPr>
        <w:t xml:space="preserve"> (collect 10</w:t>
      </w:r>
      <w:r w:rsidR="00FF69AC">
        <w:rPr>
          <w:rFonts w:ascii="Arial" w:hAnsi="Arial" w:cs="Arial"/>
          <w:b w:val="0"/>
          <w:sz w:val="24"/>
          <w:szCs w:val="24"/>
          <w:shd w:val="clear" w:color="auto" w:fill="FFFFFF"/>
        </w:rPr>
        <w:t xml:space="preserve"> </w:t>
      </w:r>
      <w:r w:rsidR="008869D6">
        <w:rPr>
          <w:rFonts w:ascii="Arial" w:hAnsi="Arial" w:cs="Arial"/>
          <w:b w:val="0"/>
          <w:sz w:val="24"/>
          <w:szCs w:val="24"/>
          <w:shd w:val="clear" w:color="auto" w:fill="FFFFFF"/>
        </w:rPr>
        <w:t xml:space="preserve">mL from each plate and spin </w:t>
      </w:r>
      <w:r w:rsidR="008869D6">
        <w:rPr>
          <w:rFonts w:ascii="Arial" w:hAnsi="Arial" w:cs="Arial"/>
          <w:b w:val="0"/>
          <w:sz w:val="24"/>
          <w:szCs w:val="24"/>
          <w:shd w:val="clear" w:color="auto" w:fill="FFFFFF"/>
        </w:rPr>
        <w:lastRenderedPageBreak/>
        <w:t>down at 600 x</w:t>
      </w:r>
      <w:r w:rsidR="00FF69AC">
        <w:rPr>
          <w:rFonts w:ascii="Arial" w:hAnsi="Arial" w:cs="Arial"/>
          <w:b w:val="0"/>
          <w:sz w:val="24"/>
          <w:szCs w:val="24"/>
          <w:shd w:val="clear" w:color="auto" w:fill="FFFFFF"/>
        </w:rPr>
        <w:t xml:space="preserve"> </w:t>
      </w:r>
      <w:r w:rsidR="008869D6" w:rsidRPr="00FF69AC">
        <w:rPr>
          <w:rFonts w:ascii="Arial" w:hAnsi="Arial" w:cs="Arial"/>
          <w:b w:val="0"/>
          <w:i/>
          <w:sz w:val="24"/>
          <w:szCs w:val="24"/>
          <w:shd w:val="clear" w:color="auto" w:fill="FFFFFF"/>
        </w:rPr>
        <w:t>g</w:t>
      </w:r>
      <w:r w:rsidR="008869D6">
        <w:rPr>
          <w:rFonts w:ascii="Arial" w:hAnsi="Arial" w:cs="Arial"/>
          <w:b w:val="0"/>
          <w:sz w:val="24"/>
          <w:szCs w:val="24"/>
          <w:shd w:val="clear" w:color="auto" w:fill="FFFFFF"/>
        </w:rPr>
        <w:t xml:space="preserve"> for 5 </w:t>
      </w:r>
      <w:r w:rsidR="00FF69AC">
        <w:rPr>
          <w:rFonts w:ascii="Arial" w:hAnsi="Arial" w:cs="Arial"/>
          <w:b w:val="0"/>
          <w:sz w:val="24"/>
          <w:szCs w:val="24"/>
          <w:shd w:val="clear" w:color="auto" w:fill="FFFFFF"/>
        </w:rPr>
        <w:t>min</w:t>
      </w:r>
      <w:r w:rsidR="008869D6">
        <w:rPr>
          <w:rFonts w:ascii="Arial" w:hAnsi="Arial" w:cs="Arial"/>
          <w:b w:val="0"/>
          <w:sz w:val="24"/>
          <w:szCs w:val="24"/>
          <w:shd w:val="clear" w:color="auto" w:fill="FFFFFF"/>
        </w:rPr>
        <w:t xml:space="preserve"> and keep the collected cells when replacing the media).</w:t>
      </w:r>
    </w:p>
    <w:p w14:paraId="1DE95193" w14:textId="1FE59F68" w:rsidR="00FB3E7E" w:rsidRPr="00FB3E7E" w:rsidRDefault="00FB3E7E" w:rsidP="001316D7">
      <w:pPr>
        <w:pStyle w:val="Heading1"/>
        <w:numPr>
          <w:ilvl w:val="0"/>
          <w:numId w:val="1"/>
        </w:numPr>
        <w:spacing w:before="0" w:beforeAutospacing="0" w:after="0" w:afterAutospacing="0" w:line="480" w:lineRule="atLeast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  <w:shd w:val="clear" w:color="auto" w:fill="FFFFFF"/>
        </w:rPr>
        <w:t xml:space="preserve">On day 10, gently pipet out non-adherent suspension cells and collect </w:t>
      </w:r>
      <w:r w:rsidR="00FF69AC">
        <w:rPr>
          <w:rFonts w:ascii="Arial" w:hAnsi="Arial" w:cs="Arial"/>
          <w:b w:val="0"/>
          <w:sz w:val="24"/>
          <w:szCs w:val="24"/>
          <w:shd w:val="clear" w:color="auto" w:fill="FFFFFF"/>
        </w:rPr>
        <w:t>in</w:t>
      </w:r>
      <w:r>
        <w:rPr>
          <w:rFonts w:ascii="Arial" w:hAnsi="Arial" w:cs="Arial"/>
          <w:b w:val="0"/>
          <w:sz w:val="24"/>
          <w:szCs w:val="24"/>
          <w:shd w:val="clear" w:color="auto" w:fill="FFFFFF"/>
        </w:rPr>
        <w:t xml:space="preserve"> 50</w:t>
      </w:r>
      <w:r w:rsidR="00FF69AC">
        <w:rPr>
          <w:rFonts w:ascii="Arial" w:hAnsi="Arial" w:cs="Arial"/>
          <w:b w:val="0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b w:val="0"/>
          <w:sz w:val="24"/>
          <w:szCs w:val="24"/>
          <w:shd w:val="clear" w:color="auto" w:fill="FFFFFF"/>
        </w:rPr>
        <w:t>mL conical</w:t>
      </w:r>
      <w:r w:rsidR="00FF69AC">
        <w:rPr>
          <w:rFonts w:ascii="Arial" w:hAnsi="Arial" w:cs="Arial"/>
          <w:b w:val="0"/>
          <w:sz w:val="24"/>
          <w:szCs w:val="24"/>
          <w:shd w:val="clear" w:color="auto" w:fill="FFFFFF"/>
        </w:rPr>
        <w:t xml:space="preserve"> tubes</w:t>
      </w:r>
      <w:r>
        <w:rPr>
          <w:rFonts w:ascii="Arial" w:hAnsi="Arial" w:cs="Arial"/>
          <w:b w:val="0"/>
          <w:sz w:val="24"/>
          <w:szCs w:val="24"/>
          <w:shd w:val="clear" w:color="auto" w:fill="FFFFFF"/>
        </w:rPr>
        <w:t>.</w:t>
      </w:r>
    </w:p>
    <w:p w14:paraId="585B6DC4" w14:textId="75818E2F" w:rsidR="001316D7" w:rsidRPr="00FB3E7E" w:rsidRDefault="00FB3E7E" w:rsidP="001316D7">
      <w:pPr>
        <w:pStyle w:val="Heading1"/>
        <w:numPr>
          <w:ilvl w:val="0"/>
          <w:numId w:val="1"/>
        </w:numPr>
        <w:spacing w:before="0" w:beforeAutospacing="0" w:after="0" w:afterAutospacing="0" w:line="480" w:lineRule="atLeast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  <w:shd w:val="clear" w:color="auto" w:fill="FFFFFF"/>
        </w:rPr>
        <w:t xml:space="preserve">Centrifuge BMDCs and replace media with complete BMDC differentiation media. Count cells </w:t>
      </w:r>
    </w:p>
    <w:p w14:paraId="2AC9603C" w14:textId="1676F39A" w:rsidR="001316D7" w:rsidRDefault="001316D7" w:rsidP="001316D7">
      <w:pPr>
        <w:rPr>
          <w:rFonts w:ascii="Arial" w:hAnsi="Arial" w:cs="Arial"/>
          <w:sz w:val="24"/>
          <w:szCs w:val="24"/>
        </w:rPr>
      </w:pPr>
    </w:p>
    <w:p w14:paraId="123CE66D" w14:textId="3A9619DB" w:rsidR="00FF69AC" w:rsidRDefault="008869D6" w:rsidP="001316D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 BMDC activation, add FGK45 (1</w:t>
      </w:r>
      <w:r w:rsidR="00FF69AC">
        <w:rPr>
          <w:rFonts w:ascii="Arial" w:hAnsi="Arial" w:cs="Arial"/>
          <w:sz w:val="24"/>
          <w:szCs w:val="24"/>
        </w:rPr>
        <w:t xml:space="preserve"> µ</w:t>
      </w:r>
      <w:r>
        <w:rPr>
          <w:rFonts w:ascii="Arial" w:hAnsi="Arial" w:cs="Arial"/>
          <w:sz w:val="24"/>
          <w:szCs w:val="24"/>
        </w:rPr>
        <w:t>g/mL), PAM3CSK (1</w:t>
      </w:r>
      <w:r w:rsidR="00FF69AC">
        <w:rPr>
          <w:rFonts w:ascii="Arial" w:hAnsi="Arial" w:cs="Arial"/>
          <w:sz w:val="24"/>
          <w:szCs w:val="24"/>
        </w:rPr>
        <w:t>µ</w:t>
      </w:r>
      <w:r>
        <w:rPr>
          <w:rFonts w:ascii="Arial" w:hAnsi="Arial" w:cs="Arial"/>
          <w:sz w:val="24"/>
          <w:szCs w:val="24"/>
        </w:rPr>
        <w:t xml:space="preserve">g/mL) for 8 </w:t>
      </w:r>
      <w:proofErr w:type="spellStart"/>
      <w:r w:rsidR="00FF69AC">
        <w:rPr>
          <w:rFonts w:ascii="Arial" w:hAnsi="Arial" w:cs="Arial"/>
          <w:sz w:val="24"/>
          <w:szCs w:val="24"/>
        </w:rPr>
        <w:t>hrs</w:t>
      </w:r>
      <w:proofErr w:type="spellEnd"/>
      <w:r>
        <w:rPr>
          <w:rFonts w:ascii="Arial" w:hAnsi="Arial" w:cs="Arial"/>
          <w:sz w:val="24"/>
          <w:szCs w:val="24"/>
        </w:rPr>
        <w:t xml:space="preserve"> at 37</w:t>
      </w:r>
      <w:r w:rsidR="00FF69A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69D6">
        <w:rPr>
          <w:rFonts w:ascii="Arial" w:hAnsi="Arial" w:cs="Arial"/>
          <w:sz w:val="24"/>
          <w:szCs w:val="24"/>
          <w:vertAlign w:val="superscript"/>
        </w:rPr>
        <w:t>o</w:t>
      </w:r>
      <w:r>
        <w:rPr>
          <w:rFonts w:ascii="Arial" w:hAnsi="Arial" w:cs="Arial"/>
          <w:sz w:val="24"/>
          <w:szCs w:val="24"/>
        </w:rPr>
        <w:t>C.</w:t>
      </w:r>
      <w:proofErr w:type="spellEnd"/>
    </w:p>
    <w:p w14:paraId="6C6C2173" w14:textId="2B6AA9EC" w:rsidR="008869D6" w:rsidRPr="00FB3E7E" w:rsidRDefault="008869D6" w:rsidP="001316D7">
      <w:pPr>
        <w:rPr>
          <w:rFonts w:ascii="Arial" w:hAnsi="Arial" w:cs="Arial"/>
          <w:sz w:val="24"/>
          <w:szCs w:val="24"/>
        </w:rPr>
      </w:pPr>
    </w:p>
    <w:sectPr w:rsidR="008869D6" w:rsidRPr="00FB3E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71CA8"/>
    <w:multiLevelType w:val="hybridMultilevel"/>
    <w:tmpl w:val="5F36F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B80300"/>
    <w:multiLevelType w:val="hybridMultilevel"/>
    <w:tmpl w:val="9B1AAE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Layout" w:val="&lt;ENLayout&gt;&lt;Style&gt;Nature Medicine_all authors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vfd0t59xtezheptavxw2z320wtf2atf9r5&quot;&gt;My EndNote Library&lt;record-ids&gt;&lt;item&gt;5126&lt;/item&gt;&lt;/record-ids&gt;&lt;/item&gt;&lt;/Libraries&gt;"/>
  </w:docVars>
  <w:rsids>
    <w:rsidRoot w:val="001316D7"/>
    <w:rsid w:val="001316D7"/>
    <w:rsid w:val="002A560C"/>
    <w:rsid w:val="00361127"/>
    <w:rsid w:val="008869D6"/>
    <w:rsid w:val="00A61024"/>
    <w:rsid w:val="00B77F52"/>
    <w:rsid w:val="00FB3E7E"/>
    <w:rsid w:val="00FF6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5E894"/>
  <w15:chartTrackingRefBased/>
  <w15:docId w15:val="{905CA861-95C2-40B2-92E8-7B5430901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16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6D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le-text">
    <w:name w:val="title-text"/>
    <w:basedOn w:val="DefaultParagraphFont"/>
    <w:rsid w:val="001316D7"/>
  </w:style>
  <w:style w:type="paragraph" w:customStyle="1" w:styleId="EndNoteBibliographyTitle">
    <w:name w:val="EndNote Bibliography Title"/>
    <w:basedOn w:val="Normal"/>
    <w:link w:val="EndNoteBibliographyTitleChar"/>
    <w:rsid w:val="00FF69AC"/>
    <w:pPr>
      <w:spacing w:after="0"/>
      <w:jc w:val="center"/>
    </w:pPr>
    <w:rPr>
      <w:rFonts w:ascii="Calibri" w:hAnsi="Calibri" w:cs="Calibri"/>
    </w:rPr>
  </w:style>
  <w:style w:type="character" w:customStyle="1" w:styleId="EndNoteBibliographyTitleChar">
    <w:name w:val="EndNote Bibliography Title Char"/>
    <w:basedOn w:val="Heading1Char"/>
    <w:link w:val="EndNoteBibliographyTitle"/>
    <w:rsid w:val="00FF69AC"/>
    <w:rPr>
      <w:rFonts w:ascii="Calibri" w:eastAsia="Times New Roman" w:hAnsi="Calibri" w:cs="Calibri"/>
      <w:b w:val="0"/>
      <w:bCs w:val="0"/>
      <w:kern w:val="36"/>
      <w:sz w:val="48"/>
      <w:szCs w:val="48"/>
    </w:rPr>
  </w:style>
  <w:style w:type="paragraph" w:customStyle="1" w:styleId="EndNoteBibliography">
    <w:name w:val="EndNote Bibliography"/>
    <w:basedOn w:val="Normal"/>
    <w:link w:val="EndNoteBibliographyChar"/>
    <w:rsid w:val="00FF69AC"/>
    <w:pPr>
      <w:spacing w:line="240" w:lineRule="auto"/>
    </w:pPr>
    <w:rPr>
      <w:rFonts w:ascii="Calibri" w:hAnsi="Calibri" w:cs="Calibri"/>
    </w:rPr>
  </w:style>
  <w:style w:type="character" w:customStyle="1" w:styleId="EndNoteBibliographyChar">
    <w:name w:val="EndNote Bibliography Char"/>
    <w:basedOn w:val="Heading1Char"/>
    <w:link w:val="EndNoteBibliography"/>
    <w:rsid w:val="00FF69AC"/>
    <w:rPr>
      <w:rFonts w:ascii="Calibri" w:eastAsia="Times New Roman" w:hAnsi="Calibri" w:cs="Calibri"/>
      <w:b w:val="0"/>
      <w:bCs w:val="0"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81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</dc:creator>
  <cp:keywords/>
  <dc:description/>
  <cp:lastModifiedBy>Ken Hsu</cp:lastModifiedBy>
  <cp:revision>6</cp:revision>
  <dcterms:created xsi:type="dcterms:W3CDTF">2019-02-07T19:08:00Z</dcterms:created>
  <dcterms:modified xsi:type="dcterms:W3CDTF">2019-02-07T21:00:00Z</dcterms:modified>
</cp:coreProperties>
</file>