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84C89" w14:textId="0EE2B63B" w:rsidR="009E7B26" w:rsidRDefault="00B107BF">
      <w:pPr>
        <w:rPr>
          <w:b/>
        </w:rPr>
      </w:pPr>
      <w:r w:rsidRPr="00B107BF">
        <w:rPr>
          <w:b/>
        </w:rPr>
        <w:t>Gel-based Click Chemistry</w:t>
      </w:r>
      <w:r>
        <w:rPr>
          <w:b/>
        </w:rPr>
        <w:t xml:space="preserve"> (FP-alkyne)</w:t>
      </w:r>
    </w:p>
    <w:p w14:paraId="2A75BF77" w14:textId="023EFD65" w:rsidR="004209B2" w:rsidRDefault="004209B2">
      <w:pPr>
        <w:rPr>
          <w:b/>
        </w:rPr>
      </w:pPr>
    </w:p>
    <w:p w14:paraId="21B7D962" w14:textId="3AAFA609" w:rsidR="004209B2" w:rsidRDefault="004209B2" w:rsidP="004209B2">
      <w:pPr>
        <w:rPr>
          <w:rFonts w:ascii="Times New Roman" w:eastAsia="Times New Roman" w:hAnsi="Times New Roman" w:cs="Times New Roman"/>
          <w:color w:val="0000FF"/>
          <w:u w:val="single"/>
        </w:rPr>
      </w:pPr>
      <w:r w:rsidRPr="003B2A3C">
        <w:rPr>
          <w:b/>
        </w:rPr>
        <w:t>Background paper for technique:</w:t>
      </w:r>
      <w:r>
        <w:rPr>
          <w:b/>
        </w:rPr>
        <w:t xml:space="preserve"> </w:t>
      </w:r>
      <w:hyperlink r:id="rId5" w:history="1">
        <w:r w:rsidRPr="004209B2">
          <w:rPr>
            <w:rFonts w:ascii="Times New Roman" w:eastAsia="Times New Roman" w:hAnsi="Times New Roman" w:cs="Times New Roman"/>
            <w:color w:val="0000FF"/>
            <w:u w:val="single"/>
          </w:rPr>
          <w:t>https://www.mdpi.com/1420-3049/19/2/1378</w:t>
        </w:r>
      </w:hyperlink>
    </w:p>
    <w:p w14:paraId="7F81720B" w14:textId="24011AD7" w:rsidR="003B2A3C" w:rsidRDefault="003B2A3C" w:rsidP="004209B2">
      <w:pPr>
        <w:rPr>
          <w:rFonts w:ascii="Times New Roman" w:eastAsia="Times New Roman" w:hAnsi="Times New Roman" w:cs="Times New Roman"/>
        </w:rPr>
      </w:pPr>
    </w:p>
    <w:p w14:paraId="596F73E9" w14:textId="7CE955A5" w:rsidR="003B2A3C" w:rsidRPr="003B2A3C" w:rsidRDefault="003B2A3C" w:rsidP="004209B2">
      <w:pPr>
        <w:rPr>
          <w:rFonts w:ascii="Times New Roman" w:eastAsia="Times New Roman" w:hAnsi="Times New Roman" w:cs="Times New Roman"/>
          <w:b/>
          <w:bCs/>
        </w:rPr>
      </w:pPr>
      <w:r w:rsidRPr="003B2A3C">
        <w:rPr>
          <w:rFonts w:ascii="Times New Roman" w:eastAsia="Times New Roman" w:hAnsi="Times New Roman" w:cs="Times New Roman"/>
          <w:b/>
          <w:bCs/>
        </w:rPr>
        <w:t>Questions you should be able to answer at the end of training:</w:t>
      </w:r>
    </w:p>
    <w:p w14:paraId="5DEE79A0" w14:textId="390F3ABB" w:rsidR="003B2A3C" w:rsidRPr="003B2A3C" w:rsidRDefault="003B2A3C" w:rsidP="004209B2">
      <w:pPr>
        <w:rPr>
          <w:rFonts w:ascii="Times New Roman" w:eastAsia="Times New Roman" w:hAnsi="Times New Roman" w:cs="Times New Roman"/>
          <w:b/>
          <w:bCs/>
        </w:rPr>
      </w:pPr>
      <w:r w:rsidRPr="003B2A3C">
        <w:rPr>
          <w:rFonts w:ascii="Times New Roman" w:eastAsia="Times New Roman" w:hAnsi="Times New Roman" w:cs="Times New Roman"/>
          <w:b/>
          <w:bCs/>
        </w:rPr>
        <w:t>1. What is click chemistry and why has this technique become popular in chemical biology?</w:t>
      </w:r>
    </w:p>
    <w:p w14:paraId="184CEEA1" w14:textId="7AAD7E5A" w:rsidR="003B2A3C" w:rsidRPr="003B2A3C" w:rsidRDefault="003B2A3C" w:rsidP="004209B2">
      <w:pPr>
        <w:rPr>
          <w:rFonts w:ascii="Times New Roman" w:eastAsia="Times New Roman" w:hAnsi="Times New Roman" w:cs="Times New Roman"/>
          <w:b/>
          <w:bCs/>
        </w:rPr>
      </w:pPr>
      <w:r w:rsidRPr="003B2A3C">
        <w:rPr>
          <w:rFonts w:ascii="Times New Roman" w:eastAsia="Times New Roman" w:hAnsi="Times New Roman" w:cs="Times New Roman"/>
          <w:b/>
          <w:bCs/>
        </w:rPr>
        <w:t>2. Why do we need click chemistry for fluorophosphonate (FP)-alkyne and not HT-01 or FP-Rh?</w:t>
      </w:r>
    </w:p>
    <w:p w14:paraId="6CD53555" w14:textId="4C9CB83F" w:rsidR="003B2A3C" w:rsidRDefault="003B2A3C" w:rsidP="004209B2">
      <w:pPr>
        <w:rPr>
          <w:rFonts w:ascii="Times New Roman" w:eastAsia="Times New Roman" w:hAnsi="Times New Roman" w:cs="Times New Roman"/>
          <w:b/>
          <w:bCs/>
        </w:rPr>
      </w:pPr>
      <w:r w:rsidRPr="003B2A3C">
        <w:rPr>
          <w:rFonts w:ascii="Times New Roman" w:eastAsia="Times New Roman" w:hAnsi="Times New Roman" w:cs="Times New Roman"/>
          <w:b/>
          <w:bCs/>
        </w:rPr>
        <w:t>3. What are some advantages of using an alkyne tagged-probe?</w:t>
      </w:r>
    </w:p>
    <w:p w14:paraId="33551670" w14:textId="42AD3344" w:rsidR="00B819F7" w:rsidRPr="003B2A3C" w:rsidRDefault="00B819F7" w:rsidP="004209B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How do the gel profiles of FP-alkyne and FP-Rh compare? Can you propose a hypothesis for why they would be different given that they have the same reactive warhead (i.e. fluorophosphonate)?</w:t>
      </w:r>
    </w:p>
    <w:p w14:paraId="78A3C596" w14:textId="77777777" w:rsidR="000962A3" w:rsidRDefault="000962A3">
      <w:pPr>
        <w:rPr>
          <w:b/>
        </w:rPr>
      </w:pPr>
    </w:p>
    <w:p w14:paraId="7DCE1D9E" w14:textId="7C965983" w:rsidR="00DE2C16" w:rsidRDefault="00DE2C16" w:rsidP="00DE2C16">
      <w:pPr>
        <w:rPr>
          <w:b/>
        </w:rPr>
      </w:pPr>
      <w:r w:rsidRPr="000962A3">
        <w:rPr>
          <w:b/>
          <w:color w:val="FF0000"/>
        </w:rPr>
        <w:t xml:space="preserve">*when measuring inhibitor dry stocks </w:t>
      </w:r>
      <w:r>
        <w:rPr>
          <w:b/>
          <w:color w:val="FF0000"/>
        </w:rPr>
        <w:t>for</w:t>
      </w:r>
      <w:r w:rsidRPr="000962A3">
        <w:rPr>
          <w:b/>
          <w:color w:val="FF0000"/>
        </w:rPr>
        <w:t xml:space="preserve"> DMSO solutions, </w:t>
      </w:r>
      <w:r w:rsidRPr="00AF1F09">
        <w:rPr>
          <w:b/>
          <w:color w:val="FF0000"/>
          <w:u w:val="single"/>
        </w:rPr>
        <w:t>do not try to measure less than 2 mg of compound</w:t>
      </w:r>
      <w:r w:rsidRPr="000962A3">
        <w:rPr>
          <w:b/>
          <w:color w:val="FF0000"/>
        </w:rPr>
        <w:t>. The error from measuring small amounts of compound can drastically affect the final concentrations tested in your assay</w:t>
      </w:r>
      <w:r>
        <w:rPr>
          <w:b/>
        </w:rPr>
        <w:t>.</w:t>
      </w:r>
    </w:p>
    <w:p w14:paraId="2EF4F05A" w14:textId="05B57D8C" w:rsidR="00D17734" w:rsidRDefault="00D17734" w:rsidP="00DE2C16">
      <w:pPr>
        <w:rPr>
          <w:b/>
        </w:rPr>
      </w:pPr>
    </w:p>
    <w:p w14:paraId="1E9E16F6" w14:textId="1247430B" w:rsidR="00D17734" w:rsidRPr="00D17734" w:rsidRDefault="00D17734" w:rsidP="00DE2C16">
      <w:pPr>
        <w:rPr>
          <w:b/>
        </w:rPr>
      </w:pPr>
      <w:r w:rsidRPr="00D17734">
        <w:rPr>
          <w:b/>
        </w:rPr>
        <w:t>*follow competition protocol for new student training; test both soluble and membrane fractions</w:t>
      </w:r>
    </w:p>
    <w:p w14:paraId="32BCE436" w14:textId="77777777" w:rsidR="00B107BF" w:rsidRDefault="00B107BF">
      <w:pPr>
        <w:rPr>
          <w:b/>
        </w:rPr>
      </w:pPr>
    </w:p>
    <w:p w14:paraId="138BA730" w14:textId="508A7C47" w:rsidR="00B107BF" w:rsidRDefault="00B107BF" w:rsidP="00B107BF">
      <w:pPr>
        <w:pStyle w:val="ListParagraph"/>
        <w:numPr>
          <w:ilvl w:val="0"/>
          <w:numId w:val="1"/>
        </w:numPr>
      </w:pPr>
      <w:r>
        <w:t xml:space="preserve">Dilute </w:t>
      </w:r>
      <w:hyperlink r:id="rId6" w:history="1">
        <w:r w:rsidR="009045A3" w:rsidRPr="009045A3">
          <w:rPr>
            <w:rStyle w:val="Hyperlink"/>
          </w:rPr>
          <w:t>RAW264.7 cell</w:t>
        </w:r>
      </w:hyperlink>
      <w:r w:rsidR="009045A3">
        <w:t xml:space="preserve"> </w:t>
      </w:r>
      <w:r>
        <w:t xml:space="preserve">proteomes to 1 mg/mL and aliquot appropriate reaction volume (49 µL for probe only; </w:t>
      </w:r>
      <w:r w:rsidR="00D17734" w:rsidRPr="00D17734">
        <w:rPr>
          <w:b/>
          <w:bCs/>
        </w:rPr>
        <w:t>*</w:t>
      </w:r>
      <w:r>
        <w:t xml:space="preserve">48 µL for competition + probe) </w:t>
      </w:r>
    </w:p>
    <w:p w14:paraId="6F999F6C" w14:textId="2873529D" w:rsidR="00B107BF" w:rsidRDefault="00B107BF" w:rsidP="00B107BF">
      <w:pPr>
        <w:pStyle w:val="ListParagraph"/>
        <w:numPr>
          <w:ilvl w:val="0"/>
          <w:numId w:val="1"/>
        </w:numPr>
      </w:pPr>
      <w:r>
        <w:t>For competition experiments, pretreat proteomes with 1 µL of compound (50X stock of desired concentration) for 30 min at 37 C.</w:t>
      </w:r>
    </w:p>
    <w:p w14:paraId="6B350B54" w14:textId="4C23FE4E" w:rsidR="00D17734" w:rsidRDefault="00D17734" w:rsidP="00D17734">
      <w:pPr>
        <w:pStyle w:val="ListParagraph"/>
      </w:pPr>
      <w:r>
        <w:t>* for in vitro inhibition, you can perform a dose response for both KT109 and KT195 inhibitors: 50, 10, 1, 0.1 µM final for KT109 and KT195 inhibitor</w:t>
      </w:r>
    </w:p>
    <w:p w14:paraId="7385DAE8" w14:textId="0ABFB173" w:rsidR="00B107BF" w:rsidRDefault="00B107BF" w:rsidP="00B107BF">
      <w:pPr>
        <w:pStyle w:val="ListParagraph"/>
        <w:numPr>
          <w:ilvl w:val="0"/>
          <w:numId w:val="1"/>
        </w:numPr>
      </w:pPr>
      <w:r>
        <w:t>Add 1 µL of 50 µM FP-alkyne stock for 1 µM final concentration and incubate for 30 min at 37 C.</w:t>
      </w:r>
      <w:r w:rsidR="003B46B7">
        <w:t xml:space="preserve"> Final volume of samples is 50 µL.</w:t>
      </w:r>
    </w:p>
    <w:p w14:paraId="712BED0A" w14:textId="77777777" w:rsidR="00B107BF" w:rsidRDefault="00B107BF" w:rsidP="00B107BF">
      <w:pPr>
        <w:pStyle w:val="ListParagraph"/>
        <w:numPr>
          <w:ilvl w:val="0"/>
          <w:numId w:val="1"/>
        </w:numPr>
      </w:pPr>
      <w:r>
        <w:t>Prepare reagents for click chemistry reaction:</w:t>
      </w:r>
    </w:p>
    <w:p w14:paraId="3D319517" w14:textId="77777777" w:rsidR="00B107BF" w:rsidRDefault="00B107BF" w:rsidP="00B107BF">
      <w:pPr>
        <w:pStyle w:val="ListParagraph"/>
        <w:numPr>
          <w:ilvl w:val="1"/>
          <w:numId w:val="1"/>
        </w:numPr>
      </w:pPr>
      <w:r>
        <w:t>1.25 mM Rh-N</w:t>
      </w:r>
      <w:r w:rsidRPr="00B107BF">
        <w:rPr>
          <w:vertAlign w:val="subscript"/>
        </w:rPr>
        <w:t>3</w:t>
      </w:r>
      <w:r>
        <w:t xml:space="preserve"> </w:t>
      </w:r>
    </w:p>
    <w:p w14:paraId="323161F5" w14:textId="77777777" w:rsidR="00B107BF" w:rsidRDefault="00B107BF" w:rsidP="00B107BF">
      <w:pPr>
        <w:pStyle w:val="ListParagraph"/>
        <w:numPr>
          <w:ilvl w:val="1"/>
          <w:numId w:val="1"/>
        </w:numPr>
      </w:pPr>
      <w:r>
        <w:t>50 mM TCEP (</w:t>
      </w:r>
      <w:r w:rsidRPr="00B107BF">
        <w:rPr>
          <w:color w:val="FF0000"/>
        </w:rPr>
        <w:t>make fresh each time</w:t>
      </w:r>
      <w:r>
        <w:t xml:space="preserve">) </w:t>
      </w:r>
    </w:p>
    <w:p w14:paraId="2B87BC3D" w14:textId="77777777" w:rsidR="00C24365" w:rsidRPr="00C24365" w:rsidRDefault="00C24365" w:rsidP="00C24365">
      <w:pPr>
        <w:pStyle w:val="ListParagraph"/>
        <w:ind w:firstLine="360"/>
        <w:rPr>
          <w:sz w:val="22"/>
          <w:szCs w:val="22"/>
        </w:rPr>
      </w:pPr>
      <w:r w:rsidRPr="00C24365">
        <w:rPr>
          <w:i/>
          <w:sz w:val="22"/>
          <w:szCs w:val="22"/>
        </w:rPr>
        <w:t>7.17 mg into 0.5 mL H2O gives 50mM</w:t>
      </w:r>
    </w:p>
    <w:p w14:paraId="114D2789" w14:textId="77777777" w:rsidR="00C24365" w:rsidRPr="00C24365" w:rsidRDefault="00B107BF" w:rsidP="00C24365">
      <w:pPr>
        <w:pStyle w:val="ListParagraph"/>
        <w:numPr>
          <w:ilvl w:val="1"/>
          <w:numId w:val="1"/>
        </w:numPr>
      </w:pPr>
      <w:r>
        <w:t>TBT</w:t>
      </w:r>
      <w:r w:rsidR="00C24365">
        <w:t>A (</w:t>
      </w:r>
      <w:r w:rsidR="00C24365" w:rsidRPr="00C24365">
        <w:rPr>
          <w:rFonts w:ascii="Cambria" w:hAnsi="Cambria"/>
        </w:rPr>
        <w:t>1.7 mM TBTA in 4:1 t-butanol/DMSO (store at rt for months, remake if crystallization or ppt is observed</w:t>
      </w:r>
      <w:r w:rsidR="00C24365" w:rsidRPr="00C24365">
        <w:rPr>
          <w:rFonts w:ascii="Times New Roman" w:hAnsi="Times New Roman"/>
        </w:rPr>
        <w:t xml:space="preserve">) </w:t>
      </w:r>
    </w:p>
    <w:p w14:paraId="57F26F29" w14:textId="77777777" w:rsidR="00C24365" w:rsidRPr="00C24365" w:rsidRDefault="00C24365" w:rsidP="00C24365">
      <w:pPr>
        <w:pStyle w:val="ListParagraph"/>
        <w:ind w:left="1440"/>
        <w:rPr>
          <w:rFonts w:ascii="Cambria" w:hAnsi="Cambria"/>
          <w:i/>
          <w:sz w:val="22"/>
          <w:szCs w:val="22"/>
        </w:rPr>
      </w:pPr>
      <w:r w:rsidRPr="00C24365">
        <w:rPr>
          <w:rFonts w:ascii="Cambria" w:hAnsi="Cambria"/>
          <w:i/>
          <w:sz w:val="22"/>
          <w:szCs w:val="22"/>
        </w:rPr>
        <w:t xml:space="preserve">Prepare a 50× (83.5 mM) stock of TBTA by dissolving 8.85 mg TBTA in 200 </w:t>
      </w:r>
      <w:proofErr w:type="spellStart"/>
      <w:r w:rsidRPr="00C24365">
        <w:rPr>
          <w:rFonts w:ascii="Cambria" w:hAnsi="Cambria"/>
          <w:i/>
          <w:sz w:val="22"/>
          <w:szCs w:val="22"/>
        </w:rPr>
        <w:t>μL</w:t>
      </w:r>
      <w:proofErr w:type="spellEnd"/>
      <w:r w:rsidRPr="00C24365">
        <w:rPr>
          <w:rFonts w:ascii="Cambria" w:hAnsi="Cambria"/>
          <w:i/>
          <w:sz w:val="22"/>
          <w:szCs w:val="22"/>
        </w:rPr>
        <w:t xml:space="preserve"> DMSO (store at rt for years). Prepare a 1.7 mM TBTA solution by adding 20 </w:t>
      </w:r>
      <w:proofErr w:type="spellStart"/>
      <w:r w:rsidRPr="00C24365">
        <w:rPr>
          <w:rFonts w:ascii="Cambria" w:hAnsi="Cambria"/>
          <w:i/>
          <w:sz w:val="22"/>
          <w:szCs w:val="22"/>
        </w:rPr>
        <w:t>μL</w:t>
      </w:r>
      <w:proofErr w:type="spellEnd"/>
      <w:r w:rsidRPr="00C24365">
        <w:rPr>
          <w:rFonts w:ascii="Cambria" w:hAnsi="Cambria"/>
          <w:i/>
          <w:sz w:val="22"/>
          <w:szCs w:val="22"/>
        </w:rPr>
        <w:t xml:space="preserve"> of 50x stock to a glass vial containing 180 </w:t>
      </w:r>
      <w:proofErr w:type="spellStart"/>
      <w:r w:rsidRPr="00C24365">
        <w:rPr>
          <w:rFonts w:ascii="Cambria" w:hAnsi="Cambria"/>
          <w:i/>
          <w:sz w:val="22"/>
          <w:szCs w:val="22"/>
        </w:rPr>
        <w:t>μL</w:t>
      </w:r>
      <w:proofErr w:type="spellEnd"/>
      <w:r w:rsidRPr="00C24365">
        <w:rPr>
          <w:rFonts w:ascii="Cambria" w:hAnsi="Cambria"/>
          <w:i/>
          <w:sz w:val="22"/>
          <w:szCs w:val="22"/>
        </w:rPr>
        <w:t xml:space="preserve"> of DMSO, mix thoroughly. Add 800 </w:t>
      </w:r>
      <w:proofErr w:type="spellStart"/>
      <w:r w:rsidRPr="00C24365">
        <w:rPr>
          <w:rFonts w:ascii="Cambria" w:hAnsi="Cambria"/>
          <w:i/>
          <w:sz w:val="22"/>
          <w:szCs w:val="22"/>
        </w:rPr>
        <w:t>μL</w:t>
      </w:r>
      <w:proofErr w:type="spellEnd"/>
      <w:r w:rsidRPr="00C24365">
        <w:rPr>
          <w:rFonts w:ascii="Cambria" w:hAnsi="Cambria"/>
          <w:i/>
          <w:sz w:val="22"/>
          <w:szCs w:val="22"/>
        </w:rPr>
        <w:t xml:space="preserve"> of t-butanol. </w:t>
      </w:r>
    </w:p>
    <w:p w14:paraId="0A9F612C" w14:textId="77777777" w:rsidR="00B107BF" w:rsidRPr="00C24365" w:rsidRDefault="00B107BF" w:rsidP="00B107BF">
      <w:pPr>
        <w:pStyle w:val="ListParagraph"/>
        <w:numPr>
          <w:ilvl w:val="1"/>
          <w:numId w:val="1"/>
        </w:numPr>
      </w:pPr>
      <w:r>
        <w:t>50 mM CuSO</w:t>
      </w:r>
      <w:r w:rsidRPr="00B107BF">
        <w:rPr>
          <w:vertAlign w:val="subscript"/>
        </w:rPr>
        <w:t>4</w:t>
      </w:r>
    </w:p>
    <w:p w14:paraId="1F5F9054" w14:textId="77777777" w:rsidR="00C24365" w:rsidRDefault="00C24365" w:rsidP="00C24365">
      <w:pPr>
        <w:ind w:left="360" w:firstLine="720"/>
        <w:rPr>
          <w:i/>
          <w:sz w:val="22"/>
          <w:szCs w:val="22"/>
        </w:rPr>
      </w:pPr>
      <w:r w:rsidRPr="00C24365">
        <w:rPr>
          <w:i/>
          <w:sz w:val="22"/>
          <w:szCs w:val="22"/>
        </w:rPr>
        <w:t>12 mg into 0.96 mL H2O gives 50 mM</w:t>
      </w:r>
    </w:p>
    <w:p w14:paraId="3030BAF6" w14:textId="77777777" w:rsidR="00C24365" w:rsidRDefault="00C24365" w:rsidP="00C24365"/>
    <w:p w14:paraId="58813E0A" w14:textId="77777777" w:rsidR="00C24365" w:rsidRDefault="00C24365" w:rsidP="00C24365">
      <w:pPr>
        <w:pStyle w:val="ListParagraph"/>
        <w:numPr>
          <w:ilvl w:val="0"/>
          <w:numId w:val="1"/>
        </w:numPr>
      </w:pPr>
      <w:r>
        <w:t>Make a click reagent master mix (include enough reagents for 1-2 extra reactions so you have sufficient amounts for all your sample)</w:t>
      </w:r>
    </w:p>
    <w:p w14:paraId="7135FB31" w14:textId="77777777" w:rsidR="00C24365" w:rsidRPr="00C24365" w:rsidRDefault="00C24365" w:rsidP="00C24365">
      <w:pPr>
        <w:pStyle w:val="ListParagraph"/>
        <w:rPr>
          <w:b/>
        </w:rPr>
      </w:pPr>
      <w:r w:rsidRPr="00C24365">
        <w:rPr>
          <w:b/>
        </w:rPr>
        <w:t>Amount shown per reaction</w:t>
      </w:r>
      <w:r>
        <w:rPr>
          <w:b/>
        </w:rPr>
        <w:t>:</w:t>
      </w:r>
    </w:p>
    <w:p w14:paraId="3EF286C7" w14:textId="77777777" w:rsidR="00C24365" w:rsidRPr="00C24365" w:rsidRDefault="00C24365" w:rsidP="00CD769A">
      <w:pPr>
        <w:pStyle w:val="ListParagraph"/>
        <w:numPr>
          <w:ilvl w:val="1"/>
          <w:numId w:val="1"/>
        </w:numPr>
      </w:pPr>
      <w:r>
        <w:lastRenderedPageBreak/>
        <w:t xml:space="preserve">1 µL of </w:t>
      </w:r>
      <w:r w:rsidR="00CD769A">
        <w:t>1.25 mM Rh-N</w:t>
      </w:r>
      <w:r w:rsidR="00CD769A" w:rsidRPr="00B107BF">
        <w:rPr>
          <w:vertAlign w:val="subscript"/>
        </w:rPr>
        <w:t>3</w:t>
      </w:r>
      <w:r w:rsidR="00CD769A">
        <w:t xml:space="preserve"> </w:t>
      </w:r>
    </w:p>
    <w:p w14:paraId="7929636C" w14:textId="77777777" w:rsidR="00C24365" w:rsidRDefault="00CD769A" w:rsidP="00C24365">
      <w:pPr>
        <w:pStyle w:val="ListParagraph"/>
        <w:numPr>
          <w:ilvl w:val="1"/>
          <w:numId w:val="1"/>
        </w:numPr>
      </w:pPr>
      <w:r>
        <w:t>1 µL of fresh 50 mM TCEP</w:t>
      </w:r>
    </w:p>
    <w:p w14:paraId="43D80BFD" w14:textId="77777777" w:rsidR="00CD769A" w:rsidRPr="00CD769A" w:rsidRDefault="00CD769A" w:rsidP="00C24365">
      <w:pPr>
        <w:pStyle w:val="ListParagraph"/>
        <w:numPr>
          <w:ilvl w:val="1"/>
          <w:numId w:val="1"/>
        </w:numPr>
      </w:pPr>
      <w:r>
        <w:t xml:space="preserve">3 µL of </w:t>
      </w:r>
      <w:r w:rsidRPr="00C24365">
        <w:rPr>
          <w:rFonts w:ascii="Cambria" w:hAnsi="Cambria"/>
        </w:rPr>
        <w:t>1.7 mM TBTA</w:t>
      </w:r>
      <w:r>
        <w:rPr>
          <w:rFonts w:ascii="Cambria" w:hAnsi="Cambria"/>
        </w:rPr>
        <w:t xml:space="preserve"> stock</w:t>
      </w:r>
    </w:p>
    <w:p w14:paraId="5250B629" w14:textId="50CA71A9" w:rsidR="00CD769A" w:rsidRDefault="00CD769A" w:rsidP="00CD769A">
      <w:pPr>
        <w:pStyle w:val="ListParagraph"/>
        <w:numPr>
          <w:ilvl w:val="1"/>
          <w:numId w:val="1"/>
        </w:numPr>
      </w:pPr>
      <w:r>
        <w:rPr>
          <w:rFonts w:ascii="Cambria" w:hAnsi="Cambria"/>
        </w:rPr>
        <w:t xml:space="preserve">1 µL of </w:t>
      </w:r>
      <w:r>
        <w:t>50 mM CuSO</w:t>
      </w:r>
      <w:r w:rsidRPr="00B107BF">
        <w:rPr>
          <w:vertAlign w:val="subscript"/>
        </w:rPr>
        <w:t>4</w:t>
      </w:r>
      <w:r>
        <w:rPr>
          <w:vertAlign w:val="subscript"/>
        </w:rPr>
        <w:t xml:space="preserve"> </w:t>
      </w:r>
      <w:r>
        <w:t>(</w:t>
      </w:r>
      <w:r w:rsidRPr="00CD769A">
        <w:rPr>
          <w:color w:val="FF0000"/>
        </w:rPr>
        <w:t xml:space="preserve">note: add this reagent just before addition </w:t>
      </w:r>
      <w:r w:rsidR="00553D62">
        <w:rPr>
          <w:color w:val="FF0000"/>
        </w:rPr>
        <w:t xml:space="preserve">of </w:t>
      </w:r>
      <w:r w:rsidRPr="00CD769A">
        <w:rPr>
          <w:color w:val="FF0000"/>
        </w:rPr>
        <w:t>click reagent master mix to alkyne</w:t>
      </w:r>
      <w:r>
        <w:rPr>
          <w:color w:val="FF0000"/>
        </w:rPr>
        <w:t xml:space="preserve"> probe</w:t>
      </w:r>
      <w:r w:rsidRPr="00CD769A">
        <w:rPr>
          <w:color w:val="FF0000"/>
        </w:rPr>
        <w:t>-labeled proteomes</w:t>
      </w:r>
      <w:r>
        <w:t>)</w:t>
      </w:r>
    </w:p>
    <w:p w14:paraId="7D692725" w14:textId="77777777" w:rsidR="00CD769A" w:rsidRDefault="00CD769A" w:rsidP="00CD769A">
      <w:pPr>
        <w:pStyle w:val="ListParagraph"/>
        <w:numPr>
          <w:ilvl w:val="1"/>
          <w:numId w:val="1"/>
        </w:numPr>
      </w:pPr>
      <w:r>
        <w:t xml:space="preserve">Add 6 µL of master mix to </w:t>
      </w:r>
      <w:r w:rsidRPr="00CD769A">
        <w:rPr>
          <w:u w:val="single"/>
        </w:rPr>
        <w:t>each</w:t>
      </w:r>
      <w:r>
        <w:t xml:space="preserve"> alkyne probe-labeled sample.</w:t>
      </w:r>
    </w:p>
    <w:p w14:paraId="460FB7FE" w14:textId="77777777" w:rsidR="00CD769A" w:rsidRDefault="00CD769A" w:rsidP="00CD769A">
      <w:pPr>
        <w:pStyle w:val="ListParagraph"/>
        <w:numPr>
          <w:ilvl w:val="1"/>
          <w:numId w:val="1"/>
        </w:numPr>
      </w:pPr>
      <w:r>
        <w:t>Vortex samples.</w:t>
      </w:r>
    </w:p>
    <w:p w14:paraId="6412675C" w14:textId="77777777" w:rsidR="00CD769A" w:rsidRDefault="00CD769A" w:rsidP="00CD769A">
      <w:pPr>
        <w:pStyle w:val="ListParagraph"/>
        <w:numPr>
          <w:ilvl w:val="1"/>
          <w:numId w:val="1"/>
        </w:numPr>
      </w:pPr>
      <w:r>
        <w:t>Incubate at room temperature for 1 hr.</w:t>
      </w:r>
    </w:p>
    <w:p w14:paraId="45C55AE2" w14:textId="77777777" w:rsidR="00500318" w:rsidRPr="00500318" w:rsidRDefault="003B46B7" w:rsidP="00500318">
      <w:pPr>
        <w:pStyle w:val="ListParagraph"/>
        <w:numPr>
          <w:ilvl w:val="1"/>
          <w:numId w:val="1"/>
        </w:numPr>
      </w:pPr>
      <w:r>
        <w:t>Quench with 17</w:t>
      </w:r>
      <w:r w:rsidR="00CD769A">
        <w:t xml:space="preserve"> µL of </w:t>
      </w:r>
      <w:r w:rsidR="00500318" w:rsidRPr="00500318">
        <w:t>4X SDS-PAGE loading buffer + βME and vortex tubes.</w:t>
      </w:r>
    </w:p>
    <w:p w14:paraId="31141754" w14:textId="5C23AE2E" w:rsidR="00CD769A" w:rsidRDefault="00500318" w:rsidP="00500318">
      <w:pPr>
        <w:pStyle w:val="ListParagraph"/>
        <w:ind w:left="1440"/>
      </w:pPr>
      <w:r w:rsidRPr="00500318">
        <w:t>* βME in the 4X buffer can go bad at room temp or repeated freeze-thaws. Please be sure to store your 4X at -20 °C.</w:t>
      </w:r>
    </w:p>
    <w:p w14:paraId="6ACFC25C" w14:textId="5C261D3A" w:rsidR="00CD769A" w:rsidRDefault="00CD769A" w:rsidP="00CD769A">
      <w:pPr>
        <w:pStyle w:val="ListParagraph"/>
        <w:numPr>
          <w:ilvl w:val="1"/>
          <w:numId w:val="1"/>
        </w:numPr>
      </w:pPr>
      <w:r>
        <w:t xml:space="preserve">Analyze </w:t>
      </w:r>
      <w:r w:rsidR="00483DD0">
        <w:t xml:space="preserve">30 µL </w:t>
      </w:r>
      <w:r>
        <w:t xml:space="preserve">samples by SDS-PAGE </w:t>
      </w:r>
      <w:r w:rsidRPr="00CD769A">
        <w:rPr>
          <w:b/>
        </w:rPr>
        <w:t>immediately</w:t>
      </w:r>
      <w:r>
        <w:t>.  (</w:t>
      </w:r>
      <w:proofErr w:type="gramStart"/>
      <w:r w:rsidRPr="00CD769A">
        <w:rPr>
          <w:color w:val="FF0000"/>
        </w:rPr>
        <w:t>note</w:t>
      </w:r>
      <w:r>
        <w:rPr>
          <w:color w:val="FF0000"/>
        </w:rPr>
        <w:t>:</w:t>
      </w:r>
      <w:proofErr w:type="gramEnd"/>
      <w:r w:rsidRPr="00CD769A">
        <w:rPr>
          <w:color w:val="FF0000"/>
        </w:rPr>
        <w:t xml:space="preserve"> long term storage of click chemistry reaction samples results in increased background in gel analyses</w:t>
      </w:r>
      <w:r>
        <w:t>).</w:t>
      </w:r>
    </w:p>
    <w:p w14:paraId="3F604340" w14:textId="5ED4E026" w:rsidR="00CD769A" w:rsidRDefault="00CD769A" w:rsidP="00D17734"/>
    <w:p w14:paraId="06B68C78" w14:textId="2A29EEA3" w:rsidR="0077583F" w:rsidRDefault="0077583F" w:rsidP="0077583F">
      <w:r>
        <w:t xml:space="preserve">Perform in-gel fluorescence analysis as described in protocol: </w:t>
      </w:r>
      <w:hyperlink r:id="rId7" w:history="1">
        <w:r w:rsidRPr="00C37BD2">
          <w:rPr>
            <w:rStyle w:val="Hyperlink"/>
            <w:rFonts w:ascii="Arial" w:hAnsi="Arial" w:cs="Arial"/>
            <w:sz w:val="20"/>
            <w:szCs w:val="20"/>
          </w:rPr>
          <w:t>http://hsulab.com/uploads/3/5/4/2/35421769/proteomeisolation_abppanalysis_sop_07192019.docx</w:t>
        </w:r>
      </w:hyperlink>
    </w:p>
    <w:p w14:paraId="1E14718A" w14:textId="77777777" w:rsidR="0077583F" w:rsidRDefault="0077583F" w:rsidP="00D17734"/>
    <w:p w14:paraId="3717BCA7" w14:textId="42C9683C" w:rsidR="00D17734" w:rsidRDefault="00D17734" w:rsidP="00D17734">
      <w:r>
        <w:t>Gel order</w:t>
      </w:r>
      <w:r w:rsidR="009045A3">
        <w:t xml:space="preserve"> (</w:t>
      </w:r>
      <w:r w:rsidR="009045A3">
        <w:t>RAW264.7</w:t>
      </w:r>
      <w:r w:rsidR="009045A3">
        <w:t xml:space="preserve"> cell proteome)</w:t>
      </w:r>
      <w:r>
        <w:t>:</w:t>
      </w:r>
    </w:p>
    <w:p w14:paraId="4BECE0DE" w14:textId="597B7DD0" w:rsidR="00D17734" w:rsidRDefault="00D17734" w:rsidP="00D17734"/>
    <w:p w14:paraId="7FEAA8CB" w14:textId="13F63A1F" w:rsidR="00D17734" w:rsidRDefault="00D17734" w:rsidP="00D17734">
      <w:pPr>
        <w:ind w:left="720"/>
      </w:pPr>
      <w:r>
        <w:t>Lane:</w:t>
      </w:r>
    </w:p>
    <w:p w14:paraId="685A7346" w14:textId="77777777" w:rsidR="00D17734" w:rsidRDefault="00D17734" w:rsidP="00D17734">
      <w:pPr>
        <w:pStyle w:val="ListParagraph"/>
        <w:numPr>
          <w:ilvl w:val="0"/>
          <w:numId w:val="3"/>
        </w:numPr>
      </w:pPr>
      <w:r>
        <w:t>MW marker (10 µL)</w:t>
      </w:r>
    </w:p>
    <w:p w14:paraId="71052443" w14:textId="65114A71" w:rsidR="00D17734" w:rsidRDefault="00D17734" w:rsidP="00D17734">
      <w:pPr>
        <w:pStyle w:val="ListParagraph"/>
        <w:numPr>
          <w:ilvl w:val="0"/>
          <w:numId w:val="3"/>
        </w:numPr>
      </w:pPr>
      <w:r>
        <w:t>Spacer –proteome not labeled with fluorescent probe (</w:t>
      </w:r>
      <w:r w:rsidR="009045A3">
        <w:t>3</w:t>
      </w:r>
      <w:r>
        <w:t>0 µL)</w:t>
      </w:r>
      <w:r w:rsidR="009045A3">
        <w:t xml:space="preserve"> </w:t>
      </w:r>
    </w:p>
    <w:p w14:paraId="05CCB7AD" w14:textId="3EC5F51F" w:rsidR="00B819F7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>µL) – DMSO vehicle, soluble fraction</w:t>
      </w:r>
    </w:p>
    <w:p w14:paraId="6D4D0464" w14:textId="4371B8AB" w:rsidR="00D17734" w:rsidRDefault="00B819F7" w:rsidP="00D17734">
      <w:pPr>
        <w:pStyle w:val="ListParagraph"/>
        <w:numPr>
          <w:ilvl w:val="0"/>
          <w:numId w:val="3"/>
        </w:numPr>
      </w:pPr>
      <w:r>
        <w:t>FP-alkyne</w:t>
      </w:r>
      <w:r w:rsidR="00D17734">
        <w:t xml:space="preserve"> (</w:t>
      </w:r>
      <w:r w:rsidR="009045A3">
        <w:t xml:space="preserve">30 </w:t>
      </w:r>
      <w:r w:rsidR="00D17734">
        <w:t>µL) – 50 µM KT109, soluble fraction</w:t>
      </w:r>
    </w:p>
    <w:p w14:paraId="3EAE5974" w14:textId="60DB49AC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10 µM KT109, soluble fraction</w:t>
      </w:r>
    </w:p>
    <w:p w14:paraId="41AA8AFC" w14:textId="202B8233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1 µM KT109, soluble fraction</w:t>
      </w:r>
    </w:p>
    <w:p w14:paraId="46A2C934" w14:textId="59139A76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0.1 µM KT109, soluble fraction</w:t>
      </w:r>
    </w:p>
    <w:p w14:paraId="1ACE1849" w14:textId="4D31BBAA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50 µM KT195, soluble fraction</w:t>
      </w:r>
    </w:p>
    <w:p w14:paraId="6F865B18" w14:textId="039BD54E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10 µM KT195, soluble fraction</w:t>
      </w:r>
    </w:p>
    <w:p w14:paraId="106198DD" w14:textId="5F0D28F5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1 µM KT195, soluble fraction</w:t>
      </w:r>
    </w:p>
    <w:p w14:paraId="0B32148E" w14:textId="0811A0A5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0.1 µM KT195, soluble fraction</w:t>
      </w:r>
    </w:p>
    <w:p w14:paraId="1B4B3CE4" w14:textId="3D75A394" w:rsidR="00D17734" w:rsidRDefault="00D17734" w:rsidP="00D17734">
      <w:pPr>
        <w:pStyle w:val="ListParagraph"/>
        <w:numPr>
          <w:ilvl w:val="0"/>
          <w:numId w:val="3"/>
        </w:numPr>
      </w:pPr>
      <w:r>
        <w:t>Spacer (</w:t>
      </w:r>
      <w:r w:rsidR="009045A3">
        <w:t xml:space="preserve">30 </w:t>
      </w:r>
      <w:r>
        <w:t>µL)</w:t>
      </w:r>
    </w:p>
    <w:p w14:paraId="47DA5938" w14:textId="37B17E4C" w:rsidR="00B819F7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>µL) – DMSO vehicle, membrane fraction</w:t>
      </w:r>
    </w:p>
    <w:p w14:paraId="306BBE3C" w14:textId="53BDB48B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50 µM KT109, membrane fraction</w:t>
      </w:r>
    </w:p>
    <w:p w14:paraId="306DE19C" w14:textId="0EB5ADCA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10 µM KT109, membrane fraction</w:t>
      </w:r>
    </w:p>
    <w:p w14:paraId="0274E109" w14:textId="1CEEBFF7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1 µM KT109, membrane fraction</w:t>
      </w:r>
    </w:p>
    <w:p w14:paraId="58E9D50F" w14:textId="59DEE840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0.1 µM KT109, membrane fraction</w:t>
      </w:r>
    </w:p>
    <w:p w14:paraId="0B5F8356" w14:textId="02EFDA83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50 µM KT195, membrane fraction</w:t>
      </w:r>
    </w:p>
    <w:p w14:paraId="6A3E2B3E" w14:textId="4899C0E8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10 µM KT195, membrane fraction</w:t>
      </w:r>
    </w:p>
    <w:p w14:paraId="6E0DE1C8" w14:textId="4DCE5984" w:rsidR="00D17734" w:rsidRDefault="00B819F7" w:rsidP="00D17734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1 µM KT195, membrane fraction</w:t>
      </w:r>
    </w:p>
    <w:p w14:paraId="7196743E" w14:textId="22150D65" w:rsidR="00D17734" w:rsidRPr="00C24365" w:rsidRDefault="00B819F7" w:rsidP="00EB4409">
      <w:pPr>
        <w:pStyle w:val="ListParagraph"/>
        <w:numPr>
          <w:ilvl w:val="0"/>
          <w:numId w:val="3"/>
        </w:numPr>
      </w:pPr>
      <w:r>
        <w:t>FP-alkyne (</w:t>
      </w:r>
      <w:r w:rsidR="009045A3">
        <w:t xml:space="preserve">30 </w:t>
      </w:r>
      <w:r>
        <w:t xml:space="preserve">µL) – </w:t>
      </w:r>
      <w:r w:rsidR="00D17734">
        <w:t>0.1 µM KT195, membrane fraction</w:t>
      </w:r>
      <w:bookmarkStart w:id="0" w:name="_GoBack"/>
      <w:bookmarkEnd w:id="0"/>
    </w:p>
    <w:p w14:paraId="6B00C397" w14:textId="77777777" w:rsidR="00CD769A" w:rsidRPr="00C24365" w:rsidRDefault="00CD769A" w:rsidP="00CD769A">
      <w:pPr>
        <w:pStyle w:val="ListParagraph"/>
        <w:ind w:left="1440"/>
      </w:pPr>
    </w:p>
    <w:sectPr w:rsidR="00CD769A" w:rsidRPr="00C24365" w:rsidSect="009E7B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94759"/>
    <w:multiLevelType w:val="hybridMultilevel"/>
    <w:tmpl w:val="AE300E18"/>
    <w:lvl w:ilvl="0" w:tplc="037623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B00EDF"/>
    <w:multiLevelType w:val="hybridMultilevel"/>
    <w:tmpl w:val="22045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50E3C"/>
    <w:multiLevelType w:val="hybridMultilevel"/>
    <w:tmpl w:val="CCD24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BF"/>
    <w:rsid w:val="000962A3"/>
    <w:rsid w:val="003B2A3C"/>
    <w:rsid w:val="003B46B7"/>
    <w:rsid w:val="004209B2"/>
    <w:rsid w:val="00483DD0"/>
    <w:rsid w:val="00500318"/>
    <w:rsid w:val="00553D62"/>
    <w:rsid w:val="00700247"/>
    <w:rsid w:val="00734CB7"/>
    <w:rsid w:val="007601DE"/>
    <w:rsid w:val="0077583F"/>
    <w:rsid w:val="009045A3"/>
    <w:rsid w:val="009402D0"/>
    <w:rsid w:val="009E7B26"/>
    <w:rsid w:val="00B107BF"/>
    <w:rsid w:val="00B819F7"/>
    <w:rsid w:val="00C24365"/>
    <w:rsid w:val="00CD769A"/>
    <w:rsid w:val="00D17734"/>
    <w:rsid w:val="00DE2C16"/>
    <w:rsid w:val="00F6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2D0A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7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365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209B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7758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8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2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94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hsulab.com/uploads/3/5/4/2/35421769/proteomeisolation_abppanalysis_sop_07192019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cc.org/products/all/TIB-71.aspx" TargetMode="External"/><Relationship Id="rId5" Type="http://schemas.openxmlformats.org/officeDocument/2006/relationships/hyperlink" Target="https://www.mdpi.com/1420-3049/19/2/137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Hsu</dc:creator>
  <cp:keywords/>
  <dc:description/>
  <cp:lastModifiedBy>Ken Hsu</cp:lastModifiedBy>
  <cp:revision>3</cp:revision>
  <dcterms:created xsi:type="dcterms:W3CDTF">2019-08-05T20:45:00Z</dcterms:created>
  <dcterms:modified xsi:type="dcterms:W3CDTF">2019-08-05T20:47:00Z</dcterms:modified>
</cp:coreProperties>
</file>