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C9BD" w14:textId="03B308F5" w:rsidR="00797AEC" w:rsidRPr="00797AEC" w:rsidRDefault="00797AEC" w:rsidP="00797AEC">
      <w:pPr>
        <w:tabs>
          <w:tab w:val="num" w:pos="1440"/>
        </w:tabs>
        <w:spacing w:before="150" w:line="360" w:lineRule="atLeast"/>
        <w:ind w:left="1440" w:hanging="360"/>
        <w:jc w:val="center"/>
        <w:rPr>
          <w:sz w:val="44"/>
          <w:szCs w:val="44"/>
        </w:rPr>
      </w:pPr>
      <w:r w:rsidRPr="00797AEC">
        <w:rPr>
          <w:sz w:val="44"/>
          <w:szCs w:val="44"/>
        </w:rPr>
        <w:t>Module 1 Challenge- Excel</w:t>
      </w:r>
    </w:p>
    <w:p w14:paraId="5932EE26" w14:textId="3C7D8A67" w:rsidR="00797AEC" w:rsidRDefault="00797AEC" w:rsidP="00797AE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1E71DBF" w14:textId="77777777" w:rsidR="00797AEC" w:rsidRDefault="00797AEC" w:rsidP="00797AE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6A6CD81D" w14:textId="77777777" w:rsidR="00797AEC" w:rsidRDefault="00797AEC" w:rsidP="00797AE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63651BF" w14:textId="77777777" w:rsidR="000977A6" w:rsidRPr="000977A6" w:rsidRDefault="00DD5380" w:rsidP="009A5D8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 w:rsidRPr="00DD5380">
        <w:rPr>
          <w:rFonts w:ascii="Roboto" w:hAnsi="Roboto"/>
          <w:color w:val="2B2B2B"/>
        </w:rPr>
        <w:t xml:space="preserve">My first conclusion from crowdfunding campaigns is that the parent categories of theatre and film were amongst the top two categories with the most success. </w:t>
      </w:r>
      <w:r>
        <w:rPr>
          <w:rFonts w:ascii="Roboto" w:hAnsi="Roboto"/>
          <w:color w:val="2B2B2B"/>
        </w:rPr>
        <w:t xml:space="preserve">Upon filtering of just countries my second conclusion is that the US had the most in grand total across </w:t>
      </w:r>
      <w:r w:rsidR="000977A6">
        <w:rPr>
          <w:rFonts w:ascii="Roboto" w:hAnsi="Roboto"/>
          <w:color w:val="2B2B2B"/>
        </w:rPr>
        <w:t>all</w:t>
      </w:r>
      <w:r>
        <w:rPr>
          <w:rFonts w:ascii="Roboto" w:hAnsi="Roboto"/>
          <w:color w:val="2B2B2B"/>
        </w:rPr>
        <w:t xml:space="preserve"> the parent categories. My </w:t>
      </w:r>
      <w:r w:rsidR="000977A6">
        <w:rPr>
          <w:rFonts w:ascii="Roboto" w:hAnsi="Roboto"/>
          <w:color w:val="2B2B2B"/>
        </w:rPr>
        <w:t xml:space="preserve">last conclusion is that plays dominated across </w:t>
      </w:r>
      <w:proofErr w:type="gramStart"/>
      <w:r w:rsidR="000977A6">
        <w:rPr>
          <w:rFonts w:ascii="Roboto" w:hAnsi="Roboto"/>
          <w:color w:val="2B2B2B"/>
        </w:rPr>
        <w:t>all of</w:t>
      </w:r>
      <w:proofErr w:type="gramEnd"/>
      <w:r w:rsidR="000977A6">
        <w:rPr>
          <w:rFonts w:ascii="Roboto" w:hAnsi="Roboto"/>
          <w:color w:val="2B2B2B"/>
        </w:rPr>
        <w:t xml:space="preserve"> the subcategories funded coinciding with the parent category of theatre being on top. </w:t>
      </w:r>
    </w:p>
    <w:p w14:paraId="09B24CAE" w14:textId="490E3A91" w:rsidR="006375E2" w:rsidRPr="000977A6" w:rsidRDefault="000977A6" w:rsidP="009A5D8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>
        <w:rPr>
          <w:rFonts w:ascii="Roboto" w:hAnsi="Roboto"/>
          <w:color w:val="2B2B2B"/>
        </w:rPr>
        <w:t>Some limitations of this dataset would include the limited data retrieved from other countries, as most of the data came from the US. A lot of the launches were released very close to the deadline, so I’m assuming that can set limitations to how well</w:t>
      </w:r>
      <w:r w:rsidR="00DD5380">
        <w:rPr>
          <w:rFonts w:ascii="Roboto" w:hAnsi="Roboto"/>
          <w:color w:val="2B2B2B"/>
        </w:rPr>
        <w:t xml:space="preserve"> </w:t>
      </w:r>
      <w:r>
        <w:rPr>
          <w:rFonts w:ascii="Roboto" w:hAnsi="Roboto"/>
          <w:color w:val="2B2B2B"/>
        </w:rPr>
        <w:t xml:space="preserve">the data was prepared. </w:t>
      </w:r>
    </w:p>
    <w:p w14:paraId="3C861D8A" w14:textId="2EB0BF8C" w:rsidR="000977A6" w:rsidRDefault="000977A6" w:rsidP="009A5D8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>
        <w:rPr>
          <w:rFonts w:ascii="Roboto" w:hAnsi="Roboto"/>
          <w:color w:val="2B2B2B"/>
        </w:rPr>
        <w:t xml:space="preserve">3. Some other possible tables or graphs that could be created would possibly be the </w:t>
      </w:r>
      <w:r w:rsidR="00DB0B95">
        <w:rPr>
          <w:rFonts w:ascii="Roboto" w:hAnsi="Roboto"/>
          <w:color w:val="2B2B2B"/>
        </w:rPr>
        <w:t xml:space="preserve">average donation to the backers count in categories filtered by countries to see more numeric numbers of each donation within the categories versus just the success or failures. </w:t>
      </w:r>
      <w:r>
        <w:rPr>
          <w:rFonts w:ascii="Roboto" w:hAnsi="Roboto"/>
          <w:color w:val="2B2B2B"/>
        </w:rPr>
        <w:t xml:space="preserve"> </w:t>
      </w:r>
    </w:p>
    <w:sectPr w:rsidR="0009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6DD4"/>
    <w:multiLevelType w:val="multilevel"/>
    <w:tmpl w:val="48B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317E0"/>
    <w:multiLevelType w:val="hybridMultilevel"/>
    <w:tmpl w:val="0B30A21C"/>
    <w:lvl w:ilvl="0" w:tplc="1FFC8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085761">
    <w:abstractNumId w:val="0"/>
  </w:num>
  <w:num w:numId="2" w16cid:durableId="2104449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C"/>
    <w:rsid w:val="000977A6"/>
    <w:rsid w:val="002E46CD"/>
    <w:rsid w:val="006375E2"/>
    <w:rsid w:val="00797AEC"/>
    <w:rsid w:val="00C31156"/>
    <w:rsid w:val="00DB0B95"/>
    <w:rsid w:val="00D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28D6C"/>
  <w15:chartTrackingRefBased/>
  <w15:docId w15:val="{A8345661-AE3A-3E4B-8E02-35B5910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A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Oquendo</dc:creator>
  <cp:keywords/>
  <dc:description/>
  <cp:lastModifiedBy>Kenia Oquendo</cp:lastModifiedBy>
  <cp:revision>1</cp:revision>
  <dcterms:created xsi:type="dcterms:W3CDTF">2023-10-03T22:18:00Z</dcterms:created>
  <dcterms:modified xsi:type="dcterms:W3CDTF">2023-10-03T22:52:00Z</dcterms:modified>
</cp:coreProperties>
</file>