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BB3BC" w14:textId="0EBBAB0A" w:rsidR="009F7818" w:rsidRPr="009F7818" w:rsidRDefault="009F7818" w:rsidP="009F7818">
      <w:pPr>
        <w:spacing w:line="480" w:lineRule="auto"/>
        <w:jc w:val="center"/>
        <w:rPr>
          <w:rFonts w:ascii="Times New Roman" w:hAnsi="Times New Roman" w:cs="Times New Roman"/>
          <w:b/>
          <w:bCs/>
          <w:sz w:val="24"/>
          <w:szCs w:val="24"/>
          <w:lang w:val="es-EC"/>
        </w:rPr>
      </w:pPr>
      <w:r w:rsidRPr="009F7818">
        <w:rPr>
          <w:rFonts w:ascii="Times New Roman" w:hAnsi="Times New Roman" w:cs="Times New Roman"/>
          <w:b/>
          <w:bCs/>
          <w:sz w:val="24"/>
          <w:szCs w:val="24"/>
          <w:lang w:val="es-EC"/>
        </w:rPr>
        <w:t>ESCUELA POLITÉCNICA NACIONAL</w:t>
      </w:r>
    </w:p>
    <w:p w14:paraId="696C28AE" w14:textId="3D7DD831" w:rsidR="009F7818" w:rsidRPr="009F7818" w:rsidRDefault="009F7818" w:rsidP="009F7818">
      <w:pPr>
        <w:spacing w:line="480" w:lineRule="auto"/>
        <w:jc w:val="center"/>
        <w:rPr>
          <w:rFonts w:ascii="Times New Roman" w:hAnsi="Times New Roman" w:cs="Times New Roman"/>
          <w:b/>
          <w:bCs/>
          <w:lang w:val="es-EC"/>
        </w:rPr>
      </w:pPr>
      <w:r w:rsidRPr="009F7818">
        <w:rPr>
          <w:rFonts w:ascii="Times New Roman" w:hAnsi="Times New Roman" w:cs="Times New Roman"/>
          <w:b/>
          <w:bCs/>
          <w:lang w:val="es-EC"/>
        </w:rPr>
        <w:t>GUÍA VOCACIONAL</w:t>
      </w:r>
    </w:p>
    <w:p w14:paraId="095F7F05" w14:textId="77777777" w:rsidR="009F7818" w:rsidRPr="009F7818" w:rsidRDefault="009F7818" w:rsidP="009F7818">
      <w:pPr>
        <w:spacing w:line="480" w:lineRule="auto"/>
        <w:jc w:val="center"/>
        <w:rPr>
          <w:b/>
          <w:bCs/>
          <w:lang w:val="es-EC"/>
        </w:rPr>
      </w:pPr>
    </w:p>
    <w:p w14:paraId="75619AD0" w14:textId="77777777" w:rsidR="009F7818" w:rsidRDefault="009F7818" w:rsidP="009F7818">
      <w:pPr>
        <w:spacing w:line="480" w:lineRule="auto"/>
        <w:jc w:val="center"/>
        <w:rPr>
          <w:rFonts w:ascii="Times New Roman" w:hAnsi="Times New Roman" w:cs="Times New Roman"/>
          <w:b/>
          <w:bCs/>
          <w:sz w:val="24"/>
          <w:szCs w:val="24"/>
          <w:lang w:val="es-EC"/>
        </w:rPr>
      </w:pPr>
      <w:r>
        <w:rPr>
          <w:rFonts w:ascii="Times New Roman" w:hAnsi="Times New Roman" w:cs="Times New Roman"/>
          <w:b/>
          <w:bCs/>
          <w:sz w:val="24"/>
          <w:szCs w:val="24"/>
          <w:lang w:val="es-EC"/>
        </w:rPr>
        <w:t>ASIGNATURA</w:t>
      </w:r>
    </w:p>
    <w:p w14:paraId="3C7D0437" w14:textId="77777777" w:rsidR="009F7818" w:rsidRDefault="009F7818" w:rsidP="009F7818">
      <w:pPr>
        <w:spacing w:line="480" w:lineRule="auto"/>
        <w:jc w:val="center"/>
        <w:rPr>
          <w:rFonts w:ascii="Times New Roman" w:hAnsi="Times New Roman" w:cs="Times New Roman"/>
          <w:sz w:val="24"/>
          <w:szCs w:val="24"/>
          <w:lang w:val="es-EC"/>
        </w:rPr>
      </w:pPr>
      <w:r>
        <w:rPr>
          <w:rFonts w:ascii="Times New Roman" w:hAnsi="Times New Roman" w:cs="Times New Roman"/>
          <w:sz w:val="24"/>
          <w:szCs w:val="24"/>
          <w:lang w:val="es-EC"/>
        </w:rPr>
        <w:t>Métodos Numéricos</w:t>
      </w:r>
    </w:p>
    <w:p w14:paraId="23178621" w14:textId="77777777" w:rsidR="009F7818" w:rsidRDefault="009F7818" w:rsidP="009F7818">
      <w:pPr>
        <w:spacing w:line="480" w:lineRule="auto"/>
        <w:jc w:val="center"/>
        <w:rPr>
          <w:rFonts w:ascii="Times New Roman" w:hAnsi="Times New Roman" w:cs="Times New Roman"/>
          <w:b/>
          <w:bCs/>
          <w:sz w:val="24"/>
          <w:szCs w:val="24"/>
          <w:lang w:val="es-EC"/>
        </w:rPr>
      </w:pPr>
      <w:r>
        <w:rPr>
          <w:rFonts w:ascii="Times New Roman" w:hAnsi="Times New Roman" w:cs="Times New Roman"/>
          <w:b/>
          <w:bCs/>
          <w:sz w:val="24"/>
          <w:szCs w:val="24"/>
          <w:lang w:val="es-EC"/>
        </w:rPr>
        <w:t>PROFESOR</w:t>
      </w:r>
    </w:p>
    <w:p w14:paraId="588152CA" w14:textId="77777777" w:rsidR="009F7818" w:rsidRPr="00107EC5" w:rsidRDefault="009F7818" w:rsidP="009F7818">
      <w:pPr>
        <w:spacing w:line="480" w:lineRule="auto"/>
        <w:jc w:val="center"/>
        <w:rPr>
          <w:rFonts w:ascii="Times New Roman" w:hAnsi="Times New Roman" w:cs="Times New Roman"/>
          <w:sz w:val="24"/>
          <w:szCs w:val="24"/>
          <w:lang w:val="es-EC"/>
        </w:rPr>
      </w:pPr>
      <w:r>
        <w:rPr>
          <w:rFonts w:ascii="Times New Roman" w:hAnsi="Times New Roman" w:cs="Times New Roman"/>
          <w:sz w:val="24"/>
          <w:szCs w:val="24"/>
          <w:lang w:val="es-EC"/>
        </w:rPr>
        <w:t xml:space="preserve">Ing. </w:t>
      </w:r>
      <w:r w:rsidRPr="00107EC5">
        <w:rPr>
          <w:rFonts w:ascii="Times New Roman" w:hAnsi="Times New Roman" w:cs="Times New Roman"/>
          <w:sz w:val="24"/>
          <w:szCs w:val="24"/>
          <w:lang w:val="es-EC"/>
        </w:rPr>
        <w:t>Jonathan A. Zea</w:t>
      </w:r>
    </w:p>
    <w:p w14:paraId="7451EF10" w14:textId="77777777" w:rsidR="009F7818" w:rsidRDefault="009F7818" w:rsidP="009F7818">
      <w:pPr>
        <w:spacing w:line="480" w:lineRule="auto"/>
        <w:jc w:val="center"/>
        <w:rPr>
          <w:rFonts w:ascii="Times New Roman" w:hAnsi="Times New Roman" w:cs="Times New Roman"/>
          <w:b/>
          <w:bCs/>
          <w:sz w:val="24"/>
          <w:szCs w:val="24"/>
          <w:lang w:val="es-EC"/>
        </w:rPr>
      </w:pPr>
      <w:r>
        <w:rPr>
          <w:rFonts w:ascii="Times New Roman" w:hAnsi="Times New Roman" w:cs="Times New Roman"/>
          <w:b/>
          <w:bCs/>
          <w:sz w:val="24"/>
          <w:szCs w:val="24"/>
          <w:lang w:val="es-EC"/>
        </w:rPr>
        <w:t>GRUPO</w:t>
      </w:r>
    </w:p>
    <w:p w14:paraId="064D374C" w14:textId="77777777" w:rsidR="009F7818" w:rsidRPr="00EE7AE4" w:rsidRDefault="009F7818" w:rsidP="009F7818">
      <w:pPr>
        <w:spacing w:line="480" w:lineRule="auto"/>
        <w:jc w:val="center"/>
        <w:rPr>
          <w:rFonts w:ascii="Times New Roman" w:hAnsi="Times New Roman" w:cs="Times New Roman"/>
          <w:b/>
          <w:bCs/>
          <w:sz w:val="24"/>
          <w:szCs w:val="24"/>
          <w:lang w:val="es-EC"/>
        </w:rPr>
      </w:pPr>
      <w:r>
        <w:rPr>
          <w:rFonts w:ascii="Times New Roman" w:hAnsi="Times New Roman" w:cs="Times New Roman"/>
          <w:sz w:val="24"/>
          <w:szCs w:val="24"/>
          <w:lang w:val="es-EC"/>
        </w:rPr>
        <w:t>GR1CC</w:t>
      </w:r>
    </w:p>
    <w:p w14:paraId="5B4F0319" w14:textId="77777777" w:rsidR="009F7818" w:rsidRDefault="009F7818" w:rsidP="009F7818">
      <w:pPr>
        <w:spacing w:line="480" w:lineRule="auto"/>
        <w:jc w:val="center"/>
        <w:rPr>
          <w:rFonts w:ascii="Times New Roman" w:hAnsi="Times New Roman" w:cs="Times New Roman"/>
          <w:b/>
          <w:bCs/>
          <w:sz w:val="24"/>
          <w:szCs w:val="24"/>
          <w:lang w:val="es-EC"/>
        </w:rPr>
      </w:pPr>
      <w:r>
        <w:rPr>
          <w:rFonts w:ascii="Times New Roman" w:hAnsi="Times New Roman" w:cs="Times New Roman"/>
          <w:b/>
          <w:bCs/>
          <w:sz w:val="24"/>
          <w:szCs w:val="24"/>
          <w:lang w:val="es-EC"/>
        </w:rPr>
        <w:t>ESTUDIANTE</w:t>
      </w:r>
    </w:p>
    <w:p w14:paraId="0136C189" w14:textId="77777777" w:rsidR="009F7818" w:rsidRPr="000B21D8" w:rsidRDefault="009F7818" w:rsidP="009F7818">
      <w:pPr>
        <w:spacing w:line="480" w:lineRule="auto"/>
        <w:jc w:val="center"/>
        <w:rPr>
          <w:rFonts w:ascii="Times New Roman" w:hAnsi="Times New Roman" w:cs="Times New Roman"/>
          <w:sz w:val="24"/>
          <w:szCs w:val="24"/>
          <w:lang w:val="es-EC"/>
        </w:rPr>
      </w:pPr>
      <w:r>
        <w:rPr>
          <w:rFonts w:ascii="Times New Roman" w:hAnsi="Times New Roman" w:cs="Times New Roman"/>
          <w:sz w:val="24"/>
          <w:szCs w:val="24"/>
          <w:lang w:val="es-EC"/>
        </w:rPr>
        <w:t>Joel Stalin Tinitana Carrion</w:t>
      </w:r>
    </w:p>
    <w:p w14:paraId="2CAB4404" w14:textId="77777777" w:rsidR="009F7818" w:rsidRDefault="009F7818" w:rsidP="009F7818">
      <w:pPr>
        <w:spacing w:line="480" w:lineRule="auto"/>
        <w:jc w:val="center"/>
        <w:rPr>
          <w:rFonts w:ascii="Times New Roman" w:hAnsi="Times New Roman" w:cs="Times New Roman"/>
          <w:b/>
          <w:bCs/>
          <w:sz w:val="24"/>
          <w:szCs w:val="24"/>
          <w:lang w:val="es-EC"/>
        </w:rPr>
      </w:pPr>
      <w:r>
        <w:rPr>
          <w:rFonts w:ascii="Times New Roman" w:hAnsi="Times New Roman" w:cs="Times New Roman"/>
          <w:b/>
          <w:bCs/>
          <w:sz w:val="24"/>
          <w:szCs w:val="24"/>
          <w:lang w:val="es-EC"/>
        </w:rPr>
        <w:t>PERIODO ACADÉMICO</w:t>
      </w:r>
    </w:p>
    <w:p w14:paraId="415D1D7A" w14:textId="77777777" w:rsidR="009F7818" w:rsidRDefault="009F7818" w:rsidP="009F7818">
      <w:pPr>
        <w:spacing w:line="480" w:lineRule="auto"/>
        <w:jc w:val="center"/>
        <w:rPr>
          <w:rFonts w:ascii="Times New Roman" w:hAnsi="Times New Roman" w:cs="Times New Roman"/>
          <w:sz w:val="24"/>
          <w:szCs w:val="24"/>
          <w:lang w:val="es-EC"/>
        </w:rPr>
      </w:pPr>
      <w:r>
        <w:rPr>
          <w:rFonts w:ascii="Times New Roman" w:hAnsi="Times New Roman" w:cs="Times New Roman"/>
          <w:sz w:val="24"/>
          <w:szCs w:val="24"/>
          <w:lang w:val="es-EC"/>
        </w:rPr>
        <w:t>2025-A</w:t>
      </w:r>
    </w:p>
    <w:p w14:paraId="2C40B65D" w14:textId="77777777" w:rsidR="009F7818" w:rsidRDefault="009F7818" w:rsidP="009F7818">
      <w:pPr>
        <w:spacing w:line="480" w:lineRule="auto"/>
        <w:jc w:val="center"/>
        <w:rPr>
          <w:rFonts w:ascii="Times New Roman" w:hAnsi="Times New Roman" w:cs="Times New Roman"/>
          <w:b/>
          <w:bCs/>
          <w:sz w:val="24"/>
          <w:szCs w:val="24"/>
          <w:lang w:val="es-EC"/>
        </w:rPr>
      </w:pPr>
      <w:r>
        <w:rPr>
          <w:rFonts w:ascii="Times New Roman" w:hAnsi="Times New Roman" w:cs="Times New Roman"/>
          <w:b/>
          <w:bCs/>
          <w:sz w:val="24"/>
          <w:szCs w:val="24"/>
          <w:lang w:val="es-EC"/>
        </w:rPr>
        <w:t>FECHA DE ENTREGA</w:t>
      </w:r>
    </w:p>
    <w:p w14:paraId="49A0D245" w14:textId="4D9539D6" w:rsidR="009F7818" w:rsidRPr="00CB076C" w:rsidRDefault="009F7818" w:rsidP="009F7818">
      <w:pPr>
        <w:spacing w:line="480" w:lineRule="auto"/>
        <w:jc w:val="center"/>
        <w:rPr>
          <w:rFonts w:ascii="Times New Roman" w:hAnsi="Times New Roman" w:cs="Times New Roman"/>
          <w:sz w:val="24"/>
          <w:szCs w:val="24"/>
          <w:lang w:val="es-EC"/>
        </w:rPr>
      </w:pPr>
      <w:r>
        <w:rPr>
          <w:rFonts w:ascii="Times New Roman" w:hAnsi="Times New Roman" w:cs="Times New Roman"/>
          <w:sz w:val="24"/>
          <w:szCs w:val="24"/>
          <w:lang w:val="es-EC"/>
        </w:rPr>
        <w:t>1</w:t>
      </w:r>
      <w:r>
        <w:rPr>
          <w:rFonts w:ascii="Times New Roman" w:hAnsi="Times New Roman" w:cs="Times New Roman"/>
          <w:sz w:val="24"/>
          <w:szCs w:val="24"/>
          <w:lang w:val="es-EC"/>
        </w:rPr>
        <w:t>1</w:t>
      </w:r>
      <w:r>
        <w:rPr>
          <w:rFonts w:ascii="Times New Roman" w:hAnsi="Times New Roman" w:cs="Times New Roman"/>
          <w:sz w:val="24"/>
          <w:szCs w:val="24"/>
          <w:lang w:val="es-EC"/>
        </w:rPr>
        <w:t>/0</w:t>
      </w:r>
      <w:r>
        <w:rPr>
          <w:rFonts w:ascii="Times New Roman" w:hAnsi="Times New Roman" w:cs="Times New Roman"/>
          <w:sz w:val="24"/>
          <w:szCs w:val="24"/>
          <w:lang w:val="es-EC"/>
        </w:rPr>
        <w:t>6</w:t>
      </w:r>
      <w:r>
        <w:rPr>
          <w:rFonts w:ascii="Times New Roman" w:hAnsi="Times New Roman" w:cs="Times New Roman"/>
          <w:sz w:val="24"/>
          <w:szCs w:val="24"/>
          <w:lang w:val="es-EC"/>
        </w:rPr>
        <w:t>/2025</w:t>
      </w:r>
    </w:p>
    <w:p w14:paraId="39AF7BA8" w14:textId="77777777" w:rsidR="009F7818" w:rsidRDefault="009F7818" w:rsidP="009F7818"/>
    <w:p w14:paraId="1C27A6AA" w14:textId="77777777" w:rsidR="009F7818" w:rsidRDefault="009F7818" w:rsidP="009F7818">
      <w:r>
        <w:br w:type="page"/>
      </w:r>
    </w:p>
    <w:p w14:paraId="39AA4948" w14:textId="55E82E03" w:rsidR="007F0950" w:rsidRDefault="009F7818">
      <w:proofErr w:type="spellStart"/>
      <w:r>
        <w:lastRenderedPageBreak/>
        <w:t>Evidencia</w:t>
      </w:r>
      <w:proofErr w:type="spellEnd"/>
      <w:r>
        <w:t xml:space="preserve"> de </w:t>
      </w:r>
      <w:proofErr w:type="spellStart"/>
      <w:r>
        <w:t>visualizacion</w:t>
      </w:r>
      <w:proofErr w:type="spellEnd"/>
      <w:r>
        <w:t xml:space="preserve"> de video </w:t>
      </w:r>
    </w:p>
    <w:p w14:paraId="432E3C53" w14:textId="19B5A159" w:rsidR="009F7818" w:rsidRDefault="009F7818">
      <w:pPr>
        <w:rPr>
          <w:lang w:val="es-EC"/>
        </w:rPr>
      </w:pPr>
      <w:proofErr w:type="gramStart"/>
      <w:r w:rsidRPr="009F7818">
        <w:rPr>
          <w:lang w:val="es-EC"/>
        </w:rPr>
        <w:t>Link</w:t>
      </w:r>
      <w:proofErr w:type="gramEnd"/>
      <w:r w:rsidRPr="009F7818">
        <w:rPr>
          <w:lang w:val="es-EC"/>
        </w:rPr>
        <w:t xml:space="preserve"> del video: </w:t>
      </w:r>
      <w:hyperlink r:id="rId4" w:history="1">
        <w:r w:rsidRPr="00CD4224">
          <w:rPr>
            <w:rStyle w:val="Hipervnculo"/>
            <w:lang w:val="es-EC"/>
          </w:rPr>
          <w:t>https://www.youtube.com/watch?v=OpufM</w:t>
        </w:r>
        <w:r w:rsidRPr="00CD4224">
          <w:rPr>
            <w:rStyle w:val="Hipervnculo"/>
            <w:lang w:val="es-EC"/>
          </w:rPr>
          <w:t>6</w:t>
        </w:r>
        <w:r w:rsidRPr="00CD4224">
          <w:rPr>
            <w:rStyle w:val="Hipervnculo"/>
            <w:lang w:val="es-EC"/>
          </w:rPr>
          <w:t>yK4Go</w:t>
        </w:r>
      </w:hyperlink>
    </w:p>
    <w:p w14:paraId="35288D1C" w14:textId="77777777" w:rsidR="009F7818" w:rsidRPr="009F0B89" w:rsidRDefault="009F7818">
      <w:pPr>
        <w:rPr>
          <w:rFonts w:ascii="Times New Roman" w:hAnsi="Times New Roman" w:cs="Times New Roman"/>
          <w:sz w:val="24"/>
          <w:szCs w:val="24"/>
          <w:lang w:val="es-EC"/>
        </w:rPr>
      </w:pPr>
      <w:r w:rsidRPr="009F7818">
        <w:rPr>
          <w:lang w:val="es-EC"/>
        </w:rPr>
        <w:drawing>
          <wp:inline distT="0" distB="0" distL="0" distR="0" wp14:anchorId="7C30608A" wp14:editId="66F48711">
            <wp:extent cx="4153480" cy="3277057"/>
            <wp:effectExtent l="0" t="0" r="0" b="0"/>
            <wp:docPr id="1804420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20235" name=""/>
                    <pic:cNvPicPr/>
                  </pic:nvPicPr>
                  <pic:blipFill>
                    <a:blip r:embed="rId5"/>
                    <a:stretch>
                      <a:fillRect/>
                    </a:stretch>
                  </pic:blipFill>
                  <pic:spPr>
                    <a:xfrm>
                      <a:off x="0" y="0"/>
                      <a:ext cx="4153480" cy="3277057"/>
                    </a:xfrm>
                    <a:prstGeom prst="rect">
                      <a:avLst/>
                    </a:prstGeom>
                  </pic:spPr>
                </pic:pic>
              </a:graphicData>
            </a:graphic>
          </wp:inline>
        </w:drawing>
      </w:r>
      <w:r>
        <w:rPr>
          <w:lang w:val="es-EC"/>
        </w:rPr>
        <w:br/>
      </w:r>
      <w:r w:rsidRPr="009F0B89">
        <w:rPr>
          <w:rFonts w:ascii="Times New Roman" w:hAnsi="Times New Roman" w:cs="Times New Roman"/>
          <w:b/>
          <w:bCs/>
          <w:sz w:val="24"/>
          <w:szCs w:val="24"/>
          <w:lang w:val="es-EC"/>
        </w:rPr>
        <w:t>De que se trata:</w:t>
      </w:r>
    </w:p>
    <w:p w14:paraId="15DCEAA9" w14:textId="77777777" w:rsidR="009F0B89" w:rsidRPr="009F0B89" w:rsidRDefault="009F0B89" w:rsidP="009F0B89">
      <w:pPr>
        <w:rPr>
          <w:rFonts w:ascii="Times New Roman" w:hAnsi="Times New Roman" w:cs="Times New Roman"/>
          <w:sz w:val="24"/>
          <w:szCs w:val="24"/>
          <w:lang w:val="es-EC"/>
        </w:rPr>
      </w:pPr>
      <w:r w:rsidRPr="009F0B89">
        <w:rPr>
          <w:rFonts w:ascii="Times New Roman" w:hAnsi="Times New Roman" w:cs="Times New Roman"/>
          <w:sz w:val="24"/>
          <w:szCs w:val="24"/>
          <w:lang w:val="es-EC"/>
        </w:rPr>
        <w:t>El video se centra en explicar cómo se puede empezar una carrera en la investigación técnica de seguridad en inteligencia artificial (IA). A lo largo de la presentación, se abordan varios puntos clave: la importancia del tema, los tipos de trabajos disponibles, las habilidades necesarias y los posibles caminos que se pueden seguir para ingresar en esta área.</w:t>
      </w:r>
    </w:p>
    <w:p w14:paraId="572307BF" w14:textId="77777777" w:rsidR="009F0B89" w:rsidRPr="009F0B89" w:rsidRDefault="009F0B89" w:rsidP="009F0B89">
      <w:pPr>
        <w:rPr>
          <w:rFonts w:ascii="Times New Roman" w:hAnsi="Times New Roman" w:cs="Times New Roman"/>
          <w:sz w:val="24"/>
          <w:szCs w:val="24"/>
          <w:lang w:val="es-EC"/>
        </w:rPr>
      </w:pPr>
      <w:r w:rsidRPr="009F0B89">
        <w:rPr>
          <w:rFonts w:ascii="Times New Roman" w:hAnsi="Times New Roman" w:cs="Times New Roman"/>
          <w:sz w:val="24"/>
          <w:szCs w:val="24"/>
          <w:lang w:val="es-EC"/>
        </w:rPr>
        <w:t>Uno de los mensajes principales del video es que, a medida que los sistemas de IA se vuelven más poderosos, también aumentan los riesgos asociados. Aunque no se sabe con certeza qué tan probable es que algo salga mal, sí existe una posibilidad real de que un sistema avanzado de IA se desvíe de los intereses humanos. Esto podría traer consecuencias graves, incluso deshabilitar a la humanidad si no se toman medidas adecuadas. Por eso, el video insiste en que, así como exigimos seguridad en aviones o medicamentos, también deberíamos exigir seguridad en sistemas de IA.</w:t>
      </w:r>
    </w:p>
    <w:p w14:paraId="75ED069F" w14:textId="77777777" w:rsidR="009F0B89" w:rsidRPr="009F0B89" w:rsidRDefault="009F0B89" w:rsidP="009F0B89">
      <w:pPr>
        <w:rPr>
          <w:rFonts w:ascii="Times New Roman" w:hAnsi="Times New Roman" w:cs="Times New Roman"/>
          <w:sz w:val="24"/>
          <w:szCs w:val="24"/>
          <w:lang w:val="es-EC"/>
        </w:rPr>
      </w:pPr>
      <w:r w:rsidRPr="009F0B89">
        <w:rPr>
          <w:rFonts w:ascii="Times New Roman" w:hAnsi="Times New Roman" w:cs="Times New Roman"/>
          <w:sz w:val="24"/>
          <w:szCs w:val="24"/>
          <w:lang w:val="es-EC"/>
        </w:rPr>
        <w:t xml:space="preserve">Además, se presentan las distintas áreas dentro de la investigación en seguridad, que van desde el trabajo teórico (como la formulación matemática de conceptos de alineación y agencia), hasta enfoques más prácticos, como la ingeniería en machine </w:t>
      </w:r>
      <w:proofErr w:type="spellStart"/>
      <w:r w:rsidRPr="009F0B89">
        <w:rPr>
          <w:rFonts w:ascii="Times New Roman" w:hAnsi="Times New Roman" w:cs="Times New Roman"/>
          <w:sz w:val="24"/>
          <w:szCs w:val="24"/>
          <w:lang w:val="es-EC"/>
        </w:rPr>
        <w:t>learning</w:t>
      </w:r>
      <w:proofErr w:type="spellEnd"/>
      <w:r w:rsidRPr="009F0B89">
        <w:rPr>
          <w:rFonts w:ascii="Times New Roman" w:hAnsi="Times New Roman" w:cs="Times New Roman"/>
          <w:sz w:val="24"/>
          <w:szCs w:val="24"/>
          <w:lang w:val="es-EC"/>
        </w:rPr>
        <w:t xml:space="preserve"> y la interpretabilidad de modelos. También se discuten las habilidades técnicas que se requieren, como programación, matemáticas, y pensamiento crítico, así como la importancia de tener una mentalidad clara, ética y enfocada en el impacto real del trabajo.</w:t>
      </w:r>
    </w:p>
    <w:p w14:paraId="2123F29B" w14:textId="4F186043" w:rsidR="009F0B89" w:rsidRPr="009F0B89" w:rsidRDefault="009F0B89" w:rsidP="009F0B89">
      <w:pPr>
        <w:rPr>
          <w:rFonts w:ascii="Times New Roman" w:hAnsi="Times New Roman" w:cs="Times New Roman"/>
          <w:sz w:val="24"/>
          <w:szCs w:val="24"/>
          <w:lang w:val="es-EC"/>
        </w:rPr>
      </w:pPr>
      <w:r w:rsidRPr="009F0B89">
        <w:rPr>
          <w:rFonts w:ascii="Times New Roman" w:hAnsi="Times New Roman" w:cs="Times New Roman"/>
          <w:sz w:val="24"/>
          <w:szCs w:val="24"/>
          <w:lang w:val="es-EC"/>
        </w:rPr>
        <w:t xml:space="preserve">El video destaca que no todas las personas deben necesariamente dedicarse a esta rama, pero que quienes tengan interés y capacidad pueden aportar mucho, ya sea desde organizaciones establecidas, en la academia o incluso como investigadores independientes. Finalmente, se </w:t>
      </w:r>
      <w:r w:rsidRPr="009F0B89">
        <w:rPr>
          <w:rFonts w:ascii="Times New Roman" w:hAnsi="Times New Roman" w:cs="Times New Roman"/>
          <w:sz w:val="24"/>
          <w:szCs w:val="24"/>
          <w:lang w:val="es-EC"/>
        </w:rPr>
        <w:lastRenderedPageBreak/>
        <w:t xml:space="preserve">menciona que existen recursos gratuitos como asesorías personalizadas y guías de carrera a través de plataformas como 80,000 </w:t>
      </w:r>
      <w:proofErr w:type="spellStart"/>
      <w:r w:rsidRPr="009F0B89">
        <w:rPr>
          <w:rFonts w:ascii="Times New Roman" w:hAnsi="Times New Roman" w:cs="Times New Roman"/>
          <w:sz w:val="24"/>
          <w:szCs w:val="24"/>
          <w:lang w:val="es-EC"/>
        </w:rPr>
        <w:t>Hours</w:t>
      </w:r>
      <w:proofErr w:type="spellEnd"/>
      <w:r w:rsidRPr="009F0B89">
        <w:rPr>
          <w:rFonts w:ascii="Times New Roman" w:hAnsi="Times New Roman" w:cs="Times New Roman"/>
          <w:sz w:val="24"/>
          <w:szCs w:val="24"/>
          <w:lang w:val="es-EC"/>
        </w:rPr>
        <w:t>, que pueden orientar mejor a quienes deseen seguir este camino.</w:t>
      </w:r>
    </w:p>
    <w:p w14:paraId="08FF1B76" w14:textId="77777777" w:rsidR="009F0B89" w:rsidRPr="009F0B89" w:rsidRDefault="009F7818" w:rsidP="009F0B89">
      <w:pPr>
        <w:rPr>
          <w:rFonts w:ascii="Times New Roman" w:hAnsi="Times New Roman" w:cs="Times New Roman"/>
          <w:sz w:val="24"/>
          <w:szCs w:val="24"/>
          <w:lang w:val="es-EC"/>
        </w:rPr>
      </w:pPr>
      <w:r w:rsidRPr="009F0B89">
        <w:rPr>
          <w:rFonts w:ascii="Times New Roman" w:hAnsi="Times New Roman" w:cs="Times New Roman"/>
          <w:b/>
          <w:bCs/>
          <w:sz w:val="24"/>
          <w:szCs w:val="24"/>
          <w:lang w:val="es-EC"/>
        </w:rPr>
        <w:t>Opinión del video:</w:t>
      </w:r>
      <w:r w:rsidRPr="009F0B89">
        <w:rPr>
          <w:rFonts w:ascii="Times New Roman" w:hAnsi="Times New Roman" w:cs="Times New Roman"/>
          <w:b/>
          <w:bCs/>
          <w:sz w:val="24"/>
          <w:szCs w:val="24"/>
          <w:lang w:val="es-EC"/>
        </w:rPr>
        <w:br/>
      </w:r>
      <w:r w:rsidR="009F0B89" w:rsidRPr="009F0B89">
        <w:rPr>
          <w:rFonts w:ascii="Times New Roman" w:hAnsi="Times New Roman" w:cs="Times New Roman"/>
          <w:sz w:val="24"/>
          <w:szCs w:val="24"/>
          <w:lang w:val="es-EC"/>
        </w:rPr>
        <w:t>Personalmente, me pareció un video muy completo e interesante, ya que aborda con claridad y profundidad un tema tan actual y relevante como la seguridad en IA. Aunque reconozco la importancia de esta área, debo decir que no está entre mis aspiraciones profesionales. Actualmente, me estoy enfocando en otros campos como el análisis de datos y la seguridad en redes, que también considero fundamentales en el entorno tecnológico actual.</w:t>
      </w:r>
    </w:p>
    <w:p w14:paraId="3DCD3BFC" w14:textId="77777777" w:rsidR="009F0B89" w:rsidRPr="009F0B89" w:rsidRDefault="009F0B89" w:rsidP="009F0B89">
      <w:pPr>
        <w:rPr>
          <w:rFonts w:ascii="Times New Roman" w:hAnsi="Times New Roman" w:cs="Times New Roman"/>
          <w:sz w:val="24"/>
          <w:szCs w:val="24"/>
          <w:lang w:val="es-EC"/>
        </w:rPr>
      </w:pPr>
      <w:r w:rsidRPr="009F0B89">
        <w:rPr>
          <w:rFonts w:ascii="Times New Roman" w:hAnsi="Times New Roman" w:cs="Times New Roman"/>
          <w:sz w:val="24"/>
          <w:szCs w:val="24"/>
          <w:lang w:val="es-EC"/>
        </w:rPr>
        <w:t>Aun así, creo que conocer este tipo de información es valioso, ya que nos permite entender mejor los desafíos éticos y técnicos que plantea el avance acelerado de la inteligencia artificial. Incluso si uno no desea dedicarse a esa área, entender su impacto ayuda a tomar decisiones más informadas, tanto en lo profesional como en lo personal.</w:t>
      </w:r>
    </w:p>
    <w:p w14:paraId="18E8269E" w14:textId="0582FC48" w:rsidR="009F7818" w:rsidRPr="00521AE5" w:rsidRDefault="009F7818">
      <w:pPr>
        <w:rPr>
          <w:b/>
          <w:bCs/>
          <w:lang w:val="es-EC"/>
        </w:rPr>
      </w:pPr>
    </w:p>
    <w:sectPr w:rsidR="009F7818" w:rsidRPr="00521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5E"/>
    <w:rsid w:val="005112DC"/>
    <w:rsid w:val="00521AE5"/>
    <w:rsid w:val="005D5AE8"/>
    <w:rsid w:val="00641911"/>
    <w:rsid w:val="007F0950"/>
    <w:rsid w:val="008371EE"/>
    <w:rsid w:val="009273FD"/>
    <w:rsid w:val="009F0B89"/>
    <w:rsid w:val="009F7818"/>
    <w:rsid w:val="00B41D41"/>
    <w:rsid w:val="00C96C5E"/>
    <w:rsid w:val="00D37E8A"/>
    <w:rsid w:val="00E0127A"/>
    <w:rsid w:val="00F55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A0A72"/>
  <w15:chartTrackingRefBased/>
  <w15:docId w15:val="{8E0229DC-DAC8-4D20-8514-BF7DB15D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818"/>
  </w:style>
  <w:style w:type="paragraph" w:styleId="Ttulo1">
    <w:name w:val="heading 1"/>
    <w:basedOn w:val="Normal"/>
    <w:next w:val="Normal"/>
    <w:link w:val="Ttulo1Car"/>
    <w:uiPriority w:val="9"/>
    <w:qFormat/>
    <w:rsid w:val="00C96C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C96C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96C5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96C5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96C5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96C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6C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6C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6C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6C5E"/>
    <w:rPr>
      <w:rFonts w:asciiTheme="majorHAnsi" w:eastAsiaTheme="majorEastAsia" w:hAnsiTheme="majorHAnsi" w:cstheme="majorBidi"/>
      <w:color w:val="2F5496" w:themeColor="accent1" w:themeShade="BF"/>
      <w:sz w:val="40"/>
      <w:szCs w:val="40"/>
      <w:lang w:val="es-MX"/>
    </w:rPr>
  </w:style>
  <w:style w:type="character" w:customStyle="1" w:styleId="Ttulo2Car">
    <w:name w:val="Título 2 Car"/>
    <w:basedOn w:val="Fuentedeprrafopredeter"/>
    <w:link w:val="Ttulo2"/>
    <w:uiPriority w:val="9"/>
    <w:rsid w:val="00C96C5E"/>
    <w:rPr>
      <w:rFonts w:asciiTheme="majorHAnsi" w:eastAsiaTheme="majorEastAsia" w:hAnsiTheme="majorHAnsi" w:cstheme="majorBidi"/>
      <w:color w:val="2F5496" w:themeColor="accent1" w:themeShade="BF"/>
      <w:sz w:val="32"/>
      <w:szCs w:val="32"/>
      <w:lang w:val="es-MX"/>
    </w:rPr>
  </w:style>
  <w:style w:type="character" w:customStyle="1" w:styleId="Ttulo3Car">
    <w:name w:val="Título 3 Car"/>
    <w:basedOn w:val="Fuentedeprrafopredeter"/>
    <w:link w:val="Ttulo3"/>
    <w:uiPriority w:val="9"/>
    <w:semiHidden/>
    <w:rsid w:val="00C96C5E"/>
    <w:rPr>
      <w:rFonts w:eastAsiaTheme="majorEastAsia" w:cstheme="majorBidi"/>
      <w:color w:val="2F5496" w:themeColor="accent1" w:themeShade="BF"/>
      <w:sz w:val="28"/>
      <w:szCs w:val="28"/>
      <w:lang w:val="es-MX"/>
    </w:rPr>
  </w:style>
  <w:style w:type="character" w:customStyle="1" w:styleId="Ttulo4Car">
    <w:name w:val="Título 4 Car"/>
    <w:basedOn w:val="Fuentedeprrafopredeter"/>
    <w:link w:val="Ttulo4"/>
    <w:uiPriority w:val="9"/>
    <w:semiHidden/>
    <w:rsid w:val="00C96C5E"/>
    <w:rPr>
      <w:rFonts w:eastAsiaTheme="majorEastAsia" w:cstheme="majorBidi"/>
      <w:i/>
      <w:iCs/>
      <w:color w:val="2F5496" w:themeColor="accent1" w:themeShade="BF"/>
      <w:lang w:val="es-MX"/>
    </w:rPr>
  </w:style>
  <w:style w:type="character" w:customStyle="1" w:styleId="Ttulo5Car">
    <w:name w:val="Título 5 Car"/>
    <w:basedOn w:val="Fuentedeprrafopredeter"/>
    <w:link w:val="Ttulo5"/>
    <w:uiPriority w:val="9"/>
    <w:semiHidden/>
    <w:rsid w:val="00C96C5E"/>
    <w:rPr>
      <w:rFonts w:eastAsiaTheme="majorEastAsia" w:cstheme="majorBidi"/>
      <w:color w:val="2F5496" w:themeColor="accent1" w:themeShade="BF"/>
      <w:lang w:val="es-MX"/>
    </w:rPr>
  </w:style>
  <w:style w:type="character" w:customStyle="1" w:styleId="Ttulo6Car">
    <w:name w:val="Título 6 Car"/>
    <w:basedOn w:val="Fuentedeprrafopredeter"/>
    <w:link w:val="Ttulo6"/>
    <w:uiPriority w:val="9"/>
    <w:semiHidden/>
    <w:rsid w:val="00C96C5E"/>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C96C5E"/>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C96C5E"/>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C96C5E"/>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C96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6C5E"/>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C96C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6C5E"/>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C96C5E"/>
    <w:pPr>
      <w:spacing w:before="160"/>
      <w:jc w:val="center"/>
    </w:pPr>
    <w:rPr>
      <w:i/>
      <w:iCs/>
      <w:color w:val="404040" w:themeColor="text1" w:themeTint="BF"/>
    </w:rPr>
  </w:style>
  <w:style w:type="character" w:customStyle="1" w:styleId="CitaCar">
    <w:name w:val="Cita Car"/>
    <w:basedOn w:val="Fuentedeprrafopredeter"/>
    <w:link w:val="Cita"/>
    <w:uiPriority w:val="29"/>
    <w:rsid w:val="00C96C5E"/>
    <w:rPr>
      <w:i/>
      <w:iCs/>
      <w:color w:val="404040" w:themeColor="text1" w:themeTint="BF"/>
      <w:lang w:val="es-MX"/>
    </w:rPr>
  </w:style>
  <w:style w:type="paragraph" w:styleId="Prrafodelista">
    <w:name w:val="List Paragraph"/>
    <w:basedOn w:val="Normal"/>
    <w:uiPriority w:val="34"/>
    <w:qFormat/>
    <w:rsid w:val="00C96C5E"/>
    <w:pPr>
      <w:ind w:left="720"/>
      <w:contextualSpacing/>
    </w:pPr>
  </w:style>
  <w:style w:type="character" w:styleId="nfasisintenso">
    <w:name w:val="Intense Emphasis"/>
    <w:basedOn w:val="Fuentedeprrafopredeter"/>
    <w:uiPriority w:val="21"/>
    <w:qFormat/>
    <w:rsid w:val="00C96C5E"/>
    <w:rPr>
      <w:i/>
      <w:iCs/>
      <w:color w:val="2F5496" w:themeColor="accent1" w:themeShade="BF"/>
    </w:rPr>
  </w:style>
  <w:style w:type="paragraph" w:styleId="Citadestacada">
    <w:name w:val="Intense Quote"/>
    <w:basedOn w:val="Normal"/>
    <w:next w:val="Normal"/>
    <w:link w:val="CitadestacadaCar"/>
    <w:uiPriority w:val="30"/>
    <w:qFormat/>
    <w:rsid w:val="00C96C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96C5E"/>
    <w:rPr>
      <w:i/>
      <w:iCs/>
      <w:color w:val="2F5496" w:themeColor="accent1" w:themeShade="BF"/>
      <w:lang w:val="es-MX"/>
    </w:rPr>
  </w:style>
  <w:style w:type="character" w:styleId="Referenciaintensa">
    <w:name w:val="Intense Reference"/>
    <w:basedOn w:val="Fuentedeprrafopredeter"/>
    <w:uiPriority w:val="32"/>
    <w:qFormat/>
    <w:rsid w:val="00C96C5E"/>
    <w:rPr>
      <w:b/>
      <w:bCs/>
      <w:smallCaps/>
      <w:color w:val="2F5496" w:themeColor="accent1" w:themeShade="BF"/>
      <w:spacing w:val="5"/>
    </w:rPr>
  </w:style>
  <w:style w:type="character" w:styleId="Hipervnculo">
    <w:name w:val="Hyperlink"/>
    <w:basedOn w:val="Fuentedeprrafopredeter"/>
    <w:uiPriority w:val="99"/>
    <w:unhideWhenUsed/>
    <w:rsid w:val="009F7818"/>
    <w:rPr>
      <w:color w:val="0563C1" w:themeColor="hyperlink"/>
      <w:u w:val="single"/>
    </w:rPr>
  </w:style>
  <w:style w:type="character" w:styleId="Mencinsinresolver">
    <w:name w:val="Unresolved Mention"/>
    <w:basedOn w:val="Fuentedeprrafopredeter"/>
    <w:uiPriority w:val="99"/>
    <w:semiHidden/>
    <w:unhideWhenUsed/>
    <w:rsid w:val="009F7818"/>
    <w:rPr>
      <w:color w:val="605E5C"/>
      <w:shd w:val="clear" w:color="auto" w:fill="E1DFDD"/>
    </w:rPr>
  </w:style>
  <w:style w:type="character" w:styleId="Hipervnculovisitado">
    <w:name w:val="FollowedHyperlink"/>
    <w:basedOn w:val="Fuentedeprrafopredeter"/>
    <w:uiPriority w:val="99"/>
    <w:semiHidden/>
    <w:unhideWhenUsed/>
    <w:rsid w:val="009F78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003160">
      <w:bodyDiv w:val="1"/>
      <w:marLeft w:val="0"/>
      <w:marRight w:val="0"/>
      <w:marTop w:val="0"/>
      <w:marBottom w:val="0"/>
      <w:divBdr>
        <w:top w:val="none" w:sz="0" w:space="0" w:color="auto"/>
        <w:left w:val="none" w:sz="0" w:space="0" w:color="auto"/>
        <w:bottom w:val="none" w:sz="0" w:space="0" w:color="auto"/>
        <w:right w:val="none" w:sz="0" w:space="0" w:color="auto"/>
      </w:divBdr>
    </w:div>
    <w:div w:id="759568913">
      <w:bodyDiv w:val="1"/>
      <w:marLeft w:val="0"/>
      <w:marRight w:val="0"/>
      <w:marTop w:val="0"/>
      <w:marBottom w:val="0"/>
      <w:divBdr>
        <w:top w:val="none" w:sz="0" w:space="0" w:color="auto"/>
        <w:left w:val="none" w:sz="0" w:space="0" w:color="auto"/>
        <w:bottom w:val="none" w:sz="0" w:space="0" w:color="auto"/>
        <w:right w:val="none" w:sz="0" w:space="0" w:color="auto"/>
      </w:divBdr>
    </w:div>
    <w:div w:id="1084382064">
      <w:bodyDiv w:val="1"/>
      <w:marLeft w:val="0"/>
      <w:marRight w:val="0"/>
      <w:marTop w:val="0"/>
      <w:marBottom w:val="0"/>
      <w:divBdr>
        <w:top w:val="none" w:sz="0" w:space="0" w:color="auto"/>
        <w:left w:val="none" w:sz="0" w:space="0" w:color="auto"/>
        <w:bottom w:val="none" w:sz="0" w:space="0" w:color="auto"/>
        <w:right w:val="none" w:sz="0" w:space="0" w:color="auto"/>
      </w:divBdr>
    </w:div>
    <w:div w:id="143806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watch?v=OpufM6yK4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3</Pages>
  <Words>476</Words>
  <Characters>2621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STALIN TINITANA CARRION</dc:creator>
  <cp:keywords/>
  <dc:description/>
  <cp:lastModifiedBy>JOEL STALIN TINITANA CARRION</cp:lastModifiedBy>
  <cp:revision>2</cp:revision>
  <dcterms:created xsi:type="dcterms:W3CDTF">2025-06-11T10:14:00Z</dcterms:created>
  <dcterms:modified xsi:type="dcterms:W3CDTF">2025-06-11T21:16:00Z</dcterms:modified>
</cp:coreProperties>
</file>