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4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2019-12-12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6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Name(s) of Tester(s):  Guipeng Xie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Can a patient have more than one diagnosis per visit?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VALUES(001, 'XIE', 'T', 'GUIPENG', '2508 DELAWARE',null, null, 'alkfjaklfj', '1998-07-23', 20);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VALUES(002, 'Fary', 'k', 'Berd', '1141 DELAWARE',null, null, 'ueuiqiuer', '1998-09-23', 21);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VALUES(003, 'CHARLIE', NULL, 'XIE', '4545 SE ST',null, null, 'Headache', '1998-05-06', 25);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VALUES(004, 'Gary', NULL, 'zz', '4545 SE ST','apt3', null, 'PTSD', '1990-08-16', 56);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PATIENT VALUES(005, 'XI', NULL, 'hee', '46234 SE ST','apt34', '4434', 'STD', '1979-09-28', 65);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 ( 001, 'A0');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 ( 002, 'B0');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 ( 003, 'C0');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 ( 004, 'D0');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DEPARTMENT VALUES ( 005, 'E0');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 values (001, 'A0');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 VALUES (002, 'B0');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 VALUES (003, 'C0');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 VALUES (004, 'D0');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INTAKE_DEPARTMENT VALUES (005, 'E0');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 VALUES (001, 'CHARLIE', 'k', 'XIE', 100, 001);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 VALUES (002, 'SUNY', 'v', 'jary', 101, 001);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 VALUES (003, 'jian', 'r', 'chun', 102, 002);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 VALUES (004, 'liang', 'c', 'Moon', 103, 002);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EMPLOYEE VALUES (005, 'he', 'z', 'xi', 104, 003);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ASSESSMENT_NURSE (EID, Fname, MINIT, Lname, SSN) select EID, Fname, MINT, Lname, SSN FROM EMPLOYEE;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SERVICE_PROVIDER (EID, Fname, MINIT, Lname, SSN) SELECT EID, Fname, MINT, Lname, SSN FROM EMPLOYEE;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VISIT VALUES(001, 119.01, '2019-07-03', 001, 002, 001, 11.11, 'ye', 'were');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INTO VISIT VALUES(002, 119.01, '2019-09-03', 001, 003, 002, 11.11, 'ye', 'were');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INTO DIAGNOSIS VALUES('STD', 'Yun', '2019-04-23', '2019-05-21', 100);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INTO DIAGNOSIS VALUES('PTSD', 'Yun', '2019-06-24', '2019-07-21', 100);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INSERT INTO DIAGNOSIS VALUES('YECF', 'TTT', '2019-06-24', '2019-07-21', 101);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SQL Query(s) used for testing: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DIAGNOSIS WHERE SP_ID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929880" cy="349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8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Explain and Discussion:</w:t>
      </w:r>
    </w:p>
    <w:p>
      <w:pPr>
        <w:pStyle w:val="TextBody"/>
        <w:spacing w:before="0" w:after="140"/>
        <w:rPr/>
      </w:pPr>
      <w:r>
        <w:rPr/>
        <w:t xml:space="preserve">Yes, following the sql command. We can get more than one diagnosis information in one query. Because, the diagnosis is related by the service_provider. The service_provider can provide more than one diagnosis. </w:t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3</Pages>
  <Words>388</Words>
  <Characters>2356</Characters>
  <CharactersWithSpaces>2751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2019-12-13T00:55:00Z</dcterms:modified>
  <cp:revision>4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