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20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Guipeng Xie, Xi He, JunRen Huang, Jian Wang.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You should have two tests to test two primary keys or other keys. (your choice of PKs or keys)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 INTO PATIENT VALUES(001, 'XIE', 'T', 'GUIPENG', '2508 DELAWARE',null, null, 'alkfjaklfj', '1998-07-23', 20);</w:t>
      </w:r>
    </w:p>
    <w:p>
      <w:pPr>
        <w:pStyle w:val="Normal"/>
        <w:widowControl/>
        <w:bidi w:val="0"/>
        <w:ind w:left="0" w:right="-144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VALUES(001, 'Fary', 'k', 'Berd', '1141 DELAWARE',null, null, 'ueuiqiuer', '1998-09-23', 21);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VALUES(001, 'A0');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VALUES(001, 'D0');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VALUES(NULL, 'XIE', 'T', 'GUIPENG', '2508 DELAWARE',null, null, 'alkfjaklfj', '1998-07-23', 20);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none"/>
        </w:rPr>
      </w:pPr>
      <w:r>
        <w:rPr>
          <w:u w:val="none"/>
        </w:rPr>
        <w:t xml:space="preserve">Discussion: </w:t>
      </w:r>
    </w:p>
    <w:p>
      <w:pPr>
        <w:pStyle w:val="TextBody"/>
        <w:rPr>
          <w:u w:val="none"/>
        </w:rPr>
      </w:pPr>
      <w:r>
        <w:rPr>
          <w:u w:val="none"/>
        </w:rPr>
        <w:t xml:space="preserve">First, we inserted the patient information with PID 001, then we inserted another patient information with PID 001. The result returned an error, which shows the primary key can not duplicate. </w:t>
      </w:r>
    </w:p>
    <w:p>
      <w:pPr>
        <w:pStyle w:val="TextBody"/>
        <w:rPr>
          <w:u w:val="none"/>
        </w:rPr>
      </w:pPr>
      <w:r>
        <w:rPr>
          <w:u w:val="none"/>
        </w:rPr>
        <w:t>Second, we inserted the Department information with DID 001, then we inserted another Department information with DID 001. The result returned an error, which shows the primary key can not duplicate.</w:t>
      </w:r>
    </w:p>
    <w:p>
      <w:pPr>
        <w:pStyle w:val="TextBody"/>
        <w:rPr>
          <w:u w:val="none"/>
        </w:rPr>
      </w:pPr>
      <w:r>
        <w:rPr>
          <w:u w:val="none"/>
        </w:rPr>
        <w:t>Third, we inserted the patient information with PID NULL. The result returned an error, which shows the primary key can not be null.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4</Pages>
  <Words>230</Words>
  <Characters>1278</Characters>
  <CharactersWithSpaces>1535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2019-12-13T03:52:14Z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