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eastAsia="Calibri"/>
          <w:b/>
          <w:color w:val="1F4E79"/>
          <w:sz w:val="36"/>
        </w:rPr>
        <w:t>Weekly Progress Report &amp; Targets</w:t>
      </w:r>
    </w:p>
    <w:p>
      <w:pPr>
        <w:spacing w:after="80"/>
      </w:pPr>
      <w:r>
        <w:rPr>
          <w:rFonts w:ascii="Calibri" w:hAnsi="Calibri" w:eastAsia="Calibri"/>
          <w:b/>
          <w:sz w:val="22"/>
        </w:rPr>
        <w:t>Progress Period: October 5 - October 11, 2026</w:t>
      </w:r>
    </w:p>
    <w:p>
      <w:pPr>
        <w:spacing w:after="80"/>
      </w:pPr>
      <w:r>
        <w:rPr>
          <w:rFonts w:ascii="Calibri" w:hAnsi="Calibri" w:eastAsia="Calibri"/>
          <w:b/>
          <w:sz w:val="22"/>
        </w:rPr>
        <w:t>Targets Period: October 12 - October 18, 2026</w:t>
      </w:r>
    </w:p>
    <w:p>
      <w:pPr>
        <w:spacing w:after="80"/>
      </w:pPr>
      <w:r>
        <w:rPr>
          <w:rFonts w:ascii="Calibri" w:hAnsi="Calibri" w:eastAsia="Calibri"/>
          <w:b/>
          <w:sz w:val="22"/>
        </w:rPr>
        <w:t>Apps: People360 (school payroll and timekeeping) and Pulse Biometric Collector</w:t>
      </w:r>
    </w:p>
    <w:p>
      <w:pPr>
        <w:spacing w:before="240" w:after="160"/>
      </w:pPr>
      <w:r>
        <w:rPr>
          <w:rFonts w:ascii="Calibri" w:hAnsi="Calibri" w:eastAsia="Calibri"/>
          <w:b/>
          <w:color w:val="2E75B6"/>
          <w:sz w:val="26"/>
        </w:rPr>
        <w:t>In plain words</w:t>
      </w:r>
    </w:p>
    <w:p>
      <w:pPr>
        <w:spacing w:after="160" w:line="276" w:lineRule="auto"/>
      </w:pPr>
      <w:r>
        <w:rPr>
          <w:rFonts w:ascii="Calibri" w:hAnsi="Calibri" w:eastAsia="Calibri"/>
          <w:b w:val="0"/>
          <w:sz w:val="22"/>
        </w:rPr>
        <w:t>Last week we shipped People360 1.0.23 and 1.0.24 with stronger faculty teaching-load payroll (faster Skolaris pull, every selected faculty listed including zero rows, Present days pay without punches, red batch names follow teaching-load days). PhilHealth and other statutory deductions use month-to-date pay through the cutoff being processed. Overtime policy now separates regular vs non-regular days and respects require filing before auto OT. Desktop database restore is safer and accepts larger SQL backups. Pulse Collector 1.0.3 defaults log retention to 2 months and shows device attendance storage when online.</w:t>
      </w:r>
    </w:p>
    <w:p>
      <w:pPr>
        <w:spacing w:after="160" w:line="276" w:lineRule="auto"/>
      </w:pPr>
      <w:r>
        <w:rPr>
          <w:rFonts w:ascii="Calibri" w:hAnsi="Calibri" w:eastAsia="Calibri"/>
          <w:b w:val="0"/>
          <w:sz w:val="22"/>
        </w:rPr>
        <w:t>This week campuses should update to People360 1.0.24 and Pulse 1.0.3, then re-test payroll with HR: faculty batches, PhilHealth on split cutoffs, and staff OT when filing is required. Collector sites should confirm retention and watch device storage. Approved leave from People360 web into desktop payroll remains a priority build item.</w:t>
      </w:r>
    </w:p>
    <w:p>
      <w:pPr>
        <w:spacing w:before="240" w:after="160"/>
      </w:pPr>
      <w:r>
        <w:rPr>
          <w:rFonts w:ascii="Calibri" w:hAnsi="Calibri" w:eastAsia="Calibri"/>
          <w:b/>
          <w:color w:val="2E75B6"/>
          <w:sz w:val="26"/>
        </w:rPr>
        <w:t>What we finished last week — People360</w:t>
      </w:r>
    </w:p>
    <w:p>
      <w:pPr>
        <w:spacing w:before="240" w:after="160"/>
      </w:pPr>
      <w:r>
        <w:rPr>
          <w:rFonts w:ascii="Calibri" w:hAnsi="Calibri" w:eastAsia="Calibri"/>
          <w:b/>
          <w:color w:val="2E75B6"/>
          <w:sz w:val="24"/>
        </w:rPr>
        <w:t>Faculty teaching load and payroll batch</w:t>
      </w:r>
    </w:p>
    <w:p>
      <w:pPr>
        <w:spacing w:after="160" w:line="276" w:lineRule="auto"/>
      </w:pPr>
      <w:r>
        <w:rPr>
          <w:rFonts w:ascii="Calibri" w:hAnsi="Calibri" w:eastAsia="Calibri"/>
          <w:b/>
          <w:sz w:val="22"/>
        </w:rPr>
        <w:t>Teaching load pull from Skolaris.</w:t>
      </w:r>
      <w:r>
        <w:rPr>
          <w:rFonts w:ascii="Calibri" w:hAnsi="Calibri" w:eastAsia="Calibri"/>
          <w:b w:val="0"/>
          <w:sz w:val="22"/>
        </w:rPr>
        <w:t xml:space="preserve"> Faster bulk pull, cancel long runs, batch lists all selected faculty (zero rows in red), search in batch modal.</w:t>
      </w:r>
    </w:p>
    <w:p>
      <w:pPr>
        <w:spacing w:after="160" w:line="276" w:lineRule="auto"/>
      </w:pPr>
      <w:r>
        <w:rPr>
          <w:rFonts w:ascii="Calibri" w:hAnsi="Calibri" w:eastAsia="Calibri"/>
          <w:b/>
          <w:sz w:val="22"/>
        </w:rPr>
        <w:t>Faculty pay when marked Present.</w:t>
      </w:r>
      <w:r>
        <w:rPr>
          <w:rFonts w:ascii="Calibri" w:hAnsi="Calibri" w:eastAsia="Calibri"/>
          <w:b w:val="0"/>
          <w:sz w:val="22"/>
        </w:rPr>
        <w:t xml:space="preserve"> Schedule days marked Present can pay without time in/out on that date.</w:t>
      </w:r>
    </w:p>
    <w:p>
      <w:pPr>
        <w:spacing w:after="160" w:line="276" w:lineRule="auto"/>
      </w:pPr>
      <w:r>
        <w:rPr>
          <w:rFonts w:ascii="Calibri" w:hAnsi="Calibri" w:eastAsia="Calibri"/>
          <w:b/>
          <w:sz w:val="22"/>
        </w:rPr>
        <w:t>Red names on posted batch.</w:t>
      </w:r>
      <w:r>
        <w:rPr>
          <w:rFonts w:ascii="Calibri" w:hAnsi="Calibri" w:eastAsia="Calibri"/>
          <w:b w:val="0"/>
          <w:sz w:val="22"/>
        </w:rPr>
        <w:t xml:space="preserve"> Faculty expected days follow teaching-load dates in the period; no-load zero-basic stays red.</w:t>
      </w:r>
    </w:p>
    <w:p>
      <w:pPr>
        <w:spacing w:after="160" w:line="276" w:lineRule="auto"/>
      </w:pPr>
      <w:r>
        <w:rPr>
          <w:rFonts w:ascii="Calibri" w:hAnsi="Calibri" w:eastAsia="Calibri"/>
          <w:b/>
          <w:sz w:val="22"/>
        </w:rPr>
        <w:t>People360 1.0.23 and 1.0.24.</w:t>
      </w:r>
      <w:r>
        <w:rPr>
          <w:rFonts w:ascii="Calibri" w:hAnsi="Calibri" w:eastAsia="Calibri"/>
          <w:b w:val="0"/>
          <w:sz w:val="22"/>
        </w:rPr>
        <w:t xml:space="preserve"> Paired macOS and Windows installers and automatic updates through 1.0.24.</w:t>
      </w:r>
    </w:p>
    <w:p>
      <w:pPr>
        <w:spacing w:before="240" w:after="160"/>
      </w:pPr>
      <w:r>
        <w:rPr>
          <w:rFonts w:ascii="Calibri" w:hAnsi="Calibri" w:eastAsia="Calibri"/>
          <w:b/>
          <w:color w:val="2E75B6"/>
          <w:sz w:val="24"/>
        </w:rPr>
        <w:t>Statutory deductions and overtime policy</w:t>
      </w:r>
    </w:p>
    <w:p>
      <w:pPr>
        <w:spacing w:after="160" w:line="276" w:lineRule="auto"/>
      </w:pPr>
      <w:r>
        <w:rPr>
          <w:rFonts w:ascii="Calibri" w:hAnsi="Calibri" w:eastAsia="Calibri"/>
          <w:b/>
          <w:sz w:val="22"/>
        </w:rPr>
        <w:t>PhilHealth / SSS / Pag-IBIG month-to-date.</w:t>
      </w:r>
      <w:r>
        <w:rPr>
          <w:rFonts w:ascii="Calibri" w:hAnsi="Calibri" w:eastAsia="Calibri"/>
          <w:b w:val="0"/>
          <w:sz w:val="22"/>
        </w:rPr>
        <w:t xml:space="preserve"> Earlier cutoff in a month no longer uses basic from a later unposted batch; second cutoff can true up.</w:t>
      </w:r>
    </w:p>
    <w:p>
      <w:pPr>
        <w:spacing w:after="160" w:line="276" w:lineRule="auto"/>
      </w:pPr>
      <w:r>
        <w:rPr>
          <w:rFonts w:ascii="Calibri" w:hAnsi="Calibri" w:eastAsia="Calibri"/>
          <w:b/>
          <w:sz w:val="22"/>
        </w:rPr>
        <w:t>Overtime policy — regular vs non-regular days.</w:t>
      </w:r>
      <w:r>
        <w:rPr>
          <w:rFonts w:ascii="Calibri" w:hAnsi="Calibri" w:eastAsia="Calibri"/>
          <w:b w:val="0"/>
          <w:sz w:val="22"/>
        </w:rPr>
        <w:t xml:space="preserve"> Separate settings; payroll skips auto OT from excess when filing is required for that day type.</w:t>
      </w:r>
    </w:p>
    <w:p>
      <w:pPr>
        <w:spacing w:before="240" w:after="160"/>
      </w:pPr>
      <w:r>
        <w:rPr>
          <w:rFonts w:ascii="Calibri" w:hAnsi="Calibri" w:eastAsia="Calibri"/>
          <w:b/>
          <w:color w:val="2E75B6"/>
          <w:sz w:val="24"/>
        </w:rPr>
        <w:t>Database and dev reliability</w:t>
      </w:r>
    </w:p>
    <w:p>
      <w:pPr>
        <w:spacing w:after="160" w:line="276" w:lineRule="auto"/>
      </w:pPr>
      <w:r>
        <w:rPr>
          <w:rFonts w:ascii="Calibri" w:hAnsi="Calibri" w:eastAsia="Calibri"/>
          <w:b/>
          <w:sz w:val="22"/>
        </w:rPr>
        <w:t>Safer SQL restore.</w:t>
      </w:r>
      <w:r>
        <w:rPr>
          <w:rFonts w:ascii="Calibri" w:hAnsi="Calibri" w:eastAsia="Calibri"/>
          <w:b w:val="0"/>
          <w:sz w:val="22"/>
        </w:rPr>
        <w:t xml:space="preserve"> Failed desktop import rolls back instead of empty database; duplicate roles renamed on import.</w:t>
      </w:r>
    </w:p>
    <w:p>
      <w:pPr>
        <w:spacing w:after="160" w:line="276" w:lineRule="auto"/>
      </w:pPr>
      <w:r>
        <w:rPr>
          <w:rFonts w:ascii="Calibri" w:hAnsi="Calibri" w:eastAsia="Calibri"/>
          <w:b/>
          <w:sz w:val="22"/>
        </w:rPr>
        <w:t>Larger SQL backup uploads.</w:t>
      </w:r>
      <w:r>
        <w:rPr>
          <w:rFonts w:ascii="Calibri" w:hAnsi="Calibri" w:eastAsia="Calibri"/>
          <w:b w:val="0"/>
          <w:sz w:val="22"/>
        </w:rPr>
        <w:t xml:space="preserve"> Restore uploads up to about 512 MB where server limits allow.</w:t>
      </w:r>
    </w:p>
    <w:p>
      <w:pPr>
        <w:spacing w:before="240" w:after="160"/>
      </w:pPr>
      <w:r>
        <w:rPr>
          <w:rFonts w:ascii="Calibri" w:hAnsi="Calibri" w:eastAsia="Calibri"/>
          <w:b/>
          <w:color w:val="2E75B6"/>
          <w:sz w:val="26"/>
        </w:rPr>
        <w:t>Pulse Biometric Collector — last week</w:t>
      </w:r>
    </w:p>
    <w:p>
      <w:pPr>
        <w:spacing w:after="160" w:line="276" w:lineRule="auto"/>
      </w:pPr>
      <w:r>
        <w:rPr>
          <w:rFonts w:ascii="Calibri" w:hAnsi="Calibri" w:eastAsia="Calibri"/>
          <w:b/>
          <w:sz w:val="22"/>
        </w:rPr>
        <w:t>Pulse 1.0.3 released.</w:t>
      </w:r>
      <w:r>
        <w:rPr>
          <w:rFonts w:ascii="Calibri" w:hAnsi="Calibri" w:eastAsia="Calibri"/>
          <w:b w:val="0"/>
          <w:sz w:val="22"/>
        </w:rPr>
        <w:t xml:space="preserve"> Default 2-month log retention; dashboard shows attendance used / capacity / free when device is online.</w:t>
      </w:r>
    </w:p>
    <w:p>
      <w:pPr>
        <w:spacing w:before="240" w:after="160"/>
      </w:pPr>
      <w:r>
        <w:rPr>
          <w:rFonts w:ascii="Calibri" w:hAnsi="Calibri" w:eastAsia="Calibri"/>
          <w:b/>
          <w:color w:val="2E75B6"/>
          <w:sz w:val="26"/>
        </w:rPr>
        <w:t>What we plan to do this week</w:t>
      </w:r>
    </w:p>
    <w:p>
      <w:pPr>
        <w:spacing w:before="240" w:after="160"/>
      </w:pPr>
      <w:r>
        <w:rPr>
          <w:rFonts w:ascii="Calibri" w:hAnsi="Calibri" w:eastAsia="Calibri"/>
          <w:b/>
          <w:color w:val="2E75B6"/>
          <w:sz w:val="24"/>
        </w:rPr>
        <w:t>People360 — rollout and HR testing</w:t>
      </w:r>
    </w:p>
    <w:p>
      <w:pPr>
        <w:spacing w:after="120"/>
      </w:pPr>
      <w:r>
        <w:rPr>
          <w:rFonts w:ascii="Calibri" w:hAnsi="Calibri" w:eastAsia="Calibri"/>
          <w:b w:val="0"/>
          <w:sz w:val="22"/>
        </w:rPr>
        <w:t>1. Roll out People360 1.0.24 on all active campuses.</w:t>
      </w:r>
    </w:p>
    <w:p>
      <w:pPr>
        <w:spacing w:after="120"/>
      </w:pPr>
      <w:r>
        <w:rPr>
          <w:rFonts w:ascii="Calibri" w:hAnsi="Calibri" w:eastAsia="Calibri"/>
          <w:b w:val="0"/>
          <w:sz w:val="22"/>
        </w:rPr>
        <w:t>2. Reprocess or spot-check PhilHealth on first cutoff vs same-month second batch.</w:t>
      </w:r>
    </w:p>
    <w:p>
      <w:pPr>
        <w:spacing w:after="120"/>
      </w:pPr>
      <w:r>
        <w:rPr>
          <w:rFonts w:ascii="Calibri" w:hAnsi="Calibri" w:eastAsia="Calibri"/>
          <w:b w:val="0"/>
          <w:sz w:val="22"/>
        </w:rPr>
        <w:t>3. Faculty payroll QA: pull batch, red/black names, Present without punches.</w:t>
      </w:r>
    </w:p>
    <w:p>
      <w:pPr>
        <w:spacing w:after="120"/>
      </w:pPr>
      <w:r>
        <w:rPr>
          <w:rFonts w:ascii="Calibri" w:hAnsi="Calibri" w:eastAsia="Calibri"/>
          <w:b w:val="0"/>
          <w:sz w:val="22"/>
        </w:rPr>
        <w:t>4. Staff OT: set For Regular Days policy, reprocess sample; confirm filing vs auto excess.</w:t>
      </w:r>
    </w:p>
    <w:p>
      <w:pPr>
        <w:spacing w:after="120"/>
      </w:pPr>
      <w:r>
        <w:rPr>
          <w:rFonts w:ascii="Calibri" w:hAnsi="Calibri" w:eastAsia="Calibri"/>
          <w:b w:val="0"/>
          <w:sz w:val="22"/>
        </w:rPr>
        <w:t>5. Fix campus issues from 1.0.23–1.0.24.</w:t>
      </w:r>
    </w:p>
    <w:p>
      <w:pPr>
        <w:spacing w:after="120"/>
      </w:pPr>
      <w:r>
        <w:rPr>
          <w:rFonts w:ascii="Calibri" w:hAnsi="Calibri" w:eastAsia="Calibri"/>
          <w:b w:val="0"/>
          <w:sz w:val="22"/>
        </w:rPr>
        <w:t>6. Optional: test large SQL restore and rollback in a test environment.</w:t>
      </w:r>
    </w:p>
    <w:p>
      <w:pPr>
        <w:spacing w:before="240" w:after="160"/>
      </w:pPr>
      <w:r>
        <w:rPr>
          <w:rFonts w:ascii="Calibri" w:hAnsi="Calibri" w:eastAsia="Calibri"/>
          <w:b/>
          <w:color w:val="2E75B6"/>
          <w:sz w:val="24"/>
        </w:rPr>
        <w:t>People360 — approved leave from web</w:t>
      </w:r>
    </w:p>
    <w:p>
      <w:pPr>
        <w:spacing w:after="120"/>
      </w:pPr>
      <w:r>
        <w:rPr>
          <w:rFonts w:ascii="Calibri" w:hAnsi="Calibri" w:eastAsia="Calibri"/>
          <w:b w:val="0"/>
          <w:sz w:val="22"/>
        </w:rPr>
        <w:t>7. Continue build/test: web approved leave into desktop payroll; mark used after post.</w:t>
      </w:r>
    </w:p>
    <w:p>
      <w:pPr>
        <w:spacing w:after="120"/>
      </w:pPr>
      <w:r>
        <w:rPr>
          <w:rFonts w:ascii="Calibri" w:hAnsi="Calibri" w:eastAsia="Calibri"/>
          <w:b w:val="0"/>
          <w:sz w:val="22"/>
        </w:rPr>
        <w:t>8. HR test path when ready: web approve → desktop batch → post.</w:t>
      </w:r>
    </w:p>
    <w:p>
      <w:pPr>
        <w:spacing w:before="240" w:after="160"/>
      </w:pPr>
      <w:r>
        <w:rPr>
          <w:rFonts w:ascii="Calibri" w:hAnsi="Calibri" w:eastAsia="Calibri"/>
          <w:b/>
          <w:color w:val="2E75B6"/>
          <w:sz w:val="24"/>
        </w:rPr>
        <w:t>Pulse Biometric Collector</w:t>
      </w:r>
    </w:p>
    <w:p>
      <w:pPr>
        <w:spacing w:after="120"/>
      </w:pPr>
      <w:r>
        <w:rPr>
          <w:rFonts w:ascii="Calibri" w:hAnsi="Calibri" w:eastAsia="Calibri"/>
          <w:b w:val="0"/>
          <w:sz w:val="22"/>
        </w:rPr>
        <w:t>9. Upgrade campuses to Pulse 1.0.3.</w:t>
      </w:r>
    </w:p>
    <w:p>
      <w:pPr>
        <w:spacing w:after="120"/>
      </w:pPr>
      <w:r>
        <w:rPr>
          <w:rFonts w:ascii="Calibri" w:hAnsi="Calibri" w:eastAsia="Calibri"/>
          <w:b w:val="0"/>
          <w:sz w:val="22"/>
        </w:rPr>
        <w:t>10. Confirm log retention (2 months default) and prune after collect.</w:t>
      </w:r>
    </w:p>
    <w:p>
      <w:pPr>
        <w:spacing w:after="120"/>
      </w:pPr>
      <w:r>
        <w:rPr>
          <w:rFonts w:ascii="Calibri" w:hAnsi="Calibri" w:eastAsia="Calibri"/>
          <w:b w:val="0"/>
          <w:sz w:val="22"/>
        </w:rPr>
        <w:t>11. Use device storage column before terminals fill; note collector does not clear device memory.</w:t>
      </w:r>
    </w:p>
    <w:p>
      <w:pPr>
        <w:spacing w:after="120"/>
      </w:pPr>
      <w:r>
        <w:rPr>
          <w:rFonts w:ascii="Calibri" w:hAnsi="Calibri" w:eastAsia="Calibri"/>
          <w:b w:val="0"/>
          <w:sz w:val="22"/>
        </w:rPr>
        <w:t>12. Schedule first install on campuses still pending.</w:t>
      </w:r>
    </w:p>
    <w:p>
      <w:pPr>
        <w:spacing w:after="160" w:line="276" w:lineRule="auto"/>
      </w:pPr>
      <w:r>
        <w:rPr>
          <w:rFonts w:ascii="Calibri" w:hAnsi="Calibri" w:eastAsia="Calibri"/>
          <w:b w:val="0"/>
          <w:sz w:val="22"/>
        </w:rPr>
        <w:t>Report date: 12 October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