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 w:eastAsia="Calibri"/>
          <w:b/>
          <w:color w:val="1F4E79"/>
          <w:sz w:val="36"/>
        </w:rPr>
        <w:t>Weekly Progress Report &amp; Targets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Progress Period: September 8 - September 13,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Targets Period: September 14 - September 20,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Apps: People360 (school payroll and timekeeping) and Biometric Collector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In plain words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Last week we shipped Company Documents (MEMO) so HR can preview a memo on legal paper and email the same PDF the employee receives. Ready-made ICCT disciplinary templates are in the app, and People360 1.0.3 was released. Teaching Loads can now pull uploaded faculty schedules from Skolaris, and employee Sex is stored as Male / Female.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This week we continue Company Documents (MEMO) editing and additional features — refine templates in the designer, add the next memo capabilities HR needs, and support campus testing of the memos already released.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What we finished last week — People360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Company Documents (MEMO)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Preview matches the emailed memo.</w:t>
      </w:r>
      <w:r>
        <w:rPr>
          <w:rFonts w:ascii="Calibri" w:hAnsi="Calibri" w:eastAsia="Calibri"/>
          <w:b w:val="0"/>
          <w:sz w:val="22"/>
        </w:rPr>
        <w:t xml:space="preserve"> HR sees the same legal-size page (8.5 x 14 in) that is attached to the employee email. Field boxes, stamps, and margins stay aligned.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Faster, more reliable send.</w:t>
      </w:r>
      <w:r>
        <w:rPr>
          <w:rFonts w:ascii="Calibri" w:hAnsi="Calibri" w:eastAsia="Calibri"/>
          <w:b w:val="0"/>
          <w:sz w:val="22"/>
        </w:rPr>
        <w:t xml:space="preserve"> Sending no longer times out when the template has stamps or images. Batch send can finish without the app cutting off at 30 seconds.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ICCT Code of Offenses templates.</w:t>
      </w:r>
      <w:r>
        <w:rPr>
          <w:rFonts w:ascii="Calibri" w:hAnsi="Calibri" w:eastAsia="Calibri"/>
          <w:b w:val="0"/>
          <w:sz w:val="22"/>
        </w:rPr>
        <w:t xml:space="preserve"> Eight ready templates: Notice to Explain, Verbal Reprimand, Written Warning, Notice of Suspension, Notice of Dismissal, Return to Work, AWOL notice, and Uniform / ID / Nameplate.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Table of Penalties.</w:t>
      </w:r>
      <w:r>
        <w:rPr>
          <w:rFonts w:ascii="Calibri" w:hAnsi="Calibri" w:eastAsia="Calibri"/>
          <w:b w:val="0"/>
          <w:sz w:val="22"/>
        </w:rPr>
        <w:t xml:space="preserve"> The official ICCT penalty matrix (Categories A-D by frequency) is stored so those templates stay consistent.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People360 1.0.3 released.</w:t>
      </w:r>
      <w:r>
        <w:rPr>
          <w:rFonts w:ascii="Calibri" w:hAnsi="Calibri" w:eastAsia="Calibri"/>
          <w:b w:val="0"/>
          <w:sz w:val="22"/>
        </w:rPr>
        <w:t xml:space="preserve"> macOS and Windows installers include memo preview/email and earlier payslip email. Campuses on auto-update can pick up 1.0.3.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Teaching Loads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Uploaded faculty loading from Skolaris.</w:t>
      </w:r>
      <w:r>
        <w:rPr>
          <w:rFonts w:ascii="Calibri" w:hAnsi="Calibri" w:eastAsia="Calibri"/>
          <w:b w:val="0"/>
          <w:sz w:val="22"/>
        </w:rPr>
        <w:t xml:space="preserve"> Time Logs → Teaching Loads has an Uploaded PDFs tab. People360 pulls faculty loading already uploaded in Skolaris.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Attendance Checker marks on pull.</w:t>
      </w:r>
      <w:r>
        <w:rPr>
          <w:rFonts w:ascii="Calibri" w:hAnsi="Calibri" w:eastAsia="Calibri"/>
          <w:b w:val="0"/>
          <w:sz w:val="22"/>
        </w:rPr>
        <w:t xml:space="preserve"> Skolaris teaching-load pull now includes attendance marks already recorded in Attendance Checker.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Employee records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Sex saved as Male / Female.</w:t>
      </w:r>
      <w:r>
        <w:rPr>
          <w:rFonts w:ascii="Calibri" w:hAnsi="Calibri" w:eastAsia="Calibri"/>
          <w:b w:val="0"/>
          <w:sz w:val="22"/>
        </w:rPr>
        <w:t xml:space="preserve"> Employee Profile and Master File upload store Male and Female. Existing records were updated. Upload still accepts lowercase and converts it.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Biometric Collector — last week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No new Collector installer was released this week.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Antipolo only (earlier version). Binangonan, Taytay, and other campuses do not have Collector yet.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What we plan to do this week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People360 — continue Company Documents (MEMO)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Keep editing MEMO templates in the Company Documents designer (layout, wording, stamps, signatures, and merge tags) so templates match how HR writes memos on paper.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Additional MEMO features after last week's send/preview release — more template options, easier editing, and send/preview fixes found in campus use.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Campus test of released memos on People360 1.0.3: preview, send a sample, and confirm the employee PDF matches the screen. Fix anything that looks wrong.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Biometric Collector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Antipolo — upgrade to the auto-update installer if not done yet.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Other campuses — first-time install (Binangonan, Taytay, and scheduled sites).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