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Calibri" w:hAnsi="Calibri" w:eastAsia="Calibri"/>
          <w:b/>
          <w:color w:val="1F4E79"/>
          <w:sz w:val="36"/>
        </w:rPr>
        <w:t>Weekly Progress Report &amp; Targets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Progress Period: September 21 - September 27,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Targets Period: September 28 - October 4, 2026</w:t>
      </w:r>
    </w:p>
    <w:p>
      <w:pPr>
        <w:spacing w:after="80"/>
      </w:pPr>
      <w:r>
        <w:rPr>
          <w:rFonts w:ascii="Calibri" w:hAnsi="Calibri" w:eastAsia="Calibri"/>
          <w:b/>
          <w:sz w:val="22"/>
        </w:rPr>
        <w:t>Apps: People360 (school payroll and timekeeping) and Biometric Collector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In plain words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Last week we shipped payroll and employee-record improvements: holiday pay on time-log payroll, a Fixed Rate option so some employees keep full basic pay without late/undertime/absent cuts, and clearer salary and employment history with effectivity dates. The dashboard opens faster with skeleton placeholders while data loads. People360 1.0.8 through 1.0.13 went out with same-network discovery so one computer can list other People360 desktops and connect to another campus database. Time Logs can auto-pull new biometric files from cloud backup while the app is open. Memo Setup now has a Count per violation type so HR sets how many occurrences are needed before a memo is sent.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This week campuses should move to People360 1.0.13 and test automatic memos when payroll is posted (using Memo Setup counts), plus holiday pay and fixed-rate payroll on real batches. The main build carry-over is approved filed leave from People360 web into desktop payroll. Collector rollout beyond Antipolo continues.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finished last week — People360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Payroll and holidays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Holiday pay (HOLI income).</w:t>
      </w:r>
      <w:r>
        <w:rPr>
          <w:rFonts w:ascii="Calibri" w:hAnsi="Calibri" w:eastAsia="Calibri"/>
          <w:b w:val="0"/>
          <w:sz w:val="22"/>
        </w:rPr>
        <w:t xml:space="preserve"> Holiday income on legal or special holidays when rules apply—including unworked holiday pay with adjacent time logs and premiums when the employee worked the holiday.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Fixed Rate salary.</w:t>
      </w:r>
      <w:r>
        <w:rPr>
          <w:rFonts w:ascii="Calibri" w:hAnsi="Calibri" w:eastAsia="Calibri"/>
          <w:b w:val="0"/>
          <w:sz w:val="22"/>
        </w:rPr>
        <w:t xml:space="preserve"> HR marks Fixed Rate to keep configured Basic Income and skip late, undertime, and absent reductions. Government deductions still post when the batch includes them.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Last Payroll Date.</w:t>
      </w:r>
      <w:r>
        <w:rPr>
          <w:rFonts w:ascii="Calibri" w:hAnsi="Calibri" w:eastAsia="Calibri"/>
          <w:b w:val="0"/>
          <w:sz w:val="22"/>
        </w:rPr>
        <w:t xml:space="preserve"> Payroll computation stops at Last Payroll Date even if the batch period is longer.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Employee records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Salary history effectivity.</w:t>
      </w:r>
      <w:r>
        <w:rPr>
          <w:rFonts w:ascii="Calibri" w:hAnsi="Calibri" w:eastAsia="Calibri"/>
          <w:b w:val="0"/>
          <w:sz w:val="22"/>
        </w:rPr>
        <w:t xml:space="preserve"> A new Effectivity From closes the previous salary row the day before the new date.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Employment history.</w:t>
      </w:r>
      <w:r>
        <w:rPr>
          <w:rFonts w:ascii="Calibri" w:hAnsi="Calibri" w:eastAsia="Calibri"/>
          <w:b w:val="0"/>
          <w:sz w:val="22"/>
        </w:rPr>
        <w:t xml:space="preserve"> Changes archive to Previous Employment with effectivity dates. Separation Date follows the last time log and cannot exceed Last Payroll Date.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Dashboard and desktop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Faster dashboard.</w:t>
      </w:r>
      <w:r>
        <w:rPr>
          <w:rFonts w:ascii="Calibri" w:hAnsi="Calibri" w:eastAsia="Calibri"/>
          <w:b w:val="0"/>
          <w:sz w:val="22"/>
        </w:rPr>
        <w:t xml:space="preserve"> The home screen loads first; Biometric Collector / cloud backup status loads afterward.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Skeleton loading.</w:t>
      </w:r>
      <w:r>
        <w:rPr>
          <w:rFonts w:ascii="Calibri" w:hAnsi="Calibri" w:eastAsia="Calibri"/>
          <w:b w:val="0"/>
          <w:sz w:val="22"/>
        </w:rPr>
        <w:t xml:space="preserve"> Tables and status panels show skeleton placeholders while data loads.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People360 1.0.8 through 1.0.13 released.</w:t>
      </w:r>
      <w:r>
        <w:rPr>
          <w:rFonts w:ascii="Calibri" w:hAnsi="Calibri" w:eastAsia="Calibri"/>
          <w:b w:val="0"/>
          <w:sz w:val="22"/>
        </w:rPr>
        <w:t xml:space="preserve"> Paired macOS and Windows installers and auto-update through 1.0.13.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Same-network People360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Find other People360 computers.</w:t>
      </w:r>
      <w:r>
        <w:rPr>
          <w:rFonts w:ascii="Calibri" w:hAnsi="Calibri" w:eastAsia="Calibri"/>
          <w:b w:val="0"/>
          <w:sz w:val="22"/>
        </w:rPr>
        <w:t xml:space="preserve"> Database lists other open People360 desktops on the same office network.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Connect to another computer's database.</w:t>
      </w:r>
      <w:r>
        <w:rPr>
          <w:rFonts w:ascii="Calibri" w:hAnsi="Calibri" w:eastAsia="Calibri"/>
          <w:b w:val="0"/>
          <w:sz w:val="22"/>
        </w:rPr>
        <w:t xml:space="preserve"> An admin can connect, work against that data, disconnect, and save back—login stays local.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Timekeeping and memos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Auto-pull biometric logs from cloud backup.</w:t>
      </w:r>
      <w:r>
        <w:rPr>
          <w:rFonts w:ascii="Calibri" w:hAnsi="Calibri" w:eastAsia="Calibri"/>
          <w:b w:val="0"/>
          <w:sz w:val="22"/>
        </w:rPr>
        <w:t xml:space="preserve"> Optional background import while the app is open when enabled on Time Logs.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Memo Setup — Count.</w:t>
      </w:r>
      <w:r>
        <w:rPr>
          <w:rFonts w:ascii="Calibri" w:hAnsi="Calibri" w:eastAsia="Calibri"/>
          <w:b w:val="0"/>
          <w:sz w:val="22"/>
        </w:rPr>
        <w:t xml:space="preserve"> Late, Undertime, and Absent each have a Count threshold before memos are sent manually.</w:t>
      </w:r>
    </w:p>
    <w:p>
      <w:pPr>
        <w:spacing w:after="160" w:line="276" w:lineRule="auto"/>
      </w:pPr>
      <w:r>
        <w:rPr>
          <w:rFonts w:ascii="Calibri" w:hAnsi="Calibri" w:eastAsia="Calibri"/>
          <w:b/>
          <w:sz w:val="22"/>
        </w:rPr>
        <w:t>Send Document — extra emails.</w:t>
      </w:r>
      <w:r>
        <w:rPr>
          <w:rFonts w:ascii="Calibri" w:hAnsi="Calibri" w:eastAsia="Calibri"/>
          <w:b w:val="0"/>
          <w:sz w:val="22"/>
        </w:rPr>
        <w:t xml:space="preserve"> Additional To addresses when sending a company document.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Biometric Collector — last week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No new Collector installer was released this week.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sz w:val="22"/>
        </w:rPr>
        <w:t>Antipolo only (earlier version). Binangonan, Taytay, and other campuses do not have Collector yet. Desktop auto-pull from cloud backup reduces manual import where backup is configured.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6"/>
        </w:rPr>
        <w:t>What we plan to do this week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rollout and HR testing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Roll out People360 1.0.13 (holiday pay, Fixed Rate, LAN connect, auto-pull, Memo counts).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Test automatic memos on payroll post: set Memo Setup counts, post a batch, confirm emails and attachments.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3. Test holiday pay on a real batch with legal or special holidays.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4. Test Fixed Rate employees—no late/undertime/absent reductions.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5. Fix findings from campus use of 1.0.8–1.0.13.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approved leave from web into payroll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6. Pull approved filed leave from People360 web (employee, type, dates, hours/days).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7. Process leaves in the desktop payroll batch; after post, mark web forms as used in payroll.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8. Test with HR: approved leave on web → desktop batch → post; fix mismatches.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People360 — same-network database (IT / central HR)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9. Pilot connect between two PCs on the same LAN; document firewall or Wi‑Fi issues.</w:t>
      </w:r>
    </w:p>
    <w:p>
      <w:pPr>
        <w:spacing w:before="240" w:after="160"/>
      </w:pPr>
      <w:r>
        <w:rPr>
          <w:rFonts w:ascii="Calibri" w:hAnsi="Calibri" w:eastAsia="Calibri"/>
          <w:b/>
          <w:color w:val="2E75B6"/>
          <w:sz w:val="24"/>
        </w:rPr>
        <w:t>Biometric Collector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10. Antipolo — upgrade to the current auto-update path if not done yet.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11. Other campuses — first-time install (Binangonan, Taytay, scheduled sites).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