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5xva55q6pwi" w:id="0"/>
      <w:bookmarkEnd w:id="0"/>
      <w:r w:rsidDel="00000000" w:rsidR="00000000" w:rsidRPr="00000000">
        <w:rPr>
          <w:rtl w:val="0"/>
        </w:rPr>
        <w:t xml:space="preserve">1. Repasar comandos básicos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Creamos una carpeta llamada página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Dentro de la carpeta creamos un archivo llamado index.html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Agregamos el siguiente código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&lt;html lang="es"&gt;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&lt;head&gt;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&lt;meta name="viewport" content="width=device-width,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initial-scale=1.0"&gt;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&lt;title&gt;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¡Hola, Marines!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&lt;/title&gt;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&lt;/head&gt;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&lt;body&gt;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&lt;h1&gt;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¡Bienvenid@! ¿Qué vas a aprender hoy?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&lt;/h1&gt;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&lt;/body&gt;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i w:val="1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Creamos un repositorio llamado mi_primera_pagina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Iniciamos git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Agregamos nuestros cambios, confirmación y push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7. Para visualizar el archivo .html que vamos creando usa el siguiente link</w:t>
      </w:r>
    </w:p>
    <w:p w:rsidR="00000000" w:rsidDel="00000000" w:rsidP="00000000" w:rsidRDefault="00000000" w:rsidRPr="00000000" w14:paraId="0000001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https://html-preview.github.io/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76pmtymi9gu" w:id="1"/>
      <w:bookmarkEnd w:id="1"/>
      <w:r w:rsidDel="00000000" w:rsidR="00000000" w:rsidRPr="00000000">
        <w:rPr>
          <w:rtl w:val="0"/>
        </w:rPr>
        <w:t xml:space="preserve">2. Área de staging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Necesitamos agregar un nuevo feature donde creemos un menú de las redes sociales, agrega el siguiente código.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&lt;h2&gt;Redes sociales&lt;/h2&gt;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&lt;ul&gt;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&lt;li&gt;&lt;a href="https://facebook.com" target="_blank"&gt;Facebook&lt;/a&gt;&lt;/li&gt;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&lt;li&gt;&lt;a href="https://twitter.com" target="_blank"&gt;Twitter&lt;/a&gt;&lt;/li&gt;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&lt;li&gt;&lt;a href="https://linkedin.com" target="_blank"&gt;LinkedIn&lt;/a&gt;&lt;/li&gt;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i w:val="1"/>
          <w:rtl w:val="0"/>
        </w:rPr>
        <w:t xml:space="preserve">  &lt;/ul&gt;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Mueve el los cambios del área de trabajo al área de preparación(staging). (Verificar status)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Necesitamos realizar un cambio más en el feature, agregar la red social youtube.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Regresaremos los cambios en preparación a la área de trabajo y agregaremos el cambio.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&lt;li&gt;&lt;a href="https://www.youtube.com/" target="_blank"&gt;Youtube&lt;/a&gt;&lt;/li&gt;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5. Nuevamente mueve el los cambios del área de trabajo al área de preparación(staging).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6. Mover los cambios al repositorio local.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7. Mover los cambios al repositorio remoto.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8. Ver los cambios 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https://html-preview.github.io/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v928s56un2ti" w:id="2"/>
      <w:bookmarkEnd w:id="2"/>
      <w:r w:rsidDel="00000000" w:rsidR="00000000" w:rsidRPr="00000000">
        <w:rPr>
          <w:rtl w:val="0"/>
        </w:rPr>
        <w:t xml:space="preserve">3. Stash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 Vamos a trabajar en una implementación personal crearemos la siguiente tabla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clases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horas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clases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2. Colocamos el siguiente código </w:t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&lt;table style="width:100%"&gt;</w:t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&lt;tr&gt;</w:t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&lt;th&gt;Cursos&lt;/th&gt;</w:t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&lt;th&gt;Clases&lt;/th&gt;</w:t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&lt;th&gt;Horas&lt;/th&gt;</w:t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&lt;/tr&gt;</w:t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&lt;tr&gt;</w:t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&lt;td&gt;Python&lt;/td&gt;</w:t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&lt;td&gt;20 clases&lt;/td&gt;</w:t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&lt;td&gt;5 horas&lt;/td&gt;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&lt;/tr&gt;</w:t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&lt;/table&gt;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Guardamos en stash ya que nos pidieron que agreguemos un cambio urgente.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4. Cambiar el color de fondo de nuestra pagina y agregar una imagen.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&lt;body style="background-color:powderblue;"&gt;</w:t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&lt;img src="https://i.ibb.co/chv7Jw9z/t8q-Xd3-Q-3.png" alt="A beautiful landscape"&gt;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5. Movemos los cambios a staging despues al repositorio local y por ultimo al repositorio remoto.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6.  Ver los cambios en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https://html-preview.github.io/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7. Regresamos nuestros stash y continuamos creando nuestra tabla y agregamos el ultimo dato 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&lt;tr&gt;</w:t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&lt;td&gt;PHP&lt;/td&gt;</w:t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&lt;td&gt;10 Clases&lt;/td&gt;</w:t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&lt;td&gt;2 horas&lt;/td&gt;</w:t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&lt;/tr&gt;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8. Subimos los cambios a remoto.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9. Crea dos stash mas llamado “Texto con borde” y “Texto con fondo”</w:t>
      </w:r>
    </w:p>
    <w:p w:rsidR="00000000" w:rsidDel="00000000" w:rsidP="00000000" w:rsidRDefault="00000000" w:rsidRPr="00000000" w14:paraId="0000005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&lt;h1 style="border:2px solid Tomato;"&gt;Hello World&lt;/h1&gt;</w:t>
      </w:r>
    </w:p>
    <w:p w:rsidR="00000000" w:rsidDel="00000000" w:rsidP="00000000" w:rsidRDefault="00000000" w:rsidRPr="00000000" w14:paraId="0000006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&lt;h1 style="background-color:#ff6347;"&gt;Este es un texto&lt;/h1&gt;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tml-preview.github.io/" TargetMode="External"/><Relationship Id="rId7" Type="http://schemas.openxmlformats.org/officeDocument/2006/relationships/hyperlink" Target="https://html-preview.github.io/" TargetMode="External"/><Relationship Id="rId8" Type="http://schemas.openxmlformats.org/officeDocument/2006/relationships/hyperlink" Target="https://html-preview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