
<file path=[Content_Types].xml><?xml version="1.0" encoding="utf-8"?>
<Types xmlns="http://schemas.openxmlformats.org/package/2006/content-types">
  <Default Extension="png" ContentType="image/png"/>
  <Default Extension="gif&amp;ehk=0jyByLdiquwCisr7LYJtog&amp;pid=OfficeInsert"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PlainTable1"/>
        <w:tblW w:w="0" w:type="auto"/>
        <w:tblLook w:val="04A0" w:firstRow="1" w:lastRow="0" w:firstColumn="1" w:lastColumn="0" w:noHBand="0" w:noVBand="1"/>
      </w:tblPr>
      <w:tblGrid>
        <w:gridCol w:w="1901"/>
        <w:gridCol w:w="1443"/>
        <w:gridCol w:w="1494"/>
        <w:gridCol w:w="1361"/>
        <w:gridCol w:w="1490"/>
        <w:gridCol w:w="1661"/>
      </w:tblGrid>
      <w:tr w:rsidR="0065786B" w:rsidTr="006578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1" w:type="dxa"/>
          </w:tcPr>
          <w:p w:rsidR="00A60106" w:rsidRPr="00FF4F6A" w:rsidRDefault="00FF4F6A">
            <w:pPr>
              <w:rPr>
                <w:i/>
              </w:rPr>
            </w:pPr>
            <w:r w:rsidRPr="00FF4F6A">
              <w:rPr>
                <w:i/>
              </w:rPr>
              <w:t>Mobile versions were used for all research</w:t>
            </w:r>
          </w:p>
        </w:tc>
        <w:tc>
          <w:tcPr>
            <w:tcW w:w="1443" w:type="dxa"/>
          </w:tcPr>
          <w:p w:rsidR="00A60106" w:rsidRDefault="00A60106">
            <w:pPr>
              <w:cnfStyle w:val="100000000000" w:firstRow="1" w:lastRow="0" w:firstColumn="0" w:lastColumn="0" w:oddVBand="0" w:evenVBand="0" w:oddHBand="0" w:evenHBand="0" w:firstRowFirstColumn="0" w:firstRowLastColumn="0" w:lastRowFirstColumn="0" w:lastRowLastColumn="0"/>
            </w:pPr>
            <w:proofErr w:type="spellStart"/>
            <w:r>
              <w:t>ToDoist</w:t>
            </w:r>
            <w:proofErr w:type="spellEnd"/>
            <w:r>
              <w:rPr>
                <w:noProof/>
              </w:rPr>
              <w:drawing>
                <wp:inline distT="0" distB="0" distL="0" distR="0">
                  <wp:extent cx="728662" cy="728662"/>
                  <wp:effectExtent l="0" t="0" r="0" b="0"/>
                  <wp:docPr id="2" name="Picture 2" descr="&lt;strong&gt;Todoist&lt;/strong&gt; gets a new brand and logo, updates Web and Mac interfac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h?u=http%3a%2f%2fimg.talkandroid.com%2fuploads%2f2015%2f09%2ftodoist-revamped-logo-450x450.png&amp;ehk=GxzMgEmXHR%2bmT4%2bD1okzUg&amp;pid=OfficeInsert"/>
                          <pic:cNvPicPr/>
                        </pic:nvPicPr>
                        <pic:blipFill>
                          <a:blip r:embed="rId4" cstate="print">
                            <a:extLst>
                              <a:ext uri="{28A0092B-C50C-407E-A947-70E740481C1C}">
                                <a14:useLocalDpi xmlns:a14="http://schemas.microsoft.com/office/drawing/2010/main" val="0"/>
                              </a:ext>
                            </a:extLst>
                          </a:blip>
                          <a:stretch>
                            <a:fillRect/>
                          </a:stretch>
                        </pic:blipFill>
                        <pic:spPr>
                          <a:xfrm>
                            <a:off x="0" y="0"/>
                            <a:ext cx="735975" cy="735975"/>
                          </a:xfrm>
                          <a:prstGeom prst="rect">
                            <a:avLst/>
                          </a:prstGeom>
                        </pic:spPr>
                      </pic:pic>
                    </a:graphicData>
                  </a:graphic>
                </wp:inline>
              </w:drawing>
            </w:r>
          </w:p>
        </w:tc>
        <w:tc>
          <w:tcPr>
            <w:tcW w:w="1494" w:type="dxa"/>
          </w:tcPr>
          <w:p w:rsidR="00A60106" w:rsidRDefault="00A60106">
            <w:pPr>
              <w:cnfStyle w:val="100000000000" w:firstRow="1" w:lastRow="0" w:firstColumn="0" w:lastColumn="0" w:oddVBand="0" w:evenVBand="0" w:oddHBand="0" w:evenHBand="0" w:firstRowFirstColumn="0" w:firstRowLastColumn="0" w:lastRowFirstColumn="0" w:lastRowLastColumn="0"/>
            </w:pPr>
            <w:r>
              <w:t>My Study Life</w:t>
            </w:r>
            <w:r>
              <w:rPr>
                <w:noProof/>
              </w:rPr>
              <w:drawing>
                <wp:inline distT="0" distB="0" distL="0" distR="0">
                  <wp:extent cx="709612" cy="709612"/>
                  <wp:effectExtent l="0" t="0" r="0" b="0"/>
                  <wp:docPr id="3" name="Picture 3" descr="&lt;strong&gt;my study life&lt;/strong&gt; &lt;strong&gt;my study life&lt;/strong&gt; ltd 20 de abril de 2015 todos educación 1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h?u=https%3a%2f%2flh4.ggpht.com%2fKCruIIdFt1wJLQTnqyh17RSZhEP90PpY-J9GGPn0UDPchkCPZhO-yeIWC0EBZvLVnkc%3dw300&amp;ehk=ukkTelw8qlHAh60Uu2ltIw&amp;pid=OfficeInsert"/>
                          <pic:cNvPicPr/>
                        </pic:nvPicPr>
                        <pic:blipFill>
                          <a:blip r:embed="rId5" cstate="print">
                            <a:extLst>
                              <a:ext uri="{28A0092B-C50C-407E-A947-70E740481C1C}">
                                <a14:useLocalDpi xmlns:a14="http://schemas.microsoft.com/office/drawing/2010/main" val="0"/>
                              </a:ext>
                            </a:extLst>
                          </a:blip>
                          <a:stretch>
                            <a:fillRect/>
                          </a:stretch>
                        </pic:blipFill>
                        <pic:spPr>
                          <a:xfrm>
                            <a:off x="0" y="0"/>
                            <a:ext cx="712506" cy="712506"/>
                          </a:xfrm>
                          <a:prstGeom prst="rect">
                            <a:avLst/>
                          </a:prstGeom>
                        </pic:spPr>
                      </pic:pic>
                    </a:graphicData>
                  </a:graphic>
                </wp:inline>
              </w:drawing>
            </w:r>
          </w:p>
        </w:tc>
        <w:tc>
          <w:tcPr>
            <w:tcW w:w="1361" w:type="dxa"/>
          </w:tcPr>
          <w:p w:rsidR="00A60106" w:rsidRDefault="0065786B">
            <w:pPr>
              <w:cnfStyle w:val="100000000000" w:firstRow="1" w:lastRow="0" w:firstColumn="0" w:lastColumn="0" w:oddVBand="0" w:evenVBand="0" w:oddHBand="0" w:evenHBand="0" w:firstRowFirstColumn="0" w:firstRowLastColumn="0" w:lastRowFirstColumn="0" w:lastRowLastColumn="0"/>
            </w:pPr>
            <w:r>
              <w:rPr>
                <w:noProof/>
              </w:rPr>
              <w:drawing>
                <wp:anchor distT="0" distB="0" distL="114300" distR="114300" simplePos="0" relativeHeight="251658240" behindDoc="1" locked="0" layoutInCell="1" allowOverlap="1">
                  <wp:simplePos x="0" y="0"/>
                  <wp:positionH relativeFrom="column">
                    <wp:posOffset>30480</wp:posOffset>
                  </wp:positionH>
                  <wp:positionV relativeFrom="paragraph">
                    <wp:posOffset>211455</wp:posOffset>
                  </wp:positionV>
                  <wp:extent cx="619125" cy="619125"/>
                  <wp:effectExtent l="0" t="0" r="9525" b="9525"/>
                  <wp:wrapTight wrapText="bothSides">
                    <wp:wrapPolygon edited="0">
                      <wp:start x="0" y="0"/>
                      <wp:lineTo x="0" y="21268"/>
                      <wp:lineTo x="21268" y="21268"/>
                      <wp:lineTo x="21268" y="0"/>
                      <wp:lineTo x="0" y="0"/>
                    </wp:wrapPolygon>
                  </wp:wrapTight>
                  <wp:docPr id="9" name="Picture 9" descr="&lt;strong&gt;Any.Do&lt;/strong&gt;: An Excellent Organizer in Your PocketTecnigen – A True Tech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h?u=http%3a%2f%2fwww.tecnigen.com%2fwp-content%2fuploads%2f2014%2f12%2fany.do-logo.png&amp;ehk=48AqoKUY9b6bZmR64dRmfw&amp;pid=OfficeInsert"/>
                          <pic:cNvPicPr/>
                        </pic:nvPicPr>
                        <pic:blipFill>
                          <a:blip r:embed="rId6" cstate="print">
                            <a:extLst>
                              <a:ext uri="{28A0092B-C50C-407E-A947-70E740481C1C}">
                                <a14:useLocalDpi xmlns:a14="http://schemas.microsoft.com/office/drawing/2010/main" val="0"/>
                              </a:ext>
                            </a:extLst>
                          </a:blip>
                          <a:stretch>
                            <a:fillRect/>
                          </a:stretch>
                        </pic:blipFill>
                        <pic:spPr>
                          <a:xfrm>
                            <a:off x="0" y="0"/>
                            <a:ext cx="619125" cy="619125"/>
                          </a:xfrm>
                          <a:prstGeom prst="rect">
                            <a:avLst/>
                          </a:prstGeom>
                        </pic:spPr>
                      </pic:pic>
                    </a:graphicData>
                  </a:graphic>
                  <wp14:sizeRelH relativeFrom="page">
                    <wp14:pctWidth>0</wp14:pctWidth>
                  </wp14:sizeRelH>
                  <wp14:sizeRelV relativeFrom="page">
                    <wp14:pctHeight>0</wp14:pctHeight>
                  </wp14:sizeRelV>
                </wp:anchor>
              </w:drawing>
            </w:r>
            <w:proofErr w:type="spellStart"/>
            <w:r>
              <w:t>Any.Do</w:t>
            </w:r>
            <w:proofErr w:type="spellEnd"/>
          </w:p>
        </w:tc>
        <w:tc>
          <w:tcPr>
            <w:tcW w:w="1490" w:type="dxa"/>
          </w:tcPr>
          <w:p w:rsidR="00A60106" w:rsidRDefault="00A60106">
            <w:pPr>
              <w:cnfStyle w:val="100000000000" w:firstRow="1" w:lastRow="0" w:firstColumn="0" w:lastColumn="0" w:oddVBand="0" w:evenVBand="0" w:oddHBand="0" w:evenHBand="0" w:firstRowFirstColumn="0" w:firstRowLastColumn="0" w:lastRowFirstColumn="0" w:lastRowLastColumn="0"/>
            </w:pPr>
            <w:r>
              <w:t>Evernote</w:t>
            </w:r>
            <w:r>
              <w:rPr>
                <w:noProof/>
              </w:rPr>
              <w:drawing>
                <wp:inline distT="0" distB="0" distL="0" distR="0">
                  <wp:extent cx="687387" cy="681536"/>
                  <wp:effectExtent l="0" t="0" r="0" b="4445"/>
                  <wp:docPr id="5" name="Picture 5" descr="Get Students Using &lt;strong&gt;Evernote&lt;/strong&gt; in the Classroom – Come On, Get 'Ap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h?u=http%3a%2f%2fcomeongetappy.com%2fwp-content%2fuploads%2f2015%2f01%2fScreen-Shot-2015-01-19-at-8.09.21-PM.png&amp;ehk=aiZkS4aI8Ehdj5YBfiLwIA&amp;pid=OfficeInsert"/>
                          <pic:cNvPicPr/>
                        </pic:nvPicPr>
                        <pic:blipFill>
                          <a:blip r:embed="rId7" cstate="print">
                            <a:extLst>
                              <a:ext uri="{28A0092B-C50C-407E-A947-70E740481C1C}">
                                <a14:useLocalDpi xmlns:a14="http://schemas.microsoft.com/office/drawing/2010/main" val="0"/>
                              </a:ext>
                            </a:extLst>
                          </a:blip>
                          <a:stretch>
                            <a:fillRect/>
                          </a:stretch>
                        </pic:blipFill>
                        <pic:spPr>
                          <a:xfrm>
                            <a:off x="0" y="0"/>
                            <a:ext cx="693630" cy="687726"/>
                          </a:xfrm>
                          <a:prstGeom prst="rect">
                            <a:avLst/>
                          </a:prstGeom>
                        </pic:spPr>
                      </pic:pic>
                    </a:graphicData>
                  </a:graphic>
                </wp:inline>
              </w:drawing>
            </w:r>
          </w:p>
        </w:tc>
        <w:tc>
          <w:tcPr>
            <w:tcW w:w="1661" w:type="dxa"/>
          </w:tcPr>
          <w:p w:rsidR="00A60106" w:rsidRDefault="00A60106">
            <w:pPr>
              <w:cnfStyle w:val="100000000000" w:firstRow="1" w:lastRow="0" w:firstColumn="0" w:lastColumn="0" w:oddVBand="0" w:evenVBand="0" w:oddHBand="0" w:evenHBand="0" w:firstRowFirstColumn="0" w:firstRowLastColumn="0" w:lastRowFirstColumn="0" w:lastRowLastColumn="0"/>
            </w:pPr>
            <w:r>
              <w:t>M Planner</w:t>
            </w:r>
            <w:r>
              <w:rPr>
                <w:noProof/>
              </w:rPr>
              <w:drawing>
                <wp:inline distT="0" distB="0" distL="0" distR="0">
                  <wp:extent cx="917653" cy="752475"/>
                  <wp:effectExtent l="0" t="0" r="0" b="0"/>
                  <wp:docPr id="8" name="Picture 8" descr="&lt;strong&gt;Planner&lt;/strong&gt; Clipart &lt;strong&gt;planner&lt;/strong&gt; 20clipart clipart panda - free clipart 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h?u=http%3a%2f%2fimages.clipartpanda.com%2fplanner-clipart-opening_an_account.gif&amp;ehk=0jyByLdiquwCisr7LYJtog&amp;pid=OfficeInsert"/>
                          <pic:cNvPicPr/>
                        </pic:nvPicPr>
                        <pic:blipFill>
                          <a:blip r:embed="rId8" cstate="print">
                            <a:extLst>
                              <a:ext uri="{28A0092B-C50C-407E-A947-70E740481C1C}">
                                <a14:useLocalDpi xmlns:a14="http://schemas.microsoft.com/office/drawing/2010/main" val="0"/>
                              </a:ext>
                            </a:extLst>
                          </a:blip>
                          <a:stretch>
                            <a:fillRect/>
                          </a:stretch>
                        </pic:blipFill>
                        <pic:spPr>
                          <a:xfrm>
                            <a:off x="0" y="0"/>
                            <a:ext cx="920970" cy="755195"/>
                          </a:xfrm>
                          <a:prstGeom prst="rect">
                            <a:avLst/>
                          </a:prstGeom>
                        </pic:spPr>
                      </pic:pic>
                    </a:graphicData>
                  </a:graphic>
                </wp:inline>
              </w:drawing>
            </w:r>
          </w:p>
        </w:tc>
      </w:tr>
      <w:tr w:rsidR="0065786B" w:rsidTr="006578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1" w:type="dxa"/>
          </w:tcPr>
          <w:p w:rsidR="00A60106" w:rsidRDefault="00A60106">
            <w:r>
              <w:t>Reminding</w:t>
            </w:r>
            <w:r w:rsidR="00BC452B">
              <w:t>/Notify</w:t>
            </w:r>
          </w:p>
        </w:tc>
        <w:tc>
          <w:tcPr>
            <w:tcW w:w="1443" w:type="dxa"/>
          </w:tcPr>
          <w:p w:rsidR="00A60106" w:rsidRDefault="00BC452B">
            <w:pPr>
              <w:cnfStyle w:val="000000100000" w:firstRow="0" w:lastRow="0" w:firstColumn="0" w:lastColumn="0" w:oddVBand="0" w:evenVBand="0" w:oddHBand="1" w:evenHBand="0" w:firstRowFirstColumn="0" w:firstRowLastColumn="0" w:lastRowFirstColumn="0" w:lastRowLastColumn="0"/>
            </w:pPr>
            <w:r w:rsidRPr="00BC452B">
              <w:rPr>
                <w:highlight w:val="green"/>
              </w:rPr>
              <w:t>Good</w:t>
            </w:r>
          </w:p>
        </w:tc>
        <w:tc>
          <w:tcPr>
            <w:tcW w:w="1494" w:type="dxa"/>
          </w:tcPr>
          <w:p w:rsidR="00A60106" w:rsidRDefault="00BC452B">
            <w:pPr>
              <w:cnfStyle w:val="000000100000" w:firstRow="0" w:lastRow="0" w:firstColumn="0" w:lastColumn="0" w:oddVBand="0" w:evenVBand="0" w:oddHBand="1" w:evenHBand="0" w:firstRowFirstColumn="0" w:firstRowLastColumn="0" w:lastRowFirstColumn="0" w:lastRowLastColumn="0"/>
            </w:pPr>
            <w:r w:rsidRPr="00BC452B">
              <w:rPr>
                <w:highlight w:val="green"/>
              </w:rPr>
              <w:t>Good</w:t>
            </w:r>
          </w:p>
        </w:tc>
        <w:tc>
          <w:tcPr>
            <w:tcW w:w="1361" w:type="dxa"/>
          </w:tcPr>
          <w:p w:rsidR="00A60106" w:rsidRDefault="00BC452B">
            <w:pPr>
              <w:cnfStyle w:val="000000100000" w:firstRow="0" w:lastRow="0" w:firstColumn="0" w:lastColumn="0" w:oddVBand="0" w:evenVBand="0" w:oddHBand="1" w:evenHBand="0" w:firstRowFirstColumn="0" w:firstRowLastColumn="0" w:lastRowFirstColumn="0" w:lastRowLastColumn="0"/>
            </w:pPr>
            <w:r w:rsidRPr="00BC452B">
              <w:rPr>
                <w:highlight w:val="green"/>
              </w:rPr>
              <w:t>Good</w:t>
            </w:r>
          </w:p>
        </w:tc>
        <w:tc>
          <w:tcPr>
            <w:tcW w:w="1490" w:type="dxa"/>
          </w:tcPr>
          <w:p w:rsidR="00A60106" w:rsidRDefault="00BC452B">
            <w:pPr>
              <w:cnfStyle w:val="000000100000" w:firstRow="0" w:lastRow="0" w:firstColumn="0" w:lastColumn="0" w:oddVBand="0" w:evenVBand="0" w:oddHBand="1" w:evenHBand="0" w:firstRowFirstColumn="0" w:firstRowLastColumn="0" w:lastRowFirstColumn="0" w:lastRowLastColumn="0"/>
            </w:pPr>
            <w:r w:rsidRPr="00BC452B">
              <w:rPr>
                <w:highlight w:val="green"/>
              </w:rPr>
              <w:t>Good</w:t>
            </w:r>
          </w:p>
        </w:tc>
        <w:tc>
          <w:tcPr>
            <w:tcW w:w="1661" w:type="dxa"/>
          </w:tcPr>
          <w:p w:rsidR="00A60106" w:rsidRDefault="00BC452B">
            <w:pPr>
              <w:cnfStyle w:val="000000100000" w:firstRow="0" w:lastRow="0" w:firstColumn="0" w:lastColumn="0" w:oddVBand="0" w:evenVBand="0" w:oddHBand="1" w:evenHBand="0" w:firstRowFirstColumn="0" w:firstRowLastColumn="0" w:lastRowFirstColumn="0" w:lastRowLastColumn="0"/>
            </w:pPr>
            <w:r w:rsidRPr="00BC452B">
              <w:rPr>
                <w:highlight w:val="yellow"/>
              </w:rPr>
              <w:t>Decent</w:t>
            </w:r>
          </w:p>
        </w:tc>
      </w:tr>
      <w:tr w:rsidR="0065786B" w:rsidTr="0065786B">
        <w:tc>
          <w:tcPr>
            <w:cnfStyle w:val="001000000000" w:firstRow="0" w:lastRow="0" w:firstColumn="1" w:lastColumn="0" w:oddVBand="0" w:evenVBand="0" w:oddHBand="0" w:evenHBand="0" w:firstRowFirstColumn="0" w:firstRowLastColumn="0" w:lastRowFirstColumn="0" w:lastRowLastColumn="0"/>
            <w:tcW w:w="1901" w:type="dxa"/>
          </w:tcPr>
          <w:p w:rsidR="00A60106" w:rsidRDefault="00A60106">
            <w:r>
              <w:t>Aesthetics</w:t>
            </w:r>
          </w:p>
        </w:tc>
        <w:tc>
          <w:tcPr>
            <w:tcW w:w="1443" w:type="dxa"/>
          </w:tcPr>
          <w:p w:rsidR="00A60106" w:rsidRDefault="00BC452B">
            <w:pPr>
              <w:cnfStyle w:val="000000000000" w:firstRow="0" w:lastRow="0" w:firstColumn="0" w:lastColumn="0" w:oddVBand="0" w:evenVBand="0" w:oddHBand="0" w:evenHBand="0" w:firstRowFirstColumn="0" w:firstRowLastColumn="0" w:lastRowFirstColumn="0" w:lastRowLastColumn="0"/>
            </w:pPr>
            <w:r w:rsidRPr="00BC452B">
              <w:rPr>
                <w:highlight w:val="green"/>
              </w:rPr>
              <w:t>Good</w:t>
            </w:r>
          </w:p>
        </w:tc>
        <w:tc>
          <w:tcPr>
            <w:tcW w:w="1494" w:type="dxa"/>
          </w:tcPr>
          <w:p w:rsidR="00A60106" w:rsidRDefault="00BC452B">
            <w:pPr>
              <w:cnfStyle w:val="000000000000" w:firstRow="0" w:lastRow="0" w:firstColumn="0" w:lastColumn="0" w:oddVBand="0" w:evenVBand="0" w:oddHBand="0" w:evenHBand="0" w:firstRowFirstColumn="0" w:firstRowLastColumn="0" w:lastRowFirstColumn="0" w:lastRowLastColumn="0"/>
            </w:pPr>
            <w:r w:rsidRPr="00BC452B">
              <w:rPr>
                <w:highlight w:val="green"/>
              </w:rPr>
              <w:t>Good</w:t>
            </w:r>
          </w:p>
        </w:tc>
        <w:tc>
          <w:tcPr>
            <w:tcW w:w="1361" w:type="dxa"/>
          </w:tcPr>
          <w:p w:rsidR="00A60106" w:rsidRDefault="00EE45DE">
            <w:pPr>
              <w:cnfStyle w:val="000000000000" w:firstRow="0" w:lastRow="0" w:firstColumn="0" w:lastColumn="0" w:oddVBand="0" w:evenVBand="0" w:oddHBand="0" w:evenHBand="0" w:firstRowFirstColumn="0" w:firstRowLastColumn="0" w:lastRowFirstColumn="0" w:lastRowLastColumn="0"/>
            </w:pPr>
            <w:r>
              <w:rPr>
                <w:highlight w:val="green"/>
              </w:rPr>
              <w:t xml:space="preserve">Very </w:t>
            </w:r>
            <w:r w:rsidR="0065786B" w:rsidRPr="0065786B">
              <w:rPr>
                <w:highlight w:val="green"/>
              </w:rPr>
              <w:t>Good</w:t>
            </w:r>
          </w:p>
        </w:tc>
        <w:tc>
          <w:tcPr>
            <w:tcW w:w="1490" w:type="dxa"/>
          </w:tcPr>
          <w:p w:rsidR="00A60106" w:rsidRDefault="00BC452B">
            <w:pPr>
              <w:cnfStyle w:val="000000000000" w:firstRow="0" w:lastRow="0" w:firstColumn="0" w:lastColumn="0" w:oddVBand="0" w:evenVBand="0" w:oddHBand="0" w:evenHBand="0" w:firstRowFirstColumn="0" w:firstRowLastColumn="0" w:lastRowFirstColumn="0" w:lastRowLastColumn="0"/>
            </w:pPr>
            <w:r w:rsidRPr="00BC452B">
              <w:rPr>
                <w:highlight w:val="green"/>
              </w:rPr>
              <w:t>Good</w:t>
            </w:r>
          </w:p>
        </w:tc>
        <w:tc>
          <w:tcPr>
            <w:tcW w:w="1661" w:type="dxa"/>
          </w:tcPr>
          <w:p w:rsidR="00A60106" w:rsidRDefault="00BC452B">
            <w:pPr>
              <w:cnfStyle w:val="000000000000" w:firstRow="0" w:lastRow="0" w:firstColumn="0" w:lastColumn="0" w:oddVBand="0" w:evenVBand="0" w:oddHBand="0" w:evenHBand="0" w:firstRowFirstColumn="0" w:firstRowLastColumn="0" w:lastRowFirstColumn="0" w:lastRowLastColumn="0"/>
            </w:pPr>
            <w:r w:rsidRPr="00BC452B">
              <w:rPr>
                <w:highlight w:val="yellow"/>
              </w:rPr>
              <w:t>Decent</w:t>
            </w:r>
          </w:p>
        </w:tc>
      </w:tr>
      <w:tr w:rsidR="0065786B" w:rsidTr="006578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1" w:type="dxa"/>
          </w:tcPr>
          <w:p w:rsidR="00A60106" w:rsidRDefault="00A60106">
            <w:r>
              <w:t>Organization</w:t>
            </w:r>
            <w:r w:rsidR="0088670A">
              <w:t>/Ease of Use</w:t>
            </w:r>
          </w:p>
        </w:tc>
        <w:tc>
          <w:tcPr>
            <w:tcW w:w="1443" w:type="dxa"/>
          </w:tcPr>
          <w:p w:rsidR="00A60106" w:rsidRDefault="00BC452B">
            <w:pPr>
              <w:cnfStyle w:val="000000100000" w:firstRow="0" w:lastRow="0" w:firstColumn="0" w:lastColumn="0" w:oddVBand="0" w:evenVBand="0" w:oddHBand="1" w:evenHBand="0" w:firstRowFirstColumn="0" w:firstRowLastColumn="0" w:lastRowFirstColumn="0" w:lastRowLastColumn="0"/>
            </w:pPr>
            <w:r w:rsidRPr="00BC452B">
              <w:rPr>
                <w:highlight w:val="green"/>
              </w:rPr>
              <w:t>Good</w:t>
            </w:r>
          </w:p>
        </w:tc>
        <w:tc>
          <w:tcPr>
            <w:tcW w:w="1494" w:type="dxa"/>
          </w:tcPr>
          <w:p w:rsidR="00A60106" w:rsidRDefault="00BC452B">
            <w:pPr>
              <w:cnfStyle w:val="000000100000" w:firstRow="0" w:lastRow="0" w:firstColumn="0" w:lastColumn="0" w:oddVBand="0" w:evenVBand="0" w:oddHBand="1" w:evenHBand="0" w:firstRowFirstColumn="0" w:firstRowLastColumn="0" w:lastRowFirstColumn="0" w:lastRowLastColumn="0"/>
            </w:pPr>
            <w:r w:rsidRPr="00BC452B">
              <w:rPr>
                <w:highlight w:val="green"/>
              </w:rPr>
              <w:t>Good</w:t>
            </w:r>
          </w:p>
        </w:tc>
        <w:tc>
          <w:tcPr>
            <w:tcW w:w="1361" w:type="dxa"/>
          </w:tcPr>
          <w:p w:rsidR="00A60106" w:rsidRDefault="0065786B">
            <w:pPr>
              <w:cnfStyle w:val="000000100000" w:firstRow="0" w:lastRow="0" w:firstColumn="0" w:lastColumn="0" w:oddVBand="0" w:evenVBand="0" w:oddHBand="1" w:evenHBand="0" w:firstRowFirstColumn="0" w:firstRowLastColumn="0" w:lastRowFirstColumn="0" w:lastRowLastColumn="0"/>
            </w:pPr>
            <w:r w:rsidRPr="0065786B">
              <w:rPr>
                <w:highlight w:val="green"/>
              </w:rPr>
              <w:t>Good</w:t>
            </w:r>
          </w:p>
        </w:tc>
        <w:tc>
          <w:tcPr>
            <w:tcW w:w="1490" w:type="dxa"/>
          </w:tcPr>
          <w:p w:rsidR="00A60106" w:rsidRDefault="00BC452B">
            <w:pPr>
              <w:cnfStyle w:val="000000100000" w:firstRow="0" w:lastRow="0" w:firstColumn="0" w:lastColumn="0" w:oddVBand="0" w:evenVBand="0" w:oddHBand="1" w:evenHBand="0" w:firstRowFirstColumn="0" w:firstRowLastColumn="0" w:lastRowFirstColumn="0" w:lastRowLastColumn="0"/>
            </w:pPr>
            <w:r w:rsidRPr="00BC452B">
              <w:rPr>
                <w:highlight w:val="green"/>
              </w:rPr>
              <w:t>Good</w:t>
            </w:r>
          </w:p>
        </w:tc>
        <w:tc>
          <w:tcPr>
            <w:tcW w:w="1661" w:type="dxa"/>
          </w:tcPr>
          <w:p w:rsidR="00A60106" w:rsidRDefault="00BC452B">
            <w:pPr>
              <w:cnfStyle w:val="000000100000" w:firstRow="0" w:lastRow="0" w:firstColumn="0" w:lastColumn="0" w:oddVBand="0" w:evenVBand="0" w:oddHBand="1" w:evenHBand="0" w:firstRowFirstColumn="0" w:firstRowLastColumn="0" w:lastRowFirstColumn="0" w:lastRowLastColumn="0"/>
            </w:pPr>
            <w:r w:rsidRPr="00BC452B">
              <w:rPr>
                <w:highlight w:val="green"/>
              </w:rPr>
              <w:t>Good</w:t>
            </w:r>
          </w:p>
        </w:tc>
      </w:tr>
      <w:tr w:rsidR="0065786B" w:rsidTr="0065786B">
        <w:tc>
          <w:tcPr>
            <w:cnfStyle w:val="001000000000" w:firstRow="0" w:lastRow="0" w:firstColumn="1" w:lastColumn="0" w:oddVBand="0" w:evenVBand="0" w:oddHBand="0" w:evenHBand="0" w:firstRowFirstColumn="0" w:firstRowLastColumn="0" w:lastRowFirstColumn="0" w:lastRowLastColumn="0"/>
            <w:tcW w:w="1901" w:type="dxa"/>
          </w:tcPr>
          <w:p w:rsidR="00A60106" w:rsidRDefault="00772C0F">
            <w:r>
              <w:t>Cross Platform</w:t>
            </w:r>
          </w:p>
        </w:tc>
        <w:tc>
          <w:tcPr>
            <w:tcW w:w="1443" w:type="dxa"/>
          </w:tcPr>
          <w:p w:rsidR="00A60106" w:rsidRDefault="00BC452B">
            <w:pPr>
              <w:cnfStyle w:val="000000000000" w:firstRow="0" w:lastRow="0" w:firstColumn="0" w:lastColumn="0" w:oddVBand="0" w:evenVBand="0" w:oddHBand="0" w:evenHBand="0" w:firstRowFirstColumn="0" w:firstRowLastColumn="0" w:lastRowFirstColumn="0" w:lastRowLastColumn="0"/>
            </w:pPr>
            <w:r w:rsidRPr="00BC452B">
              <w:rPr>
                <w:highlight w:val="green"/>
              </w:rPr>
              <w:t>Yes</w:t>
            </w:r>
          </w:p>
        </w:tc>
        <w:tc>
          <w:tcPr>
            <w:tcW w:w="1494" w:type="dxa"/>
          </w:tcPr>
          <w:p w:rsidR="00A60106" w:rsidRDefault="00BC452B">
            <w:pPr>
              <w:cnfStyle w:val="000000000000" w:firstRow="0" w:lastRow="0" w:firstColumn="0" w:lastColumn="0" w:oddVBand="0" w:evenVBand="0" w:oddHBand="0" w:evenHBand="0" w:firstRowFirstColumn="0" w:firstRowLastColumn="0" w:lastRowFirstColumn="0" w:lastRowLastColumn="0"/>
            </w:pPr>
            <w:r w:rsidRPr="00BC452B">
              <w:rPr>
                <w:highlight w:val="green"/>
              </w:rPr>
              <w:t>Yes</w:t>
            </w:r>
          </w:p>
        </w:tc>
        <w:tc>
          <w:tcPr>
            <w:tcW w:w="1361" w:type="dxa"/>
          </w:tcPr>
          <w:p w:rsidR="00A60106" w:rsidRDefault="00BC452B">
            <w:pPr>
              <w:cnfStyle w:val="000000000000" w:firstRow="0" w:lastRow="0" w:firstColumn="0" w:lastColumn="0" w:oddVBand="0" w:evenVBand="0" w:oddHBand="0" w:evenHBand="0" w:firstRowFirstColumn="0" w:firstRowLastColumn="0" w:lastRowFirstColumn="0" w:lastRowLastColumn="0"/>
            </w:pPr>
            <w:r w:rsidRPr="00BC452B">
              <w:rPr>
                <w:highlight w:val="green"/>
              </w:rPr>
              <w:t>Yes</w:t>
            </w:r>
          </w:p>
        </w:tc>
        <w:tc>
          <w:tcPr>
            <w:tcW w:w="1490" w:type="dxa"/>
          </w:tcPr>
          <w:p w:rsidR="00A60106" w:rsidRDefault="00BC452B">
            <w:pPr>
              <w:cnfStyle w:val="000000000000" w:firstRow="0" w:lastRow="0" w:firstColumn="0" w:lastColumn="0" w:oddVBand="0" w:evenVBand="0" w:oddHBand="0" w:evenHBand="0" w:firstRowFirstColumn="0" w:firstRowLastColumn="0" w:lastRowFirstColumn="0" w:lastRowLastColumn="0"/>
            </w:pPr>
            <w:r w:rsidRPr="00BC452B">
              <w:rPr>
                <w:highlight w:val="green"/>
              </w:rPr>
              <w:t>Yes</w:t>
            </w:r>
          </w:p>
        </w:tc>
        <w:tc>
          <w:tcPr>
            <w:tcW w:w="1661" w:type="dxa"/>
          </w:tcPr>
          <w:p w:rsidR="00A60106" w:rsidRPr="00BC452B" w:rsidRDefault="00BC452B">
            <w:pPr>
              <w:cnfStyle w:val="000000000000" w:firstRow="0" w:lastRow="0" w:firstColumn="0" w:lastColumn="0" w:oddVBand="0" w:evenVBand="0" w:oddHBand="0" w:evenHBand="0" w:firstRowFirstColumn="0" w:firstRowLastColumn="0" w:lastRowFirstColumn="0" w:lastRowLastColumn="0"/>
              <w:rPr>
                <w:highlight w:val="red"/>
              </w:rPr>
            </w:pPr>
            <w:r w:rsidRPr="00BC452B">
              <w:rPr>
                <w:highlight w:val="red"/>
              </w:rPr>
              <w:t>No</w:t>
            </w:r>
          </w:p>
        </w:tc>
      </w:tr>
      <w:tr w:rsidR="0065786B" w:rsidTr="006578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1" w:type="dxa"/>
          </w:tcPr>
          <w:p w:rsidR="00A60106" w:rsidRDefault="0088670A">
            <w:r>
              <w:t>Search</w:t>
            </w:r>
            <w:r w:rsidR="00BC452B">
              <w:t xml:space="preserve"> Function</w:t>
            </w:r>
          </w:p>
        </w:tc>
        <w:tc>
          <w:tcPr>
            <w:tcW w:w="1443" w:type="dxa"/>
          </w:tcPr>
          <w:p w:rsidR="00A60106" w:rsidRDefault="00BC452B">
            <w:pPr>
              <w:cnfStyle w:val="000000100000" w:firstRow="0" w:lastRow="0" w:firstColumn="0" w:lastColumn="0" w:oddVBand="0" w:evenVBand="0" w:oddHBand="1" w:evenHBand="0" w:firstRowFirstColumn="0" w:firstRowLastColumn="0" w:lastRowFirstColumn="0" w:lastRowLastColumn="0"/>
            </w:pPr>
            <w:r w:rsidRPr="00BC452B">
              <w:rPr>
                <w:highlight w:val="green"/>
              </w:rPr>
              <w:t>Yes</w:t>
            </w:r>
          </w:p>
        </w:tc>
        <w:tc>
          <w:tcPr>
            <w:tcW w:w="1494" w:type="dxa"/>
          </w:tcPr>
          <w:p w:rsidR="00A60106" w:rsidRPr="00222945" w:rsidRDefault="00BC452B">
            <w:pPr>
              <w:cnfStyle w:val="000000100000" w:firstRow="0" w:lastRow="0" w:firstColumn="0" w:lastColumn="0" w:oddVBand="0" w:evenVBand="0" w:oddHBand="1" w:evenHBand="0" w:firstRowFirstColumn="0" w:firstRowLastColumn="0" w:lastRowFirstColumn="0" w:lastRowLastColumn="0"/>
              <w:rPr>
                <w:highlight w:val="red"/>
              </w:rPr>
            </w:pPr>
            <w:r w:rsidRPr="00222945">
              <w:rPr>
                <w:highlight w:val="red"/>
              </w:rPr>
              <w:t>No</w:t>
            </w:r>
          </w:p>
        </w:tc>
        <w:tc>
          <w:tcPr>
            <w:tcW w:w="1361" w:type="dxa"/>
          </w:tcPr>
          <w:p w:rsidR="00A60106" w:rsidRPr="00222945" w:rsidRDefault="00BC452B">
            <w:pPr>
              <w:cnfStyle w:val="000000100000" w:firstRow="0" w:lastRow="0" w:firstColumn="0" w:lastColumn="0" w:oddVBand="0" w:evenVBand="0" w:oddHBand="1" w:evenHBand="0" w:firstRowFirstColumn="0" w:firstRowLastColumn="0" w:lastRowFirstColumn="0" w:lastRowLastColumn="0"/>
              <w:rPr>
                <w:highlight w:val="red"/>
              </w:rPr>
            </w:pPr>
            <w:r w:rsidRPr="00222945">
              <w:rPr>
                <w:highlight w:val="red"/>
              </w:rPr>
              <w:t>No</w:t>
            </w:r>
          </w:p>
        </w:tc>
        <w:tc>
          <w:tcPr>
            <w:tcW w:w="1490" w:type="dxa"/>
          </w:tcPr>
          <w:p w:rsidR="00A60106" w:rsidRDefault="00BC452B">
            <w:pPr>
              <w:cnfStyle w:val="000000100000" w:firstRow="0" w:lastRow="0" w:firstColumn="0" w:lastColumn="0" w:oddVBand="0" w:evenVBand="0" w:oddHBand="1" w:evenHBand="0" w:firstRowFirstColumn="0" w:firstRowLastColumn="0" w:lastRowFirstColumn="0" w:lastRowLastColumn="0"/>
            </w:pPr>
            <w:r w:rsidRPr="00BC452B">
              <w:rPr>
                <w:highlight w:val="green"/>
              </w:rPr>
              <w:t>Yes</w:t>
            </w:r>
          </w:p>
        </w:tc>
        <w:tc>
          <w:tcPr>
            <w:tcW w:w="1661" w:type="dxa"/>
          </w:tcPr>
          <w:p w:rsidR="00A60106" w:rsidRPr="00BC452B" w:rsidRDefault="00BC452B">
            <w:pPr>
              <w:cnfStyle w:val="000000100000" w:firstRow="0" w:lastRow="0" w:firstColumn="0" w:lastColumn="0" w:oddVBand="0" w:evenVBand="0" w:oddHBand="1" w:evenHBand="0" w:firstRowFirstColumn="0" w:firstRowLastColumn="0" w:lastRowFirstColumn="0" w:lastRowLastColumn="0"/>
              <w:rPr>
                <w:highlight w:val="red"/>
              </w:rPr>
            </w:pPr>
            <w:r w:rsidRPr="00BC452B">
              <w:rPr>
                <w:highlight w:val="red"/>
              </w:rPr>
              <w:t>No</w:t>
            </w:r>
          </w:p>
        </w:tc>
      </w:tr>
      <w:tr w:rsidR="0065786B" w:rsidTr="0065786B">
        <w:tc>
          <w:tcPr>
            <w:cnfStyle w:val="001000000000" w:firstRow="0" w:lastRow="0" w:firstColumn="1" w:lastColumn="0" w:oddVBand="0" w:evenVBand="0" w:oddHBand="0" w:evenHBand="0" w:firstRowFirstColumn="0" w:firstRowLastColumn="0" w:lastRowFirstColumn="0" w:lastRowLastColumn="0"/>
            <w:tcW w:w="1901" w:type="dxa"/>
          </w:tcPr>
          <w:p w:rsidR="00A60106" w:rsidRDefault="0088670A">
            <w:r>
              <w:t>Supplementary Features</w:t>
            </w:r>
          </w:p>
        </w:tc>
        <w:tc>
          <w:tcPr>
            <w:tcW w:w="1443" w:type="dxa"/>
          </w:tcPr>
          <w:p w:rsidR="00A60106" w:rsidRDefault="00BC452B">
            <w:pPr>
              <w:cnfStyle w:val="000000000000" w:firstRow="0" w:lastRow="0" w:firstColumn="0" w:lastColumn="0" w:oddVBand="0" w:evenVBand="0" w:oddHBand="0" w:evenHBand="0" w:firstRowFirstColumn="0" w:firstRowLastColumn="0" w:lastRowFirstColumn="0" w:lastRowLastColumn="0"/>
            </w:pPr>
            <w:r w:rsidRPr="00BC452B">
              <w:rPr>
                <w:highlight w:val="yellow"/>
              </w:rPr>
              <w:t>Few</w:t>
            </w:r>
          </w:p>
        </w:tc>
        <w:tc>
          <w:tcPr>
            <w:tcW w:w="1494" w:type="dxa"/>
          </w:tcPr>
          <w:p w:rsidR="00A60106" w:rsidRDefault="00BC452B">
            <w:pPr>
              <w:cnfStyle w:val="000000000000" w:firstRow="0" w:lastRow="0" w:firstColumn="0" w:lastColumn="0" w:oddVBand="0" w:evenVBand="0" w:oddHBand="0" w:evenHBand="0" w:firstRowFirstColumn="0" w:firstRowLastColumn="0" w:lastRowFirstColumn="0" w:lastRowLastColumn="0"/>
            </w:pPr>
            <w:r w:rsidRPr="00BC452B">
              <w:rPr>
                <w:highlight w:val="green"/>
              </w:rPr>
              <w:t>Many</w:t>
            </w:r>
          </w:p>
        </w:tc>
        <w:tc>
          <w:tcPr>
            <w:tcW w:w="1361" w:type="dxa"/>
          </w:tcPr>
          <w:p w:rsidR="00A60106" w:rsidRPr="00BC452B" w:rsidRDefault="00BC452B">
            <w:pPr>
              <w:cnfStyle w:val="000000000000" w:firstRow="0" w:lastRow="0" w:firstColumn="0" w:lastColumn="0" w:oddVBand="0" w:evenVBand="0" w:oddHBand="0" w:evenHBand="0" w:firstRowFirstColumn="0" w:firstRowLastColumn="0" w:lastRowFirstColumn="0" w:lastRowLastColumn="0"/>
              <w:rPr>
                <w:highlight w:val="yellow"/>
              </w:rPr>
            </w:pPr>
            <w:r w:rsidRPr="00BC452B">
              <w:rPr>
                <w:highlight w:val="yellow"/>
              </w:rPr>
              <w:t>Few</w:t>
            </w:r>
          </w:p>
        </w:tc>
        <w:tc>
          <w:tcPr>
            <w:tcW w:w="1490" w:type="dxa"/>
          </w:tcPr>
          <w:p w:rsidR="00A60106" w:rsidRPr="00BC452B" w:rsidRDefault="00BC452B">
            <w:pPr>
              <w:cnfStyle w:val="000000000000" w:firstRow="0" w:lastRow="0" w:firstColumn="0" w:lastColumn="0" w:oddVBand="0" w:evenVBand="0" w:oddHBand="0" w:evenHBand="0" w:firstRowFirstColumn="0" w:firstRowLastColumn="0" w:lastRowFirstColumn="0" w:lastRowLastColumn="0"/>
              <w:rPr>
                <w:highlight w:val="yellow"/>
              </w:rPr>
            </w:pPr>
            <w:r w:rsidRPr="00BC452B">
              <w:rPr>
                <w:highlight w:val="yellow"/>
              </w:rPr>
              <w:t>Few</w:t>
            </w:r>
          </w:p>
        </w:tc>
        <w:tc>
          <w:tcPr>
            <w:tcW w:w="1661" w:type="dxa"/>
          </w:tcPr>
          <w:p w:rsidR="00A60106" w:rsidRPr="00BC452B" w:rsidRDefault="00BC452B">
            <w:pPr>
              <w:cnfStyle w:val="000000000000" w:firstRow="0" w:lastRow="0" w:firstColumn="0" w:lastColumn="0" w:oddVBand="0" w:evenVBand="0" w:oddHBand="0" w:evenHBand="0" w:firstRowFirstColumn="0" w:firstRowLastColumn="0" w:lastRowFirstColumn="0" w:lastRowLastColumn="0"/>
              <w:rPr>
                <w:highlight w:val="red"/>
              </w:rPr>
            </w:pPr>
            <w:r w:rsidRPr="00BC452B">
              <w:rPr>
                <w:highlight w:val="red"/>
              </w:rPr>
              <w:t>None</w:t>
            </w:r>
          </w:p>
        </w:tc>
      </w:tr>
      <w:tr w:rsidR="0065786B" w:rsidTr="006578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1" w:type="dxa"/>
          </w:tcPr>
          <w:p w:rsidR="00A60106" w:rsidRDefault="0039779F">
            <w:r>
              <w:t>Offline Use</w:t>
            </w:r>
          </w:p>
        </w:tc>
        <w:tc>
          <w:tcPr>
            <w:tcW w:w="1443" w:type="dxa"/>
          </w:tcPr>
          <w:p w:rsidR="00A60106" w:rsidRDefault="00BC452B">
            <w:pPr>
              <w:cnfStyle w:val="000000100000" w:firstRow="0" w:lastRow="0" w:firstColumn="0" w:lastColumn="0" w:oddVBand="0" w:evenVBand="0" w:oddHBand="1" w:evenHBand="0" w:firstRowFirstColumn="0" w:firstRowLastColumn="0" w:lastRowFirstColumn="0" w:lastRowLastColumn="0"/>
            </w:pPr>
            <w:r w:rsidRPr="00BC452B">
              <w:rPr>
                <w:highlight w:val="green"/>
              </w:rPr>
              <w:t>Yes</w:t>
            </w:r>
          </w:p>
        </w:tc>
        <w:tc>
          <w:tcPr>
            <w:tcW w:w="1494" w:type="dxa"/>
          </w:tcPr>
          <w:p w:rsidR="00A60106" w:rsidRDefault="00BC452B">
            <w:pPr>
              <w:cnfStyle w:val="000000100000" w:firstRow="0" w:lastRow="0" w:firstColumn="0" w:lastColumn="0" w:oddVBand="0" w:evenVBand="0" w:oddHBand="1" w:evenHBand="0" w:firstRowFirstColumn="0" w:firstRowLastColumn="0" w:lastRowFirstColumn="0" w:lastRowLastColumn="0"/>
            </w:pPr>
            <w:r w:rsidRPr="00BC452B">
              <w:rPr>
                <w:highlight w:val="green"/>
              </w:rPr>
              <w:t>Yes</w:t>
            </w:r>
          </w:p>
        </w:tc>
        <w:tc>
          <w:tcPr>
            <w:tcW w:w="1361" w:type="dxa"/>
          </w:tcPr>
          <w:p w:rsidR="00A60106" w:rsidRDefault="00BC452B">
            <w:pPr>
              <w:cnfStyle w:val="000000100000" w:firstRow="0" w:lastRow="0" w:firstColumn="0" w:lastColumn="0" w:oddVBand="0" w:evenVBand="0" w:oddHBand="1" w:evenHBand="0" w:firstRowFirstColumn="0" w:firstRowLastColumn="0" w:lastRowFirstColumn="0" w:lastRowLastColumn="0"/>
            </w:pPr>
            <w:r w:rsidRPr="00BC452B">
              <w:rPr>
                <w:highlight w:val="green"/>
              </w:rPr>
              <w:t>Yes</w:t>
            </w:r>
          </w:p>
        </w:tc>
        <w:tc>
          <w:tcPr>
            <w:tcW w:w="1490" w:type="dxa"/>
          </w:tcPr>
          <w:p w:rsidR="00A60106" w:rsidRDefault="00BC452B">
            <w:pPr>
              <w:cnfStyle w:val="000000100000" w:firstRow="0" w:lastRow="0" w:firstColumn="0" w:lastColumn="0" w:oddVBand="0" w:evenVBand="0" w:oddHBand="1" w:evenHBand="0" w:firstRowFirstColumn="0" w:firstRowLastColumn="0" w:lastRowFirstColumn="0" w:lastRowLastColumn="0"/>
            </w:pPr>
            <w:r w:rsidRPr="00BC452B">
              <w:rPr>
                <w:highlight w:val="green"/>
              </w:rPr>
              <w:t>Yes</w:t>
            </w:r>
          </w:p>
        </w:tc>
        <w:tc>
          <w:tcPr>
            <w:tcW w:w="1661" w:type="dxa"/>
          </w:tcPr>
          <w:p w:rsidR="00A60106" w:rsidRDefault="0039779F">
            <w:pPr>
              <w:cnfStyle w:val="000000100000" w:firstRow="0" w:lastRow="0" w:firstColumn="0" w:lastColumn="0" w:oddVBand="0" w:evenVBand="0" w:oddHBand="1" w:evenHBand="0" w:firstRowFirstColumn="0" w:firstRowLastColumn="0" w:lastRowFirstColumn="0" w:lastRowLastColumn="0"/>
            </w:pPr>
            <w:r w:rsidRPr="0039779F">
              <w:rPr>
                <w:highlight w:val="green"/>
              </w:rPr>
              <w:t>Yes</w:t>
            </w:r>
          </w:p>
        </w:tc>
      </w:tr>
      <w:tr w:rsidR="0065786B" w:rsidTr="0065786B">
        <w:tc>
          <w:tcPr>
            <w:cnfStyle w:val="001000000000" w:firstRow="0" w:lastRow="0" w:firstColumn="1" w:lastColumn="0" w:oddVBand="0" w:evenVBand="0" w:oddHBand="0" w:evenHBand="0" w:firstRowFirstColumn="0" w:firstRowLastColumn="0" w:lastRowFirstColumn="0" w:lastRowLastColumn="0"/>
            <w:tcW w:w="1901" w:type="dxa"/>
          </w:tcPr>
          <w:p w:rsidR="00A60106" w:rsidRDefault="00BC452B">
            <w:r>
              <w:t>Password Protection</w:t>
            </w:r>
          </w:p>
        </w:tc>
        <w:tc>
          <w:tcPr>
            <w:tcW w:w="1443" w:type="dxa"/>
          </w:tcPr>
          <w:p w:rsidR="00A60106" w:rsidRDefault="00BC452B">
            <w:pPr>
              <w:cnfStyle w:val="000000000000" w:firstRow="0" w:lastRow="0" w:firstColumn="0" w:lastColumn="0" w:oddVBand="0" w:evenVBand="0" w:oddHBand="0" w:evenHBand="0" w:firstRowFirstColumn="0" w:firstRowLastColumn="0" w:lastRowFirstColumn="0" w:lastRowLastColumn="0"/>
            </w:pPr>
            <w:r w:rsidRPr="00BC452B">
              <w:rPr>
                <w:highlight w:val="red"/>
              </w:rPr>
              <w:t>No</w:t>
            </w:r>
          </w:p>
        </w:tc>
        <w:tc>
          <w:tcPr>
            <w:tcW w:w="1494" w:type="dxa"/>
          </w:tcPr>
          <w:p w:rsidR="00A60106" w:rsidRDefault="00BC452B">
            <w:pPr>
              <w:cnfStyle w:val="000000000000" w:firstRow="0" w:lastRow="0" w:firstColumn="0" w:lastColumn="0" w:oddVBand="0" w:evenVBand="0" w:oddHBand="0" w:evenHBand="0" w:firstRowFirstColumn="0" w:firstRowLastColumn="0" w:lastRowFirstColumn="0" w:lastRowLastColumn="0"/>
            </w:pPr>
            <w:r w:rsidRPr="00BC452B">
              <w:rPr>
                <w:highlight w:val="red"/>
              </w:rPr>
              <w:t>No</w:t>
            </w:r>
          </w:p>
        </w:tc>
        <w:tc>
          <w:tcPr>
            <w:tcW w:w="1361" w:type="dxa"/>
          </w:tcPr>
          <w:p w:rsidR="00A60106" w:rsidRPr="00BC452B" w:rsidRDefault="0065786B">
            <w:pPr>
              <w:cnfStyle w:val="000000000000" w:firstRow="0" w:lastRow="0" w:firstColumn="0" w:lastColumn="0" w:oddVBand="0" w:evenVBand="0" w:oddHBand="0" w:evenHBand="0" w:firstRowFirstColumn="0" w:firstRowLastColumn="0" w:lastRowFirstColumn="0" w:lastRowLastColumn="0"/>
              <w:rPr>
                <w:highlight w:val="green"/>
              </w:rPr>
            </w:pPr>
            <w:r w:rsidRPr="0065786B">
              <w:rPr>
                <w:highlight w:val="red"/>
              </w:rPr>
              <w:t>No</w:t>
            </w:r>
          </w:p>
        </w:tc>
        <w:tc>
          <w:tcPr>
            <w:tcW w:w="1490" w:type="dxa"/>
          </w:tcPr>
          <w:p w:rsidR="00A60106" w:rsidRPr="00BC452B" w:rsidRDefault="00BC452B">
            <w:pPr>
              <w:cnfStyle w:val="000000000000" w:firstRow="0" w:lastRow="0" w:firstColumn="0" w:lastColumn="0" w:oddVBand="0" w:evenVBand="0" w:oddHBand="0" w:evenHBand="0" w:firstRowFirstColumn="0" w:firstRowLastColumn="0" w:lastRowFirstColumn="0" w:lastRowLastColumn="0"/>
              <w:rPr>
                <w:highlight w:val="green"/>
              </w:rPr>
            </w:pPr>
            <w:r w:rsidRPr="00BC452B">
              <w:rPr>
                <w:highlight w:val="green"/>
              </w:rPr>
              <w:t>Yes</w:t>
            </w:r>
          </w:p>
        </w:tc>
        <w:tc>
          <w:tcPr>
            <w:tcW w:w="1661" w:type="dxa"/>
          </w:tcPr>
          <w:p w:rsidR="00A60106" w:rsidRDefault="00BC452B">
            <w:pPr>
              <w:cnfStyle w:val="000000000000" w:firstRow="0" w:lastRow="0" w:firstColumn="0" w:lastColumn="0" w:oddVBand="0" w:evenVBand="0" w:oddHBand="0" w:evenHBand="0" w:firstRowFirstColumn="0" w:firstRowLastColumn="0" w:lastRowFirstColumn="0" w:lastRowLastColumn="0"/>
            </w:pPr>
            <w:r w:rsidRPr="00BC452B">
              <w:rPr>
                <w:highlight w:val="red"/>
              </w:rPr>
              <w:t>No</w:t>
            </w:r>
          </w:p>
        </w:tc>
      </w:tr>
    </w:tbl>
    <w:p w:rsidR="00A24907" w:rsidRDefault="00FF4F6A">
      <w:r>
        <w:t xml:space="preserve">Poor/No = </w:t>
      </w:r>
      <w:r w:rsidRPr="00FF4F6A">
        <w:rPr>
          <w:highlight w:val="red"/>
        </w:rPr>
        <w:t>Red</w:t>
      </w:r>
      <w:r>
        <w:t xml:space="preserve"> || Decent/Few = </w:t>
      </w:r>
      <w:r w:rsidRPr="00FF4F6A">
        <w:rPr>
          <w:highlight w:val="yellow"/>
        </w:rPr>
        <w:t>Yellow</w:t>
      </w:r>
      <w:r>
        <w:t xml:space="preserve"> || Good/Yes = </w:t>
      </w:r>
      <w:r w:rsidRPr="00FF4F6A">
        <w:rPr>
          <w:highlight w:val="green"/>
        </w:rPr>
        <w:t>Green</w:t>
      </w:r>
    </w:p>
    <w:p w:rsidR="0039779F" w:rsidRDefault="0039779F"/>
    <w:p w:rsidR="00143478" w:rsidRDefault="00143478" w:rsidP="00EA6376">
      <w:pPr>
        <w:spacing w:line="360" w:lineRule="auto"/>
      </w:pPr>
      <w:r>
        <w:t>Kennedy Kaufman</w:t>
      </w:r>
    </w:p>
    <w:p w:rsidR="00143478" w:rsidRDefault="00143478" w:rsidP="00EA6376">
      <w:pPr>
        <w:spacing w:line="360" w:lineRule="auto"/>
      </w:pPr>
      <w:r>
        <w:t>Competitive Analysis Report on mobile planner apps</w:t>
      </w:r>
    </w:p>
    <w:p w:rsidR="00143478" w:rsidRDefault="00143478" w:rsidP="00EA6376">
      <w:pPr>
        <w:spacing w:line="360" w:lineRule="auto"/>
      </w:pPr>
      <w:r>
        <w:t>My team’s project centers aroun</w:t>
      </w:r>
      <w:r w:rsidR="0065786B">
        <w:t xml:space="preserve">d </w:t>
      </w:r>
      <w:proofErr w:type="spellStart"/>
      <w:r w:rsidR="0065786B">
        <w:t>ToDoist</w:t>
      </w:r>
      <w:proofErr w:type="spellEnd"/>
      <w:r w:rsidR="0065786B">
        <w:t>, an Editor’s Choice</w:t>
      </w:r>
      <w:r w:rsidR="000C05B6">
        <w:t xml:space="preserve"> mobile planner app with over ten</w:t>
      </w:r>
      <w:r w:rsidR="0065786B">
        <w:t xml:space="preserve"> million downloads</w:t>
      </w:r>
      <w:r w:rsidR="00F002D0">
        <w:t xml:space="preserve"> </w:t>
      </w:r>
      <w:r w:rsidR="000C05B6">
        <w:t>on the Android App Store</w:t>
      </w:r>
      <w:r w:rsidR="0065786B">
        <w:t>.</w:t>
      </w:r>
      <w:r>
        <w:t xml:space="preserve"> To choose </w:t>
      </w:r>
      <w:r w:rsidR="00C50943">
        <w:t>its</w:t>
      </w:r>
      <w:r w:rsidR="000C05B6">
        <w:t xml:space="preserve"> competitors, I searched the app store for</w:t>
      </w:r>
      <w:r>
        <w:t xml:space="preserve"> ideas. </w:t>
      </w:r>
      <w:r w:rsidR="000C05B6">
        <w:t xml:space="preserve">After comparing the top results, </w:t>
      </w:r>
      <w:r>
        <w:t>I choose Evernote</w:t>
      </w:r>
      <w:r w:rsidR="000C05B6">
        <w:t xml:space="preserve"> (</w:t>
      </w:r>
      <w:r w:rsidR="0065786B">
        <w:t>with over 100 millio</w:t>
      </w:r>
      <w:r w:rsidR="000C05B6">
        <w:t>n downloads)</w:t>
      </w:r>
      <w:r>
        <w:t xml:space="preserve"> and </w:t>
      </w:r>
      <w:proofErr w:type="spellStart"/>
      <w:r w:rsidR="000C05B6">
        <w:t>Any.Do</w:t>
      </w:r>
      <w:proofErr w:type="spellEnd"/>
      <w:r w:rsidR="000C05B6">
        <w:t xml:space="preserve"> (</w:t>
      </w:r>
      <w:r w:rsidR="0065786B">
        <w:t>an E</w:t>
      </w:r>
      <w:r w:rsidR="000C05B6">
        <w:t xml:space="preserve">ditor’s Choice app with over ten </w:t>
      </w:r>
      <w:r w:rsidR="0065786B">
        <w:t>million downloads</w:t>
      </w:r>
      <w:r w:rsidR="000C05B6">
        <w:t>)</w:t>
      </w:r>
      <w:r w:rsidR="0065786B">
        <w:t xml:space="preserve">. </w:t>
      </w:r>
      <w:r w:rsidR="000C05B6">
        <w:t xml:space="preserve">Of the seven I reviewed, Evernote and </w:t>
      </w:r>
      <w:proofErr w:type="spellStart"/>
      <w:r w:rsidR="000C05B6">
        <w:t>Any.Do</w:t>
      </w:r>
      <w:proofErr w:type="spellEnd"/>
      <w:r w:rsidR="000C05B6">
        <w:t xml:space="preserve"> had the most downloads overall.</w:t>
      </w:r>
    </w:p>
    <w:p w:rsidR="0065786B" w:rsidRDefault="000C05B6" w:rsidP="00EA6376">
      <w:pPr>
        <w:spacing w:line="360" w:lineRule="auto"/>
      </w:pPr>
      <w:r>
        <w:t xml:space="preserve">Next, </w:t>
      </w:r>
      <w:r w:rsidR="0065786B">
        <w:t>I choose My Study Life because it provides all the capabilities of a planner, but with additional features tailored for students. It has over a million downloads</w:t>
      </w:r>
      <w:r>
        <w:t xml:space="preserve"> in the Android store</w:t>
      </w:r>
      <w:r w:rsidR="0065786B">
        <w:t xml:space="preserve">. Unlike the other apps, My Study Life allows the user to import their class schedule </w:t>
      </w:r>
      <w:r>
        <w:t>for each</w:t>
      </w:r>
      <w:r w:rsidR="0065786B">
        <w:t xml:space="preserve"> semester. This expands </w:t>
      </w:r>
      <w:r>
        <w:t xml:space="preserve">from simply </w:t>
      </w:r>
      <w:r w:rsidR="0065786B">
        <w:t>reminding a user about tasks, but also about class</w:t>
      </w:r>
      <w:r>
        <w:t xml:space="preserve"> times. This is useful in planning events or when a quick peek at your weekly schedule is needed (much faster than Wolverine </w:t>
      </w:r>
      <w:proofErr w:type="spellStart"/>
      <w:r>
        <w:t>Acess</w:t>
      </w:r>
      <w:proofErr w:type="spellEnd"/>
      <w:r>
        <w:t>)</w:t>
      </w:r>
      <w:r w:rsidR="0065786B">
        <w:t xml:space="preserve">. Lastly, it is the only app to display a </w:t>
      </w:r>
      <w:r>
        <w:t xml:space="preserve">monthly </w:t>
      </w:r>
      <w:r w:rsidR="0065786B">
        <w:t>calend</w:t>
      </w:r>
      <w:r>
        <w:t>ar within the application</w:t>
      </w:r>
      <w:r w:rsidR="0065786B">
        <w:t>, allowing</w:t>
      </w:r>
      <w:r>
        <w:t xml:space="preserve"> further</w:t>
      </w:r>
      <w:r w:rsidR="0065786B">
        <w:t xml:space="preserve"> visual organization for time.</w:t>
      </w:r>
    </w:p>
    <w:p w:rsidR="0065786B" w:rsidRDefault="0065786B" w:rsidP="00EA6376">
      <w:pPr>
        <w:spacing w:line="360" w:lineRule="auto"/>
      </w:pPr>
      <w:r>
        <w:t>My last competitor is the Michigan Planner, or M Planner. I choose this because I see many students still using physical planners</w:t>
      </w:r>
      <w:r w:rsidR="000C05B6">
        <w:t xml:space="preserve"> in my classes</w:t>
      </w:r>
      <w:r>
        <w:t>. I am curious, since it lacks many features of mobile planners, if it’s simplicity is what draws users</w:t>
      </w:r>
      <w:r w:rsidR="000C05B6">
        <w:t xml:space="preserve">. A unique feature is the search ability. Since a planner keeps permanent </w:t>
      </w:r>
      <w:r w:rsidR="000C05B6">
        <w:lastRenderedPageBreak/>
        <w:t xml:space="preserve">record by week, one can quickly plan ahead or review past tasks by date. M Planner is a tier two competitor, while other competitors are tier one. </w:t>
      </w:r>
    </w:p>
    <w:p w:rsidR="000C05B6" w:rsidRDefault="00EE45DE" w:rsidP="00EA6376">
      <w:pPr>
        <w:spacing w:line="360" w:lineRule="auto"/>
      </w:pPr>
      <w:r>
        <w:t>Next, I began constructing my matrix. The first obvious feature is the ability to remind the user to do a task,</w:t>
      </w:r>
      <w:r w:rsidR="000C05B6">
        <w:t xml:space="preserve"> which entails how a notification is presented, how a notification is crafted, and the ability to flag certain tasks as more important. </w:t>
      </w:r>
      <w:r>
        <w:t xml:space="preserve">All products did very well, other than the M Planner which doesn’t have a function to send a notification to a phone or laptop. </w:t>
      </w:r>
      <w:proofErr w:type="spellStart"/>
      <w:r w:rsidR="000C05B6">
        <w:t>Any.Do</w:t>
      </w:r>
      <w:proofErr w:type="spellEnd"/>
      <w:r w:rsidR="000C05B6">
        <w:t xml:space="preserve"> was exceptional in reminding. It supported a suggestion feature when filling out a task. For example,</w:t>
      </w:r>
      <w:r w:rsidR="002240EC">
        <w:t xml:space="preserve"> it was the</w:t>
      </w:r>
      <w:r w:rsidR="000C05B6">
        <w:t xml:space="preserve"> only app to connect to a user’s contact list. When I was making a reminder to call my friend John, it recognized his name</w:t>
      </w:r>
      <w:r w:rsidR="002240EC">
        <w:t>,</w:t>
      </w:r>
      <w:r w:rsidR="000C05B6">
        <w:t xml:space="preserve"> and allowed me to auto fill his name. Additionally, </w:t>
      </w:r>
      <w:r w:rsidR="002240EC">
        <w:t>it suggested common times for reminders, like tonight, to quickly complete detailing.</w:t>
      </w:r>
    </w:p>
    <w:p w:rsidR="0065786B" w:rsidRDefault="00EE45DE" w:rsidP="00EA6376">
      <w:pPr>
        <w:spacing w:line="360" w:lineRule="auto"/>
      </w:pPr>
      <w:r>
        <w:t xml:space="preserve">Since all apps were design to do similar things, aesthetics is an important feature. The look and feel of an app separates </w:t>
      </w:r>
      <w:r w:rsidR="002240EC">
        <w:t xml:space="preserve">the great from the good. </w:t>
      </w:r>
      <w:proofErr w:type="spellStart"/>
      <w:r w:rsidR="002240EC">
        <w:t>Any.Do</w:t>
      </w:r>
      <w:proofErr w:type="spellEnd"/>
      <w:r w:rsidR="002240EC">
        <w:t xml:space="preserve"> </w:t>
      </w:r>
      <w:r>
        <w:t xml:space="preserve">did a fantastic job at </w:t>
      </w:r>
      <w:r w:rsidR="002240EC">
        <w:t>designing the navigation of their app. It felt natural parsing through pages</w:t>
      </w:r>
      <w:r>
        <w:t>. The language th</w:t>
      </w:r>
      <w:r w:rsidR="004852C3">
        <w:t xml:space="preserve">ey use felt personal, telling me to “Rock and Roll!” when I completed all of my tasks. </w:t>
      </w:r>
    </w:p>
    <w:p w:rsidR="004852C3" w:rsidRDefault="004852C3" w:rsidP="00EA6376">
      <w:pPr>
        <w:spacing w:line="360" w:lineRule="auto"/>
      </w:pPr>
      <w:r>
        <w:t>The next feature plays along with aesthetics. The organization of the app was important to easy to use planning. Since all apps centered around reminding, they all were organized well for the task. Cross Platform was another feature. All but the M Planner had it. This is key because it allows notifications for reminders to be passed to other devices, like a laptop or wearable. You never know what device you’ll be on when that important reminder is sent!</w:t>
      </w:r>
      <w:r w:rsidR="0039779F">
        <w:t xml:space="preserve"> In addition to ease of use, all apps (except M Planner) had tutorials for use. That being said, </w:t>
      </w:r>
      <w:proofErr w:type="spellStart"/>
      <w:r w:rsidR="0039779F">
        <w:t>Any.Do</w:t>
      </w:r>
      <w:proofErr w:type="spellEnd"/>
      <w:r w:rsidR="0039779F">
        <w:t xml:space="preserve"> h</w:t>
      </w:r>
      <w:r w:rsidR="002240EC">
        <w:t>ad a noticeably better tutorial with step by step screens that used a blur-focus effect.</w:t>
      </w:r>
    </w:p>
    <w:p w:rsidR="004852C3" w:rsidRDefault="004852C3" w:rsidP="00EA6376">
      <w:pPr>
        <w:spacing w:line="360" w:lineRule="auto"/>
      </w:pPr>
      <w:r>
        <w:t xml:space="preserve">Search functionality was another interesting feature. This allows a user to find a task </w:t>
      </w:r>
      <w:r w:rsidR="002240EC">
        <w:t>past or present</w:t>
      </w:r>
      <w:r>
        <w:t xml:space="preserve">. This is nice for users with </w:t>
      </w:r>
      <w:r w:rsidR="002240EC">
        <w:t>a large list of tasks</w:t>
      </w:r>
      <w:r>
        <w:t xml:space="preserve">. However, </w:t>
      </w:r>
      <w:r w:rsidR="0039779F">
        <w:t xml:space="preserve">after using a mobile planner for two years now, I never found myself having over 10-15 tasks at once (and </w:t>
      </w:r>
      <w:r w:rsidR="000C05B6">
        <w:t>it was rare to have more than ten</w:t>
      </w:r>
      <w:r w:rsidR="0039779F">
        <w:t xml:space="preserve">). </w:t>
      </w:r>
      <w:r w:rsidR="002240EC">
        <w:t>Aside from my bias, this may be a key feature for others.</w:t>
      </w:r>
    </w:p>
    <w:p w:rsidR="0039779F" w:rsidRDefault="0039779F" w:rsidP="00EA6376">
      <w:pPr>
        <w:spacing w:line="360" w:lineRule="auto"/>
      </w:pPr>
      <w:r>
        <w:t>Supplementary features is</w:t>
      </w:r>
      <w:r w:rsidR="002240EC">
        <w:t xml:space="preserve"> another</w:t>
      </w:r>
      <w:r>
        <w:t xml:space="preserve"> important</w:t>
      </w:r>
      <w:r w:rsidR="002240EC">
        <w:t xml:space="preserve"> feature because it allows an app to do more than remind</w:t>
      </w:r>
      <w:r>
        <w:t xml:space="preserve">. For example, My Study Life </w:t>
      </w:r>
      <w:r w:rsidR="002240EC">
        <w:t>offered many</w:t>
      </w:r>
      <w:r>
        <w:t xml:space="preserve"> unique features tailored to students. The </w:t>
      </w:r>
      <w:proofErr w:type="spellStart"/>
      <w:r>
        <w:t>Any.Do</w:t>
      </w:r>
      <w:proofErr w:type="spellEnd"/>
      <w:r>
        <w:t xml:space="preserve"> app has a feature that helps prioritize tasks and then motivates the user to be productive. It</w:t>
      </w:r>
      <w:r w:rsidR="002240EC">
        <w:t>’s the subtle things that stand out.</w:t>
      </w:r>
    </w:p>
    <w:p w:rsidR="0039779F" w:rsidRDefault="0039779F" w:rsidP="00EA6376">
      <w:pPr>
        <w:spacing w:line="360" w:lineRule="auto"/>
      </w:pPr>
      <w:r>
        <w:lastRenderedPageBreak/>
        <w:t xml:space="preserve">Offline </w:t>
      </w:r>
      <w:r w:rsidR="002240EC">
        <w:t>U</w:t>
      </w:r>
      <w:r>
        <w:t xml:space="preserve">se was another prominent feature. When I was exploring Evernote’s app, one of their selling points was the ability to access notes without internet connection. I figured this was a key issue, and all products </w:t>
      </w:r>
      <w:r w:rsidR="002240EC">
        <w:t>designed it i</w:t>
      </w:r>
      <w:r>
        <w:t>n their system. Lastly, Password Protection allowed private notes to be secured in the product. Only one app provided this, which surprised me. Seems like a neat feature that should be universal, like offline use.</w:t>
      </w:r>
      <w:r w:rsidR="002240EC">
        <w:t xml:space="preserve"> This is helpful for saving passwords or private information.</w:t>
      </w:r>
    </w:p>
    <w:p w:rsidR="0039779F" w:rsidRDefault="0039779F" w:rsidP="00EA6376">
      <w:pPr>
        <w:spacing w:line="360" w:lineRule="auto"/>
      </w:pPr>
      <w:r>
        <w:t xml:space="preserve">I choose my matrix because I wanted visual implications of quality. I choose a three point system, with the colors Red, Yellow, and Green. In the case for Yes or No questions, I used Red and Green. There is a key at the bottom of the graph detailing this. </w:t>
      </w:r>
      <w:r w:rsidR="00A27304">
        <w:t xml:space="preserve">This allows </w:t>
      </w:r>
      <w:r w:rsidR="00FA2227">
        <w:t>a viewer to quickly interpret ratings.</w:t>
      </w:r>
      <w:bookmarkStart w:id="0" w:name="_GoBack"/>
      <w:bookmarkEnd w:id="0"/>
    </w:p>
    <w:p w:rsidR="00FA2227" w:rsidRDefault="00FA2227" w:rsidP="00EA6376">
      <w:pPr>
        <w:spacing w:line="360" w:lineRule="auto"/>
      </w:pPr>
    </w:p>
    <w:sectPr w:rsidR="00FA22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0106"/>
    <w:rsid w:val="000C05B6"/>
    <w:rsid w:val="00143478"/>
    <w:rsid w:val="00222945"/>
    <w:rsid w:val="002240EC"/>
    <w:rsid w:val="0039779F"/>
    <w:rsid w:val="004852C3"/>
    <w:rsid w:val="004962CF"/>
    <w:rsid w:val="0065786B"/>
    <w:rsid w:val="00714B53"/>
    <w:rsid w:val="00772C0F"/>
    <w:rsid w:val="007A6DF0"/>
    <w:rsid w:val="007E4789"/>
    <w:rsid w:val="0088670A"/>
    <w:rsid w:val="00A27304"/>
    <w:rsid w:val="00A60106"/>
    <w:rsid w:val="00A92AAF"/>
    <w:rsid w:val="00BC452B"/>
    <w:rsid w:val="00C50943"/>
    <w:rsid w:val="00EA6376"/>
    <w:rsid w:val="00EE45DE"/>
    <w:rsid w:val="00F002D0"/>
    <w:rsid w:val="00F96BE5"/>
    <w:rsid w:val="00FA2227"/>
    <w:rsid w:val="00FD5ED0"/>
    <w:rsid w:val="00FF4F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E4869A"/>
  <w15:chartTrackingRefBased/>
  <w15:docId w15:val="{2C10F60D-5A36-4DB9-AB9E-0494D25BA5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60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A6010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A6010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gif&amp;ehk=0jyByLdiquwCisr7LYJtog&amp;pid=OfficeInsert"/><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256</TotalTime>
  <Pages>3</Pages>
  <Words>797</Words>
  <Characters>4545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Kennedy Kaufman</dc:creator>
  <cp:keywords/>
  <dc:description/>
  <cp:lastModifiedBy>Kennedy Kaufman</cp:lastModifiedBy>
  <cp:revision>9</cp:revision>
  <dcterms:created xsi:type="dcterms:W3CDTF">2017-02-15T21:41:00Z</dcterms:created>
  <dcterms:modified xsi:type="dcterms:W3CDTF">2017-02-17T19:31:00Z</dcterms:modified>
</cp:coreProperties>
</file>