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D1" w:rsidRPr="00660934" w:rsidRDefault="00660934" w:rsidP="00660934">
      <w:pPr>
        <w:pStyle w:val="2"/>
        <w:rPr>
          <w:color w:val="auto"/>
        </w:rPr>
      </w:pPr>
      <w:bookmarkStart w:id="0" w:name="_GoBack"/>
      <w:r w:rsidRPr="00660934">
        <w:rPr>
          <w:color w:val="auto"/>
          <w:shd w:val="clear" w:color="auto" w:fill="FFFFFF"/>
        </w:rPr>
        <w:t>Что хорошего сделал Берия в</w:t>
      </w:r>
      <w:r w:rsidRPr="00660934">
        <w:rPr>
          <w:color w:val="auto"/>
          <w:shd w:val="clear" w:color="auto" w:fill="FFFFFF"/>
        </w:rPr>
        <w:t xml:space="preserve"> годы </w:t>
      </w:r>
      <w:r w:rsidRPr="00660934">
        <w:rPr>
          <w:color w:val="auto"/>
          <w:shd w:val="clear" w:color="auto" w:fill="FFFFFF"/>
        </w:rPr>
        <w:t xml:space="preserve"> Велик</w:t>
      </w:r>
      <w:r w:rsidRPr="00660934">
        <w:rPr>
          <w:color w:val="auto"/>
          <w:shd w:val="clear" w:color="auto" w:fill="FFFFFF"/>
        </w:rPr>
        <w:t>ой</w:t>
      </w:r>
      <w:r w:rsidRPr="00660934">
        <w:rPr>
          <w:color w:val="auto"/>
          <w:shd w:val="clear" w:color="auto" w:fill="FFFFFF"/>
        </w:rPr>
        <w:t xml:space="preserve"> Отечественн</w:t>
      </w:r>
      <w:r w:rsidRPr="00660934">
        <w:rPr>
          <w:color w:val="auto"/>
          <w:shd w:val="clear" w:color="auto" w:fill="FFFFFF"/>
        </w:rPr>
        <w:t>ой войны</w:t>
      </w:r>
      <w:bookmarkEnd w:id="0"/>
    </w:p>
    <w:p w:rsidR="00660934" w:rsidRDefault="00660934"/>
    <w:p w:rsidR="00660934" w:rsidRDefault="00660934"/>
    <w:p w:rsidR="00660934" w:rsidRDefault="00660934">
      <w:r>
        <w:rPr>
          <w:noProof/>
          <w:lang w:eastAsia="ru-RU"/>
        </w:rPr>
        <w:drawing>
          <wp:inline distT="0" distB="0" distL="0" distR="0" wp14:anchorId="059C8861" wp14:editId="2AC614DE">
            <wp:extent cx="3790950" cy="2588304"/>
            <wp:effectExtent l="0" t="0" r="0" b="2540"/>
            <wp:docPr id="1" name="Рисунок 1" descr="https://russian7.ru/wp-content/uploads/2019/09/554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ussian7.ru/wp-content/uploads/2019/09/554-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8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34" w:rsidRDefault="00660934"/>
    <w:p w:rsidR="00660934" w:rsidRDefault="00660934"/>
    <w:p w:rsidR="00660934" w:rsidRDefault="0066093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Лаврентий Берия в 1930-40-х годах был одним из самых влиятельных партийцев в стране. Неудивительно, что его деятельность в годы Великой Отечественной войны не осталась незамеченной. </w:t>
      </w:r>
    </w:p>
    <w:p w:rsidR="00660934" w:rsidRDefault="00660934" w:rsidP="0066093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</w:t>
      </w:r>
      <w:r w:rsidRPr="00660934">
        <w:rPr>
          <w:color w:val="auto"/>
          <w:shd w:val="clear" w:color="auto" w:fill="FFFFFF"/>
        </w:rPr>
        <w:t xml:space="preserve">Эвакуация </w:t>
      </w:r>
    </w:p>
    <w:p w:rsidR="00660934" w:rsidRDefault="00660934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годы войны Берия занимал высокие должности в Государственном комитете обороны (ГКО), являлся постоянным советником Ставки Верховного Главнокомандования, заместителем Председателя Совета Народных Комиссаров СССР и наркомом внутренних дел. По уровню ответственности он фактически был вторым после Сталина человеком в стране. Это предопределило и степень его вовлеченности в те сферы деятельности, от которых во многом зависел итог войны с Германией. Однако вклад Берии в общую Победу начался задолго до войны. С 1939 по 1941 год при его непосредственном участии на Урале и в Сибири было возведено свыше 2000 производственных площадей, куда в случае войны должны были эвакуироваться промышленные предприятия. 22 июня 1941 года опасения советского руководства подтвердились – сразу же за вторжением немецких войск началась эвакуация стратегически важных предприятий. За считанные месяцы под контролем НКВД на восток страны было переброшено свыше 1,5 тысяч производств и около миллиона человек: тысячи железнодорожных составов, двигавшихся один за другим на расстоянии тормозного пути под непрерывными обстрелами и бомбежками, успели вывезти практически все оборудование и технику в тыл.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660934" w:rsidRPr="00660934" w:rsidRDefault="00660934" w:rsidP="00660934">
      <w:pPr>
        <w:pStyle w:val="2"/>
        <w:rPr>
          <w:color w:val="auto"/>
          <w:shd w:val="clear" w:color="auto" w:fill="FFFFFF"/>
        </w:rPr>
      </w:pPr>
      <w:r>
        <w:rPr>
          <w:shd w:val="clear" w:color="auto" w:fill="FFFFFF"/>
        </w:rPr>
        <w:t xml:space="preserve">                                   </w:t>
      </w:r>
      <w:r w:rsidRPr="00660934">
        <w:rPr>
          <w:color w:val="auto"/>
          <w:shd w:val="clear" w:color="auto" w:fill="FFFFFF"/>
        </w:rPr>
        <w:t xml:space="preserve">Граница </w:t>
      </w:r>
    </w:p>
    <w:p w:rsidR="00660934" w:rsidRDefault="0066093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 первые дни войны основной удар германских дивизий на себя приняли советские пограничники. И нигде на всем протяжении западных границ не было зафиксировано случаев самовольного оставления позиций или дезертирства. Погранзаставы сражались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самоотверженно и организовано, ценой больших потерь они сумели на несколько дней, а то и недель затормозить продвижение врага. Погранвойска, входившие в ведомство НКВД, оказались на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высоте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том числе и благодаря хорошему вооружению. Историки в этом видят большую заслугу Берии, предусмотрительно распорядившемуся еще до начала конфликта снабдить пограничников автоматическим оружием. Сын Лаврентия Павловича, Серго Берия, отмечал, что подвиг пограничников основывался не только она мужестве и героизме, но и на хорошем уровне военной подготовки и снабжения войск. По словам Серго Лаврентьевича, его отец позаботился, чтобы каждая погранзастава имела в достатке артиллерийские и противотанковые орудия. </w:t>
      </w:r>
    </w:p>
    <w:p w:rsidR="00660934" w:rsidRPr="00660934" w:rsidRDefault="00660934" w:rsidP="00660934">
      <w:pPr>
        <w:pStyle w:val="2"/>
        <w:rPr>
          <w:color w:val="auto"/>
          <w:shd w:val="clear" w:color="auto" w:fill="FFFFFF"/>
        </w:rPr>
      </w:pPr>
      <w:r>
        <w:rPr>
          <w:shd w:val="clear" w:color="auto" w:fill="FFFFFF"/>
        </w:rPr>
        <w:t xml:space="preserve">                       </w:t>
      </w:r>
      <w:r w:rsidRPr="00660934">
        <w:rPr>
          <w:color w:val="auto"/>
          <w:shd w:val="clear" w:color="auto" w:fill="FFFFFF"/>
        </w:rPr>
        <w:t>Особая группа</w:t>
      </w:r>
    </w:p>
    <w:p w:rsidR="00660934" w:rsidRDefault="00660934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22 июня 1941 года в активную работу включились и советские спецслужбы. В первый день войны в недрах НКВД была сформирована Особая группа, в задачи которой входила разведывательн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о-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диверсионная деятельность в тылу врага. На счету легендарных оперативников Павла Судоплатова и Наума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Эйтингона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непосредственных подчиненных Берии, была не одна успешная операция. Интересный факт. Когда Судоплатов 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Эйтингон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предложили Берии освободить из лагерей сотрудников госбезопасности, ссылаясь на нехватку квалифицированных кадров, нарком спросил: «Неужели вы без врагов народа не справитесь?». Ответ был «Нет». По словам Судоплатова, «простота в решении людских судеб ясно проявилась в реакции Берии на наше предложение». Он выполнил их просьбу, и необходимые кадры незамедлительно были привлечены к работе Особой группы.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Елена Прудникова в книге «Берия, последний рыцарь Сталина» приводит следующую статистику, отражающую работу внутренних войск: в германском тылу за весь период войны действовали 2222 опергруппы НКВД – НКГБ, из которых около 600 воевали в составе партизанских отрядов, при этом диверсанты уничтожили 229 тысяч немецких солдат и офицеров, взорвали 2852 эшелона и 1326 шоссейных и железнодорожных мостов.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Отметились внутренние войска и в последние месяцы войны, проводя зачистки районов, которые накануне освобождали регулярные части РККА. А очищать восточную Европу было от кого: здесь еще бродили остатки подразделений вермахта, а также коллаборационисты и националисты различных мастей. Причем на эти задания, по распоряжению Берии, отправлялись бойцы НКВД, отслужившие не менее года, ведь подобная работа зачастую была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сложнее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чем на фронте.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660934" w:rsidRDefault="00660934" w:rsidP="0066093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Pr="00660934">
        <w:rPr>
          <w:color w:val="auto"/>
          <w:shd w:val="clear" w:color="auto" w:fill="FFFFFF"/>
        </w:rPr>
        <w:t xml:space="preserve">Тыл </w:t>
      </w:r>
    </w:p>
    <w:p w:rsidR="00660934" w:rsidRDefault="00660934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30 июня 1941 года Лаврентий Берия вводится в состав ГКО, а уже через полгода на него возлагают чрезвычайно широкий спектр обязанностей, куда входит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контроль за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производством танков, самолетов, боеприпасов и вооружения, наблюдение за работой нефтяной, угольной, химической, резиновой, электротехнической промышленностей и металлургических комбинатов. Он также курировал работу водного и железнодорожного транспорта. В январе 1943 года официальная газета СС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Schwarze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Korps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(«Черный корпус») писала: «Кажется каким-то чудом, что из обширных степей появляются все новые массы людей и техники. Как будто какой-то великий волшебник лепил из уральской глины технику в любом количестве». Работа Берии в области производства вооружения и боеприпасов, а также снабжения фронта была отмечена самыми высокими правительственными наградами: в сентябре 1943 года ему присвоили звание Героя Социалистического Труда, а 9 июля 1945 года – маршала Советского Союза.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896F64" w:rsidRDefault="00896F64" w:rsidP="00896F64">
      <w:pPr>
        <w:pStyle w:val="2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  </w:t>
      </w:r>
      <w:r w:rsidR="00660934" w:rsidRPr="00896F64">
        <w:rPr>
          <w:color w:val="auto"/>
          <w:shd w:val="clear" w:color="auto" w:fill="FFFFFF"/>
        </w:rPr>
        <w:t xml:space="preserve">Кавказский узел </w:t>
      </w:r>
    </w:p>
    <w:p w:rsidR="00660934" w:rsidRDefault="0066093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Всем известно, что в 1943-44 годах Берия был одним из инициаторов депортации многих народов Северного Кавказа – курдов, чеченцев, ингушей, карачаевцев, однако мало кто знает,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что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летом-осенью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1942 года нарком приезжал на Кавказ для выполнения совершенно других задач. Это была рабочая поездка Берии в качестве полномочного представителя Государственного Комитета Обороны на Закавказский фронт. Для руководства Третьего рейха Кавказ был в числе приоритетных регионов, способный в дальнейшем восполнить дефицит запасов продовольствия, нефти и другого сырья. До ноября 1942 года именно Кавказское, а не Сталинградское направления считалось приоритетным в германской военной политике. Гитлер бросил на Кавказ в составе группы армий «А» более 170 тыс. человек, свыше 1100 танков, 4,5 тыс. орудий и минометов и около 1 тыс. самолетов. Семен Буденный, докладывая в Ставку, отмечал острую нехватку сил и сре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дств дл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я обороны столь важного региона. По словам маршала, в его распоряжении имелось лишь 24 тыс. активных штыков, 94 самолета и ни одного танка. На исходе были боеприпасы, медикаменты и продовольствие. Уже с первых дней своего визита на Кавказ Берия распорядился наладить снабжение войск. Особое внимание он уделил бойцам, сражавшимся на перевалах, призвав увеличить им питательность пайка, добавив в рацион сгущенку и шоколад. Фактически каждый приезд Берии в расположение частей закачивался кадровыми изменениями, что было вынужденной мерой в условиях постоянно меняющейся боевой обстановки. А 31 августа 1942 года Ставка и лично Сталин поддержали инициативу Берии объединить два фронта – Северокавказский и Закавказский. Время подтвердило правильность этого решения. </w:t>
      </w:r>
    </w:p>
    <w:p w:rsidR="00660934" w:rsidRDefault="00896F64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Автор статьи:  </w:t>
      </w:r>
      <w:r w:rsidR="00660934">
        <w:rPr>
          <w:rFonts w:ascii="Arial" w:hAnsi="Arial" w:cs="Arial"/>
          <w:color w:val="000000"/>
          <w:sz w:val="21"/>
          <w:szCs w:val="21"/>
          <w:shd w:val="clear" w:color="auto" w:fill="FFFFFF"/>
        </w:rPr>
        <w:t>Тарас Репин</w:t>
      </w:r>
      <w:r w:rsidR="00660934">
        <w:rPr>
          <w:rFonts w:ascii="Arial" w:hAnsi="Arial" w:cs="Arial"/>
          <w:color w:val="000000"/>
          <w:sz w:val="21"/>
          <w:szCs w:val="21"/>
        </w:rPr>
        <w:br/>
      </w:r>
      <w:r w:rsidR="00660934">
        <w:rPr>
          <w:rFonts w:ascii="Arial" w:hAnsi="Arial" w:cs="Arial"/>
          <w:color w:val="000000"/>
          <w:sz w:val="21"/>
          <w:szCs w:val="21"/>
        </w:rPr>
        <w:br/>
      </w:r>
      <w:r w:rsidR="00660934">
        <w:rPr>
          <w:rFonts w:ascii="Arial" w:hAnsi="Arial" w:cs="Arial"/>
          <w:color w:val="000000"/>
          <w:sz w:val="21"/>
          <w:szCs w:val="21"/>
          <w:shd w:val="clear" w:color="auto" w:fill="FFFFFF"/>
        </w:rPr>
        <w:t>Источник: </w:t>
      </w:r>
      <w:hyperlink r:id="rId6" w:tgtFrame="_blank" w:history="1">
        <w:r w:rsidR="00660934">
          <w:rPr>
            <w:rStyle w:val="a5"/>
            <w:rFonts w:ascii="Arial" w:hAnsi="Arial" w:cs="Arial"/>
            <w:color w:val="D23C27"/>
            <w:sz w:val="21"/>
            <w:szCs w:val="21"/>
            <w:bdr w:val="none" w:sz="0" w:space="0" w:color="auto" w:frame="1"/>
            <w:shd w:val="clear" w:color="auto" w:fill="FFFFFF"/>
          </w:rPr>
          <w:t xml:space="preserve">Что хорошего сделал Берия в </w:t>
        </w:r>
        <w:proofErr w:type="gramStart"/>
        <w:r w:rsidR="00660934">
          <w:rPr>
            <w:rStyle w:val="a5"/>
            <w:rFonts w:ascii="Arial" w:hAnsi="Arial" w:cs="Arial"/>
            <w:color w:val="D23C27"/>
            <w:sz w:val="21"/>
            <w:szCs w:val="21"/>
            <w:bdr w:val="none" w:sz="0" w:space="0" w:color="auto" w:frame="1"/>
            <w:shd w:val="clear" w:color="auto" w:fill="FFFFFF"/>
          </w:rPr>
          <w:t>Великую</w:t>
        </w:r>
        <w:proofErr w:type="gramEnd"/>
        <w:r w:rsidR="00660934">
          <w:rPr>
            <w:rStyle w:val="a5"/>
            <w:rFonts w:ascii="Arial" w:hAnsi="Arial" w:cs="Arial"/>
            <w:color w:val="D23C27"/>
            <w:sz w:val="21"/>
            <w:szCs w:val="21"/>
            <w:bdr w:val="none" w:sz="0" w:space="0" w:color="auto" w:frame="1"/>
            <w:shd w:val="clear" w:color="auto" w:fill="FFFFFF"/>
          </w:rPr>
          <w:t xml:space="preserve"> Отечественную</w:t>
        </w:r>
      </w:hyperlink>
    </w:p>
    <w:p w:rsidR="00660934" w:rsidRDefault="00660934">
      <w:hyperlink r:id="rId7" w:history="1">
        <w:r>
          <w:rPr>
            <w:rStyle w:val="a5"/>
          </w:rPr>
          <w:t>https://russian7.ru/post/chto-khoroshego-sdelal-beriya-v-velikuyu-ot/</w:t>
        </w:r>
      </w:hyperlink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© Русская Семерка </w:t>
      </w:r>
      <w:hyperlink r:id="rId8" w:tgtFrame="_blank" w:history="1">
        <w:r>
          <w:rPr>
            <w:rStyle w:val="a5"/>
            <w:rFonts w:ascii="Arial" w:hAnsi="Arial" w:cs="Arial"/>
            <w:color w:val="D23C27"/>
            <w:sz w:val="21"/>
            <w:szCs w:val="21"/>
            <w:bdr w:val="none" w:sz="0" w:space="0" w:color="auto" w:frame="1"/>
            <w:shd w:val="clear" w:color="auto" w:fill="FFFFFF"/>
          </w:rPr>
          <w:t>russian7.ru</w:t>
        </w:r>
      </w:hyperlink>
    </w:p>
    <w:p w:rsidR="00660934" w:rsidRDefault="00660934"/>
    <w:sectPr w:rsidR="0066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34"/>
    <w:rsid w:val="000E6ED1"/>
    <w:rsid w:val="00660934"/>
    <w:rsid w:val="008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6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93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6093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6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6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93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6093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6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sian7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ssian7.ru/post/chto-khoroshego-sdelal-beriya-v-velikuyu-o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ssian7.ru/post/chto-khoroshego-sdelal-beriya-v-velikuyu-ot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2020-01-27T12:27:00Z</dcterms:created>
  <dcterms:modified xsi:type="dcterms:W3CDTF">2020-01-27T12:39:00Z</dcterms:modified>
</cp:coreProperties>
</file>