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6F22" w14:textId="614D1F71" w:rsidR="009D3179" w:rsidRPr="005558B7" w:rsidRDefault="009D3179" w:rsidP="00653306">
      <w:pPr>
        <w:pStyle w:val="Default"/>
        <w:rPr>
          <w:b/>
          <w:color w:val="auto"/>
          <w:sz w:val="32"/>
          <w:szCs w:val="32"/>
        </w:rPr>
      </w:pPr>
      <w:r>
        <w:rPr>
          <w:noProof/>
        </w:rPr>
        <w:drawing>
          <wp:anchor distT="0" distB="0" distL="114300" distR="114300" simplePos="0" relativeHeight="251703296" behindDoc="0" locked="0" layoutInCell="1" allowOverlap="1" wp14:anchorId="24F4853E" wp14:editId="2BB7596B">
            <wp:simplePos x="0" y="0"/>
            <wp:positionH relativeFrom="column">
              <wp:posOffset>3299460</wp:posOffset>
            </wp:positionH>
            <wp:positionV relativeFrom="paragraph">
              <wp:posOffset>-55880</wp:posOffset>
            </wp:positionV>
            <wp:extent cx="622935" cy="622935"/>
            <wp:effectExtent l="0" t="0" r="5715" b="5715"/>
            <wp:wrapNone/>
            <wp:docPr id="1796960908" name="Picture 1" descr="Blue Team Level 2 (BT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am Level 2 (BTL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35" cy="622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auto"/>
          <w:sz w:val="32"/>
          <w:szCs w:val="32"/>
        </w:rPr>
        <w:drawing>
          <wp:anchor distT="0" distB="0" distL="114300" distR="114300" simplePos="0" relativeHeight="251684864" behindDoc="1" locked="0" layoutInCell="1" allowOverlap="1" wp14:anchorId="0959D930" wp14:editId="02770995">
            <wp:simplePos x="0" y="0"/>
            <wp:positionH relativeFrom="column">
              <wp:posOffset>4001135</wp:posOffset>
            </wp:positionH>
            <wp:positionV relativeFrom="paragraph">
              <wp:posOffset>-52705</wp:posOffset>
            </wp:positionV>
            <wp:extent cx="622300" cy="622300"/>
            <wp:effectExtent l="0" t="0" r="6350" b="6350"/>
            <wp:wrapNone/>
            <wp:docPr id="752950861" name="Picture 1" descr="A logo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0861" name="Picture 1" descr="A logo with text on it  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300" cy="622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34C5046C" wp14:editId="55D25E43">
            <wp:simplePos x="0" y="0"/>
            <wp:positionH relativeFrom="margin">
              <wp:posOffset>4721225</wp:posOffset>
            </wp:positionH>
            <wp:positionV relativeFrom="paragraph">
              <wp:posOffset>-50800</wp:posOffset>
            </wp:positionV>
            <wp:extent cx="607695" cy="607695"/>
            <wp:effectExtent l="0" t="0" r="1905"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695" cy="607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auto"/>
          <w:sz w:val="32"/>
          <w:szCs w:val="32"/>
        </w:rPr>
        <w:drawing>
          <wp:anchor distT="0" distB="0" distL="114300" distR="114300" simplePos="0" relativeHeight="251648000" behindDoc="1" locked="0" layoutInCell="1" allowOverlap="1" wp14:anchorId="1133E71F" wp14:editId="08D105A6">
            <wp:simplePos x="0" y="0"/>
            <wp:positionH relativeFrom="margin">
              <wp:posOffset>5306695</wp:posOffset>
            </wp:positionH>
            <wp:positionV relativeFrom="paragraph">
              <wp:posOffset>-209550</wp:posOffset>
            </wp:positionV>
            <wp:extent cx="904240" cy="904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24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auto"/>
          <w:sz w:val="32"/>
          <w:szCs w:val="32"/>
        </w:rPr>
        <w:drawing>
          <wp:anchor distT="0" distB="0" distL="114300" distR="114300" simplePos="0" relativeHeight="251629568" behindDoc="0" locked="0" layoutInCell="1" allowOverlap="1" wp14:anchorId="19E47A18" wp14:editId="4418486D">
            <wp:simplePos x="0" y="0"/>
            <wp:positionH relativeFrom="margin">
              <wp:posOffset>6188710</wp:posOffset>
            </wp:positionH>
            <wp:positionV relativeFrom="paragraph">
              <wp:posOffset>-51056</wp:posOffset>
            </wp:positionV>
            <wp:extent cx="668465" cy="609092"/>
            <wp:effectExtent l="0" t="0" r="0" b="635"/>
            <wp:wrapNone/>
            <wp:docPr id="2" name="Picture 2" descr="C:\Users\Ken\AppData\Local\Temp\Rar$DRa1516.1080\SecurityPlus Certified CE\SecurityPlus Logo Certified 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n\AppData\Local\Temp\Rar$DRa1516.1080\SecurityPlus Certified CE\SecurityPlus Logo Certified C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8465" cy="6090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381">
        <w:rPr>
          <w:b/>
          <w:color w:val="auto"/>
          <w:sz w:val="32"/>
          <w:szCs w:val="32"/>
        </w:rPr>
        <w:t>Ken Lee</w:t>
      </w:r>
      <w:r w:rsidR="004D4381">
        <w:t xml:space="preserve"> </w:t>
      </w:r>
      <w:r>
        <w:rPr>
          <w:color w:val="auto"/>
          <w:sz w:val="21"/>
          <w:szCs w:val="21"/>
        </w:rPr>
        <w:br/>
      </w:r>
      <w:r w:rsidR="00653306">
        <w:rPr>
          <w:color w:val="auto"/>
          <w:sz w:val="21"/>
          <w:szCs w:val="21"/>
        </w:rPr>
        <w:t xml:space="preserve">(202) 290-4747 | </w:t>
      </w:r>
      <w:r>
        <w:rPr>
          <w:color w:val="auto"/>
          <w:sz w:val="21"/>
          <w:szCs w:val="21"/>
        </w:rPr>
        <w:t>cyber@kenleesecurity.com</w:t>
      </w:r>
      <w:r w:rsidR="00653306">
        <w:rPr>
          <w:color w:val="auto"/>
          <w:sz w:val="21"/>
          <w:szCs w:val="21"/>
        </w:rPr>
        <w:t xml:space="preserve"> </w:t>
      </w:r>
    </w:p>
    <w:p w14:paraId="2C39A7A9" w14:textId="7AA5182B" w:rsidR="00FF06D1" w:rsidRPr="006D519F" w:rsidRDefault="009D3179" w:rsidP="00653306">
      <w:pPr>
        <w:pStyle w:val="Default"/>
        <w:rPr>
          <w:sz w:val="21"/>
          <w:szCs w:val="21"/>
          <w:shd w:val="clear" w:color="auto" w:fill="FFFFFF"/>
        </w:rPr>
      </w:pPr>
      <w:hyperlink r:id="rId13" w:history="1">
        <w:r w:rsidRPr="00995BC6">
          <w:rPr>
            <w:rStyle w:val="Hyperlink"/>
            <w:sz w:val="21"/>
            <w:szCs w:val="21"/>
            <w:shd w:val="clear" w:color="auto" w:fill="FFFFFF"/>
          </w:rPr>
          <w:t>https://www.kenleesecurity.com/</w:t>
        </w:r>
      </w:hyperlink>
      <w:r w:rsidR="00653306">
        <w:rPr>
          <w:sz w:val="21"/>
          <w:szCs w:val="21"/>
          <w:shd w:val="clear" w:color="auto" w:fill="FFFFFF"/>
        </w:rPr>
        <w:t xml:space="preserve">  </w:t>
      </w:r>
    </w:p>
    <w:p w14:paraId="039DD5C7" w14:textId="77777777" w:rsidR="004316CB" w:rsidRPr="006D519F" w:rsidRDefault="004316CB" w:rsidP="00FF06D1">
      <w:pPr>
        <w:pStyle w:val="Default"/>
        <w:pBdr>
          <w:bottom w:val="single" w:sz="4" w:space="1" w:color="auto"/>
        </w:pBdr>
        <w:rPr>
          <w:sz w:val="21"/>
          <w:szCs w:val="21"/>
          <w:shd w:val="clear" w:color="auto" w:fill="FFFFFF"/>
        </w:rPr>
      </w:pPr>
    </w:p>
    <w:p w14:paraId="30CC3874" w14:textId="77777777" w:rsidR="004A42AD" w:rsidRPr="006D519F" w:rsidRDefault="004A42AD" w:rsidP="00F174AD">
      <w:pPr>
        <w:pStyle w:val="Default"/>
        <w:spacing w:line="252" w:lineRule="auto"/>
        <w:rPr>
          <w:bCs/>
          <w:i/>
          <w:iCs/>
          <w:color w:val="auto"/>
          <w:sz w:val="21"/>
          <w:szCs w:val="21"/>
        </w:rPr>
      </w:pPr>
    </w:p>
    <w:p w14:paraId="3A0632B2" w14:textId="73146B4D" w:rsidR="000A59FC" w:rsidRDefault="00C578AE" w:rsidP="000A59FC">
      <w:pPr>
        <w:pStyle w:val="Default"/>
        <w:spacing w:line="252" w:lineRule="auto"/>
        <w:rPr>
          <w:bCs/>
          <w:i/>
          <w:iCs/>
          <w:color w:val="auto"/>
          <w:sz w:val="21"/>
          <w:szCs w:val="21"/>
        </w:rPr>
      </w:pPr>
      <w:r>
        <w:rPr>
          <w:bCs/>
          <w:i/>
          <w:iCs/>
          <w:color w:val="auto"/>
          <w:sz w:val="21"/>
          <w:szCs w:val="21"/>
        </w:rPr>
        <w:t xml:space="preserve">Cybersecurity leader with 7+ years of experience across the full cyber incident response lifecycle </w:t>
      </w:r>
      <w:r w:rsidR="00D42DA6">
        <w:rPr>
          <w:bCs/>
          <w:i/>
          <w:iCs/>
          <w:color w:val="auto"/>
          <w:sz w:val="21"/>
          <w:szCs w:val="21"/>
        </w:rPr>
        <w:t>of</w:t>
      </w:r>
      <w:r>
        <w:rPr>
          <w:bCs/>
          <w:i/>
          <w:iCs/>
          <w:color w:val="auto"/>
          <w:sz w:val="21"/>
          <w:szCs w:val="21"/>
        </w:rPr>
        <w:t xml:space="preserve"> investigation, containment, remediation, and recovery within a Microsoft-centric cloud environment (Azure / Entra ID, Microsoft 365, Defender XDR). Proven track record serving as the final escalation point for complex security incidents, authoring incident reports and technical documentation, and translating technical risk into clear, actionable guidance for stakeholders and clients. </w:t>
      </w:r>
    </w:p>
    <w:p w14:paraId="6EC870F9" w14:textId="77777777" w:rsidR="00C578AE" w:rsidRPr="006D519F" w:rsidRDefault="00C578AE" w:rsidP="000A59FC">
      <w:pPr>
        <w:pStyle w:val="Default"/>
        <w:spacing w:line="252" w:lineRule="auto"/>
        <w:rPr>
          <w:b/>
          <w:bCs/>
          <w:i/>
          <w:color w:val="auto"/>
          <w:sz w:val="21"/>
          <w:szCs w:val="21"/>
        </w:rPr>
      </w:pPr>
    </w:p>
    <w:p w14:paraId="03549E70" w14:textId="4DF9CCF6" w:rsidR="00A07879" w:rsidRPr="006D519F" w:rsidRDefault="00D7551A" w:rsidP="00281ACF">
      <w:pPr>
        <w:pStyle w:val="Default"/>
        <w:pBdr>
          <w:bottom w:val="single" w:sz="4" w:space="1" w:color="auto"/>
        </w:pBdr>
        <w:spacing w:line="252" w:lineRule="auto"/>
        <w:rPr>
          <w:b/>
          <w:bCs/>
          <w:color w:val="auto"/>
          <w:sz w:val="21"/>
          <w:szCs w:val="21"/>
        </w:rPr>
      </w:pPr>
      <w:r>
        <w:rPr>
          <w:b/>
          <w:bCs/>
          <w:color w:val="auto"/>
          <w:sz w:val="21"/>
          <w:szCs w:val="21"/>
        </w:rPr>
        <w:t>WORK EXPERIENCE</w:t>
      </w:r>
    </w:p>
    <w:p w14:paraId="1540CCDB" w14:textId="77777777" w:rsidR="00CF511F" w:rsidRPr="006D519F" w:rsidRDefault="00CF511F" w:rsidP="00DA041E">
      <w:pPr>
        <w:pStyle w:val="Default"/>
        <w:spacing w:line="252" w:lineRule="auto"/>
        <w:rPr>
          <w:b/>
          <w:bCs/>
          <w:color w:val="auto"/>
          <w:sz w:val="21"/>
          <w:szCs w:val="21"/>
        </w:rPr>
      </w:pPr>
    </w:p>
    <w:p w14:paraId="3D2C0661" w14:textId="286DBEE3" w:rsidR="00C9202E" w:rsidRPr="006D519F" w:rsidRDefault="00C9202E" w:rsidP="00DA041E">
      <w:pPr>
        <w:pStyle w:val="Default"/>
        <w:spacing w:line="252" w:lineRule="auto"/>
        <w:rPr>
          <w:b/>
          <w:bCs/>
          <w:color w:val="auto"/>
          <w:sz w:val="21"/>
          <w:szCs w:val="21"/>
        </w:rPr>
      </w:pPr>
      <w:r>
        <w:rPr>
          <w:b/>
          <w:bCs/>
          <w:color w:val="auto"/>
          <w:sz w:val="21"/>
          <w:szCs w:val="21"/>
        </w:rPr>
        <w:t>Deloitte Touche Tohmatsu Limited</w:t>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t xml:space="preserve">      April 2023 – Present</w:t>
      </w:r>
    </w:p>
    <w:p w14:paraId="2394930B" w14:textId="38D55FD8" w:rsidR="0009053E" w:rsidRPr="006D519F" w:rsidRDefault="0009053E" w:rsidP="0098507B">
      <w:pPr>
        <w:pStyle w:val="Default"/>
        <w:spacing w:line="252" w:lineRule="auto"/>
        <w:rPr>
          <w:b/>
          <w:bCs/>
          <w:i/>
          <w:iCs/>
          <w:color w:val="auto"/>
          <w:sz w:val="21"/>
          <w:szCs w:val="21"/>
        </w:rPr>
      </w:pPr>
      <w:r>
        <w:rPr>
          <w:b/>
          <w:bCs/>
          <w:i/>
          <w:iCs/>
          <w:color w:val="auto"/>
          <w:sz w:val="21"/>
          <w:szCs w:val="21"/>
        </w:rPr>
        <w:t>Lead Security Operations Analyst</w:t>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t xml:space="preserve">    Arlington, VA</w:t>
      </w:r>
    </w:p>
    <w:p w14:paraId="3DDC89C3" w14:textId="77777777" w:rsidR="002A1195" w:rsidRPr="002A1195" w:rsidRDefault="002A1195" w:rsidP="002A142C">
      <w:pPr>
        <w:pStyle w:val="Default"/>
        <w:numPr>
          <w:ilvl w:val="0"/>
          <w:numId w:val="33"/>
        </w:numPr>
        <w:spacing w:line="252" w:lineRule="auto"/>
        <w:ind w:left="360" w:hanging="270"/>
        <w:rPr>
          <w:color w:val="auto"/>
          <w:sz w:val="21"/>
          <w:szCs w:val="21"/>
        </w:rPr>
      </w:pPr>
      <w:r>
        <w:rPr>
          <w:color w:val="auto"/>
          <w:sz w:val="21"/>
          <w:szCs w:val="21"/>
        </w:rPr>
        <w:t>Serve as the final escalation point for L1 and L2 analysts on sophisticated, cross-environment security incidents, leading investigation, containment, remediation, and recovery efforts while providing hands-on technical direction and risk-based decision-making under time pressure.</w:t>
      </w:r>
    </w:p>
    <w:p w14:paraId="1347336F" w14:textId="18704E46" w:rsidR="00502DA9" w:rsidRPr="002A1195" w:rsidRDefault="00502DA9" w:rsidP="002A142C">
      <w:pPr>
        <w:pStyle w:val="Default"/>
        <w:numPr>
          <w:ilvl w:val="0"/>
          <w:numId w:val="33"/>
        </w:numPr>
        <w:spacing w:line="252" w:lineRule="auto"/>
        <w:ind w:left="360" w:hanging="270"/>
        <w:rPr>
          <w:color w:val="auto"/>
          <w:sz w:val="21"/>
          <w:szCs w:val="21"/>
        </w:rPr>
      </w:pPr>
      <w:r>
        <w:rPr>
          <w:color w:val="auto"/>
          <w:sz w:val="21"/>
          <w:szCs w:val="21"/>
        </w:rPr>
        <w:t>Lead structured threat hunts and APT detection across Microsoft Defender XDR, Entra ID, and Microsoft 365, using KQL and SPL to identify patterns and outliers matching threat actor TTPs and post-compromise behavior, directly improving incident monitoring, detection, and response processes across the environment.</w:t>
      </w:r>
    </w:p>
    <w:p w14:paraId="50FAF04E" w14:textId="77777777" w:rsidR="002A1195" w:rsidRPr="002A1195" w:rsidRDefault="002A1195" w:rsidP="002A142C">
      <w:pPr>
        <w:pStyle w:val="Default"/>
        <w:numPr>
          <w:ilvl w:val="0"/>
          <w:numId w:val="33"/>
        </w:numPr>
        <w:spacing w:line="252" w:lineRule="auto"/>
        <w:ind w:left="360" w:hanging="270"/>
        <w:rPr>
          <w:color w:val="auto"/>
          <w:sz w:val="21"/>
          <w:szCs w:val="21"/>
        </w:rPr>
      </w:pPr>
      <w:r>
        <w:rPr>
          <w:color w:val="auto"/>
          <w:sz w:val="21"/>
          <w:szCs w:val="21"/>
        </w:rPr>
        <w:t>Extend investigations into AWS and GCP by reviewing security logs in Splunk and accessing the AWS console through CyberHub, applying consistent pattern-of-life and anomaly analysis to support containment and remediation decisions across multi-cloud environments.</w:t>
      </w:r>
    </w:p>
    <w:p w14:paraId="45E1D260" w14:textId="77777777" w:rsidR="002A1195" w:rsidRPr="002A1195" w:rsidRDefault="002A1195" w:rsidP="002A142C">
      <w:pPr>
        <w:pStyle w:val="Default"/>
        <w:numPr>
          <w:ilvl w:val="0"/>
          <w:numId w:val="33"/>
        </w:numPr>
        <w:spacing w:line="252" w:lineRule="auto"/>
        <w:ind w:left="360" w:hanging="270"/>
        <w:rPr>
          <w:color w:val="auto"/>
          <w:sz w:val="21"/>
          <w:szCs w:val="21"/>
        </w:rPr>
      </w:pPr>
      <w:r>
        <w:rPr>
          <w:color w:val="auto"/>
          <w:sz w:val="21"/>
          <w:szCs w:val="21"/>
        </w:rPr>
        <w:t>Build and modify SIEM dashboards and develop incident reports and technical documentation that clearly scope findings, monitor anomalous activity, and communicate risk and impact to technical and non-technical stakeholders alike.</w:t>
      </w:r>
    </w:p>
    <w:p w14:paraId="1023D54D" w14:textId="77777777" w:rsidR="00AE10B3" w:rsidRDefault="00AE10B3" w:rsidP="002A142C">
      <w:pPr>
        <w:pStyle w:val="Default"/>
        <w:numPr>
          <w:ilvl w:val="0"/>
          <w:numId w:val="33"/>
        </w:numPr>
        <w:spacing w:line="252" w:lineRule="auto"/>
        <w:ind w:left="360" w:hanging="270"/>
        <w:rPr>
          <w:color w:val="auto"/>
          <w:sz w:val="21"/>
          <w:szCs w:val="21"/>
        </w:rPr>
      </w:pPr>
      <w:r>
        <w:rPr>
          <w:color w:val="auto"/>
          <w:sz w:val="21"/>
          <w:szCs w:val="21"/>
        </w:rPr>
        <w:t>Partner with SIEM detection engineers to develop standard operating procedures (SOPs) aligned to NIST, ISO 27001, and CIS standards that mature the Global SOC’s incident response readiness, reduce rework, and reinforce consistent best practices across the analyst team.</w:t>
      </w:r>
    </w:p>
    <w:p w14:paraId="45ED8DE4" w14:textId="758BD2D3" w:rsidR="002A1195" w:rsidRPr="002A1195" w:rsidRDefault="002A1195" w:rsidP="002A142C">
      <w:pPr>
        <w:pStyle w:val="Default"/>
        <w:numPr>
          <w:ilvl w:val="0"/>
          <w:numId w:val="33"/>
        </w:numPr>
        <w:spacing w:line="252" w:lineRule="auto"/>
        <w:ind w:left="360" w:hanging="270"/>
        <w:rPr>
          <w:color w:val="auto"/>
          <w:sz w:val="21"/>
          <w:szCs w:val="21"/>
        </w:rPr>
      </w:pPr>
      <w:r>
        <w:rPr>
          <w:color w:val="auto"/>
          <w:sz w:val="21"/>
          <w:szCs w:val="21"/>
        </w:rPr>
        <w:t>Track completion of SOP development, threat hunt execution, and detection/response improvement work through Azure DevOps, giving leadership visibility into engagement progress and priorities.</w:t>
      </w:r>
    </w:p>
    <w:p w14:paraId="456937FA" w14:textId="1EF5F45A" w:rsidR="002A1195" w:rsidRPr="002A1195" w:rsidRDefault="002A1195" w:rsidP="002A142C">
      <w:pPr>
        <w:pStyle w:val="Default"/>
        <w:numPr>
          <w:ilvl w:val="0"/>
          <w:numId w:val="33"/>
        </w:numPr>
        <w:spacing w:line="252" w:lineRule="auto"/>
        <w:ind w:left="360" w:hanging="270"/>
        <w:rPr>
          <w:color w:val="auto"/>
          <w:sz w:val="21"/>
          <w:szCs w:val="21"/>
        </w:rPr>
      </w:pPr>
      <w:r>
        <w:rPr>
          <w:color w:val="auto"/>
          <w:sz w:val="21"/>
          <w:szCs w:val="21"/>
        </w:rPr>
        <w:t>Provide hands-on mentoring of junior analysts, modeling collaborative behavior and supporting knowledge-sharing and technical ramp-up across distributed onshore and offshore (US</w:t>
      </w:r>
      <w:r w:rsidR="00A96CD9">
        <w:rPr>
          <w:color w:val="auto"/>
          <w:sz w:val="21"/>
          <w:szCs w:val="21"/>
        </w:rPr>
        <w:t xml:space="preserve">, EMEA, </w:t>
      </w:r>
      <w:r>
        <w:rPr>
          <w:color w:val="auto"/>
          <w:sz w:val="21"/>
          <w:szCs w:val="21"/>
        </w:rPr>
        <w:t>US-India) teams.</w:t>
      </w:r>
    </w:p>
    <w:p w14:paraId="70953B9F" w14:textId="77777777" w:rsidR="002A1195" w:rsidRPr="002A1195" w:rsidRDefault="002A1195" w:rsidP="002A142C">
      <w:pPr>
        <w:pStyle w:val="Default"/>
        <w:numPr>
          <w:ilvl w:val="0"/>
          <w:numId w:val="33"/>
        </w:numPr>
        <w:spacing w:line="252" w:lineRule="auto"/>
        <w:ind w:left="360" w:hanging="270"/>
        <w:rPr>
          <w:color w:val="auto"/>
          <w:sz w:val="21"/>
          <w:szCs w:val="21"/>
        </w:rPr>
      </w:pPr>
      <w:r>
        <w:rPr>
          <w:color w:val="auto"/>
          <w:sz w:val="21"/>
          <w:szCs w:val="21"/>
        </w:rPr>
        <w:t>Maintain current awareness of cybersecurity trends, threat intelligence, and evolving TTPs to guide SOC-wide incident response, detection strategy, and client readiness.</w:t>
      </w:r>
    </w:p>
    <w:p w14:paraId="1BE27EF3" w14:textId="77777777" w:rsidR="009E20D4" w:rsidRPr="006D519F" w:rsidRDefault="009E20D4" w:rsidP="009E20D4">
      <w:pPr>
        <w:pStyle w:val="Default"/>
        <w:spacing w:line="252" w:lineRule="auto"/>
        <w:ind w:left="360"/>
        <w:rPr>
          <w:color w:val="auto"/>
          <w:sz w:val="21"/>
          <w:szCs w:val="21"/>
        </w:rPr>
      </w:pPr>
    </w:p>
    <w:p w14:paraId="488C4981" w14:textId="6F56473E" w:rsidR="00911454" w:rsidRPr="006D519F" w:rsidRDefault="00911454" w:rsidP="0098507B">
      <w:pPr>
        <w:pStyle w:val="Default"/>
        <w:spacing w:line="252" w:lineRule="auto"/>
        <w:rPr>
          <w:b/>
          <w:bCs/>
          <w:i/>
          <w:iCs/>
          <w:color w:val="auto"/>
          <w:sz w:val="21"/>
          <w:szCs w:val="21"/>
        </w:rPr>
      </w:pPr>
      <w:r>
        <w:rPr>
          <w:b/>
          <w:bCs/>
          <w:i/>
          <w:iCs/>
          <w:color w:val="auto"/>
          <w:sz w:val="21"/>
          <w:szCs w:val="21"/>
        </w:rPr>
        <w:t>Senior Security Operations Analyst</w:t>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r>
      <w:r>
        <w:rPr>
          <w:b/>
          <w:bCs/>
          <w:i/>
          <w:iCs/>
          <w:color w:val="auto"/>
          <w:sz w:val="21"/>
          <w:szCs w:val="21"/>
        </w:rPr>
        <w:tab/>
        <w:t xml:space="preserve">  </w:t>
      </w:r>
      <w:r>
        <w:rPr>
          <w:b/>
          <w:bCs/>
          <w:color w:val="auto"/>
          <w:sz w:val="21"/>
          <w:szCs w:val="21"/>
        </w:rPr>
        <w:t>July 2021 – April 2023</w:t>
      </w:r>
    </w:p>
    <w:p w14:paraId="21E72558" w14:textId="77777777" w:rsidR="00593CD0" w:rsidRPr="00593CD0" w:rsidRDefault="00593CD0" w:rsidP="00593CD0">
      <w:pPr>
        <w:pStyle w:val="Default"/>
        <w:numPr>
          <w:ilvl w:val="0"/>
          <w:numId w:val="34"/>
        </w:numPr>
        <w:spacing w:line="252" w:lineRule="auto"/>
        <w:ind w:left="360" w:hanging="270"/>
        <w:rPr>
          <w:color w:val="auto"/>
          <w:sz w:val="21"/>
          <w:szCs w:val="21"/>
        </w:rPr>
      </w:pPr>
      <w:r>
        <w:rPr>
          <w:color w:val="auto"/>
          <w:sz w:val="21"/>
          <w:szCs w:val="21"/>
        </w:rPr>
        <w:t>Verified and acted on escalated security incidents using SIEM tooling, applying risk assessment to prioritize investigation, containment, remediation, and recovery across the environment.</w:t>
      </w:r>
    </w:p>
    <w:p w14:paraId="3B90672D" w14:textId="77777777" w:rsidR="00593CD0" w:rsidRPr="00593CD0" w:rsidRDefault="00593CD0" w:rsidP="00593CD0">
      <w:pPr>
        <w:pStyle w:val="Default"/>
        <w:numPr>
          <w:ilvl w:val="0"/>
          <w:numId w:val="34"/>
        </w:numPr>
        <w:spacing w:line="252" w:lineRule="auto"/>
        <w:ind w:left="360" w:hanging="270"/>
        <w:rPr>
          <w:color w:val="auto"/>
          <w:sz w:val="21"/>
          <w:szCs w:val="21"/>
        </w:rPr>
      </w:pPr>
      <w:r>
        <w:rPr>
          <w:color w:val="auto"/>
          <w:sz w:val="21"/>
          <w:szCs w:val="21"/>
        </w:rPr>
        <w:t>Used endpoint detection and response (EDR) tools to monitor and investigate malware activity on user workstations and servers.</w:t>
      </w:r>
    </w:p>
    <w:p w14:paraId="2DD30AC2" w14:textId="0F50DE63" w:rsidR="00593CD0" w:rsidRPr="00593CD0" w:rsidRDefault="00593CD0" w:rsidP="00593CD0">
      <w:pPr>
        <w:pStyle w:val="Default"/>
        <w:numPr>
          <w:ilvl w:val="0"/>
          <w:numId w:val="34"/>
        </w:numPr>
        <w:spacing w:line="252" w:lineRule="auto"/>
        <w:ind w:left="360" w:hanging="270"/>
        <w:rPr>
          <w:color w:val="auto"/>
          <w:sz w:val="21"/>
          <w:szCs w:val="21"/>
        </w:rPr>
      </w:pPr>
      <w:r>
        <w:rPr>
          <w:color w:val="auto"/>
          <w:sz w:val="21"/>
          <w:szCs w:val="21"/>
        </w:rPr>
        <w:t>Investigated suspicious identity and access activity by correlating sign-on telemetry and timestamps against baseline behavior, directly applicable to Entra ID and cloud access governance.</w:t>
      </w:r>
    </w:p>
    <w:p w14:paraId="6A91956A" w14:textId="77777777" w:rsidR="0006542A" w:rsidRDefault="00593CD0" w:rsidP="00593CD0">
      <w:pPr>
        <w:pStyle w:val="Default"/>
        <w:numPr>
          <w:ilvl w:val="0"/>
          <w:numId w:val="34"/>
        </w:numPr>
        <w:spacing w:line="252" w:lineRule="auto"/>
        <w:ind w:left="360" w:hanging="270"/>
        <w:rPr>
          <w:color w:val="auto"/>
          <w:sz w:val="21"/>
          <w:szCs w:val="21"/>
        </w:rPr>
      </w:pPr>
      <w:r>
        <w:rPr>
          <w:color w:val="auto"/>
          <w:sz w:val="21"/>
          <w:szCs w:val="21"/>
        </w:rPr>
        <w:t>Authored advanced KQL and regex-based hunting queries to detect previously unidentified phishing campaigns.</w:t>
      </w:r>
    </w:p>
    <w:p w14:paraId="14506D0D" w14:textId="3FECD620" w:rsidR="00593CD0" w:rsidRPr="00593CD0" w:rsidRDefault="0006542A" w:rsidP="00593CD0">
      <w:pPr>
        <w:pStyle w:val="Default"/>
        <w:numPr>
          <w:ilvl w:val="0"/>
          <w:numId w:val="34"/>
        </w:numPr>
        <w:spacing w:line="252" w:lineRule="auto"/>
        <w:ind w:left="360" w:hanging="270"/>
        <w:rPr>
          <w:color w:val="auto"/>
          <w:sz w:val="21"/>
          <w:szCs w:val="21"/>
        </w:rPr>
      </w:pPr>
      <w:r>
        <w:rPr>
          <w:color w:val="auto"/>
          <w:sz w:val="21"/>
          <w:szCs w:val="21"/>
        </w:rPr>
        <w:t>Developed YARA rules from IOCs to strengthen future detection coverage.</w:t>
      </w:r>
    </w:p>
    <w:p w14:paraId="6C744484" w14:textId="77777777" w:rsidR="00593CD0" w:rsidRPr="00593CD0" w:rsidRDefault="00593CD0" w:rsidP="00593CD0">
      <w:pPr>
        <w:pStyle w:val="Default"/>
        <w:numPr>
          <w:ilvl w:val="0"/>
          <w:numId w:val="34"/>
        </w:numPr>
        <w:spacing w:line="252" w:lineRule="auto"/>
        <w:ind w:left="360" w:hanging="270"/>
        <w:rPr>
          <w:color w:val="auto"/>
          <w:sz w:val="21"/>
          <w:szCs w:val="21"/>
        </w:rPr>
      </w:pPr>
      <w:r>
        <w:rPr>
          <w:color w:val="auto"/>
          <w:sz w:val="21"/>
          <w:szCs w:val="21"/>
        </w:rPr>
        <w:t>Supported onboarding and technical ramp-up of newly hired analysts and interns, contributing to team readiness and knowledge continuity.</w:t>
      </w:r>
    </w:p>
    <w:p w14:paraId="68E17E77" w14:textId="77777777" w:rsidR="009E20D4" w:rsidRPr="006D519F" w:rsidRDefault="009E20D4" w:rsidP="009E20D4">
      <w:pPr>
        <w:pStyle w:val="Default"/>
        <w:spacing w:line="252" w:lineRule="auto"/>
        <w:ind w:left="360"/>
        <w:rPr>
          <w:b/>
          <w:bCs/>
          <w:color w:val="auto"/>
          <w:sz w:val="21"/>
          <w:szCs w:val="21"/>
        </w:rPr>
      </w:pPr>
    </w:p>
    <w:p w14:paraId="76D428C3" w14:textId="1D18B1C1" w:rsidR="00C9202E" w:rsidRPr="006D519F" w:rsidRDefault="00562A8B" w:rsidP="00DA041E">
      <w:pPr>
        <w:pStyle w:val="Default"/>
        <w:spacing w:line="252" w:lineRule="auto"/>
        <w:rPr>
          <w:b/>
          <w:bCs/>
          <w:color w:val="auto"/>
          <w:sz w:val="21"/>
          <w:szCs w:val="21"/>
        </w:rPr>
      </w:pPr>
      <w:r>
        <w:rPr>
          <w:b/>
          <w:bCs/>
          <w:i/>
          <w:iCs/>
          <w:color w:val="auto"/>
          <w:sz w:val="21"/>
          <w:szCs w:val="21"/>
        </w:rPr>
        <w:t>Junior Security Operations Analyst</w:t>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t xml:space="preserve">  April 2020 – July 2021 </w:t>
      </w:r>
    </w:p>
    <w:p w14:paraId="5FFE69CC" w14:textId="77777777" w:rsidR="00B437F8" w:rsidRPr="00B437F8" w:rsidRDefault="00B437F8" w:rsidP="00B437F8">
      <w:pPr>
        <w:pStyle w:val="Default"/>
        <w:numPr>
          <w:ilvl w:val="0"/>
          <w:numId w:val="36"/>
        </w:numPr>
        <w:spacing w:line="252" w:lineRule="auto"/>
        <w:ind w:left="360" w:hanging="270"/>
        <w:rPr>
          <w:color w:val="auto"/>
          <w:sz w:val="21"/>
          <w:szCs w:val="21"/>
        </w:rPr>
      </w:pPr>
      <w:r>
        <w:rPr>
          <w:color w:val="auto"/>
          <w:sz w:val="21"/>
          <w:szCs w:val="21"/>
        </w:rPr>
        <w:t>Performed sandbox analysis and detonation of phishing emails and malware to support incident triage.</w:t>
      </w:r>
    </w:p>
    <w:p w14:paraId="3E2DA3D5" w14:textId="77777777" w:rsidR="00B437F8" w:rsidRPr="00B437F8" w:rsidRDefault="00B437F8" w:rsidP="00B437F8">
      <w:pPr>
        <w:pStyle w:val="Default"/>
        <w:numPr>
          <w:ilvl w:val="0"/>
          <w:numId w:val="36"/>
        </w:numPr>
        <w:spacing w:line="252" w:lineRule="auto"/>
        <w:ind w:left="360" w:hanging="270"/>
        <w:rPr>
          <w:color w:val="auto"/>
          <w:sz w:val="21"/>
          <w:szCs w:val="21"/>
        </w:rPr>
      </w:pPr>
      <w:r>
        <w:rPr>
          <w:color w:val="auto"/>
          <w:sz w:val="21"/>
          <w:szCs w:val="21"/>
        </w:rPr>
        <w:t>Reviewed user traffic and activity through enterprise web-filtering solutions to identify indicators of compromise.</w:t>
      </w:r>
    </w:p>
    <w:p w14:paraId="77F2EB5B" w14:textId="77777777" w:rsidR="00B437F8" w:rsidRPr="00B437F8" w:rsidRDefault="00B437F8" w:rsidP="00B437F8">
      <w:pPr>
        <w:pStyle w:val="Default"/>
        <w:numPr>
          <w:ilvl w:val="0"/>
          <w:numId w:val="36"/>
        </w:numPr>
        <w:spacing w:line="252" w:lineRule="auto"/>
        <w:ind w:left="360" w:hanging="270"/>
        <w:rPr>
          <w:color w:val="auto"/>
          <w:sz w:val="21"/>
          <w:szCs w:val="21"/>
        </w:rPr>
      </w:pPr>
      <w:r>
        <w:rPr>
          <w:color w:val="auto"/>
          <w:sz w:val="21"/>
          <w:szCs w:val="21"/>
        </w:rPr>
        <w:t>Leveraged open-source and internal threat intelligence to research and resolve unresolved incidents and IOCs.</w:t>
      </w:r>
    </w:p>
    <w:p w14:paraId="3D3BFF1D" w14:textId="77777777" w:rsidR="00B437F8" w:rsidRPr="00B437F8" w:rsidRDefault="00B437F8" w:rsidP="00B437F8">
      <w:pPr>
        <w:pStyle w:val="Default"/>
        <w:numPr>
          <w:ilvl w:val="0"/>
          <w:numId w:val="36"/>
        </w:numPr>
        <w:spacing w:line="252" w:lineRule="auto"/>
        <w:ind w:left="360" w:hanging="270"/>
        <w:rPr>
          <w:color w:val="auto"/>
          <w:sz w:val="21"/>
          <w:szCs w:val="21"/>
        </w:rPr>
      </w:pPr>
      <w:r>
        <w:rPr>
          <w:color w:val="auto"/>
          <w:sz w:val="21"/>
          <w:szCs w:val="21"/>
        </w:rPr>
        <w:t>Used Splunk to analyze security-detection logs and support investigative findings.</w:t>
      </w:r>
    </w:p>
    <w:p w14:paraId="3A648B99" w14:textId="03833DCF" w:rsidR="00B437F8" w:rsidRDefault="00B437F8" w:rsidP="00A96CD9">
      <w:pPr>
        <w:pStyle w:val="Default"/>
        <w:numPr>
          <w:ilvl w:val="0"/>
          <w:numId w:val="36"/>
        </w:numPr>
        <w:spacing w:line="252" w:lineRule="auto"/>
        <w:ind w:left="360" w:hanging="270"/>
        <w:rPr>
          <w:color w:val="auto"/>
          <w:sz w:val="21"/>
          <w:szCs w:val="21"/>
        </w:rPr>
      </w:pPr>
      <w:r>
        <w:rPr>
          <w:color w:val="auto"/>
          <w:sz w:val="21"/>
          <w:szCs w:val="21"/>
        </w:rPr>
        <w:t>Triaged and documented security incidents and alerts through ServiceNow, ensuring accurate incident reports and case history for post-incident review and future reference.</w:t>
      </w:r>
    </w:p>
    <w:p w14:paraId="1FFC6091" w14:textId="77777777" w:rsidR="00A96CD9" w:rsidRPr="00A96CD9" w:rsidRDefault="00A96CD9" w:rsidP="00A96CD9">
      <w:pPr>
        <w:pStyle w:val="Default"/>
        <w:spacing w:line="252" w:lineRule="auto"/>
        <w:ind w:left="360"/>
        <w:rPr>
          <w:color w:val="auto"/>
          <w:sz w:val="21"/>
          <w:szCs w:val="21"/>
        </w:rPr>
      </w:pPr>
    </w:p>
    <w:p w14:paraId="06A85F8B" w14:textId="0F77C6C8" w:rsidR="006E693C" w:rsidRPr="006D519F" w:rsidRDefault="006E693C" w:rsidP="00DA041E">
      <w:pPr>
        <w:pStyle w:val="Default"/>
        <w:spacing w:line="252" w:lineRule="auto"/>
        <w:rPr>
          <w:b/>
          <w:bCs/>
          <w:color w:val="auto"/>
          <w:sz w:val="21"/>
          <w:szCs w:val="21"/>
        </w:rPr>
      </w:pPr>
      <w:r>
        <w:rPr>
          <w:b/>
          <w:bCs/>
          <w:color w:val="auto"/>
          <w:sz w:val="21"/>
          <w:szCs w:val="21"/>
        </w:rPr>
        <w:t>LookingGlass Cyber Solutions</w:t>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t xml:space="preserve">           August 2019 – April 2020</w:t>
      </w:r>
    </w:p>
    <w:p w14:paraId="46EB2645" w14:textId="18797BB7" w:rsidR="003E259F" w:rsidRPr="006D519F" w:rsidRDefault="00C9202E" w:rsidP="00DA041E">
      <w:pPr>
        <w:pStyle w:val="Default"/>
        <w:spacing w:line="252" w:lineRule="auto"/>
        <w:rPr>
          <w:b/>
          <w:bCs/>
          <w:i/>
          <w:color w:val="auto"/>
          <w:sz w:val="21"/>
          <w:szCs w:val="21"/>
        </w:rPr>
      </w:pPr>
      <w:r>
        <w:rPr>
          <w:b/>
          <w:bCs/>
          <w:i/>
          <w:color w:val="auto"/>
          <w:sz w:val="21"/>
          <w:szCs w:val="21"/>
        </w:rPr>
        <w:lastRenderedPageBreak/>
        <w:t>Associate Cyber Threat Analyst</w:t>
      </w:r>
      <w:r>
        <w:rPr>
          <w:b/>
          <w:bCs/>
          <w:i/>
          <w:color w:val="auto"/>
          <w:sz w:val="21"/>
          <w:szCs w:val="21"/>
        </w:rPr>
        <w:tab/>
        <w:t xml:space="preserve"> </w:t>
      </w:r>
      <w:r>
        <w:rPr>
          <w:b/>
          <w:bCs/>
          <w:i/>
          <w:color w:val="auto"/>
          <w:sz w:val="21"/>
          <w:szCs w:val="21"/>
        </w:rPr>
        <w:tab/>
      </w:r>
      <w:r>
        <w:rPr>
          <w:b/>
          <w:bCs/>
          <w:i/>
          <w:color w:val="auto"/>
          <w:sz w:val="21"/>
          <w:szCs w:val="21"/>
        </w:rPr>
        <w:tab/>
      </w:r>
      <w:r>
        <w:rPr>
          <w:b/>
          <w:bCs/>
          <w:i/>
          <w:color w:val="auto"/>
          <w:sz w:val="21"/>
          <w:szCs w:val="21"/>
        </w:rPr>
        <w:tab/>
      </w:r>
      <w:r>
        <w:rPr>
          <w:b/>
          <w:bCs/>
          <w:i/>
          <w:color w:val="auto"/>
          <w:sz w:val="21"/>
          <w:szCs w:val="21"/>
        </w:rPr>
        <w:tab/>
      </w:r>
      <w:r>
        <w:rPr>
          <w:b/>
          <w:bCs/>
          <w:i/>
          <w:color w:val="auto"/>
          <w:sz w:val="21"/>
          <w:szCs w:val="21"/>
        </w:rPr>
        <w:tab/>
      </w:r>
      <w:r>
        <w:rPr>
          <w:b/>
          <w:bCs/>
          <w:i/>
          <w:color w:val="auto"/>
          <w:sz w:val="21"/>
          <w:szCs w:val="21"/>
        </w:rPr>
        <w:tab/>
      </w:r>
      <w:r>
        <w:rPr>
          <w:b/>
          <w:bCs/>
          <w:i/>
          <w:color w:val="auto"/>
          <w:sz w:val="21"/>
          <w:szCs w:val="21"/>
        </w:rPr>
        <w:tab/>
      </w:r>
      <w:r>
        <w:rPr>
          <w:b/>
          <w:bCs/>
          <w:i/>
          <w:color w:val="auto"/>
          <w:sz w:val="21"/>
          <w:szCs w:val="21"/>
        </w:rPr>
        <w:tab/>
      </w:r>
      <w:r>
        <w:rPr>
          <w:b/>
          <w:bCs/>
          <w:i/>
          <w:color w:val="auto"/>
          <w:sz w:val="21"/>
          <w:szCs w:val="21"/>
        </w:rPr>
        <w:tab/>
        <w:t xml:space="preserve">        Reston, VA</w:t>
      </w:r>
    </w:p>
    <w:p w14:paraId="7B26906D" w14:textId="77777777" w:rsidR="00B309F4" w:rsidRPr="00B309F4" w:rsidRDefault="00B309F4" w:rsidP="00B309F4">
      <w:pPr>
        <w:pStyle w:val="Default"/>
        <w:numPr>
          <w:ilvl w:val="0"/>
          <w:numId w:val="35"/>
        </w:numPr>
        <w:spacing w:line="252" w:lineRule="auto"/>
        <w:ind w:left="360" w:hanging="270"/>
        <w:rPr>
          <w:bCs/>
          <w:color w:val="auto"/>
          <w:sz w:val="21"/>
          <w:szCs w:val="21"/>
        </w:rPr>
      </w:pPr>
      <w:r>
        <w:rPr>
          <w:bCs/>
          <w:color w:val="auto"/>
          <w:sz w:val="21"/>
          <w:szCs w:val="21"/>
        </w:rPr>
        <w:t>Supported a 24/7 SOC, following established procedures to verify, respond to, and report on security incidents including phishing, malware, brand/copyright infringement, and online impersonation.</w:t>
      </w:r>
    </w:p>
    <w:p w14:paraId="117F9C10" w14:textId="77777777" w:rsidR="00B309F4" w:rsidRPr="00B309F4" w:rsidRDefault="00B309F4" w:rsidP="00B309F4">
      <w:pPr>
        <w:pStyle w:val="Default"/>
        <w:numPr>
          <w:ilvl w:val="0"/>
          <w:numId w:val="35"/>
        </w:numPr>
        <w:spacing w:line="252" w:lineRule="auto"/>
        <w:ind w:left="360" w:hanging="270"/>
        <w:rPr>
          <w:bCs/>
          <w:color w:val="auto"/>
          <w:sz w:val="21"/>
          <w:szCs w:val="21"/>
        </w:rPr>
      </w:pPr>
      <w:r>
        <w:rPr>
          <w:bCs/>
          <w:color w:val="auto"/>
          <w:sz w:val="21"/>
          <w:szCs w:val="21"/>
        </w:rPr>
        <w:t>Tracked cases through the full incident response lifecycle using enterprise detection and response tooling, ensuring timely resolution or escalation.</w:t>
      </w:r>
    </w:p>
    <w:p w14:paraId="46AE15F0" w14:textId="7089C066" w:rsidR="006C2DFF" w:rsidRPr="00B309F4" w:rsidRDefault="00B309F4" w:rsidP="00B309F4">
      <w:pPr>
        <w:pStyle w:val="Default"/>
        <w:numPr>
          <w:ilvl w:val="0"/>
          <w:numId w:val="35"/>
        </w:numPr>
        <w:spacing w:line="252" w:lineRule="auto"/>
        <w:ind w:left="360" w:hanging="270"/>
        <w:rPr>
          <w:bCs/>
          <w:color w:val="auto"/>
          <w:sz w:val="21"/>
          <w:szCs w:val="21"/>
        </w:rPr>
      </w:pPr>
      <w:r>
        <w:rPr>
          <w:bCs/>
          <w:color w:val="auto"/>
          <w:sz w:val="21"/>
          <w:szCs w:val="21"/>
        </w:rPr>
        <w:t>Used open-source intelligence platforms (VirusTotal, CentralOps) to collect evidence such as domains, IPs, URLs to close unresolved cases.</w:t>
      </w:r>
    </w:p>
    <w:p w14:paraId="6BF371B6" w14:textId="77777777" w:rsidR="006C2DFF" w:rsidRPr="006C2DFF" w:rsidRDefault="006C2DFF" w:rsidP="006C2DFF">
      <w:pPr>
        <w:pStyle w:val="Default"/>
        <w:spacing w:line="252" w:lineRule="auto"/>
        <w:ind w:left="360"/>
        <w:rPr>
          <w:b/>
          <w:bCs/>
          <w:color w:val="auto"/>
          <w:sz w:val="21"/>
          <w:szCs w:val="21"/>
        </w:rPr>
      </w:pPr>
    </w:p>
    <w:p w14:paraId="0CD08D16" w14:textId="77777777" w:rsidR="00566467" w:rsidRPr="006D519F" w:rsidRDefault="00566467" w:rsidP="00566467">
      <w:pPr>
        <w:pStyle w:val="Default"/>
        <w:pBdr>
          <w:bottom w:val="single" w:sz="4" w:space="1" w:color="auto"/>
        </w:pBdr>
        <w:spacing w:line="252" w:lineRule="auto"/>
        <w:rPr>
          <w:b/>
          <w:bCs/>
          <w:color w:val="auto"/>
          <w:sz w:val="21"/>
          <w:szCs w:val="21"/>
        </w:rPr>
      </w:pPr>
      <w:r>
        <w:rPr>
          <w:b/>
          <w:bCs/>
          <w:color w:val="auto"/>
          <w:sz w:val="21"/>
          <w:szCs w:val="21"/>
        </w:rPr>
        <w:t>TECHNICAL SKILLS</w:t>
      </w:r>
    </w:p>
    <w:p w14:paraId="44098FA2" w14:textId="77777777" w:rsidR="00880E0A" w:rsidRDefault="00880E0A"/>
    <w:tbl>
      <w:tblPr>
        <w:tblW w:w="10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5"/>
        <w:gridCol w:w="3330"/>
        <w:gridCol w:w="2520"/>
        <w:gridCol w:w="1745"/>
      </w:tblGrid>
      <w:tr w:rsidR="00F4600E" w:rsidRPr="00F4600E" w14:paraId="709BA6FE" w14:textId="77777777" w:rsidTr="00950874">
        <w:trPr>
          <w:trHeight w:val="371"/>
          <w:jc w:val="center"/>
        </w:trPr>
        <w:tc>
          <w:tcPr>
            <w:tcW w:w="3145" w:type="dxa"/>
            <w:shd w:val="clear" w:color="auto" w:fill="1F3864"/>
            <w:tcMar>
              <w:top w:w="60" w:type="dxa"/>
              <w:left w:w="100" w:type="dxa"/>
              <w:bottom w:w="60" w:type="dxa"/>
              <w:right w:w="100" w:type="dxa"/>
            </w:tcMar>
          </w:tcPr>
          <w:p w14:paraId="28CAD1AA" w14:textId="77777777" w:rsidR="00F4600E" w:rsidRPr="006C53AE" w:rsidRDefault="00F4600E" w:rsidP="001B12D9">
            <w:pPr>
              <w:rPr>
                <w:rFonts w:ascii="Times New Roman" w:hAnsi="Times New Roman" w:cs="Times New Roman"/>
                <w:b/>
                <w:bCs/>
                <w:sz w:val="21"/>
                <w:szCs w:val="21"/>
              </w:rPr>
            </w:pPr>
            <w:r>
              <w:rPr>
                <w:rFonts w:ascii="Times New Roman" w:eastAsia="Calibri" w:hAnsi="Times New Roman" w:cs="Times New Roman"/>
                <w:b/>
                <w:bCs/>
                <w:color w:val="FFFFFF"/>
                <w:sz w:val="21"/>
                <w:szCs w:val="21"/>
              </w:rPr>
              <w:t>Cloud &amp; Identity</w:t>
            </w:r>
          </w:p>
        </w:tc>
        <w:tc>
          <w:tcPr>
            <w:tcW w:w="3330" w:type="dxa"/>
            <w:shd w:val="clear" w:color="auto" w:fill="1F3864"/>
            <w:tcMar>
              <w:top w:w="60" w:type="dxa"/>
              <w:left w:w="100" w:type="dxa"/>
              <w:bottom w:w="60" w:type="dxa"/>
              <w:right w:w="100" w:type="dxa"/>
            </w:tcMar>
          </w:tcPr>
          <w:p w14:paraId="07DA40C0" w14:textId="77777777" w:rsidR="00F4600E" w:rsidRPr="006C53AE" w:rsidRDefault="00F4600E" w:rsidP="001B12D9">
            <w:pPr>
              <w:rPr>
                <w:rFonts w:ascii="Times New Roman" w:hAnsi="Times New Roman" w:cs="Times New Roman"/>
                <w:b/>
                <w:bCs/>
                <w:sz w:val="21"/>
                <w:szCs w:val="21"/>
              </w:rPr>
            </w:pPr>
            <w:r>
              <w:rPr>
                <w:rFonts w:ascii="Times New Roman" w:eastAsia="Calibri" w:hAnsi="Times New Roman" w:cs="Times New Roman"/>
                <w:b/>
                <w:bCs/>
                <w:color w:val="FFFFFF"/>
                <w:sz w:val="21"/>
                <w:szCs w:val="21"/>
              </w:rPr>
              <w:t>Threat Hunting</w:t>
            </w:r>
          </w:p>
        </w:tc>
        <w:tc>
          <w:tcPr>
            <w:tcW w:w="2520" w:type="dxa"/>
            <w:shd w:val="clear" w:color="auto" w:fill="1F3864"/>
            <w:tcMar>
              <w:top w:w="60" w:type="dxa"/>
              <w:left w:w="100" w:type="dxa"/>
              <w:bottom w:w="60" w:type="dxa"/>
              <w:right w:w="100" w:type="dxa"/>
            </w:tcMar>
          </w:tcPr>
          <w:p w14:paraId="5AF2BEFE" w14:textId="77777777" w:rsidR="00F4600E" w:rsidRPr="006C53AE" w:rsidRDefault="00F4600E" w:rsidP="001B12D9">
            <w:pPr>
              <w:rPr>
                <w:rFonts w:ascii="Times New Roman" w:hAnsi="Times New Roman" w:cs="Times New Roman"/>
                <w:b/>
                <w:bCs/>
                <w:sz w:val="21"/>
                <w:szCs w:val="21"/>
              </w:rPr>
            </w:pPr>
            <w:r>
              <w:rPr>
                <w:rFonts w:ascii="Times New Roman" w:eastAsia="Calibri" w:hAnsi="Times New Roman" w:cs="Times New Roman"/>
                <w:b/>
                <w:bCs/>
                <w:color w:val="FFFFFF"/>
                <w:sz w:val="21"/>
                <w:szCs w:val="21"/>
              </w:rPr>
              <w:t>Detection &amp; Response</w:t>
            </w:r>
          </w:p>
        </w:tc>
        <w:tc>
          <w:tcPr>
            <w:tcW w:w="1745" w:type="dxa"/>
            <w:shd w:val="clear" w:color="auto" w:fill="1F3864"/>
            <w:tcMar>
              <w:top w:w="60" w:type="dxa"/>
              <w:left w:w="100" w:type="dxa"/>
              <w:bottom w:w="60" w:type="dxa"/>
              <w:right w:w="100" w:type="dxa"/>
            </w:tcMar>
          </w:tcPr>
          <w:p w14:paraId="2D960DC9" w14:textId="77777777" w:rsidR="00F4600E" w:rsidRPr="006C53AE" w:rsidRDefault="00F4600E" w:rsidP="001B12D9">
            <w:pPr>
              <w:rPr>
                <w:rFonts w:ascii="Times New Roman" w:hAnsi="Times New Roman" w:cs="Times New Roman"/>
                <w:b/>
                <w:bCs/>
                <w:sz w:val="21"/>
                <w:szCs w:val="21"/>
              </w:rPr>
            </w:pPr>
            <w:r>
              <w:rPr>
                <w:rFonts w:ascii="Times New Roman" w:eastAsia="Calibri" w:hAnsi="Times New Roman" w:cs="Times New Roman"/>
                <w:b/>
                <w:bCs/>
                <w:color w:val="FFFFFF"/>
                <w:sz w:val="21"/>
                <w:szCs w:val="21"/>
              </w:rPr>
              <w:t>Platforms</w:t>
            </w:r>
          </w:p>
        </w:tc>
      </w:tr>
      <w:tr w:rsidR="00F4600E" w:rsidRPr="00F4600E" w14:paraId="35059872" w14:textId="77777777" w:rsidTr="00950874">
        <w:trPr>
          <w:jc w:val="center"/>
        </w:trPr>
        <w:tc>
          <w:tcPr>
            <w:tcW w:w="3145" w:type="dxa"/>
            <w:tcMar>
              <w:top w:w="60" w:type="dxa"/>
              <w:left w:w="100" w:type="dxa"/>
              <w:bottom w:w="60" w:type="dxa"/>
              <w:right w:w="100" w:type="dxa"/>
            </w:tcMar>
          </w:tcPr>
          <w:p w14:paraId="1E624959" w14:textId="0959BA17" w:rsidR="00F4600E" w:rsidRPr="006C53AE" w:rsidRDefault="00F4600E" w:rsidP="001B12D9">
            <w:pPr>
              <w:rPr>
                <w:rFonts w:ascii="Times New Roman" w:hAnsi="Times New Roman" w:cs="Times New Roman"/>
                <w:sz w:val="21"/>
                <w:szCs w:val="21"/>
              </w:rPr>
            </w:pPr>
            <w:r>
              <w:rPr>
                <w:rFonts w:ascii="Times New Roman" w:eastAsia="Calibri" w:hAnsi="Times New Roman" w:cs="Times New Roman"/>
                <w:sz w:val="21"/>
                <w:szCs w:val="21"/>
              </w:rPr>
              <w:t>Microsoft Azure / Entra ID</w:t>
            </w:r>
          </w:p>
        </w:tc>
        <w:tc>
          <w:tcPr>
            <w:tcW w:w="3330" w:type="dxa"/>
            <w:tcMar>
              <w:top w:w="60" w:type="dxa"/>
              <w:left w:w="100" w:type="dxa"/>
              <w:bottom w:w="60" w:type="dxa"/>
              <w:right w:w="100" w:type="dxa"/>
            </w:tcMar>
          </w:tcPr>
          <w:p w14:paraId="3BA4A48A" w14:textId="77777777" w:rsidR="00F4600E" w:rsidRPr="006C53AE" w:rsidRDefault="00F4600E" w:rsidP="001B12D9">
            <w:pPr>
              <w:rPr>
                <w:rFonts w:ascii="Times New Roman" w:hAnsi="Times New Roman" w:cs="Times New Roman"/>
                <w:sz w:val="21"/>
                <w:szCs w:val="21"/>
              </w:rPr>
            </w:pPr>
            <w:r>
              <w:rPr>
                <w:rFonts w:ascii="Times New Roman" w:eastAsia="Calibri" w:hAnsi="Times New Roman" w:cs="Times New Roman"/>
                <w:sz w:val="21"/>
                <w:szCs w:val="21"/>
              </w:rPr>
              <w:t>Kusto Query Language (KQL)</w:t>
            </w:r>
          </w:p>
        </w:tc>
        <w:tc>
          <w:tcPr>
            <w:tcW w:w="2520" w:type="dxa"/>
            <w:tcMar>
              <w:top w:w="60" w:type="dxa"/>
              <w:left w:w="100" w:type="dxa"/>
              <w:bottom w:w="60" w:type="dxa"/>
              <w:right w:w="100" w:type="dxa"/>
            </w:tcMar>
          </w:tcPr>
          <w:p w14:paraId="3649075E" w14:textId="07D14A22" w:rsidR="00F4600E" w:rsidRPr="006C53AE" w:rsidRDefault="00F4600E" w:rsidP="001B12D9">
            <w:pPr>
              <w:rPr>
                <w:rFonts w:ascii="Times New Roman" w:hAnsi="Times New Roman" w:cs="Times New Roman"/>
                <w:sz w:val="21"/>
                <w:szCs w:val="21"/>
              </w:rPr>
            </w:pPr>
            <w:r>
              <w:rPr>
                <w:rFonts w:ascii="Times New Roman" w:eastAsia="Calibri" w:hAnsi="Times New Roman" w:cs="Times New Roman"/>
                <w:sz w:val="21"/>
                <w:szCs w:val="21"/>
              </w:rPr>
              <w:t>Microsoft Defender XDR</w:t>
            </w:r>
          </w:p>
        </w:tc>
        <w:tc>
          <w:tcPr>
            <w:tcW w:w="1745" w:type="dxa"/>
            <w:tcMar>
              <w:top w:w="60" w:type="dxa"/>
              <w:left w:w="100" w:type="dxa"/>
              <w:bottom w:w="60" w:type="dxa"/>
              <w:right w:w="100" w:type="dxa"/>
            </w:tcMar>
          </w:tcPr>
          <w:p w14:paraId="2AAC74B2" w14:textId="77777777" w:rsidR="00F4600E" w:rsidRPr="006C53AE" w:rsidRDefault="00F4600E" w:rsidP="001B12D9">
            <w:pPr>
              <w:rPr>
                <w:rFonts w:ascii="Times New Roman" w:hAnsi="Times New Roman" w:cs="Times New Roman"/>
                <w:sz w:val="21"/>
                <w:szCs w:val="21"/>
              </w:rPr>
            </w:pPr>
            <w:r>
              <w:rPr>
                <w:rFonts w:ascii="Times New Roman" w:eastAsia="Calibri" w:hAnsi="Times New Roman" w:cs="Times New Roman"/>
                <w:sz w:val="21"/>
                <w:szCs w:val="21"/>
              </w:rPr>
              <w:t>Splunk</w:t>
            </w:r>
          </w:p>
        </w:tc>
      </w:tr>
      <w:tr w:rsidR="002C7C66" w:rsidRPr="00F4600E" w14:paraId="193A8DFB" w14:textId="77777777" w:rsidTr="00950874">
        <w:trPr>
          <w:jc w:val="center"/>
        </w:trPr>
        <w:tc>
          <w:tcPr>
            <w:tcW w:w="3145" w:type="dxa"/>
            <w:tcMar>
              <w:top w:w="60" w:type="dxa"/>
              <w:left w:w="100" w:type="dxa"/>
              <w:bottom w:w="60" w:type="dxa"/>
              <w:right w:w="100" w:type="dxa"/>
            </w:tcMar>
          </w:tcPr>
          <w:p w14:paraId="32B627B4" w14:textId="117A36C5"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Microsoft 365</w:t>
            </w:r>
          </w:p>
        </w:tc>
        <w:tc>
          <w:tcPr>
            <w:tcW w:w="3330" w:type="dxa"/>
            <w:tcMar>
              <w:top w:w="60" w:type="dxa"/>
              <w:left w:w="100" w:type="dxa"/>
              <w:bottom w:w="60" w:type="dxa"/>
              <w:right w:w="100" w:type="dxa"/>
            </w:tcMar>
          </w:tcPr>
          <w:p w14:paraId="111DF983" w14:textId="2C6BC1CE" w:rsidR="002C7C66" w:rsidRPr="006C53AE" w:rsidRDefault="002C7C66" w:rsidP="002C7C66">
            <w:pPr>
              <w:rPr>
                <w:rFonts w:ascii="Times New Roman" w:hAnsi="Times New Roman" w:cs="Times New Roman"/>
                <w:sz w:val="21"/>
                <w:szCs w:val="21"/>
              </w:rPr>
            </w:pPr>
            <w:r>
              <w:rPr>
                <w:rFonts w:ascii="Times New Roman" w:hAnsi="Times New Roman" w:cs="Times New Roman"/>
                <w:sz w:val="21"/>
                <w:szCs w:val="21"/>
              </w:rPr>
              <w:t>Splunk Processing Language (SPL)</w:t>
            </w:r>
          </w:p>
        </w:tc>
        <w:tc>
          <w:tcPr>
            <w:tcW w:w="2520" w:type="dxa"/>
            <w:tcMar>
              <w:top w:w="60" w:type="dxa"/>
              <w:left w:w="100" w:type="dxa"/>
              <w:bottom w:w="60" w:type="dxa"/>
              <w:right w:w="100" w:type="dxa"/>
            </w:tcMar>
          </w:tcPr>
          <w:p w14:paraId="45F9D741" w14:textId="7D8506EA"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CrowdStrike Falcon</w:t>
            </w:r>
          </w:p>
        </w:tc>
        <w:tc>
          <w:tcPr>
            <w:tcW w:w="1745" w:type="dxa"/>
            <w:tcMar>
              <w:top w:w="60" w:type="dxa"/>
              <w:left w:w="100" w:type="dxa"/>
              <w:bottom w:w="60" w:type="dxa"/>
              <w:right w:w="100" w:type="dxa"/>
            </w:tcMar>
          </w:tcPr>
          <w:p w14:paraId="1CC3A917" w14:textId="77777777"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ServiceNow</w:t>
            </w:r>
          </w:p>
        </w:tc>
      </w:tr>
      <w:tr w:rsidR="002C7C66" w:rsidRPr="00F4600E" w14:paraId="77564C27" w14:textId="77777777" w:rsidTr="00950874">
        <w:trPr>
          <w:jc w:val="center"/>
        </w:trPr>
        <w:tc>
          <w:tcPr>
            <w:tcW w:w="3145" w:type="dxa"/>
            <w:tcMar>
              <w:top w:w="60" w:type="dxa"/>
              <w:left w:w="100" w:type="dxa"/>
              <w:bottom w:w="60" w:type="dxa"/>
              <w:right w:w="100" w:type="dxa"/>
            </w:tcMar>
          </w:tcPr>
          <w:p w14:paraId="7665999E" w14:textId="1893D89E"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AWS (Log Analysis, CyberHub)</w:t>
            </w:r>
          </w:p>
        </w:tc>
        <w:tc>
          <w:tcPr>
            <w:tcW w:w="3330" w:type="dxa"/>
            <w:tcMar>
              <w:top w:w="60" w:type="dxa"/>
              <w:left w:w="100" w:type="dxa"/>
              <w:bottom w:w="60" w:type="dxa"/>
              <w:right w:w="100" w:type="dxa"/>
            </w:tcMar>
          </w:tcPr>
          <w:p w14:paraId="32C32E85" w14:textId="12AF2FBC" w:rsidR="002C7C66" w:rsidRPr="006C53AE" w:rsidRDefault="004D50F3" w:rsidP="002C7C66">
            <w:pPr>
              <w:rPr>
                <w:rFonts w:ascii="Times New Roman" w:hAnsi="Times New Roman" w:cs="Times New Roman"/>
                <w:sz w:val="21"/>
                <w:szCs w:val="21"/>
              </w:rPr>
            </w:pPr>
            <w:r>
              <w:rPr>
                <w:rFonts w:ascii="Times New Roman" w:eastAsia="Calibri" w:hAnsi="Times New Roman" w:cs="Times New Roman"/>
                <w:sz w:val="21"/>
                <w:szCs w:val="21"/>
              </w:rPr>
              <w:t>APT Detection</w:t>
            </w:r>
          </w:p>
        </w:tc>
        <w:tc>
          <w:tcPr>
            <w:tcW w:w="2520" w:type="dxa"/>
            <w:tcMar>
              <w:top w:w="60" w:type="dxa"/>
              <w:left w:w="100" w:type="dxa"/>
              <w:bottom w:w="60" w:type="dxa"/>
              <w:right w:w="100" w:type="dxa"/>
            </w:tcMar>
          </w:tcPr>
          <w:p w14:paraId="04DC825B" w14:textId="7B48E015"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Phishing Analysis</w:t>
            </w:r>
          </w:p>
        </w:tc>
        <w:tc>
          <w:tcPr>
            <w:tcW w:w="1745" w:type="dxa"/>
            <w:tcMar>
              <w:top w:w="60" w:type="dxa"/>
              <w:left w:w="100" w:type="dxa"/>
              <w:bottom w:w="60" w:type="dxa"/>
              <w:right w:w="100" w:type="dxa"/>
            </w:tcMar>
          </w:tcPr>
          <w:p w14:paraId="1A818EF7" w14:textId="77777777"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Cofense Triage</w:t>
            </w:r>
          </w:p>
        </w:tc>
      </w:tr>
      <w:tr w:rsidR="002C7C66" w:rsidRPr="00F4600E" w14:paraId="3262B262" w14:textId="77777777" w:rsidTr="00950874">
        <w:trPr>
          <w:jc w:val="center"/>
        </w:trPr>
        <w:tc>
          <w:tcPr>
            <w:tcW w:w="3145" w:type="dxa"/>
            <w:tcMar>
              <w:top w:w="60" w:type="dxa"/>
              <w:left w:w="100" w:type="dxa"/>
              <w:bottom w:w="60" w:type="dxa"/>
              <w:right w:w="100" w:type="dxa"/>
            </w:tcMar>
          </w:tcPr>
          <w:p w14:paraId="44B47DBD" w14:textId="7AE9EFF3"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GCP (Log Analysis)</w:t>
            </w:r>
          </w:p>
        </w:tc>
        <w:tc>
          <w:tcPr>
            <w:tcW w:w="3330" w:type="dxa"/>
            <w:tcMar>
              <w:top w:w="60" w:type="dxa"/>
              <w:left w:w="100" w:type="dxa"/>
              <w:bottom w:w="60" w:type="dxa"/>
              <w:right w:w="100" w:type="dxa"/>
            </w:tcMar>
          </w:tcPr>
          <w:p w14:paraId="5B488204" w14:textId="6EEDF627"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Event Monitoring</w:t>
            </w:r>
          </w:p>
        </w:tc>
        <w:tc>
          <w:tcPr>
            <w:tcW w:w="2520" w:type="dxa"/>
            <w:tcMar>
              <w:top w:w="60" w:type="dxa"/>
              <w:left w:w="100" w:type="dxa"/>
              <w:bottom w:w="60" w:type="dxa"/>
              <w:right w:w="100" w:type="dxa"/>
            </w:tcMar>
          </w:tcPr>
          <w:p w14:paraId="07B0C2CD" w14:textId="07CB6762"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Incident Response (NIST/ISO 27001/CIS)</w:t>
            </w:r>
          </w:p>
        </w:tc>
        <w:tc>
          <w:tcPr>
            <w:tcW w:w="1745" w:type="dxa"/>
            <w:tcMar>
              <w:top w:w="60" w:type="dxa"/>
              <w:left w:w="100" w:type="dxa"/>
              <w:bottom w:w="60" w:type="dxa"/>
              <w:right w:w="100" w:type="dxa"/>
            </w:tcMar>
          </w:tcPr>
          <w:p w14:paraId="232DE2CE" w14:textId="77777777" w:rsidR="002C7C66" w:rsidRPr="006C53AE" w:rsidRDefault="002C7C66" w:rsidP="002C7C66">
            <w:pPr>
              <w:rPr>
                <w:rFonts w:ascii="Times New Roman" w:hAnsi="Times New Roman" w:cs="Times New Roman"/>
                <w:sz w:val="21"/>
                <w:szCs w:val="21"/>
              </w:rPr>
            </w:pPr>
            <w:r>
              <w:rPr>
                <w:rFonts w:ascii="Times New Roman" w:eastAsia="Calibri" w:hAnsi="Times New Roman" w:cs="Times New Roman"/>
                <w:sz w:val="21"/>
                <w:szCs w:val="21"/>
              </w:rPr>
              <w:t>Azure DevOps</w:t>
            </w:r>
          </w:p>
        </w:tc>
      </w:tr>
    </w:tbl>
    <w:p w14:paraId="209B2A44" w14:textId="77777777" w:rsidR="00F4600E" w:rsidRDefault="00F4600E" w:rsidP="00281ACF">
      <w:pPr>
        <w:pStyle w:val="Default"/>
        <w:pBdr>
          <w:bottom w:val="single" w:sz="4" w:space="1" w:color="auto"/>
        </w:pBdr>
        <w:spacing w:line="252" w:lineRule="auto"/>
        <w:rPr>
          <w:b/>
          <w:bCs/>
          <w:color w:val="auto"/>
          <w:sz w:val="21"/>
          <w:szCs w:val="21"/>
        </w:rPr>
      </w:pPr>
    </w:p>
    <w:p w14:paraId="2219AC75" w14:textId="40734141" w:rsidR="00281ACF" w:rsidRPr="006D519F" w:rsidRDefault="00574565" w:rsidP="00281ACF">
      <w:pPr>
        <w:pStyle w:val="Default"/>
        <w:pBdr>
          <w:bottom w:val="single" w:sz="4" w:space="1" w:color="auto"/>
        </w:pBdr>
        <w:spacing w:line="252" w:lineRule="auto"/>
        <w:rPr>
          <w:b/>
          <w:bCs/>
          <w:color w:val="auto"/>
          <w:sz w:val="21"/>
          <w:szCs w:val="21"/>
        </w:rPr>
      </w:pPr>
      <w:r>
        <w:rPr>
          <w:b/>
          <w:bCs/>
          <w:color w:val="auto"/>
          <w:sz w:val="21"/>
          <w:szCs w:val="21"/>
        </w:rPr>
        <w:t>EDUCATION &amp; CERTIFICATIONS</w:t>
      </w:r>
    </w:p>
    <w:p w14:paraId="2196920D" w14:textId="77777777" w:rsidR="00CF511F" w:rsidRPr="006D519F" w:rsidRDefault="00CF511F" w:rsidP="00574565">
      <w:pPr>
        <w:pStyle w:val="Default"/>
        <w:spacing w:line="252" w:lineRule="auto"/>
        <w:rPr>
          <w:b/>
          <w:bCs/>
          <w:color w:val="auto"/>
          <w:sz w:val="21"/>
          <w:szCs w:val="21"/>
        </w:rPr>
      </w:pPr>
    </w:p>
    <w:p w14:paraId="359C9787" w14:textId="4CEC8796" w:rsidR="00574565" w:rsidRPr="006D519F" w:rsidRDefault="007D61CB" w:rsidP="00574565">
      <w:pPr>
        <w:pStyle w:val="Default"/>
        <w:spacing w:line="252" w:lineRule="auto"/>
        <w:rPr>
          <w:b/>
          <w:bCs/>
          <w:color w:val="auto"/>
          <w:sz w:val="21"/>
          <w:szCs w:val="21"/>
        </w:rPr>
      </w:pPr>
      <w:r>
        <w:rPr>
          <w:b/>
          <w:bCs/>
          <w:color w:val="auto"/>
          <w:sz w:val="21"/>
          <w:szCs w:val="21"/>
        </w:rPr>
        <w:t>George Mason University</w:t>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r>
      <w:r>
        <w:rPr>
          <w:b/>
          <w:bCs/>
          <w:color w:val="auto"/>
          <w:sz w:val="21"/>
          <w:szCs w:val="21"/>
        </w:rPr>
        <w:tab/>
        <w:t xml:space="preserve">      </w:t>
      </w:r>
      <w:r>
        <w:rPr>
          <w:b/>
          <w:color w:val="auto"/>
          <w:sz w:val="21"/>
          <w:szCs w:val="21"/>
        </w:rPr>
        <w:t>Fairfax, VA</w:t>
      </w:r>
      <w:r>
        <w:rPr>
          <w:b/>
          <w:bCs/>
          <w:color w:val="auto"/>
          <w:sz w:val="21"/>
          <w:szCs w:val="21"/>
        </w:rPr>
        <w:t xml:space="preserve">   </w:t>
      </w:r>
    </w:p>
    <w:p w14:paraId="568E1ED2" w14:textId="77777777" w:rsidR="00F4600E" w:rsidRDefault="007D61CB" w:rsidP="003762F6">
      <w:pPr>
        <w:pStyle w:val="Default"/>
        <w:numPr>
          <w:ilvl w:val="0"/>
          <w:numId w:val="29"/>
        </w:numPr>
        <w:spacing w:line="252" w:lineRule="auto"/>
        <w:rPr>
          <w:b/>
          <w:i/>
          <w:iCs/>
          <w:color w:val="auto"/>
          <w:sz w:val="21"/>
          <w:szCs w:val="21"/>
        </w:rPr>
      </w:pPr>
      <w:r>
        <w:rPr>
          <w:b/>
          <w:i/>
          <w:iCs/>
          <w:color w:val="auto"/>
          <w:sz w:val="21"/>
          <w:szCs w:val="21"/>
        </w:rPr>
        <w:t>Bachelor of Science, Information Technology</w:t>
      </w:r>
    </w:p>
    <w:p w14:paraId="7E18920C" w14:textId="5C7706D9" w:rsidR="00BD5289" w:rsidRPr="00A52A0D" w:rsidRDefault="00A52A0D" w:rsidP="00A52A0D">
      <w:pPr>
        <w:pStyle w:val="Default"/>
        <w:spacing w:line="252" w:lineRule="auto"/>
        <w:rPr>
          <w:b/>
          <w:color w:val="auto"/>
          <w:sz w:val="21"/>
          <w:szCs w:val="21"/>
        </w:rPr>
      </w:pPr>
      <w:r w:rsidRPr="00DF4DB3">
        <w:rPr>
          <w:b/>
          <w:color w:val="auto"/>
          <w:sz w:val="21"/>
          <w:szCs w:val="21"/>
        </w:rPr>
        <w:t xml:space="preserve">Claude Certified Associate </w:t>
      </w:r>
      <w:r>
        <w:rPr>
          <w:b/>
          <w:color w:val="auto"/>
          <w:sz w:val="21"/>
          <w:szCs w:val="21"/>
        </w:rPr>
        <w:t>–</w:t>
      </w:r>
      <w:r w:rsidRPr="00DF4DB3">
        <w:rPr>
          <w:b/>
          <w:color w:val="auto"/>
          <w:sz w:val="21"/>
          <w:szCs w:val="21"/>
        </w:rPr>
        <w:t xml:space="preserve"> Foundations</w:t>
      </w:r>
      <w:r>
        <w:rPr>
          <w:b/>
          <w:color w:val="auto"/>
          <w:sz w:val="21"/>
          <w:szCs w:val="21"/>
        </w:rPr>
        <w:t xml:space="preserve"> (CCAO-F)</w:t>
      </w:r>
    </w:p>
    <w:p w14:paraId="6F312907" w14:textId="17F617E6" w:rsidR="003762F6" w:rsidRPr="006D519F" w:rsidRDefault="007A1D93" w:rsidP="00F4600E">
      <w:pPr>
        <w:pStyle w:val="Default"/>
        <w:spacing w:line="252" w:lineRule="auto"/>
        <w:rPr>
          <w:b/>
          <w:i/>
          <w:iCs/>
          <w:color w:val="auto"/>
          <w:sz w:val="21"/>
          <w:szCs w:val="21"/>
        </w:rPr>
      </w:pPr>
      <w:r>
        <w:rPr>
          <w:b/>
          <w:color w:val="auto"/>
          <w:sz w:val="21"/>
          <w:szCs w:val="21"/>
        </w:rPr>
        <w:t>Blue Team Level 2 (BTL2)</w:t>
      </w:r>
      <w:r>
        <w:rPr>
          <w:b/>
          <w:i/>
          <w:iCs/>
          <w:color w:val="auto"/>
          <w:sz w:val="21"/>
          <w:szCs w:val="21"/>
        </w:rPr>
        <w:tab/>
      </w:r>
      <w:r>
        <w:rPr>
          <w:b/>
          <w:i/>
          <w:iCs/>
          <w:color w:val="auto"/>
          <w:sz w:val="21"/>
          <w:szCs w:val="21"/>
        </w:rPr>
        <w:tab/>
      </w:r>
      <w:r>
        <w:rPr>
          <w:b/>
          <w:i/>
          <w:iCs/>
          <w:color w:val="auto"/>
          <w:sz w:val="21"/>
          <w:szCs w:val="21"/>
        </w:rPr>
        <w:tab/>
      </w:r>
      <w:r>
        <w:rPr>
          <w:b/>
          <w:i/>
          <w:iCs/>
          <w:color w:val="auto"/>
          <w:sz w:val="21"/>
          <w:szCs w:val="21"/>
        </w:rPr>
        <w:tab/>
      </w:r>
      <w:r>
        <w:rPr>
          <w:b/>
          <w:i/>
          <w:iCs/>
          <w:color w:val="auto"/>
          <w:sz w:val="21"/>
          <w:szCs w:val="21"/>
        </w:rPr>
        <w:tab/>
      </w:r>
      <w:r>
        <w:rPr>
          <w:b/>
          <w:i/>
          <w:iCs/>
          <w:color w:val="auto"/>
          <w:sz w:val="21"/>
          <w:szCs w:val="21"/>
        </w:rPr>
        <w:tab/>
      </w:r>
      <w:r>
        <w:rPr>
          <w:b/>
          <w:i/>
          <w:iCs/>
          <w:color w:val="auto"/>
          <w:sz w:val="21"/>
          <w:szCs w:val="21"/>
        </w:rPr>
        <w:tab/>
        <w:t xml:space="preserve">       </w:t>
      </w:r>
      <w:r>
        <w:rPr>
          <w:b/>
          <w:bCs/>
          <w:color w:val="auto"/>
          <w:sz w:val="21"/>
          <w:szCs w:val="21"/>
        </w:rPr>
        <w:tab/>
        <w:t xml:space="preserve">           </w:t>
      </w:r>
    </w:p>
    <w:p w14:paraId="3C4DBA20" w14:textId="557E7BF2" w:rsidR="00142392" w:rsidRDefault="00142392" w:rsidP="00223A44">
      <w:pPr>
        <w:pStyle w:val="Default"/>
        <w:spacing w:line="252" w:lineRule="auto"/>
        <w:rPr>
          <w:b/>
          <w:color w:val="auto"/>
          <w:sz w:val="21"/>
          <w:szCs w:val="21"/>
        </w:rPr>
      </w:pPr>
      <w:r>
        <w:rPr>
          <w:b/>
          <w:color w:val="auto"/>
          <w:sz w:val="21"/>
          <w:szCs w:val="21"/>
        </w:rPr>
        <w:t>GIAC Certified Forensic Analyst (GCFA)</w:t>
      </w:r>
    </w:p>
    <w:p w14:paraId="6EA3580D" w14:textId="3E6263AD" w:rsidR="007626FE" w:rsidRDefault="007626FE" w:rsidP="00223A44">
      <w:pPr>
        <w:pStyle w:val="Default"/>
        <w:spacing w:line="252" w:lineRule="auto"/>
        <w:rPr>
          <w:b/>
          <w:color w:val="auto"/>
          <w:sz w:val="21"/>
          <w:szCs w:val="21"/>
        </w:rPr>
      </w:pPr>
      <w:r>
        <w:rPr>
          <w:b/>
          <w:color w:val="auto"/>
          <w:sz w:val="21"/>
          <w:szCs w:val="21"/>
        </w:rPr>
        <w:t>Splunk Core Certified Power User</w:t>
      </w:r>
    </w:p>
    <w:p w14:paraId="3E91845C" w14:textId="797A0EA7" w:rsidR="007626FE" w:rsidRDefault="007626FE" w:rsidP="00223A44">
      <w:pPr>
        <w:pStyle w:val="Default"/>
        <w:spacing w:line="252" w:lineRule="auto"/>
        <w:rPr>
          <w:b/>
          <w:color w:val="auto"/>
          <w:sz w:val="21"/>
          <w:szCs w:val="21"/>
        </w:rPr>
      </w:pPr>
      <w:r>
        <w:rPr>
          <w:b/>
          <w:color w:val="auto"/>
          <w:sz w:val="21"/>
          <w:szCs w:val="21"/>
        </w:rPr>
        <w:t>CySA+ CE</w:t>
      </w:r>
    </w:p>
    <w:p w14:paraId="033BDE06" w14:textId="2FF2D03A" w:rsidR="00842225" w:rsidRPr="006D519F" w:rsidRDefault="00B6297C" w:rsidP="0008164F">
      <w:pPr>
        <w:pStyle w:val="Default"/>
        <w:spacing w:line="252" w:lineRule="auto"/>
        <w:rPr>
          <w:b/>
          <w:color w:val="auto"/>
          <w:sz w:val="21"/>
          <w:szCs w:val="21"/>
        </w:rPr>
      </w:pPr>
      <w:r>
        <w:rPr>
          <w:b/>
          <w:color w:val="auto"/>
          <w:sz w:val="21"/>
          <w:szCs w:val="21"/>
        </w:rPr>
        <w:t>Security+ CE</w:t>
      </w:r>
    </w:p>
    <w:sectPr w:rsidR="00842225" w:rsidRPr="006D519F" w:rsidSect="00226649">
      <w:pgSz w:w="12240" w:h="15840"/>
      <w:pgMar w:top="630" w:right="720" w:bottom="414" w:left="720" w:header="720" w:footer="34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4D59" w14:textId="77777777" w:rsidR="00D95F6A" w:rsidRDefault="00D95F6A" w:rsidP="00A00A1D">
      <w:r>
        <w:separator/>
      </w:r>
    </w:p>
  </w:endnote>
  <w:endnote w:type="continuationSeparator" w:id="0">
    <w:p w14:paraId="4E0A35D3" w14:textId="77777777" w:rsidR="00D95F6A" w:rsidRDefault="00D95F6A" w:rsidP="00A00A1D">
      <w:r>
        <w:continuationSeparator/>
      </w:r>
    </w:p>
  </w:endnote>
  <w:endnote w:type="continuationNotice" w:id="1">
    <w:p w14:paraId="70529063" w14:textId="77777777" w:rsidR="00D95F6A" w:rsidRDefault="00D95F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altName w:val="Cambria"/>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1543C" w14:textId="77777777" w:rsidR="00D95F6A" w:rsidRDefault="00D95F6A" w:rsidP="00A00A1D">
      <w:r>
        <w:separator/>
      </w:r>
    </w:p>
  </w:footnote>
  <w:footnote w:type="continuationSeparator" w:id="0">
    <w:p w14:paraId="6335350E" w14:textId="77777777" w:rsidR="00D95F6A" w:rsidRDefault="00D95F6A" w:rsidP="00A00A1D">
      <w:r>
        <w:continuationSeparator/>
      </w:r>
    </w:p>
  </w:footnote>
  <w:footnote w:type="continuationNotice" w:id="1">
    <w:p w14:paraId="618E4474" w14:textId="77777777" w:rsidR="00D95F6A" w:rsidRDefault="00D95F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0BF"/>
    <w:multiLevelType w:val="hybridMultilevel"/>
    <w:tmpl w:val="E6D4D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47FBA"/>
    <w:multiLevelType w:val="hybridMultilevel"/>
    <w:tmpl w:val="54CEF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A45FDC"/>
    <w:multiLevelType w:val="hybridMultilevel"/>
    <w:tmpl w:val="472AA1A8"/>
    <w:lvl w:ilvl="0" w:tplc="3B6AD5A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AE38D4"/>
    <w:multiLevelType w:val="hybridMultilevel"/>
    <w:tmpl w:val="C6900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84ADF"/>
    <w:multiLevelType w:val="hybridMultilevel"/>
    <w:tmpl w:val="4386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47A2B"/>
    <w:multiLevelType w:val="hybridMultilevel"/>
    <w:tmpl w:val="1FA2E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A04415"/>
    <w:multiLevelType w:val="hybridMultilevel"/>
    <w:tmpl w:val="56FC76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765038"/>
    <w:multiLevelType w:val="hybridMultilevel"/>
    <w:tmpl w:val="35A68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F00BD"/>
    <w:multiLevelType w:val="hybridMultilevel"/>
    <w:tmpl w:val="5544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3274DD"/>
    <w:multiLevelType w:val="hybridMultilevel"/>
    <w:tmpl w:val="3A2E6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8C5A13"/>
    <w:multiLevelType w:val="hybridMultilevel"/>
    <w:tmpl w:val="C59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2579C8"/>
    <w:multiLevelType w:val="hybridMultilevel"/>
    <w:tmpl w:val="6D92E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2925DC"/>
    <w:multiLevelType w:val="multilevel"/>
    <w:tmpl w:val="76E824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9E02315"/>
    <w:multiLevelType w:val="hybridMultilevel"/>
    <w:tmpl w:val="3F367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F1A09"/>
    <w:multiLevelType w:val="hybridMultilevel"/>
    <w:tmpl w:val="97FE6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30D15"/>
    <w:multiLevelType w:val="hybridMultilevel"/>
    <w:tmpl w:val="CA6C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C2E08"/>
    <w:multiLevelType w:val="hybridMultilevel"/>
    <w:tmpl w:val="62B8C1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475F21"/>
    <w:multiLevelType w:val="hybridMultilevel"/>
    <w:tmpl w:val="5B18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E5AED"/>
    <w:multiLevelType w:val="hybridMultilevel"/>
    <w:tmpl w:val="F19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303FEF"/>
    <w:multiLevelType w:val="hybridMultilevel"/>
    <w:tmpl w:val="3E42D6B4"/>
    <w:lvl w:ilvl="0" w:tplc="090A17B0">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2973E7"/>
    <w:multiLevelType w:val="hybridMultilevel"/>
    <w:tmpl w:val="7BC4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D24D45"/>
    <w:multiLevelType w:val="hybridMultilevel"/>
    <w:tmpl w:val="1B341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F95EBD"/>
    <w:multiLevelType w:val="hybridMultilevel"/>
    <w:tmpl w:val="9A5E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EE0310"/>
    <w:multiLevelType w:val="hybridMultilevel"/>
    <w:tmpl w:val="36D02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68567E3"/>
    <w:multiLevelType w:val="hybridMultilevel"/>
    <w:tmpl w:val="56BAA7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5D56D0"/>
    <w:multiLevelType w:val="hybridMultilevel"/>
    <w:tmpl w:val="5AC6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061B6C"/>
    <w:multiLevelType w:val="hybridMultilevel"/>
    <w:tmpl w:val="E2AC9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8E0D82"/>
    <w:multiLevelType w:val="hybridMultilevel"/>
    <w:tmpl w:val="DB1EB9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EC7EEA"/>
    <w:multiLevelType w:val="hybridMultilevel"/>
    <w:tmpl w:val="5E568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FFA22F6"/>
    <w:multiLevelType w:val="multilevel"/>
    <w:tmpl w:val="EBACB3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70385989"/>
    <w:multiLevelType w:val="hybridMultilevel"/>
    <w:tmpl w:val="5FBE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496010"/>
    <w:multiLevelType w:val="hybridMultilevel"/>
    <w:tmpl w:val="329E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E3FC5"/>
    <w:multiLevelType w:val="hybridMultilevel"/>
    <w:tmpl w:val="7404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8A5CAB"/>
    <w:multiLevelType w:val="hybridMultilevel"/>
    <w:tmpl w:val="92BE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F1137"/>
    <w:multiLevelType w:val="hybridMultilevel"/>
    <w:tmpl w:val="45625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A41AE3"/>
    <w:multiLevelType w:val="hybridMultilevel"/>
    <w:tmpl w:val="7FDEC93A"/>
    <w:lvl w:ilvl="0" w:tplc="A3EE60B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9857969">
    <w:abstractNumId w:val="18"/>
  </w:num>
  <w:num w:numId="2" w16cid:durableId="631401223">
    <w:abstractNumId w:val="28"/>
  </w:num>
  <w:num w:numId="3" w16cid:durableId="784885534">
    <w:abstractNumId w:val="26"/>
  </w:num>
  <w:num w:numId="4" w16cid:durableId="1688942524">
    <w:abstractNumId w:val="24"/>
  </w:num>
  <w:num w:numId="5" w16cid:durableId="1658873628">
    <w:abstractNumId w:val="34"/>
  </w:num>
  <w:num w:numId="6" w16cid:durableId="763460535">
    <w:abstractNumId w:val="2"/>
  </w:num>
  <w:num w:numId="7" w16cid:durableId="2139494940">
    <w:abstractNumId w:val="14"/>
  </w:num>
  <w:num w:numId="8" w16cid:durableId="1990594520">
    <w:abstractNumId w:val="12"/>
  </w:num>
  <w:num w:numId="9" w16cid:durableId="576984757">
    <w:abstractNumId w:val="29"/>
  </w:num>
  <w:num w:numId="10" w16cid:durableId="1050418215">
    <w:abstractNumId w:val="33"/>
  </w:num>
  <w:num w:numId="11" w16cid:durableId="91443077">
    <w:abstractNumId w:val="0"/>
  </w:num>
  <w:num w:numId="12" w16cid:durableId="517158961">
    <w:abstractNumId w:val="27"/>
  </w:num>
  <w:num w:numId="13" w16cid:durableId="365326814">
    <w:abstractNumId w:val="8"/>
  </w:num>
  <w:num w:numId="14" w16cid:durableId="1391080749">
    <w:abstractNumId w:val="6"/>
  </w:num>
  <w:num w:numId="15" w16cid:durableId="598024095">
    <w:abstractNumId w:val="5"/>
  </w:num>
  <w:num w:numId="16" w16cid:durableId="238027117">
    <w:abstractNumId w:val="32"/>
  </w:num>
  <w:num w:numId="17" w16cid:durableId="116919874">
    <w:abstractNumId w:val="19"/>
  </w:num>
  <w:num w:numId="18" w16cid:durableId="11222693">
    <w:abstractNumId w:val="10"/>
  </w:num>
  <w:num w:numId="19" w16cid:durableId="157622124">
    <w:abstractNumId w:val="1"/>
  </w:num>
  <w:num w:numId="20" w16cid:durableId="2066416260">
    <w:abstractNumId w:val="30"/>
  </w:num>
  <w:num w:numId="21" w16cid:durableId="1658341382">
    <w:abstractNumId w:val="25"/>
  </w:num>
  <w:num w:numId="22" w16cid:durableId="264584457">
    <w:abstractNumId w:val="31"/>
  </w:num>
  <w:num w:numId="23" w16cid:durableId="395131073">
    <w:abstractNumId w:val="7"/>
  </w:num>
  <w:num w:numId="24" w16cid:durableId="904297309">
    <w:abstractNumId w:val="3"/>
  </w:num>
  <w:num w:numId="25" w16cid:durableId="1547329591">
    <w:abstractNumId w:val="20"/>
  </w:num>
  <w:num w:numId="26" w16cid:durableId="1263538591">
    <w:abstractNumId w:val="17"/>
  </w:num>
  <w:num w:numId="27" w16cid:durableId="583540309">
    <w:abstractNumId w:val="13"/>
  </w:num>
  <w:num w:numId="28" w16cid:durableId="81225779">
    <w:abstractNumId w:val="16"/>
  </w:num>
  <w:num w:numId="29" w16cid:durableId="147597866">
    <w:abstractNumId w:val="15"/>
  </w:num>
  <w:num w:numId="30" w16cid:durableId="241456061">
    <w:abstractNumId w:val="4"/>
  </w:num>
  <w:num w:numId="31" w16cid:durableId="890268313">
    <w:abstractNumId w:val="22"/>
  </w:num>
  <w:num w:numId="32" w16cid:durableId="1878814085">
    <w:abstractNumId w:val="35"/>
  </w:num>
  <w:num w:numId="33" w16cid:durableId="953092560">
    <w:abstractNumId w:val="9"/>
  </w:num>
  <w:num w:numId="34" w16cid:durableId="1926573720">
    <w:abstractNumId w:val="21"/>
  </w:num>
  <w:num w:numId="35" w16cid:durableId="1877155352">
    <w:abstractNumId w:val="11"/>
  </w:num>
  <w:num w:numId="36" w16cid:durableId="4565335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1334"/>
    <w:rsid w:val="00003868"/>
    <w:rsid w:val="000044AC"/>
    <w:rsid w:val="00004A38"/>
    <w:rsid w:val="00005E66"/>
    <w:rsid w:val="0000608C"/>
    <w:rsid w:val="00016513"/>
    <w:rsid w:val="000176BA"/>
    <w:rsid w:val="00023E41"/>
    <w:rsid w:val="00024D56"/>
    <w:rsid w:val="00025719"/>
    <w:rsid w:val="000330F1"/>
    <w:rsid w:val="00034DF8"/>
    <w:rsid w:val="000366B3"/>
    <w:rsid w:val="000405CA"/>
    <w:rsid w:val="00040DE8"/>
    <w:rsid w:val="00041440"/>
    <w:rsid w:val="000432FD"/>
    <w:rsid w:val="0004582A"/>
    <w:rsid w:val="00047376"/>
    <w:rsid w:val="0004790C"/>
    <w:rsid w:val="00052C1B"/>
    <w:rsid w:val="000555EE"/>
    <w:rsid w:val="00060215"/>
    <w:rsid w:val="00063A43"/>
    <w:rsid w:val="000646AA"/>
    <w:rsid w:val="0006542A"/>
    <w:rsid w:val="00074694"/>
    <w:rsid w:val="000771D2"/>
    <w:rsid w:val="00077733"/>
    <w:rsid w:val="00077B7D"/>
    <w:rsid w:val="0008164F"/>
    <w:rsid w:val="0008367B"/>
    <w:rsid w:val="00086AB6"/>
    <w:rsid w:val="0009053E"/>
    <w:rsid w:val="00094905"/>
    <w:rsid w:val="0009555F"/>
    <w:rsid w:val="000965B8"/>
    <w:rsid w:val="000A3A80"/>
    <w:rsid w:val="000A4146"/>
    <w:rsid w:val="000A59FC"/>
    <w:rsid w:val="000B1911"/>
    <w:rsid w:val="000B41F3"/>
    <w:rsid w:val="000B7A97"/>
    <w:rsid w:val="000C354E"/>
    <w:rsid w:val="000C6404"/>
    <w:rsid w:val="000D19E9"/>
    <w:rsid w:val="000D386D"/>
    <w:rsid w:val="000D3D83"/>
    <w:rsid w:val="000D50F3"/>
    <w:rsid w:val="000D5CB4"/>
    <w:rsid w:val="000E0CAC"/>
    <w:rsid w:val="000E1ED9"/>
    <w:rsid w:val="000E33A5"/>
    <w:rsid w:val="000E7BAC"/>
    <w:rsid w:val="000F276D"/>
    <w:rsid w:val="000F2A80"/>
    <w:rsid w:val="000F5B4E"/>
    <w:rsid w:val="0010679B"/>
    <w:rsid w:val="00107870"/>
    <w:rsid w:val="00107A49"/>
    <w:rsid w:val="00107C99"/>
    <w:rsid w:val="001137A1"/>
    <w:rsid w:val="00113CE2"/>
    <w:rsid w:val="001144FB"/>
    <w:rsid w:val="001161E3"/>
    <w:rsid w:val="00121C4D"/>
    <w:rsid w:val="001224A3"/>
    <w:rsid w:val="00122B5C"/>
    <w:rsid w:val="00133697"/>
    <w:rsid w:val="00137570"/>
    <w:rsid w:val="00137E48"/>
    <w:rsid w:val="00140AD4"/>
    <w:rsid w:val="00142392"/>
    <w:rsid w:val="001504F6"/>
    <w:rsid w:val="001519BE"/>
    <w:rsid w:val="00153F0F"/>
    <w:rsid w:val="00154C81"/>
    <w:rsid w:val="001609EF"/>
    <w:rsid w:val="00167045"/>
    <w:rsid w:val="0017085B"/>
    <w:rsid w:val="00170CF6"/>
    <w:rsid w:val="00175D59"/>
    <w:rsid w:val="00180F91"/>
    <w:rsid w:val="00181FE5"/>
    <w:rsid w:val="00185843"/>
    <w:rsid w:val="0019102C"/>
    <w:rsid w:val="001929C4"/>
    <w:rsid w:val="0019358A"/>
    <w:rsid w:val="00197743"/>
    <w:rsid w:val="001A33B7"/>
    <w:rsid w:val="001A41DF"/>
    <w:rsid w:val="001A6947"/>
    <w:rsid w:val="001A77B6"/>
    <w:rsid w:val="001B076E"/>
    <w:rsid w:val="001B08A4"/>
    <w:rsid w:val="001B0ED9"/>
    <w:rsid w:val="001B502C"/>
    <w:rsid w:val="001B5343"/>
    <w:rsid w:val="001B59B7"/>
    <w:rsid w:val="001B66A7"/>
    <w:rsid w:val="001C0D1E"/>
    <w:rsid w:val="001C45D3"/>
    <w:rsid w:val="001C5075"/>
    <w:rsid w:val="001C652C"/>
    <w:rsid w:val="001D11EC"/>
    <w:rsid w:val="001D3F5C"/>
    <w:rsid w:val="001D7AFD"/>
    <w:rsid w:val="001E1DFF"/>
    <w:rsid w:val="001E48D2"/>
    <w:rsid w:val="001E56D2"/>
    <w:rsid w:val="001E6598"/>
    <w:rsid w:val="001E6681"/>
    <w:rsid w:val="001F0A5E"/>
    <w:rsid w:val="001F3644"/>
    <w:rsid w:val="001F56D1"/>
    <w:rsid w:val="001F75AE"/>
    <w:rsid w:val="00204320"/>
    <w:rsid w:val="00204FEB"/>
    <w:rsid w:val="002078BD"/>
    <w:rsid w:val="00211504"/>
    <w:rsid w:val="002115D7"/>
    <w:rsid w:val="00211794"/>
    <w:rsid w:val="00212407"/>
    <w:rsid w:val="00212A09"/>
    <w:rsid w:val="00216722"/>
    <w:rsid w:val="00216A37"/>
    <w:rsid w:val="00223A44"/>
    <w:rsid w:val="00224834"/>
    <w:rsid w:val="00226649"/>
    <w:rsid w:val="0023304D"/>
    <w:rsid w:val="00235AD4"/>
    <w:rsid w:val="00235D4A"/>
    <w:rsid w:val="00237F87"/>
    <w:rsid w:val="00242081"/>
    <w:rsid w:val="0024322C"/>
    <w:rsid w:val="00243734"/>
    <w:rsid w:val="00247DA6"/>
    <w:rsid w:val="00252B23"/>
    <w:rsid w:val="002532E2"/>
    <w:rsid w:val="002541DA"/>
    <w:rsid w:val="002547DE"/>
    <w:rsid w:val="00254F68"/>
    <w:rsid w:val="0026266B"/>
    <w:rsid w:val="0026281E"/>
    <w:rsid w:val="00262A97"/>
    <w:rsid w:val="00263C0F"/>
    <w:rsid w:val="00270F86"/>
    <w:rsid w:val="00271434"/>
    <w:rsid w:val="002721DE"/>
    <w:rsid w:val="0027312D"/>
    <w:rsid w:val="00273460"/>
    <w:rsid w:val="00274FFA"/>
    <w:rsid w:val="002755B5"/>
    <w:rsid w:val="0027592B"/>
    <w:rsid w:val="00277301"/>
    <w:rsid w:val="00281ACF"/>
    <w:rsid w:val="00281B97"/>
    <w:rsid w:val="00284BAF"/>
    <w:rsid w:val="0028786B"/>
    <w:rsid w:val="00291675"/>
    <w:rsid w:val="00295DD9"/>
    <w:rsid w:val="002A089B"/>
    <w:rsid w:val="002A1195"/>
    <w:rsid w:val="002A142C"/>
    <w:rsid w:val="002A39B7"/>
    <w:rsid w:val="002B033E"/>
    <w:rsid w:val="002B0358"/>
    <w:rsid w:val="002B50FE"/>
    <w:rsid w:val="002B640C"/>
    <w:rsid w:val="002C0809"/>
    <w:rsid w:val="002C2C43"/>
    <w:rsid w:val="002C37D2"/>
    <w:rsid w:val="002C44CF"/>
    <w:rsid w:val="002C7C66"/>
    <w:rsid w:val="002C7E87"/>
    <w:rsid w:val="002D02D7"/>
    <w:rsid w:val="002D2287"/>
    <w:rsid w:val="002D2B13"/>
    <w:rsid w:val="002D6837"/>
    <w:rsid w:val="002E04D7"/>
    <w:rsid w:val="002E063F"/>
    <w:rsid w:val="002E31F6"/>
    <w:rsid w:val="002E4A76"/>
    <w:rsid w:val="002F00DF"/>
    <w:rsid w:val="0030047D"/>
    <w:rsid w:val="003010E3"/>
    <w:rsid w:val="003032D5"/>
    <w:rsid w:val="00303817"/>
    <w:rsid w:val="00304F33"/>
    <w:rsid w:val="003071EC"/>
    <w:rsid w:val="00310E1C"/>
    <w:rsid w:val="00314953"/>
    <w:rsid w:val="003175D0"/>
    <w:rsid w:val="003209DC"/>
    <w:rsid w:val="00330FB6"/>
    <w:rsid w:val="00332332"/>
    <w:rsid w:val="00332880"/>
    <w:rsid w:val="00335250"/>
    <w:rsid w:val="00335CE8"/>
    <w:rsid w:val="0034035D"/>
    <w:rsid w:val="003417B2"/>
    <w:rsid w:val="00342010"/>
    <w:rsid w:val="00342BE8"/>
    <w:rsid w:val="00343050"/>
    <w:rsid w:val="003502DE"/>
    <w:rsid w:val="00353675"/>
    <w:rsid w:val="00353A00"/>
    <w:rsid w:val="00357083"/>
    <w:rsid w:val="003570BA"/>
    <w:rsid w:val="003570E0"/>
    <w:rsid w:val="00357A85"/>
    <w:rsid w:val="00360CA6"/>
    <w:rsid w:val="00363887"/>
    <w:rsid w:val="0036545A"/>
    <w:rsid w:val="003656D4"/>
    <w:rsid w:val="003661B3"/>
    <w:rsid w:val="00366F38"/>
    <w:rsid w:val="003762F6"/>
    <w:rsid w:val="00377B0E"/>
    <w:rsid w:val="00381151"/>
    <w:rsid w:val="00385498"/>
    <w:rsid w:val="0038579C"/>
    <w:rsid w:val="00385B7B"/>
    <w:rsid w:val="00392ED9"/>
    <w:rsid w:val="003958A5"/>
    <w:rsid w:val="00395D1D"/>
    <w:rsid w:val="00396F0D"/>
    <w:rsid w:val="0039752D"/>
    <w:rsid w:val="003A389B"/>
    <w:rsid w:val="003A5810"/>
    <w:rsid w:val="003A65E0"/>
    <w:rsid w:val="003B1A3A"/>
    <w:rsid w:val="003B40F2"/>
    <w:rsid w:val="003B4D25"/>
    <w:rsid w:val="003B7A86"/>
    <w:rsid w:val="003C0406"/>
    <w:rsid w:val="003C0E4E"/>
    <w:rsid w:val="003C3EAA"/>
    <w:rsid w:val="003C6F2F"/>
    <w:rsid w:val="003C7CD7"/>
    <w:rsid w:val="003D1B30"/>
    <w:rsid w:val="003D5E78"/>
    <w:rsid w:val="003D7383"/>
    <w:rsid w:val="003E05FB"/>
    <w:rsid w:val="003E0662"/>
    <w:rsid w:val="003E0D4B"/>
    <w:rsid w:val="003E1560"/>
    <w:rsid w:val="003E1A39"/>
    <w:rsid w:val="003E259F"/>
    <w:rsid w:val="003E30CD"/>
    <w:rsid w:val="003E5EA6"/>
    <w:rsid w:val="003E6C82"/>
    <w:rsid w:val="003E7163"/>
    <w:rsid w:val="003E7EB7"/>
    <w:rsid w:val="003F404F"/>
    <w:rsid w:val="003F4177"/>
    <w:rsid w:val="00401303"/>
    <w:rsid w:val="0040531C"/>
    <w:rsid w:val="0040634F"/>
    <w:rsid w:val="004159D7"/>
    <w:rsid w:val="0042172A"/>
    <w:rsid w:val="0042204B"/>
    <w:rsid w:val="004236E4"/>
    <w:rsid w:val="0042569D"/>
    <w:rsid w:val="00425AFD"/>
    <w:rsid w:val="00425E56"/>
    <w:rsid w:val="004272E0"/>
    <w:rsid w:val="00427E53"/>
    <w:rsid w:val="00430011"/>
    <w:rsid w:val="0043009E"/>
    <w:rsid w:val="0043025C"/>
    <w:rsid w:val="0043115F"/>
    <w:rsid w:val="00431629"/>
    <w:rsid w:val="004316CB"/>
    <w:rsid w:val="00433C68"/>
    <w:rsid w:val="00436091"/>
    <w:rsid w:val="00436B34"/>
    <w:rsid w:val="00444DBF"/>
    <w:rsid w:val="004456EA"/>
    <w:rsid w:val="004469C5"/>
    <w:rsid w:val="00446A99"/>
    <w:rsid w:val="00446CA8"/>
    <w:rsid w:val="004508B0"/>
    <w:rsid w:val="00455112"/>
    <w:rsid w:val="00456011"/>
    <w:rsid w:val="00456426"/>
    <w:rsid w:val="00456D7C"/>
    <w:rsid w:val="004604B7"/>
    <w:rsid w:val="00463A9E"/>
    <w:rsid w:val="00467806"/>
    <w:rsid w:val="00471269"/>
    <w:rsid w:val="00475F70"/>
    <w:rsid w:val="0048295C"/>
    <w:rsid w:val="004834DE"/>
    <w:rsid w:val="004834F2"/>
    <w:rsid w:val="00485140"/>
    <w:rsid w:val="00490251"/>
    <w:rsid w:val="00494B0C"/>
    <w:rsid w:val="00496EFD"/>
    <w:rsid w:val="004A035D"/>
    <w:rsid w:val="004A0475"/>
    <w:rsid w:val="004A0BFD"/>
    <w:rsid w:val="004A1531"/>
    <w:rsid w:val="004A153E"/>
    <w:rsid w:val="004A1E5F"/>
    <w:rsid w:val="004A42AD"/>
    <w:rsid w:val="004A50D6"/>
    <w:rsid w:val="004A5CAA"/>
    <w:rsid w:val="004A61C4"/>
    <w:rsid w:val="004A6BDE"/>
    <w:rsid w:val="004A6E1B"/>
    <w:rsid w:val="004A7F15"/>
    <w:rsid w:val="004B4557"/>
    <w:rsid w:val="004B51BC"/>
    <w:rsid w:val="004B6CF1"/>
    <w:rsid w:val="004B723D"/>
    <w:rsid w:val="004C077D"/>
    <w:rsid w:val="004C369F"/>
    <w:rsid w:val="004C38DE"/>
    <w:rsid w:val="004C4527"/>
    <w:rsid w:val="004C58F8"/>
    <w:rsid w:val="004C6050"/>
    <w:rsid w:val="004C7057"/>
    <w:rsid w:val="004C776A"/>
    <w:rsid w:val="004D2271"/>
    <w:rsid w:val="004D2B18"/>
    <w:rsid w:val="004D4381"/>
    <w:rsid w:val="004D4D7C"/>
    <w:rsid w:val="004D50F3"/>
    <w:rsid w:val="004E047F"/>
    <w:rsid w:val="004E1DEF"/>
    <w:rsid w:val="004E4CAE"/>
    <w:rsid w:val="004E519A"/>
    <w:rsid w:val="004E5790"/>
    <w:rsid w:val="004E6377"/>
    <w:rsid w:val="004E6389"/>
    <w:rsid w:val="004E7C51"/>
    <w:rsid w:val="004F056B"/>
    <w:rsid w:val="004F0C2D"/>
    <w:rsid w:val="004F2D14"/>
    <w:rsid w:val="004F4E63"/>
    <w:rsid w:val="00502B21"/>
    <w:rsid w:val="00502DA9"/>
    <w:rsid w:val="00503316"/>
    <w:rsid w:val="00506F69"/>
    <w:rsid w:val="00507D87"/>
    <w:rsid w:val="00510747"/>
    <w:rsid w:val="00515FA4"/>
    <w:rsid w:val="005166A9"/>
    <w:rsid w:val="00516E3A"/>
    <w:rsid w:val="005171BA"/>
    <w:rsid w:val="00517566"/>
    <w:rsid w:val="005219FD"/>
    <w:rsid w:val="00521CA8"/>
    <w:rsid w:val="005226C9"/>
    <w:rsid w:val="00523001"/>
    <w:rsid w:val="005268E1"/>
    <w:rsid w:val="005361DC"/>
    <w:rsid w:val="005362CA"/>
    <w:rsid w:val="00542799"/>
    <w:rsid w:val="00545899"/>
    <w:rsid w:val="00545BBC"/>
    <w:rsid w:val="00546790"/>
    <w:rsid w:val="0054724A"/>
    <w:rsid w:val="00547B04"/>
    <w:rsid w:val="0055228C"/>
    <w:rsid w:val="00552C80"/>
    <w:rsid w:val="00553AF3"/>
    <w:rsid w:val="005546F5"/>
    <w:rsid w:val="005558B7"/>
    <w:rsid w:val="00555A62"/>
    <w:rsid w:val="00555AEC"/>
    <w:rsid w:val="00556367"/>
    <w:rsid w:val="005625AB"/>
    <w:rsid w:val="00562A8B"/>
    <w:rsid w:val="005644B4"/>
    <w:rsid w:val="00564A36"/>
    <w:rsid w:val="00566467"/>
    <w:rsid w:val="00566681"/>
    <w:rsid w:val="00571728"/>
    <w:rsid w:val="00573725"/>
    <w:rsid w:val="00574565"/>
    <w:rsid w:val="00575582"/>
    <w:rsid w:val="0057658C"/>
    <w:rsid w:val="005771DD"/>
    <w:rsid w:val="00582918"/>
    <w:rsid w:val="00582C91"/>
    <w:rsid w:val="005838D5"/>
    <w:rsid w:val="00587EF3"/>
    <w:rsid w:val="00593CD0"/>
    <w:rsid w:val="005950D1"/>
    <w:rsid w:val="005A1CE8"/>
    <w:rsid w:val="005A1FDA"/>
    <w:rsid w:val="005A28D7"/>
    <w:rsid w:val="005A2C14"/>
    <w:rsid w:val="005A2E35"/>
    <w:rsid w:val="005B00EE"/>
    <w:rsid w:val="005B02AA"/>
    <w:rsid w:val="005B1AD9"/>
    <w:rsid w:val="005B2A40"/>
    <w:rsid w:val="005B4052"/>
    <w:rsid w:val="005B5962"/>
    <w:rsid w:val="005B77A7"/>
    <w:rsid w:val="005C5B6E"/>
    <w:rsid w:val="005C625B"/>
    <w:rsid w:val="005D0801"/>
    <w:rsid w:val="005D5D42"/>
    <w:rsid w:val="005D7059"/>
    <w:rsid w:val="005E0686"/>
    <w:rsid w:val="005E1D7A"/>
    <w:rsid w:val="005E352F"/>
    <w:rsid w:val="005E3C13"/>
    <w:rsid w:val="005E4A55"/>
    <w:rsid w:val="005E4AEF"/>
    <w:rsid w:val="005E4DD1"/>
    <w:rsid w:val="005F23CE"/>
    <w:rsid w:val="005F2B69"/>
    <w:rsid w:val="005F44CE"/>
    <w:rsid w:val="005F7255"/>
    <w:rsid w:val="00602674"/>
    <w:rsid w:val="00602769"/>
    <w:rsid w:val="0060304A"/>
    <w:rsid w:val="00605CA8"/>
    <w:rsid w:val="00606E37"/>
    <w:rsid w:val="00607DE9"/>
    <w:rsid w:val="0061072C"/>
    <w:rsid w:val="006109F5"/>
    <w:rsid w:val="00612325"/>
    <w:rsid w:val="00613315"/>
    <w:rsid w:val="0061467C"/>
    <w:rsid w:val="00614E5B"/>
    <w:rsid w:val="006212C2"/>
    <w:rsid w:val="0062331D"/>
    <w:rsid w:val="0062410A"/>
    <w:rsid w:val="00627C1F"/>
    <w:rsid w:val="0063431E"/>
    <w:rsid w:val="00635E6C"/>
    <w:rsid w:val="00635E9D"/>
    <w:rsid w:val="006439AC"/>
    <w:rsid w:val="00650D52"/>
    <w:rsid w:val="006520FB"/>
    <w:rsid w:val="00653306"/>
    <w:rsid w:val="006535D9"/>
    <w:rsid w:val="00653CCD"/>
    <w:rsid w:val="006554BF"/>
    <w:rsid w:val="006562AE"/>
    <w:rsid w:val="006601F1"/>
    <w:rsid w:val="0066275D"/>
    <w:rsid w:val="00665689"/>
    <w:rsid w:val="00666A20"/>
    <w:rsid w:val="00673412"/>
    <w:rsid w:val="00673B70"/>
    <w:rsid w:val="0067400B"/>
    <w:rsid w:val="006745D0"/>
    <w:rsid w:val="00677AD9"/>
    <w:rsid w:val="00681DEE"/>
    <w:rsid w:val="00681EA1"/>
    <w:rsid w:val="00683FC2"/>
    <w:rsid w:val="00683FC8"/>
    <w:rsid w:val="0068416E"/>
    <w:rsid w:val="0068464D"/>
    <w:rsid w:val="006861B6"/>
    <w:rsid w:val="006953D3"/>
    <w:rsid w:val="006A2749"/>
    <w:rsid w:val="006A3152"/>
    <w:rsid w:val="006A57EF"/>
    <w:rsid w:val="006A770D"/>
    <w:rsid w:val="006B54EC"/>
    <w:rsid w:val="006C1CAD"/>
    <w:rsid w:val="006C2DFF"/>
    <w:rsid w:val="006C53AE"/>
    <w:rsid w:val="006C69D7"/>
    <w:rsid w:val="006C772A"/>
    <w:rsid w:val="006D519F"/>
    <w:rsid w:val="006D75A4"/>
    <w:rsid w:val="006E32C1"/>
    <w:rsid w:val="006E693C"/>
    <w:rsid w:val="006E7EEF"/>
    <w:rsid w:val="006F0278"/>
    <w:rsid w:val="006F0604"/>
    <w:rsid w:val="006F0AEA"/>
    <w:rsid w:val="006F1A0D"/>
    <w:rsid w:val="006F768C"/>
    <w:rsid w:val="007021EA"/>
    <w:rsid w:val="00705C22"/>
    <w:rsid w:val="00711DB8"/>
    <w:rsid w:val="007125CF"/>
    <w:rsid w:val="0071593A"/>
    <w:rsid w:val="00717D29"/>
    <w:rsid w:val="00720482"/>
    <w:rsid w:val="007206F6"/>
    <w:rsid w:val="00722E61"/>
    <w:rsid w:val="00723D9B"/>
    <w:rsid w:val="00724285"/>
    <w:rsid w:val="0072442F"/>
    <w:rsid w:val="00724A78"/>
    <w:rsid w:val="00733E76"/>
    <w:rsid w:val="00735A0A"/>
    <w:rsid w:val="00737A6F"/>
    <w:rsid w:val="00740179"/>
    <w:rsid w:val="00741AAB"/>
    <w:rsid w:val="00742422"/>
    <w:rsid w:val="00743431"/>
    <w:rsid w:val="00747A64"/>
    <w:rsid w:val="00752B96"/>
    <w:rsid w:val="007530EB"/>
    <w:rsid w:val="00757270"/>
    <w:rsid w:val="00757440"/>
    <w:rsid w:val="007575C2"/>
    <w:rsid w:val="0076252E"/>
    <w:rsid w:val="007626FE"/>
    <w:rsid w:val="007711B4"/>
    <w:rsid w:val="007733C3"/>
    <w:rsid w:val="00775755"/>
    <w:rsid w:val="00775CDB"/>
    <w:rsid w:val="00775F0A"/>
    <w:rsid w:val="00775F93"/>
    <w:rsid w:val="007765C9"/>
    <w:rsid w:val="0077669F"/>
    <w:rsid w:val="00782B76"/>
    <w:rsid w:val="00785B12"/>
    <w:rsid w:val="007871FE"/>
    <w:rsid w:val="007933E3"/>
    <w:rsid w:val="007944EB"/>
    <w:rsid w:val="007A0552"/>
    <w:rsid w:val="007A1D93"/>
    <w:rsid w:val="007A3C4F"/>
    <w:rsid w:val="007A4819"/>
    <w:rsid w:val="007A5BF7"/>
    <w:rsid w:val="007A74A4"/>
    <w:rsid w:val="007A77F0"/>
    <w:rsid w:val="007B3F4C"/>
    <w:rsid w:val="007B4219"/>
    <w:rsid w:val="007B5460"/>
    <w:rsid w:val="007B54FB"/>
    <w:rsid w:val="007B7BDF"/>
    <w:rsid w:val="007C3CDA"/>
    <w:rsid w:val="007C5D35"/>
    <w:rsid w:val="007C6669"/>
    <w:rsid w:val="007D377E"/>
    <w:rsid w:val="007D5341"/>
    <w:rsid w:val="007D5A58"/>
    <w:rsid w:val="007D5A73"/>
    <w:rsid w:val="007D5C93"/>
    <w:rsid w:val="007D61CB"/>
    <w:rsid w:val="007D6788"/>
    <w:rsid w:val="007E227A"/>
    <w:rsid w:val="007E25B0"/>
    <w:rsid w:val="007E3974"/>
    <w:rsid w:val="007E46FC"/>
    <w:rsid w:val="007E5359"/>
    <w:rsid w:val="007E5C11"/>
    <w:rsid w:val="007E760A"/>
    <w:rsid w:val="007F36F0"/>
    <w:rsid w:val="00800E04"/>
    <w:rsid w:val="008023C8"/>
    <w:rsid w:val="008056AB"/>
    <w:rsid w:val="0080581A"/>
    <w:rsid w:val="00805D2B"/>
    <w:rsid w:val="0081025F"/>
    <w:rsid w:val="0081288F"/>
    <w:rsid w:val="00812F6B"/>
    <w:rsid w:val="0081448B"/>
    <w:rsid w:val="00815531"/>
    <w:rsid w:val="00815C34"/>
    <w:rsid w:val="00815F94"/>
    <w:rsid w:val="008206E5"/>
    <w:rsid w:val="00820D8E"/>
    <w:rsid w:val="00821D8A"/>
    <w:rsid w:val="00823993"/>
    <w:rsid w:val="008239C5"/>
    <w:rsid w:val="008278A0"/>
    <w:rsid w:val="00832D32"/>
    <w:rsid w:val="0083681F"/>
    <w:rsid w:val="00842225"/>
    <w:rsid w:val="00845D69"/>
    <w:rsid w:val="00846C19"/>
    <w:rsid w:val="00847813"/>
    <w:rsid w:val="00852B1F"/>
    <w:rsid w:val="00852D12"/>
    <w:rsid w:val="00857A8F"/>
    <w:rsid w:val="00857DD4"/>
    <w:rsid w:val="008604A0"/>
    <w:rsid w:val="0086274D"/>
    <w:rsid w:val="008637E5"/>
    <w:rsid w:val="00863B3E"/>
    <w:rsid w:val="00864D0F"/>
    <w:rsid w:val="00870735"/>
    <w:rsid w:val="00870C91"/>
    <w:rsid w:val="00871E96"/>
    <w:rsid w:val="00873FB2"/>
    <w:rsid w:val="00876144"/>
    <w:rsid w:val="00876335"/>
    <w:rsid w:val="00877E75"/>
    <w:rsid w:val="00880E0A"/>
    <w:rsid w:val="008822B1"/>
    <w:rsid w:val="00882AE0"/>
    <w:rsid w:val="00884AB3"/>
    <w:rsid w:val="008875F2"/>
    <w:rsid w:val="0088767C"/>
    <w:rsid w:val="008879EE"/>
    <w:rsid w:val="00890DAC"/>
    <w:rsid w:val="00890EE6"/>
    <w:rsid w:val="00890FD8"/>
    <w:rsid w:val="00891B4B"/>
    <w:rsid w:val="0089355C"/>
    <w:rsid w:val="008A1F6E"/>
    <w:rsid w:val="008A32F7"/>
    <w:rsid w:val="008A53BA"/>
    <w:rsid w:val="008A63BA"/>
    <w:rsid w:val="008B432E"/>
    <w:rsid w:val="008B4CDA"/>
    <w:rsid w:val="008B4EC4"/>
    <w:rsid w:val="008B6345"/>
    <w:rsid w:val="008B76E0"/>
    <w:rsid w:val="008C007E"/>
    <w:rsid w:val="008C26A3"/>
    <w:rsid w:val="008C3609"/>
    <w:rsid w:val="008C4740"/>
    <w:rsid w:val="008C4EBD"/>
    <w:rsid w:val="008C5365"/>
    <w:rsid w:val="008C635C"/>
    <w:rsid w:val="008C6833"/>
    <w:rsid w:val="008C695E"/>
    <w:rsid w:val="008C7441"/>
    <w:rsid w:val="008D153C"/>
    <w:rsid w:val="008D3E2E"/>
    <w:rsid w:val="008D4ABF"/>
    <w:rsid w:val="008E077B"/>
    <w:rsid w:val="008E0931"/>
    <w:rsid w:val="008E0BFA"/>
    <w:rsid w:val="008E18D4"/>
    <w:rsid w:val="008E225F"/>
    <w:rsid w:val="008E3048"/>
    <w:rsid w:val="008E50C0"/>
    <w:rsid w:val="008F002A"/>
    <w:rsid w:val="008F1D10"/>
    <w:rsid w:val="008F3913"/>
    <w:rsid w:val="008F4295"/>
    <w:rsid w:val="008F4436"/>
    <w:rsid w:val="008F59B1"/>
    <w:rsid w:val="008F615A"/>
    <w:rsid w:val="009057EE"/>
    <w:rsid w:val="00907932"/>
    <w:rsid w:val="00911454"/>
    <w:rsid w:val="009125C6"/>
    <w:rsid w:val="009132F6"/>
    <w:rsid w:val="0091707B"/>
    <w:rsid w:val="00917112"/>
    <w:rsid w:val="00920D0E"/>
    <w:rsid w:val="00921C57"/>
    <w:rsid w:val="0092267A"/>
    <w:rsid w:val="0092304B"/>
    <w:rsid w:val="0092365B"/>
    <w:rsid w:val="00925109"/>
    <w:rsid w:val="00925C46"/>
    <w:rsid w:val="00930EE7"/>
    <w:rsid w:val="009343AC"/>
    <w:rsid w:val="009350A7"/>
    <w:rsid w:val="00935CFF"/>
    <w:rsid w:val="00937843"/>
    <w:rsid w:val="00941B0C"/>
    <w:rsid w:val="009464FF"/>
    <w:rsid w:val="00950874"/>
    <w:rsid w:val="00950C4A"/>
    <w:rsid w:val="00951E12"/>
    <w:rsid w:val="0095603F"/>
    <w:rsid w:val="009633FB"/>
    <w:rsid w:val="009671D5"/>
    <w:rsid w:val="009720F5"/>
    <w:rsid w:val="00972BD1"/>
    <w:rsid w:val="00976AC0"/>
    <w:rsid w:val="00980305"/>
    <w:rsid w:val="0098236E"/>
    <w:rsid w:val="00983B94"/>
    <w:rsid w:val="0098507B"/>
    <w:rsid w:val="00985DFC"/>
    <w:rsid w:val="00987BF7"/>
    <w:rsid w:val="00991886"/>
    <w:rsid w:val="00995684"/>
    <w:rsid w:val="009963CC"/>
    <w:rsid w:val="009A0B7D"/>
    <w:rsid w:val="009A40B8"/>
    <w:rsid w:val="009A4762"/>
    <w:rsid w:val="009A60D6"/>
    <w:rsid w:val="009A7615"/>
    <w:rsid w:val="009A7B40"/>
    <w:rsid w:val="009A7D88"/>
    <w:rsid w:val="009B13DD"/>
    <w:rsid w:val="009B2291"/>
    <w:rsid w:val="009B272A"/>
    <w:rsid w:val="009B771D"/>
    <w:rsid w:val="009C0809"/>
    <w:rsid w:val="009C416D"/>
    <w:rsid w:val="009C5422"/>
    <w:rsid w:val="009C59F7"/>
    <w:rsid w:val="009C79C4"/>
    <w:rsid w:val="009D3179"/>
    <w:rsid w:val="009D6315"/>
    <w:rsid w:val="009E20D4"/>
    <w:rsid w:val="009E301F"/>
    <w:rsid w:val="009E334B"/>
    <w:rsid w:val="009E4B52"/>
    <w:rsid w:val="009E4F74"/>
    <w:rsid w:val="009F1581"/>
    <w:rsid w:val="009F1A76"/>
    <w:rsid w:val="009F4362"/>
    <w:rsid w:val="009F6122"/>
    <w:rsid w:val="009F701F"/>
    <w:rsid w:val="009F737C"/>
    <w:rsid w:val="00A00A1D"/>
    <w:rsid w:val="00A00ED6"/>
    <w:rsid w:val="00A03C06"/>
    <w:rsid w:val="00A03FD5"/>
    <w:rsid w:val="00A0650D"/>
    <w:rsid w:val="00A07879"/>
    <w:rsid w:val="00A10DE5"/>
    <w:rsid w:val="00A111DC"/>
    <w:rsid w:val="00A14900"/>
    <w:rsid w:val="00A14A8B"/>
    <w:rsid w:val="00A14E00"/>
    <w:rsid w:val="00A20E14"/>
    <w:rsid w:val="00A23821"/>
    <w:rsid w:val="00A23D25"/>
    <w:rsid w:val="00A30886"/>
    <w:rsid w:val="00A315E2"/>
    <w:rsid w:val="00A35C57"/>
    <w:rsid w:val="00A35D2C"/>
    <w:rsid w:val="00A35D43"/>
    <w:rsid w:val="00A42858"/>
    <w:rsid w:val="00A43917"/>
    <w:rsid w:val="00A44467"/>
    <w:rsid w:val="00A44964"/>
    <w:rsid w:val="00A452AE"/>
    <w:rsid w:val="00A45A7F"/>
    <w:rsid w:val="00A466BF"/>
    <w:rsid w:val="00A466E0"/>
    <w:rsid w:val="00A50178"/>
    <w:rsid w:val="00A52A0D"/>
    <w:rsid w:val="00A54644"/>
    <w:rsid w:val="00A61583"/>
    <w:rsid w:val="00A671CC"/>
    <w:rsid w:val="00A765AC"/>
    <w:rsid w:val="00A7684C"/>
    <w:rsid w:val="00A87051"/>
    <w:rsid w:val="00A87840"/>
    <w:rsid w:val="00A90267"/>
    <w:rsid w:val="00A906B0"/>
    <w:rsid w:val="00A92E4C"/>
    <w:rsid w:val="00A9646F"/>
    <w:rsid w:val="00A96CD9"/>
    <w:rsid w:val="00AA0AB9"/>
    <w:rsid w:val="00AA365F"/>
    <w:rsid w:val="00AA3674"/>
    <w:rsid w:val="00AA4765"/>
    <w:rsid w:val="00AA4BC3"/>
    <w:rsid w:val="00AA576D"/>
    <w:rsid w:val="00AA74C8"/>
    <w:rsid w:val="00AB17FF"/>
    <w:rsid w:val="00AB1F87"/>
    <w:rsid w:val="00AB5AAA"/>
    <w:rsid w:val="00AB760C"/>
    <w:rsid w:val="00AC192F"/>
    <w:rsid w:val="00AC4D8B"/>
    <w:rsid w:val="00AC57F2"/>
    <w:rsid w:val="00AC7A5B"/>
    <w:rsid w:val="00AD1B1A"/>
    <w:rsid w:val="00AD3AB5"/>
    <w:rsid w:val="00AD7F16"/>
    <w:rsid w:val="00AE03D3"/>
    <w:rsid w:val="00AE10B3"/>
    <w:rsid w:val="00AE336C"/>
    <w:rsid w:val="00AE4E5F"/>
    <w:rsid w:val="00AE54A8"/>
    <w:rsid w:val="00AE5AE4"/>
    <w:rsid w:val="00AE6658"/>
    <w:rsid w:val="00AF0A2B"/>
    <w:rsid w:val="00AF3837"/>
    <w:rsid w:val="00AF3C50"/>
    <w:rsid w:val="00AF55F9"/>
    <w:rsid w:val="00B047D6"/>
    <w:rsid w:val="00B06AED"/>
    <w:rsid w:val="00B1110C"/>
    <w:rsid w:val="00B16DD2"/>
    <w:rsid w:val="00B21CBB"/>
    <w:rsid w:val="00B23B3F"/>
    <w:rsid w:val="00B23CFD"/>
    <w:rsid w:val="00B263C5"/>
    <w:rsid w:val="00B309F4"/>
    <w:rsid w:val="00B340BC"/>
    <w:rsid w:val="00B3421E"/>
    <w:rsid w:val="00B41D44"/>
    <w:rsid w:val="00B4262A"/>
    <w:rsid w:val="00B437F8"/>
    <w:rsid w:val="00B43AD9"/>
    <w:rsid w:val="00B4440E"/>
    <w:rsid w:val="00B4529A"/>
    <w:rsid w:val="00B47522"/>
    <w:rsid w:val="00B516D8"/>
    <w:rsid w:val="00B52291"/>
    <w:rsid w:val="00B53841"/>
    <w:rsid w:val="00B55CED"/>
    <w:rsid w:val="00B569C3"/>
    <w:rsid w:val="00B6082C"/>
    <w:rsid w:val="00B6094B"/>
    <w:rsid w:val="00B6297C"/>
    <w:rsid w:val="00B63428"/>
    <w:rsid w:val="00B63938"/>
    <w:rsid w:val="00B63DB7"/>
    <w:rsid w:val="00B65993"/>
    <w:rsid w:val="00B67B22"/>
    <w:rsid w:val="00B71735"/>
    <w:rsid w:val="00B73356"/>
    <w:rsid w:val="00B743E0"/>
    <w:rsid w:val="00B75976"/>
    <w:rsid w:val="00B76917"/>
    <w:rsid w:val="00B82C9F"/>
    <w:rsid w:val="00B83256"/>
    <w:rsid w:val="00B83F82"/>
    <w:rsid w:val="00B841AC"/>
    <w:rsid w:val="00B856DC"/>
    <w:rsid w:val="00B873CD"/>
    <w:rsid w:val="00B87C4F"/>
    <w:rsid w:val="00B9434C"/>
    <w:rsid w:val="00B95EB0"/>
    <w:rsid w:val="00BA3BB3"/>
    <w:rsid w:val="00BA68D1"/>
    <w:rsid w:val="00BA7968"/>
    <w:rsid w:val="00BB22C1"/>
    <w:rsid w:val="00BB25C2"/>
    <w:rsid w:val="00BB5CB9"/>
    <w:rsid w:val="00BC132C"/>
    <w:rsid w:val="00BC21AA"/>
    <w:rsid w:val="00BC277F"/>
    <w:rsid w:val="00BC3726"/>
    <w:rsid w:val="00BC49B2"/>
    <w:rsid w:val="00BC74BE"/>
    <w:rsid w:val="00BD3668"/>
    <w:rsid w:val="00BD4586"/>
    <w:rsid w:val="00BD512E"/>
    <w:rsid w:val="00BD5289"/>
    <w:rsid w:val="00BD61C3"/>
    <w:rsid w:val="00BE0A28"/>
    <w:rsid w:val="00BE16FB"/>
    <w:rsid w:val="00BE2119"/>
    <w:rsid w:val="00BE4F79"/>
    <w:rsid w:val="00BE60C5"/>
    <w:rsid w:val="00BE6EA7"/>
    <w:rsid w:val="00BF3B87"/>
    <w:rsid w:val="00BF78C9"/>
    <w:rsid w:val="00C02385"/>
    <w:rsid w:val="00C02B03"/>
    <w:rsid w:val="00C04C78"/>
    <w:rsid w:val="00C053A1"/>
    <w:rsid w:val="00C05C6A"/>
    <w:rsid w:val="00C06849"/>
    <w:rsid w:val="00C06BCF"/>
    <w:rsid w:val="00C07044"/>
    <w:rsid w:val="00C13E77"/>
    <w:rsid w:val="00C1490B"/>
    <w:rsid w:val="00C14BED"/>
    <w:rsid w:val="00C1699F"/>
    <w:rsid w:val="00C243C4"/>
    <w:rsid w:val="00C32102"/>
    <w:rsid w:val="00C35385"/>
    <w:rsid w:val="00C356B9"/>
    <w:rsid w:val="00C376D3"/>
    <w:rsid w:val="00C512A2"/>
    <w:rsid w:val="00C53A19"/>
    <w:rsid w:val="00C53AA0"/>
    <w:rsid w:val="00C53BCE"/>
    <w:rsid w:val="00C53BE8"/>
    <w:rsid w:val="00C543FD"/>
    <w:rsid w:val="00C54A84"/>
    <w:rsid w:val="00C55887"/>
    <w:rsid w:val="00C578AE"/>
    <w:rsid w:val="00C60310"/>
    <w:rsid w:val="00C645DC"/>
    <w:rsid w:val="00C662A5"/>
    <w:rsid w:val="00C66430"/>
    <w:rsid w:val="00C70D4A"/>
    <w:rsid w:val="00C72BE2"/>
    <w:rsid w:val="00C80172"/>
    <w:rsid w:val="00C90AC9"/>
    <w:rsid w:val="00C9202E"/>
    <w:rsid w:val="00C96078"/>
    <w:rsid w:val="00C96CED"/>
    <w:rsid w:val="00C9715D"/>
    <w:rsid w:val="00CA0D8C"/>
    <w:rsid w:val="00CA55F2"/>
    <w:rsid w:val="00CA59E9"/>
    <w:rsid w:val="00CA69C4"/>
    <w:rsid w:val="00CB2906"/>
    <w:rsid w:val="00CB2926"/>
    <w:rsid w:val="00CB762B"/>
    <w:rsid w:val="00CC0112"/>
    <w:rsid w:val="00CC7354"/>
    <w:rsid w:val="00CD062D"/>
    <w:rsid w:val="00CD3060"/>
    <w:rsid w:val="00CD61AF"/>
    <w:rsid w:val="00CD634E"/>
    <w:rsid w:val="00CE0957"/>
    <w:rsid w:val="00CE1BD7"/>
    <w:rsid w:val="00CE21E1"/>
    <w:rsid w:val="00CE3A56"/>
    <w:rsid w:val="00CE5706"/>
    <w:rsid w:val="00CE62FA"/>
    <w:rsid w:val="00CE6CE4"/>
    <w:rsid w:val="00CE759C"/>
    <w:rsid w:val="00CE7911"/>
    <w:rsid w:val="00CF0147"/>
    <w:rsid w:val="00CF10C8"/>
    <w:rsid w:val="00CF1F4E"/>
    <w:rsid w:val="00CF511F"/>
    <w:rsid w:val="00CF5899"/>
    <w:rsid w:val="00CF61CD"/>
    <w:rsid w:val="00CF6A99"/>
    <w:rsid w:val="00D000C0"/>
    <w:rsid w:val="00D07092"/>
    <w:rsid w:val="00D070EA"/>
    <w:rsid w:val="00D14495"/>
    <w:rsid w:val="00D15C96"/>
    <w:rsid w:val="00D160FF"/>
    <w:rsid w:val="00D20300"/>
    <w:rsid w:val="00D231D6"/>
    <w:rsid w:val="00D233B0"/>
    <w:rsid w:val="00D237E1"/>
    <w:rsid w:val="00D24BE3"/>
    <w:rsid w:val="00D25077"/>
    <w:rsid w:val="00D267C0"/>
    <w:rsid w:val="00D279DC"/>
    <w:rsid w:val="00D27A19"/>
    <w:rsid w:val="00D307C1"/>
    <w:rsid w:val="00D3239C"/>
    <w:rsid w:val="00D32870"/>
    <w:rsid w:val="00D33300"/>
    <w:rsid w:val="00D40A3E"/>
    <w:rsid w:val="00D4163E"/>
    <w:rsid w:val="00D419A3"/>
    <w:rsid w:val="00D42DA6"/>
    <w:rsid w:val="00D444CB"/>
    <w:rsid w:val="00D466C1"/>
    <w:rsid w:val="00D4675B"/>
    <w:rsid w:val="00D475EE"/>
    <w:rsid w:val="00D47895"/>
    <w:rsid w:val="00D5144C"/>
    <w:rsid w:val="00D546EE"/>
    <w:rsid w:val="00D55FA1"/>
    <w:rsid w:val="00D56AAA"/>
    <w:rsid w:val="00D6089C"/>
    <w:rsid w:val="00D608E0"/>
    <w:rsid w:val="00D616DC"/>
    <w:rsid w:val="00D631AE"/>
    <w:rsid w:val="00D6333F"/>
    <w:rsid w:val="00D70062"/>
    <w:rsid w:val="00D7551A"/>
    <w:rsid w:val="00D76535"/>
    <w:rsid w:val="00D77249"/>
    <w:rsid w:val="00D77BBB"/>
    <w:rsid w:val="00D77C6E"/>
    <w:rsid w:val="00D82279"/>
    <w:rsid w:val="00D83770"/>
    <w:rsid w:val="00D84B89"/>
    <w:rsid w:val="00D90C07"/>
    <w:rsid w:val="00D928ED"/>
    <w:rsid w:val="00D92E9B"/>
    <w:rsid w:val="00D93778"/>
    <w:rsid w:val="00D95F6A"/>
    <w:rsid w:val="00D97BD0"/>
    <w:rsid w:val="00DA041E"/>
    <w:rsid w:val="00DB3D4C"/>
    <w:rsid w:val="00DB3FBE"/>
    <w:rsid w:val="00DC2CFD"/>
    <w:rsid w:val="00DD01C0"/>
    <w:rsid w:val="00DD0497"/>
    <w:rsid w:val="00DD1863"/>
    <w:rsid w:val="00DD3DD8"/>
    <w:rsid w:val="00DD48E1"/>
    <w:rsid w:val="00DD496B"/>
    <w:rsid w:val="00DD7B9E"/>
    <w:rsid w:val="00DD7F72"/>
    <w:rsid w:val="00DE0F19"/>
    <w:rsid w:val="00DE3AD9"/>
    <w:rsid w:val="00DE3D24"/>
    <w:rsid w:val="00DF50C1"/>
    <w:rsid w:val="00E01AFC"/>
    <w:rsid w:val="00E03BF6"/>
    <w:rsid w:val="00E04BC0"/>
    <w:rsid w:val="00E063B2"/>
    <w:rsid w:val="00E06D73"/>
    <w:rsid w:val="00E11280"/>
    <w:rsid w:val="00E1155D"/>
    <w:rsid w:val="00E11CF3"/>
    <w:rsid w:val="00E16144"/>
    <w:rsid w:val="00E1744F"/>
    <w:rsid w:val="00E25292"/>
    <w:rsid w:val="00E3044B"/>
    <w:rsid w:val="00E30DCE"/>
    <w:rsid w:val="00E3141E"/>
    <w:rsid w:val="00E336FF"/>
    <w:rsid w:val="00E33A81"/>
    <w:rsid w:val="00E3537F"/>
    <w:rsid w:val="00E3586B"/>
    <w:rsid w:val="00E36881"/>
    <w:rsid w:val="00E37D22"/>
    <w:rsid w:val="00E40F2D"/>
    <w:rsid w:val="00E416F5"/>
    <w:rsid w:val="00E42470"/>
    <w:rsid w:val="00E447A5"/>
    <w:rsid w:val="00E45AA3"/>
    <w:rsid w:val="00E466A4"/>
    <w:rsid w:val="00E4685F"/>
    <w:rsid w:val="00E52773"/>
    <w:rsid w:val="00E56C02"/>
    <w:rsid w:val="00E57A4E"/>
    <w:rsid w:val="00E60648"/>
    <w:rsid w:val="00E608F9"/>
    <w:rsid w:val="00E615C1"/>
    <w:rsid w:val="00E71AEF"/>
    <w:rsid w:val="00E7470F"/>
    <w:rsid w:val="00E76AE8"/>
    <w:rsid w:val="00E76DB1"/>
    <w:rsid w:val="00E77331"/>
    <w:rsid w:val="00E817D6"/>
    <w:rsid w:val="00E82432"/>
    <w:rsid w:val="00E909F5"/>
    <w:rsid w:val="00E90A2B"/>
    <w:rsid w:val="00E9238D"/>
    <w:rsid w:val="00E92961"/>
    <w:rsid w:val="00EA1811"/>
    <w:rsid w:val="00EA1869"/>
    <w:rsid w:val="00EA2405"/>
    <w:rsid w:val="00EA4716"/>
    <w:rsid w:val="00EA4B55"/>
    <w:rsid w:val="00EA5DB7"/>
    <w:rsid w:val="00EB2D00"/>
    <w:rsid w:val="00EB383D"/>
    <w:rsid w:val="00EB4803"/>
    <w:rsid w:val="00EB5CC5"/>
    <w:rsid w:val="00EB6AEE"/>
    <w:rsid w:val="00EC02D8"/>
    <w:rsid w:val="00EC2289"/>
    <w:rsid w:val="00EC52DE"/>
    <w:rsid w:val="00EC6273"/>
    <w:rsid w:val="00EC6D27"/>
    <w:rsid w:val="00EC7F9A"/>
    <w:rsid w:val="00ED0170"/>
    <w:rsid w:val="00ED2A98"/>
    <w:rsid w:val="00ED3460"/>
    <w:rsid w:val="00ED3957"/>
    <w:rsid w:val="00ED4543"/>
    <w:rsid w:val="00ED4F78"/>
    <w:rsid w:val="00ED5959"/>
    <w:rsid w:val="00ED7801"/>
    <w:rsid w:val="00ED7BF1"/>
    <w:rsid w:val="00ED7DCF"/>
    <w:rsid w:val="00EE019B"/>
    <w:rsid w:val="00EE086D"/>
    <w:rsid w:val="00EE3039"/>
    <w:rsid w:val="00EE3794"/>
    <w:rsid w:val="00EE5B6A"/>
    <w:rsid w:val="00EE7CBA"/>
    <w:rsid w:val="00EF15C4"/>
    <w:rsid w:val="00EF57DD"/>
    <w:rsid w:val="00F03A66"/>
    <w:rsid w:val="00F06BDD"/>
    <w:rsid w:val="00F134BF"/>
    <w:rsid w:val="00F13873"/>
    <w:rsid w:val="00F14A24"/>
    <w:rsid w:val="00F15DBA"/>
    <w:rsid w:val="00F174AD"/>
    <w:rsid w:val="00F17766"/>
    <w:rsid w:val="00F22A45"/>
    <w:rsid w:val="00F26A74"/>
    <w:rsid w:val="00F26BA6"/>
    <w:rsid w:val="00F30E90"/>
    <w:rsid w:val="00F32734"/>
    <w:rsid w:val="00F359A9"/>
    <w:rsid w:val="00F3790B"/>
    <w:rsid w:val="00F37C1E"/>
    <w:rsid w:val="00F41044"/>
    <w:rsid w:val="00F443DD"/>
    <w:rsid w:val="00F4577C"/>
    <w:rsid w:val="00F4600E"/>
    <w:rsid w:val="00F46ADA"/>
    <w:rsid w:val="00F46E0E"/>
    <w:rsid w:val="00F52D51"/>
    <w:rsid w:val="00F53B8F"/>
    <w:rsid w:val="00F62335"/>
    <w:rsid w:val="00F63199"/>
    <w:rsid w:val="00F646BA"/>
    <w:rsid w:val="00F65978"/>
    <w:rsid w:val="00F70217"/>
    <w:rsid w:val="00F753D1"/>
    <w:rsid w:val="00F758E6"/>
    <w:rsid w:val="00F80037"/>
    <w:rsid w:val="00F80B75"/>
    <w:rsid w:val="00F876C0"/>
    <w:rsid w:val="00F91163"/>
    <w:rsid w:val="00F96BE7"/>
    <w:rsid w:val="00FA0478"/>
    <w:rsid w:val="00FA513D"/>
    <w:rsid w:val="00FA7C2F"/>
    <w:rsid w:val="00FB7142"/>
    <w:rsid w:val="00FC1148"/>
    <w:rsid w:val="00FC1AD5"/>
    <w:rsid w:val="00FC4A76"/>
    <w:rsid w:val="00FC7E90"/>
    <w:rsid w:val="00FD1332"/>
    <w:rsid w:val="00FD41E6"/>
    <w:rsid w:val="00FD733E"/>
    <w:rsid w:val="00FE1A2B"/>
    <w:rsid w:val="00FE3319"/>
    <w:rsid w:val="00FE3AFB"/>
    <w:rsid w:val="00FE4715"/>
    <w:rsid w:val="00FE5AB0"/>
    <w:rsid w:val="00FE701F"/>
    <w:rsid w:val="00FE73D7"/>
    <w:rsid w:val="00FE77EB"/>
    <w:rsid w:val="00FF0671"/>
    <w:rsid w:val="00FF06D1"/>
    <w:rsid w:val="00FF1AF6"/>
    <w:rsid w:val="00FF1BAA"/>
    <w:rsid w:val="00FF3799"/>
    <w:rsid w:val="00FF54DC"/>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079660"/>
  <w14:defaultImageDpi w14:val="330"/>
  <w15:docId w15:val="{3AD16EDF-C1C6-4EE2-977D-B6638B3E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table" w:styleId="TableGrid">
    <w:name w:val="Table Grid"/>
    <w:basedOn w:val="TableNormal"/>
    <w:uiPriority w:val="59"/>
    <w:rsid w:val="00A07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E25B0"/>
    <w:rPr>
      <w:sz w:val="16"/>
      <w:szCs w:val="16"/>
    </w:rPr>
  </w:style>
  <w:style w:type="paragraph" w:styleId="CommentText">
    <w:name w:val="annotation text"/>
    <w:basedOn w:val="Normal"/>
    <w:link w:val="CommentTextChar"/>
    <w:uiPriority w:val="99"/>
    <w:semiHidden/>
    <w:unhideWhenUsed/>
    <w:rsid w:val="007E25B0"/>
    <w:rPr>
      <w:sz w:val="20"/>
      <w:szCs w:val="20"/>
    </w:rPr>
  </w:style>
  <w:style w:type="character" w:customStyle="1" w:styleId="CommentTextChar">
    <w:name w:val="Comment Text Char"/>
    <w:basedOn w:val="DefaultParagraphFont"/>
    <w:link w:val="CommentText"/>
    <w:uiPriority w:val="99"/>
    <w:semiHidden/>
    <w:rsid w:val="007E25B0"/>
    <w:rPr>
      <w:sz w:val="20"/>
      <w:szCs w:val="20"/>
    </w:rPr>
  </w:style>
  <w:style w:type="paragraph" w:styleId="CommentSubject">
    <w:name w:val="annotation subject"/>
    <w:basedOn w:val="CommentText"/>
    <w:next w:val="CommentText"/>
    <w:link w:val="CommentSubjectChar"/>
    <w:uiPriority w:val="99"/>
    <w:semiHidden/>
    <w:unhideWhenUsed/>
    <w:rsid w:val="007E25B0"/>
    <w:rPr>
      <w:b/>
      <w:bCs/>
    </w:rPr>
  </w:style>
  <w:style w:type="character" w:customStyle="1" w:styleId="CommentSubjectChar">
    <w:name w:val="Comment Subject Char"/>
    <w:basedOn w:val="CommentTextChar"/>
    <w:link w:val="CommentSubject"/>
    <w:uiPriority w:val="99"/>
    <w:semiHidden/>
    <w:rsid w:val="007E25B0"/>
    <w:rPr>
      <w:b/>
      <w:bCs/>
      <w:sz w:val="20"/>
      <w:szCs w:val="20"/>
    </w:rPr>
  </w:style>
  <w:style w:type="paragraph" w:styleId="BalloonText">
    <w:name w:val="Balloon Text"/>
    <w:basedOn w:val="Normal"/>
    <w:link w:val="BalloonTextChar"/>
    <w:uiPriority w:val="99"/>
    <w:semiHidden/>
    <w:unhideWhenUsed/>
    <w:rsid w:val="007E25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5B0"/>
    <w:rPr>
      <w:rFonts w:ascii="Segoe UI" w:hAnsi="Segoe UI" w:cs="Segoe UI"/>
      <w:sz w:val="18"/>
      <w:szCs w:val="18"/>
    </w:rPr>
  </w:style>
  <w:style w:type="table" w:styleId="GridTable1Light">
    <w:name w:val="Grid Table 1 Light"/>
    <w:basedOn w:val="TableNormal"/>
    <w:uiPriority w:val="46"/>
    <w:rsid w:val="00821D8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1D8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67047207">
      <w:bodyDiv w:val="1"/>
      <w:marLeft w:val="0"/>
      <w:marRight w:val="0"/>
      <w:marTop w:val="0"/>
      <w:marBottom w:val="0"/>
      <w:divBdr>
        <w:top w:val="none" w:sz="0" w:space="0" w:color="auto"/>
        <w:left w:val="none" w:sz="0" w:space="0" w:color="auto"/>
        <w:bottom w:val="none" w:sz="0" w:space="0" w:color="auto"/>
        <w:right w:val="none" w:sz="0" w:space="0" w:color="auto"/>
      </w:divBdr>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7318025">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 w:id="831749919">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sChild>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616792086">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45839360">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1991515104">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enleesecurit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31C03-93F6-4540-A9EC-5F3481906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Lee</dc:creator>
  <cp:keywords/>
  <dc:description/>
  <cp:lastModifiedBy>Ken Lee</cp:lastModifiedBy>
  <cp:revision>2</cp:revision>
  <dcterms:created xsi:type="dcterms:W3CDTF">2026-10-28T02:11:00Z</dcterms:created>
  <dcterms:modified xsi:type="dcterms:W3CDTF">2026-10-28T02:11:00Z</dcterms:modified>
</cp:coreProperties>
</file>